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54574343" w14:textId="77639DA9" w:rsidR="00CD2973" w:rsidRPr="00AA6479" w:rsidRDefault="00AA6479" w:rsidP="004D0929">
      <w:pPr>
        <w:jc w:val="right"/>
        <w:rPr>
          <w:rFonts w:ascii="Times New Roman" w:hAnsi="Times New Roman"/>
          <w:bCs/>
          <w:sz w:val="24"/>
          <w:szCs w:val="24"/>
        </w:rPr>
      </w:pPr>
      <w:r w:rsidRPr="00AA6479">
        <w:rPr>
          <w:rFonts w:ascii="Times New Roman" w:hAnsi="Times New Roman"/>
          <w:bCs/>
          <w:sz w:val="24"/>
          <w:szCs w:val="24"/>
        </w:rPr>
        <w:t>53.02.08 Музыкальное звукооператорское мастерство</w:t>
      </w:r>
    </w:p>
    <w:p w14:paraId="43A4479E" w14:textId="77777777" w:rsidR="00AA6479" w:rsidRPr="005F59C7" w:rsidRDefault="00AA6479" w:rsidP="004D0929">
      <w:pPr>
        <w:jc w:val="right"/>
        <w:rPr>
          <w:rFonts w:ascii="Times New Roman" w:eastAsia="Calibri" w:hAnsi="Times New Roman" w:cs="Times New Roman"/>
          <w:i/>
          <w:sz w:val="24"/>
          <w:szCs w:val="24"/>
          <w:vertAlign w:val="superscript"/>
        </w:rPr>
      </w:pP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12F9467" w14:textId="4E717A83" w:rsidR="00CD2973" w:rsidRPr="00AA6479" w:rsidRDefault="00AA6479" w:rsidP="00CD2973">
      <w:pPr>
        <w:jc w:val="center"/>
        <w:rPr>
          <w:rFonts w:ascii="Times New Roman" w:eastAsia="Calibri" w:hAnsi="Times New Roman" w:cs="Times New Roman"/>
          <w:bCs/>
          <w:i/>
          <w:sz w:val="24"/>
          <w:szCs w:val="24"/>
        </w:rPr>
      </w:pPr>
      <w:r w:rsidRPr="00AA6479">
        <w:rPr>
          <w:rFonts w:ascii="Times New Roman" w:hAnsi="Times New Roman"/>
          <w:bCs/>
          <w:sz w:val="24"/>
          <w:szCs w:val="24"/>
        </w:rPr>
        <w:t>53.02.08 Музыкальное звукооператорское мастерство</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939"/>
        <w:gridCol w:w="2289"/>
        <w:gridCol w:w="2518"/>
        <w:gridCol w:w="2268"/>
        <w:gridCol w:w="2695"/>
      </w:tblGrid>
      <w:tr w:rsidR="00A910B0" w:rsidRPr="00985111" w14:paraId="5D939263" w14:textId="78087BF4" w:rsidTr="00212898">
        <w:trPr>
          <w:trHeight w:val="630"/>
        </w:trPr>
        <w:tc>
          <w:tcPr>
            <w:tcW w:w="245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A910B0" w:rsidRPr="005F59C7" w:rsidRDefault="00A910B0">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2543"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168A72E9" w14:textId="77777777" w:rsidR="00A910B0" w:rsidRPr="005F59C7" w:rsidRDefault="00A910B0">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78882EE8" w14:textId="586702B9" w:rsidR="00A910B0" w:rsidRPr="005F59C7" w:rsidRDefault="00A910B0">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Pr>
                <w:rFonts w:ascii="Times New Roman" w:hAnsi="Times New Roman" w:cs="Times New Roman"/>
                <w:b/>
                <w:iCs/>
                <w:sz w:val="24"/>
                <w:szCs w:val="24"/>
              </w:rPr>
              <w:t xml:space="preserve">специальности </w:t>
            </w:r>
            <w:r w:rsidRPr="00AA6479">
              <w:rPr>
                <w:rFonts w:ascii="Times New Roman" w:hAnsi="Times New Roman" w:cs="Times New Roman"/>
                <w:b/>
                <w:iCs/>
                <w:sz w:val="24"/>
                <w:szCs w:val="24"/>
              </w:rPr>
              <w:t>53.02.08 Музыкальное звукооператорское мастерство</w:t>
            </w:r>
          </w:p>
        </w:tc>
      </w:tr>
      <w:tr w:rsidR="00212898" w:rsidRPr="00985111" w14:paraId="2A37B2F7" w14:textId="1B7C7072" w:rsidTr="00212898">
        <w:trPr>
          <w:cantSplit/>
          <w:trHeight w:val="1345"/>
        </w:trPr>
        <w:tc>
          <w:tcPr>
            <w:tcW w:w="2457"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212898" w:rsidRPr="00985111" w:rsidRDefault="00212898" w:rsidP="00BF6D72">
            <w:pPr>
              <w:rPr>
                <w:rFonts w:ascii="Times New Roman" w:hAnsi="Times New Roman" w:cs="Times New Roman"/>
                <w:bCs/>
                <w:sz w:val="24"/>
                <w:szCs w:val="24"/>
              </w:rPr>
            </w:pPr>
          </w:p>
        </w:tc>
        <w:tc>
          <w:tcPr>
            <w:tcW w:w="856" w:type="pct"/>
            <w:shd w:val="clear" w:color="auto" w:fill="auto"/>
            <w:vAlign w:val="center"/>
          </w:tcPr>
          <w:p w14:paraId="692C8D65" w14:textId="26E04130" w:rsidR="00212898" w:rsidRPr="00314663" w:rsidRDefault="00212898" w:rsidP="00A910B0">
            <w:pPr>
              <w:widowControl w:val="0"/>
              <w:contextualSpacing/>
              <w:jc w:val="center"/>
              <w:rPr>
                <w:rFonts w:ascii="Times New Roman" w:hAnsi="Times New Roman" w:cs="Times New Roman"/>
                <w:sz w:val="24"/>
                <w:szCs w:val="24"/>
              </w:rPr>
            </w:pPr>
            <w:r w:rsidRPr="00A910B0">
              <w:rPr>
                <w:rFonts w:ascii="Times New Roman" w:hAnsi="Times New Roman" w:cs="Times New Roman"/>
                <w:sz w:val="24"/>
                <w:szCs w:val="24"/>
              </w:rPr>
              <w:t xml:space="preserve">Звукооператорская технологическая деятельность </w:t>
            </w:r>
          </w:p>
        </w:tc>
        <w:tc>
          <w:tcPr>
            <w:tcW w:w="771" w:type="pct"/>
            <w:shd w:val="clear" w:color="auto" w:fill="auto"/>
            <w:vAlign w:val="center"/>
          </w:tcPr>
          <w:p w14:paraId="6D394A49" w14:textId="1C6E3B1D" w:rsidR="00212898" w:rsidRPr="005F59C7" w:rsidRDefault="00212898" w:rsidP="00BF6D72">
            <w:pPr>
              <w:jc w:val="center"/>
              <w:rPr>
                <w:rFonts w:ascii="Times New Roman" w:hAnsi="Times New Roman" w:cs="Times New Roman"/>
                <w:bCs/>
                <w:sz w:val="24"/>
                <w:szCs w:val="24"/>
              </w:rPr>
            </w:pPr>
            <w:r w:rsidRPr="00A910B0">
              <w:rPr>
                <w:rFonts w:ascii="Times New Roman" w:hAnsi="Times New Roman" w:cs="Times New Roman"/>
                <w:bCs/>
                <w:sz w:val="24"/>
                <w:szCs w:val="24"/>
              </w:rPr>
              <w:t>Музыкально-творческая деятельность</w:t>
            </w:r>
          </w:p>
        </w:tc>
        <w:tc>
          <w:tcPr>
            <w:tcW w:w="916" w:type="pct"/>
            <w:shd w:val="clear" w:color="auto" w:fill="auto"/>
            <w:vAlign w:val="center"/>
          </w:tcPr>
          <w:p w14:paraId="49E3BBB8" w14:textId="4D1B5AE3" w:rsidR="00212898" w:rsidRPr="005F59C7" w:rsidRDefault="00212898" w:rsidP="00BF6D72">
            <w:pPr>
              <w:jc w:val="center"/>
              <w:rPr>
                <w:rFonts w:ascii="Times New Roman" w:hAnsi="Times New Roman" w:cs="Times New Roman"/>
                <w:bCs/>
                <w:sz w:val="24"/>
                <w:szCs w:val="24"/>
              </w:rPr>
            </w:pPr>
            <w:r w:rsidRPr="00A910B0">
              <w:rPr>
                <w:rFonts w:ascii="Times New Roman" w:hAnsi="Times New Roman" w:cs="Times New Roman"/>
                <w:bCs/>
                <w:sz w:val="24"/>
                <w:szCs w:val="24"/>
              </w:rPr>
              <w:t>Организационно-управленческая деятельность</w:t>
            </w:r>
          </w:p>
        </w:tc>
      </w:tr>
      <w:tr w:rsidR="00212898" w:rsidRPr="00985111" w14:paraId="4CF7373C" w14:textId="66A9B6C1" w:rsidTr="00212898">
        <w:trPr>
          <w:trHeight w:val="250"/>
        </w:trPr>
        <w:tc>
          <w:tcPr>
            <w:tcW w:w="2457" w:type="pct"/>
            <w:gridSpan w:val="2"/>
            <w:tcBorders>
              <w:top w:val="single" w:sz="4" w:space="0" w:color="auto"/>
              <w:left w:val="single" w:sz="4" w:space="0" w:color="auto"/>
              <w:bottom w:val="single" w:sz="4" w:space="0" w:color="auto"/>
              <w:right w:val="single" w:sz="4" w:space="0" w:color="auto"/>
            </w:tcBorders>
            <w:shd w:val="clear" w:color="auto" w:fill="auto"/>
          </w:tcPr>
          <w:p w14:paraId="35D98074" w14:textId="02EBB4D5" w:rsidR="00212898" w:rsidRPr="00314663" w:rsidRDefault="00212898" w:rsidP="00BF6D72">
            <w:pPr>
              <w:widowControl w:val="0"/>
              <w:contextualSpacing/>
              <w:jc w:val="both"/>
              <w:rPr>
                <w:rFonts w:ascii="Times New Roman" w:hAnsi="Times New Roman" w:cs="Times New Roman"/>
                <w:b/>
                <w:sz w:val="24"/>
                <w:szCs w:val="24"/>
              </w:rPr>
            </w:pPr>
            <w:r>
              <w:rPr>
                <w:rFonts w:ascii="Times New Roman" w:hAnsi="Times New Roman" w:cs="Times New Roman"/>
                <w:b/>
                <w:sz w:val="24"/>
                <w:szCs w:val="24"/>
              </w:rPr>
              <w:t xml:space="preserve">ЕТКС </w:t>
            </w:r>
            <w:r w:rsidRPr="00A910B0">
              <w:rPr>
                <w:rFonts w:ascii="Times New Roman" w:hAnsi="Times New Roman" w:cs="Times New Roman"/>
                <w:b/>
                <w:sz w:val="24"/>
                <w:szCs w:val="24"/>
              </w:rPr>
              <w:t>должностей руководителей, специалистов и служащих культуры, искусства и кино</w:t>
            </w:r>
          </w:p>
        </w:tc>
        <w:tc>
          <w:tcPr>
            <w:tcW w:w="856" w:type="pct"/>
            <w:tcBorders>
              <w:top w:val="single" w:sz="4" w:space="0" w:color="auto"/>
              <w:left w:val="single" w:sz="4" w:space="0" w:color="auto"/>
              <w:bottom w:val="single" w:sz="4" w:space="0" w:color="auto"/>
              <w:right w:val="single" w:sz="4" w:space="0" w:color="auto"/>
            </w:tcBorders>
            <w:shd w:val="clear" w:color="auto" w:fill="auto"/>
            <w:vAlign w:val="center"/>
          </w:tcPr>
          <w:p w14:paraId="7421A9FE" w14:textId="77777777" w:rsidR="00212898" w:rsidRPr="00BF6D72" w:rsidRDefault="00212898" w:rsidP="00BF6D72">
            <w:pPr>
              <w:widowControl w:val="0"/>
              <w:contextualSpacing/>
              <w:jc w:val="center"/>
              <w:rPr>
                <w:rStyle w:val="afb"/>
                <w:i w:val="0"/>
                <w:iCs/>
                <w:sz w:val="24"/>
                <w:szCs w:val="24"/>
              </w:rPr>
            </w:pP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4A837CE5" w14:textId="77777777" w:rsidR="00212898" w:rsidRPr="00BF6D72" w:rsidRDefault="00212898" w:rsidP="00BF6D72">
            <w:pPr>
              <w:jc w:val="center"/>
              <w:rPr>
                <w:rFonts w:ascii="Times New Roman" w:hAnsi="Times New Roman" w:cs="Times New Roman"/>
                <w:iCs/>
                <w:sz w:val="24"/>
                <w:szCs w:val="24"/>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15B2E57" w14:textId="77777777" w:rsidR="00212898" w:rsidRPr="00BF6D72" w:rsidRDefault="00212898" w:rsidP="00BF6D72">
            <w:pPr>
              <w:widowControl w:val="0"/>
              <w:contextualSpacing/>
              <w:jc w:val="center"/>
              <w:rPr>
                <w:rFonts w:ascii="Times New Roman" w:hAnsi="Times New Roman" w:cs="Times New Roman"/>
                <w:iCs/>
                <w:sz w:val="24"/>
                <w:szCs w:val="24"/>
              </w:rPr>
            </w:pPr>
          </w:p>
        </w:tc>
      </w:tr>
      <w:tr w:rsidR="00212898" w:rsidRPr="00985111" w14:paraId="248FDB9B" w14:textId="5ED7C6B0" w:rsidTr="00212898">
        <w:trPr>
          <w:trHeight w:val="1691"/>
        </w:trPr>
        <w:tc>
          <w:tcPr>
            <w:tcW w:w="1679" w:type="pct"/>
            <w:tcBorders>
              <w:top w:val="single" w:sz="4" w:space="0" w:color="auto"/>
              <w:left w:val="single" w:sz="4" w:space="0" w:color="auto"/>
              <w:bottom w:val="single" w:sz="4" w:space="0" w:color="auto"/>
              <w:right w:val="single" w:sz="4" w:space="0" w:color="auto"/>
            </w:tcBorders>
            <w:shd w:val="clear" w:color="auto" w:fill="auto"/>
          </w:tcPr>
          <w:p w14:paraId="2C517644" w14:textId="4B9E76AC" w:rsidR="00212898" w:rsidRPr="00C2696F" w:rsidRDefault="00212898" w:rsidP="00BF6D72">
            <w:pPr>
              <w:pStyle w:val="pTextStyleCenter"/>
              <w:spacing w:line="240" w:lineRule="auto"/>
              <w:jc w:val="left"/>
              <w:rPr>
                <w:lang w:val="ru-RU"/>
              </w:rPr>
            </w:pPr>
            <w:r w:rsidRPr="004B6BA5">
              <w:rPr>
                <w:lang w:val="ru-RU"/>
              </w:rPr>
              <w:t>Участвует в подготовке новых и возобновляемых постановок, под руководством режиссера-постановщика и музыкального руководителя создает с использованием технических сре</w:t>
            </w:r>
            <w:proofErr w:type="gramStart"/>
            <w:r w:rsidRPr="004B6BA5">
              <w:rPr>
                <w:lang w:val="ru-RU"/>
              </w:rPr>
              <w:t>дств зв</w:t>
            </w:r>
            <w:proofErr w:type="gramEnd"/>
            <w:r w:rsidRPr="004B6BA5">
              <w:rPr>
                <w:lang w:val="ru-RU"/>
              </w:rPr>
              <w:t>уковой образ спектакля (номера, представления). В сотрудничестве с режиссером-постановщиком и музыкальным руководителем участвует в подготовительном периоде создания спектакля (номера представления), подбирая необходимые фонограммы или организуя их запись. Участвует в обеспечении фонограммами репетиционного п</w:t>
            </w:r>
            <w:bookmarkStart w:id="1" w:name="_GoBack"/>
            <w:bookmarkEnd w:id="1"/>
            <w:r w:rsidRPr="004B6BA5">
              <w:rPr>
                <w:lang w:val="ru-RU"/>
              </w:rPr>
              <w:t xml:space="preserve">роцесса. Осуществляет </w:t>
            </w:r>
            <w:proofErr w:type="gramStart"/>
            <w:r w:rsidRPr="004B6BA5">
              <w:rPr>
                <w:lang w:val="ru-RU"/>
              </w:rPr>
              <w:t>контроль за</w:t>
            </w:r>
            <w:proofErr w:type="gramEnd"/>
            <w:r w:rsidRPr="004B6BA5">
              <w:rPr>
                <w:lang w:val="ru-RU"/>
              </w:rPr>
              <w:t xml:space="preserve"> качеством звучания фонограмм в спектаклях (концертах, представлениях) текущего репертуара. В порядке, установленном в организации исполнительских искусств, дежурит на спектаклях (концертах, представлениях). Принимает непосредственное участие в подготовке мероприятий по повышению профессионального мастерства работников </w:t>
            </w:r>
            <w:r w:rsidRPr="004B6BA5">
              <w:rPr>
                <w:lang w:val="ru-RU"/>
              </w:rPr>
              <w:lastRenderedPageBreak/>
              <w:t xml:space="preserve">радиоцеха организации исполнительских искусств, в работе по пропаганде исполнительских искусств, направленной на расширение зрительской аудитории. Осуществляет профилактику и текущий ремонт звукозаписывающего и </w:t>
            </w:r>
            <w:proofErr w:type="spellStart"/>
            <w:r w:rsidRPr="004B6BA5">
              <w:rPr>
                <w:lang w:val="ru-RU"/>
              </w:rPr>
              <w:t>звукоусилительного</w:t>
            </w:r>
            <w:proofErr w:type="spellEnd"/>
            <w:r w:rsidRPr="004B6BA5">
              <w:rPr>
                <w:lang w:val="ru-RU"/>
              </w:rPr>
              <w:t xml:space="preserve"> оборудования.</w:t>
            </w:r>
          </w:p>
        </w:tc>
        <w:tc>
          <w:tcPr>
            <w:tcW w:w="778" w:type="pct"/>
            <w:tcBorders>
              <w:top w:val="single" w:sz="4" w:space="0" w:color="auto"/>
              <w:left w:val="single" w:sz="4" w:space="0" w:color="auto"/>
              <w:right w:val="single" w:sz="4" w:space="0" w:color="auto"/>
            </w:tcBorders>
          </w:tcPr>
          <w:p w14:paraId="4C32D61C" w14:textId="7C2BD470" w:rsidR="00212898" w:rsidRPr="005F59C7" w:rsidRDefault="00212898" w:rsidP="00A910B0">
            <w:pPr>
              <w:rPr>
                <w:rFonts w:ascii="Times New Roman" w:hAnsi="Times New Roman" w:cs="Times New Roman"/>
                <w:sz w:val="24"/>
                <w:szCs w:val="24"/>
              </w:rPr>
            </w:pPr>
            <w:r w:rsidRPr="00A910B0">
              <w:rPr>
                <w:rFonts w:ascii="Times New Roman" w:hAnsi="Times New Roman" w:cs="Times New Roman"/>
                <w:sz w:val="24"/>
                <w:szCs w:val="24"/>
              </w:rPr>
              <w:lastRenderedPageBreak/>
              <w:t>II. Квалификационные характеристики должностей работников, занятых в организациях исполнительских искусств (театрах, музыкальных и танцевальных коллективах, концертных организациях, концертных залах, цирках)</w:t>
            </w:r>
          </w:p>
        </w:tc>
        <w:tc>
          <w:tcPr>
            <w:tcW w:w="856" w:type="pct"/>
            <w:shd w:val="clear" w:color="auto" w:fill="auto"/>
          </w:tcPr>
          <w:p w14:paraId="5EECF2F2" w14:textId="2ECE7E98" w:rsidR="00212898" w:rsidRPr="00A910B0"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ПК</w:t>
            </w:r>
            <w:r>
              <w:rPr>
                <w:rFonts w:ascii="Times New Roman" w:hAnsi="Times New Roman" w:cs="Times New Roman"/>
                <w:iCs/>
                <w:sz w:val="24"/>
                <w:szCs w:val="24"/>
              </w:rPr>
              <w:t xml:space="preserve"> 1.</w:t>
            </w:r>
            <w:r w:rsidRPr="00A910B0">
              <w:rPr>
                <w:rFonts w:ascii="Times New Roman" w:hAnsi="Times New Roman" w:cs="Times New Roman"/>
                <w:iCs/>
                <w:sz w:val="24"/>
                <w:szCs w:val="24"/>
              </w:rPr>
              <w:t>1</w:t>
            </w:r>
            <w:r>
              <w:rPr>
                <w:rFonts w:ascii="Times New Roman" w:hAnsi="Times New Roman" w:cs="Times New Roman"/>
                <w:iCs/>
                <w:sz w:val="24"/>
                <w:szCs w:val="24"/>
              </w:rPr>
              <w:t>.</w:t>
            </w:r>
          </w:p>
          <w:p w14:paraId="43310A3A" w14:textId="74DFB533" w:rsidR="00212898"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ПК</w:t>
            </w:r>
            <w:r>
              <w:rPr>
                <w:rFonts w:ascii="Times New Roman" w:hAnsi="Times New Roman" w:cs="Times New Roman"/>
                <w:iCs/>
                <w:sz w:val="24"/>
                <w:szCs w:val="24"/>
              </w:rPr>
              <w:t xml:space="preserve"> 1.</w:t>
            </w:r>
            <w:r w:rsidRPr="00A910B0">
              <w:rPr>
                <w:rFonts w:ascii="Times New Roman" w:hAnsi="Times New Roman" w:cs="Times New Roman"/>
                <w:iCs/>
                <w:sz w:val="24"/>
                <w:szCs w:val="24"/>
              </w:rPr>
              <w:t>2</w:t>
            </w:r>
            <w:r>
              <w:rPr>
                <w:rFonts w:ascii="Times New Roman" w:hAnsi="Times New Roman" w:cs="Times New Roman"/>
                <w:iCs/>
                <w:sz w:val="24"/>
                <w:szCs w:val="24"/>
              </w:rPr>
              <w:t>.</w:t>
            </w:r>
          </w:p>
          <w:p w14:paraId="4B622484" w14:textId="7743FFC0" w:rsidR="00212898" w:rsidRPr="00A910B0"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ПК</w:t>
            </w:r>
            <w:r>
              <w:rPr>
                <w:rFonts w:ascii="Times New Roman" w:hAnsi="Times New Roman" w:cs="Times New Roman"/>
                <w:iCs/>
                <w:sz w:val="24"/>
                <w:szCs w:val="24"/>
              </w:rPr>
              <w:t xml:space="preserve"> 1.3.</w:t>
            </w:r>
          </w:p>
          <w:p w14:paraId="0F1FC6CE" w14:textId="46813C1B" w:rsidR="00212898"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ПК</w:t>
            </w:r>
            <w:r>
              <w:rPr>
                <w:rFonts w:ascii="Times New Roman" w:hAnsi="Times New Roman" w:cs="Times New Roman"/>
                <w:iCs/>
                <w:sz w:val="24"/>
                <w:szCs w:val="24"/>
              </w:rPr>
              <w:t xml:space="preserve"> 1.4.</w:t>
            </w:r>
          </w:p>
          <w:p w14:paraId="01AC0041" w14:textId="77777777" w:rsidR="00212898" w:rsidRDefault="00212898" w:rsidP="00A910B0">
            <w:pPr>
              <w:widowControl w:val="0"/>
              <w:contextualSpacing/>
              <w:jc w:val="center"/>
              <w:rPr>
                <w:rFonts w:ascii="Times New Roman" w:hAnsi="Times New Roman" w:cs="Times New Roman"/>
                <w:iCs/>
                <w:sz w:val="24"/>
                <w:szCs w:val="24"/>
              </w:rPr>
            </w:pPr>
            <w:r w:rsidRPr="00A910B0">
              <w:rPr>
                <w:rFonts w:ascii="Times New Roman" w:hAnsi="Times New Roman" w:cs="Times New Roman"/>
                <w:iCs/>
                <w:sz w:val="24"/>
                <w:szCs w:val="24"/>
              </w:rPr>
              <w:t>ПК</w:t>
            </w:r>
            <w:r>
              <w:rPr>
                <w:rFonts w:ascii="Times New Roman" w:hAnsi="Times New Roman" w:cs="Times New Roman"/>
                <w:iCs/>
                <w:sz w:val="24"/>
                <w:szCs w:val="24"/>
              </w:rPr>
              <w:t xml:space="preserve"> 1.5.</w:t>
            </w:r>
          </w:p>
          <w:p w14:paraId="1BFC662F" w14:textId="77777777" w:rsidR="00212898" w:rsidRDefault="00212898" w:rsidP="00A910B0">
            <w:pPr>
              <w:widowControl w:val="0"/>
              <w:contextualSpacing/>
              <w:jc w:val="center"/>
              <w:rPr>
                <w:rFonts w:ascii="Times New Roman" w:hAnsi="Times New Roman" w:cs="Times New Roman"/>
                <w:iCs/>
                <w:sz w:val="24"/>
                <w:szCs w:val="24"/>
              </w:rPr>
            </w:pPr>
            <w:r>
              <w:rPr>
                <w:rFonts w:ascii="Times New Roman" w:hAnsi="Times New Roman" w:cs="Times New Roman"/>
                <w:iCs/>
                <w:sz w:val="24"/>
                <w:szCs w:val="24"/>
              </w:rPr>
              <w:t>ПК 1.6.</w:t>
            </w:r>
          </w:p>
          <w:p w14:paraId="2C3E330B" w14:textId="77777777" w:rsidR="00212898" w:rsidRDefault="00212898" w:rsidP="00A910B0">
            <w:pPr>
              <w:widowControl w:val="0"/>
              <w:contextualSpacing/>
              <w:jc w:val="center"/>
              <w:rPr>
                <w:rFonts w:ascii="Times New Roman" w:hAnsi="Times New Roman" w:cs="Times New Roman"/>
                <w:iCs/>
                <w:sz w:val="24"/>
                <w:szCs w:val="24"/>
              </w:rPr>
            </w:pPr>
            <w:r>
              <w:rPr>
                <w:rFonts w:ascii="Times New Roman" w:hAnsi="Times New Roman" w:cs="Times New Roman"/>
                <w:iCs/>
                <w:sz w:val="24"/>
                <w:szCs w:val="24"/>
              </w:rPr>
              <w:t>ПК 1.7.</w:t>
            </w:r>
          </w:p>
          <w:p w14:paraId="77AE8D11" w14:textId="77777777" w:rsidR="00212898" w:rsidRDefault="00212898" w:rsidP="00A910B0">
            <w:pPr>
              <w:widowControl w:val="0"/>
              <w:contextualSpacing/>
              <w:jc w:val="center"/>
              <w:rPr>
                <w:rFonts w:ascii="Times New Roman" w:hAnsi="Times New Roman" w:cs="Times New Roman"/>
                <w:iCs/>
                <w:sz w:val="24"/>
                <w:szCs w:val="24"/>
              </w:rPr>
            </w:pPr>
            <w:r>
              <w:rPr>
                <w:rFonts w:ascii="Times New Roman" w:hAnsi="Times New Roman" w:cs="Times New Roman"/>
                <w:iCs/>
                <w:sz w:val="24"/>
                <w:szCs w:val="24"/>
              </w:rPr>
              <w:t>ПК 1.8.</w:t>
            </w:r>
          </w:p>
          <w:p w14:paraId="554CCDFB" w14:textId="64B692FF" w:rsidR="00212898" w:rsidRPr="00BF6D72" w:rsidRDefault="00212898" w:rsidP="00A910B0">
            <w:pPr>
              <w:widowControl w:val="0"/>
              <w:contextualSpacing/>
              <w:jc w:val="center"/>
              <w:rPr>
                <w:rFonts w:ascii="Times New Roman" w:hAnsi="Times New Roman" w:cs="Times New Roman"/>
                <w:iCs/>
                <w:sz w:val="24"/>
                <w:szCs w:val="24"/>
              </w:rPr>
            </w:pPr>
            <w:r>
              <w:rPr>
                <w:rFonts w:ascii="Times New Roman" w:hAnsi="Times New Roman" w:cs="Times New Roman"/>
                <w:iCs/>
                <w:sz w:val="24"/>
                <w:szCs w:val="24"/>
              </w:rPr>
              <w:t>ПК 1.9.</w:t>
            </w:r>
          </w:p>
        </w:tc>
        <w:tc>
          <w:tcPr>
            <w:tcW w:w="771" w:type="pct"/>
            <w:shd w:val="clear" w:color="auto" w:fill="auto"/>
          </w:tcPr>
          <w:p w14:paraId="281842B6" w14:textId="530A4C75" w:rsidR="00212898" w:rsidRPr="00A910B0"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2.</w:t>
            </w:r>
            <w:r w:rsidRPr="00A910B0">
              <w:rPr>
                <w:rFonts w:ascii="Times New Roman" w:hAnsi="Times New Roman" w:cs="Times New Roman"/>
                <w:iCs/>
                <w:sz w:val="24"/>
                <w:szCs w:val="24"/>
              </w:rPr>
              <w:t>1</w:t>
            </w:r>
            <w:r>
              <w:rPr>
                <w:rFonts w:ascii="Times New Roman" w:hAnsi="Times New Roman" w:cs="Times New Roman"/>
                <w:iCs/>
                <w:sz w:val="24"/>
                <w:szCs w:val="24"/>
              </w:rPr>
              <w:t>.</w:t>
            </w:r>
          </w:p>
          <w:p w14:paraId="45C4056D" w14:textId="77C1D492" w:rsidR="00212898"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2.</w:t>
            </w:r>
            <w:r w:rsidRPr="00A910B0">
              <w:rPr>
                <w:rFonts w:ascii="Times New Roman" w:hAnsi="Times New Roman" w:cs="Times New Roman"/>
                <w:iCs/>
                <w:sz w:val="24"/>
                <w:szCs w:val="24"/>
              </w:rPr>
              <w:t>2</w:t>
            </w:r>
            <w:r>
              <w:rPr>
                <w:rFonts w:ascii="Times New Roman" w:hAnsi="Times New Roman" w:cs="Times New Roman"/>
                <w:iCs/>
                <w:sz w:val="24"/>
                <w:szCs w:val="24"/>
              </w:rPr>
              <w:t>.</w:t>
            </w:r>
          </w:p>
          <w:p w14:paraId="0C11011D" w14:textId="4CA9C04A" w:rsidR="00212898" w:rsidRPr="00A910B0"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2.3.</w:t>
            </w:r>
          </w:p>
          <w:p w14:paraId="03647933" w14:textId="41E27DAF" w:rsidR="00212898"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2.4.</w:t>
            </w:r>
          </w:p>
          <w:p w14:paraId="7E86FFE7" w14:textId="78B6A641" w:rsidR="00212898" w:rsidRPr="00BF6D72" w:rsidRDefault="00212898" w:rsidP="00A910B0">
            <w:pPr>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2.5.</w:t>
            </w:r>
          </w:p>
        </w:tc>
        <w:tc>
          <w:tcPr>
            <w:tcW w:w="916" w:type="pct"/>
            <w:shd w:val="clear" w:color="auto" w:fill="auto"/>
          </w:tcPr>
          <w:p w14:paraId="748A9D04" w14:textId="6389DC6D" w:rsidR="00212898" w:rsidRPr="00A910B0"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3</w:t>
            </w:r>
            <w:r w:rsidRPr="00A910B0">
              <w:rPr>
                <w:rFonts w:ascii="Times New Roman" w:hAnsi="Times New Roman" w:cs="Times New Roman"/>
                <w:iCs/>
                <w:sz w:val="24"/>
                <w:szCs w:val="24"/>
              </w:rPr>
              <w:t>.1</w:t>
            </w:r>
            <w:r>
              <w:rPr>
                <w:rFonts w:ascii="Times New Roman" w:hAnsi="Times New Roman" w:cs="Times New Roman"/>
                <w:iCs/>
                <w:sz w:val="24"/>
                <w:szCs w:val="24"/>
              </w:rPr>
              <w:t>.</w:t>
            </w:r>
          </w:p>
          <w:p w14:paraId="553A5FA9" w14:textId="77777777" w:rsidR="00212898"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3</w:t>
            </w:r>
            <w:r w:rsidRPr="00A910B0">
              <w:rPr>
                <w:rFonts w:ascii="Times New Roman" w:hAnsi="Times New Roman" w:cs="Times New Roman"/>
                <w:iCs/>
                <w:sz w:val="24"/>
                <w:szCs w:val="24"/>
              </w:rPr>
              <w:t>.2</w:t>
            </w:r>
            <w:r>
              <w:rPr>
                <w:rFonts w:ascii="Times New Roman" w:hAnsi="Times New Roman" w:cs="Times New Roman"/>
                <w:iCs/>
                <w:sz w:val="24"/>
                <w:szCs w:val="24"/>
              </w:rPr>
              <w:t>.</w:t>
            </w:r>
          </w:p>
          <w:p w14:paraId="3B74B8ED" w14:textId="6CED7DB2" w:rsidR="00212898" w:rsidRPr="00A910B0"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3</w:t>
            </w:r>
            <w:r w:rsidRPr="00A910B0">
              <w:rPr>
                <w:rFonts w:ascii="Times New Roman" w:hAnsi="Times New Roman" w:cs="Times New Roman"/>
                <w:iCs/>
                <w:sz w:val="24"/>
                <w:szCs w:val="24"/>
              </w:rPr>
              <w:t>.</w:t>
            </w:r>
            <w:r>
              <w:rPr>
                <w:rFonts w:ascii="Times New Roman" w:hAnsi="Times New Roman" w:cs="Times New Roman"/>
                <w:iCs/>
                <w:sz w:val="24"/>
                <w:szCs w:val="24"/>
              </w:rPr>
              <w:t>3.</w:t>
            </w:r>
          </w:p>
          <w:p w14:paraId="4831F2F5" w14:textId="77777777" w:rsidR="00212898"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3</w:t>
            </w:r>
            <w:r w:rsidRPr="00A910B0">
              <w:rPr>
                <w:rFonts w:ascii="Times New Roman" w:hAnsi="Times New Roman" w:cs="Times New Roman"/>
                <w:iCs/>
                <w:sz w:val="24"/>
                <w:szCs w:val="24"/>
              </w:rPr>
              <w:t>.</w:t>
            </w:r>
            <w:r>
              <w:rPr>
                <w:rFonts w:ascii="Times New Roman" w:hAnsi="Times New Roman" w:cs="Times New Roman"/>
                <w:iCs/>
                <w:sz w:val="24"/>
                <w:szCs w:val="24"/>
              </w:rPr>
              <w:t>4.</w:t>
            </w:r>
          </w:p>
          <w:p w14:paraId="1C144C70" w14:textId="769D3EA4" w:rsidR="00212898" w:rsidRPr="00A910B0" w:rsidRDefault="00212898" w:rsidP="00A910B0">
            <w:pPr>
              <w:pStyle w:val="ConsPlusNormal"/>
              <w:jc w:val="center"/>
              <w:rPr>
                <w:rFonts w:ascii="Times New Roman" w:hAnsi="Times New Roman" w:cs="Times New Roman"/>
                <w:iCs/>
                <w:sz w:val="24"/>
                <w:szCs w:val="24"/>
              </w:rPr>
            </w:pPr>
            <w:r w:rsidRPr="00A910B0">
              <w:rPr>
                <w:rFonts w:ascii="Times New Roman" w:hAnsi="Times New Roman" w:cs="Times New Roman"/>
                <w:iCs/>
                <w:sz w:val="24"/>
                <w:szCs w:val="24"/>
              </w:rPr>
              <w:t xml:space="preserve">ПК </w:t>
            </w:r>
            <w:r>
              <w:rPr>
                <w:rFonts w:ascii="Times New Roman" w:hAnsi="Times New Roman" w:cs="Times New Roman"/>
                <w:iCs/>
                <w:sz w:val="24"/>
                <w:szCs w:val="24"/>
              </w:rPr>
              <w:t>3</w:t>
            </w:r>
            <w:r w:rsidRPr="00A910B0">
              <w:rPr>
                <w:rFonts w:ascii="Times New Roman" w:hAnsi="Times New Roman" w:cs="Times New Roman"/>
                <w:iCs/>
                <w:sz w:val="24"/>
                <w:szCs w:val="24"/>
              </w:rPr>
              <w:t>.</w:t>
            </w:r>
            <w:r>
              <w:rPr>
                <w:rFonts w:ascii="Times New Roman" w:hAnsi="Times New Roman" w:cs="Times New Roman"/>
                <w:iCs/>
                <w:sz w:val="24"/>
                <w:szCs w:val="24"/>
              </w:rPr>
              <w:t>5.</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CCA3D" w14:textId="77777777" w:rsidR="00A2245D" w:rsidRDefault="00A2245D" w:rsidP="00A858FE">
      <w:r>
        <w:separator/>
      </w:r>
    </w:p>
  </w:endnote>
  <w:endnote w:type="continuationSeparator" w:id="0">
    <w:p w14:paraId="0A553680" w14:textId="77777777" w:rsidR="00A2245D" w:rsidRDefault="00A2245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7138C" w14:textId="77777777" w:rsidR="00A2245D" w:rsidRDefault="00A2245D" w:rsidP="00A858FE">
      <w:r>
        <w:separator/>
      </w:r>
    </w:p>
  </w:footnote>
  <w:footnote w:type="continuationSeparator" w:id="0">
    <w:p w14:paraId="0587F629" w14:textId="77777777" w:rsidR="00A2245D" w:rsidRDefault="00A2245D"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12898">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289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6BA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0B0"/>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0B0"/>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32897-2C32-41C1-92B2-A20CB3467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2023-09-01T22:31:00Z</dcterms:created>
  <dcterms:modified xsi:type="dcterms:W3CDTF">2023-09-01T22:31:00Z</dcterms:modified>
</cp:coreProperties>
</file>