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27E070" w14:textId="77777777" w:rsidR="00172E0B" w:rsidRDefault="002507EA">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58D9DB0A" w14:textId="77777777" w:rsidR="00172E0B" w:rsidRDefault="002507EA">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Pr>
          <w:rFonts w:ascii="Times New Roman" w:eastAsia="Times New Roman" w:hAnsi="Times New Roman" w:cs="Times New Roman"/>
          <w:b/>
          <w:sz w:val="24"/>
          <w:szCs w:val="24"/>
        </w:rPr>
        <w:t>08.02.08 Монтаж и эксплуатация оборудования и систем газоснабжения</w:t>
      </w:r>
      <w:r>
        <w:rPr>
          <w:rFonts w:ascii="Times New Roman" w:eastAsia="Times New Roman" w:hAnsi="Times New Roman" w:cs="Times New Roman"/>
          <w:b/>
          <w:sz w:val="24"/>
          <w:szCs w:val="24"/>
        </w:rPr>
        <w:br/>
      </w:r>
    </w:p>
    <w:p w14:paraId="38B4EADF" w14:textId="77777777" w:rsidR="00172E0B" w:rsidRDefault="00172E0B">
      <w:pPr>
        <w:jc w:val="center"/>
        <w:rPr>
          <w:rFonts w:ascii="Times New Roman" w:eastAsia="Times New Roman" w:hAnsi="Times New Roman" w:cs="Times New Roman"/>
          <w:b/>
          <w:i/>
          <w:sz w:val="24"/>
          <w:szCs w:val="24"/>
        </w:rPr>
      </w:pPr>
    </w:p>
    <w:p w14:paraId="0FA3377E" w14:textId="77777777" w:rsidR="00172E0B" w:rsidRDefault="00172E0B">
      <w:pPr>
        <w:jc w:val="center"/>
        <w:rPr>
          <w:rFonts w:ascii="Times New Roman" w:eastAsia="Times New Roman" w:hAnsi="Times New Roman" w:cs="Times New Roman"/>
          <w:b/>
          <w:i/>
          <w:sz w:val="24"/>
          <w:szCs w:val="24"/>
        </w:rPr>
      </w:pPr>
    </w:p>
    <w:p w14:paraId="0394A562" w14:textId="77777777" w:rsidR="00172E0B" w:rsidRDefault="00172E0B">
      <w:pPr>
        <w:jc w:val="center"/>
        <w:rPr>
          <w:rFonts w:ascii="Times New Roman" w:eastAsia="Times New Roman" w:hAnsi="Times New Roman" w:cs="Times New Roman"/>
          <w:b/>
          <w:i/>
          <w:sz w:val="24"/>
          <w:szCs w:val="24"/>
        </w:rPr>
      </w:pPr>
    </w:p>
    <w:p w14:paraId="78995473" w14:textId="77777777" w:rsidR="00172E0B" w:rsidRDefault="00172E0B">
      <w:pPr>
        <w:jc w:val="center"/>
        <w:rPr>
          <w:rFonts w:ascii="Times New Roman" w:eastAsia="Times New Roman" w:hAnsi="Times New Roman" w:cs="Times New Roman"/>
          <w:b/>
          <w:i/>
          <w:sz w:val="24"/>
          <w:szCs w:val="24"/>
        </w:rPr>
      </w:pPr>
    </w:p>
    <w:p w14:paraId="2D49B44B" w14:textId="77777777" w:rsidR="00172E0B" w:rsidRDefault="00172E0B">
      <w:pPr>
        <w:jc w:val="center"/>
        <w:rPr>
          <w:rFonts w:ascii="Times New Roman" w:eastAsia="Times New Roman" w:hAnsi="Times New Roman" w:cs="Times New Roman"/>
          <w:b/>
          <w:i/>
          <w:sz w:val="24"/>
          <w:szCs w:val="24"/>
        </w:rPr>
      </w:pPr>
    </w:p>
    <w:p w14:paraId="7F96661A" w14:textId="77777777" w:rsidR="00172E0B" w:rsidRDefault="00172E0B">
      <w:pPr>
        <w:jc w:val="center"/>
        <w:rPr>
          <w:rFonts w:ascii="Times New Roman" w:eastAsia="Times New Roman" w:hAnsi="Times New Roman" w:cs="Times New Roman"/>
          <w:b/>
          <w:i/>
          <w:sz w:val="24"/>
          <w:szCs w:val="24"/>
        </w:rPr>
      </w:pPr>
    </w:p>
    <w:p w14:paraId="47D7F0E0" w14:textId="77777777" w:rsidR="00172E0B" w:rsidRDefault="00172E0B">
      <w:pPr>
        <w:jc w:val="center"/>
        <w:rPr>
          <w:rFonts w:ascii="Times New Roman" w:eastAsia="Times New Roman" w:hAnsi="Times New Roman" w:cs="Times New Roman"/>
          <w:b/>
          <w:i/>
          <w:sz w:val="24"/>
          <w:szCs w:val="24"/>
        </w:rPr>
      </w:pPr>
    </w:p>
    <w:p w14:paraId="42409DE9" w14:textId="77777777" w:rsidR="00172E0B" w:rsidRDefault="00172E0B">
      <w:pPr>
        <w:jc w:val="center"/>
        <w:rPr>
          <w:rFonts w:ascii="Times New Roman" w:eastAsia="Times New Roman" w:hAnsi="Times New Roman" w:cs="Times New Roman"/>
          <w:b/>
          <w:i/>
          <w:sz w:val="24"/>
          <w:szCs w:val="24"/>
        </w:rPr>
      </w:pPr>
    </w:p>
    <w:p w14:paraId="43F6D9FF" w14:textId="77777777" w:rsidR="00172E0B" w:rsidRDefault="002507EA">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7015EA1E" w14:textId="77777777" w:rsidR="00172E0B" w:rsidRDefault="00172E0B">
      <w:pPr>
        <w:jc w:val="center"/>
        <w:rPr>
          <w:rFonts w:ascii="Times New Roman" w:eastAsia="Times New Roman" w:hAnsi="Times New Roman" w:cs="Times New Roman"/>
          <w:b/>
          <w:i/>
          <w:sz w:val="24"/>
          <w:szCs w:val="24"/>
        </w:rPr>
      </w:pPr>
    </w:p>
    <w:p w14:paraId="13C382FA" w14:textId="77777777" w:rsidR="00172E0B" w:rsidRDefault="00172E0B">
      <w:pPr>
        <w:jc w:val="center"/>
        <w:rPr>
          <w:rFonts w:ascii="Times New Roman" w:eastAsia="Times New Roman" w:hAnsi="Times New Roman" w:cs="Times New Roman"/>
          <w:b/>
          <w:i/>
          <w:sz w:val="24"/>
          <w:szCs w:val="24"/>
        </w:rPr>
      </w:pPr>
    </w:p>
    <w:p w14:paraId="4E8470E2" w14:textId="77777777" w:rsidR="00172E0B" w:rsidRDefault="00172E0B">
      <w:pPr>
        <w:jc w:val="center"/>
        <w:rPr>
          <w:rFonts w:ascii="Times New Roman" w:eastAsia="Times New Roman" w:hAnsi="Times New Roman" w:cs="Times New Roman"/>
          <w:b/>
          <w:i/>
          <w:sz w:val="24"/>
          <w:szCs w:val="24"/>
        </w:rPr>
      </w:pPr>
    </w:p>
    <w:p w14:paraId="49EB738E" w14:textId="77777777" w:rsidR="00172E0B" w:rsidRDefault="00172E0B">
      <w:pPr>
        <w:jc w:val="center"/>
        <w:rPr>
          <w:rFonts w:ascii="Times New Roman" w:eastAsia="Times New Roman" w:hAnsi="Times New Roman" w:cs="Times New Roman"/>
          <w:b/>
          <w:i/>
          <w:sz w:val="24"/>
          <w:szCs w:val="24"/>
        </w:rPr>
      </w:pPr>
    </w:p>
    <w:p w14:paraId="68BCE62D" w14:textId="77777777" w:rsidR="00172E0B" w:rsidRDefault="00172E0B">
      <w:pPr>
        <w:jc w:val="center"/>
        <w:rPr>
          <w:rFonts w:ascii="Times New Roman" w:eastAsia="Times New Roman" w:hAnsi="Times New Roman" w:cs="Times New Roman"/>
          <w:b/>
          <w:i/>
          <w:sz w:val="24"/>
          <w:szCs w:val="24"/>
        </w:rPr>
      </w:pPr>
    </w:p>
    <w:p w14:paraId="31D73327" w14:textId="77777777" w:rsidR="00172E0B" w:rsidRDefault="00172E0B">
      <w:pPr>
        <w:jc w:val="center"/>
        <w:rPr>
          <w:rFonts w:ascii="Times New Roman" w:eastAsia="Times New Roman" w:hAnsi="Times New Roman" w:cs="Times New Roman"/>
          <w:b/>
          <w:i/>
          <w:sz w:val="24"/>
          <w:szCs w:val="24"/>
        </w:rPr>
      </w:pPr>
    </w:p>
    <w:p w14:paraId="27D21ABD" w14:textId="77777777" w:rsidR="00172E0B" w:rsidRDefault="00172E0B">
      <w:pPr>
        <w:jc w:val="center"/>
        <w:rPr>
          <w:rFonts w:ascii="Times New Roman" w:eastAsia="Times New Roman" w:hAnsi="Times New Roman" w:cs="Times New Roman"/>
          <w:b/>
          <w:i/>
          <w:sz w:val="24"/>
          <w:szCs w:val="24"/>
        </w:rPr>
      </w:pPr>
    </w:p>
    <w:p w14:paraId="425887A5" w14:textId="77777777" w:rsidR="00172E0B" w:rsidRDefault="00172E0B">
      <w:pPr>
        <w:jc w:val="center"/>
        <w:rPr>
          <w:rFonts w:ascii="Times New Roman" w:eastAsia="Times New Roman" w:hAnsi="Times New Roman" w:cs="Times New Roman"/>
          <w:b/>
          <w:i/>
          <w:sz w:val="24"/>
          <w:szCs w:val="24"/>
        </w:rPr>
      </w:pPr>
    </w:p>
    <w:p w14:paraId="5958AD9D" w14:textId="77777777" w:rsidR="00172E0B" w:rsidRDefault="00172E0B">
      <w:pPr>
        <w:jc w:val="center"/>
        <w:rPr>
          <w:rFonts w:ascii="Times New Roman" w:eastAsia="Times New Roman" w:hAnsi="Times New Roman" w:cs="Times New Roman"/>
          <w:b/>
          <w:i/>
          <w:sz w:val="24"/>
          <w:szCs w:val="24"/>
        </w:rPr>
      </w:pPr>
    </w:p>
    <w:p w14:paraId="3A0956B9" w14:textId="77777777" w:rsidR="00172E0B" w:rsidRDefault="00172E0B">
      <w:pPr>
        <w:jc w:val="center"/>
        <w:rPr>
          <w:rFonts w:ascii="Times New Roman" w:eastAsia="Times New Roman" w:hAnsi="Times New Roman" w:cs="Times New Roman"/>
          <w:b/>
          <w:i/>
          <w:sz w:val="24"/>
          <w:szCs w:val="24"/>
        </w:rPr>
      </w:pPr>
    </w:p>
    <w:p w14:paraId="1350C642" w14:textId="77777777" w:rsidR="00172E0B" w:rsidRDefault="00172E0B">
      <w:pPr>
        <w:jc w:val="center"/>
        <w:rPr>
          <w:rFonts w:ascii="Times New Roman" w:eastAsia="Times New Roman" w:hAnsi="Times New Roman" w:cs="Times New Roman"/>
          <w:b/>
          <w:i/>
          <w:sz w:val="24"/>
          <w:szCs w:val="24"/>
        </w:rPr>
      </w:pPr>
    </w:p>
    <w:p w14:paraId="1CD29DA8" w14:textId="77777777" w:rsidR="00172E0B" w:rsidRDefault="00172E0B">
      <w:pPr>
        <w:jc w:val="center"/>
        <w:rPr>
          <w:rFonts w:ascii="Times New Roman" w:eastAsia="Times New Roman" w:hAnsi="Times New Roman" w:cs="Times New Roman"/>
          <w:b/>
          <w:i/>
          <w:sz w:val="24"/>
          <w:szCs w:val="24"/>
        </w:rPr>
      </w:pPr>
    </w:p>
    <w:p w14:paraId="56F6FB0A" w14:textId="77777777" w:rsidR="00172E0B" w:rsidRDefault="00172E0B">
      <w:pPr>
        <w:jc w:val="center"/>
        <w:rPr>
          <w:rFonts w:ascii="Times New Roman" w:eastAsia="Times New Roman" w:hAnsi="Times New Roman" w:cs="Times New Roman"/>
          <w:b/>
          <w:i/>
          <w:sz w:val="24"/>
          <w:szCs w:val="24"/>
        </w:rPr>
      </w:pPr>
    </w:p>
    <w:p w14:paraId="5C0993A2" w14:textId="77777777" w:rsidR="00172E0B" w:rsidRDefault="00172E0B">
      <w:pPr>
        <w:jc w:val="center"/>
        <w:rPr>
          <w:rFonts w:ascii="Times New Roman" w:eastAsia="Times New Roman" w:hAnsi="Times New Roman" w:cs="Times New Roman"/>
          <w:b/>
          <w:i/>
          <w:sz w:val="24"/>
          <w:szCs w:val="24"/>
        </w:rPr>
      </w:pPr>
    </w:p>
    <w:p w14:paraId="7671A85B" w14:textId="77777777" w:rsidR="00172E0B" w:rsidRDefault="00172E0B">
      <w:pPr>
        <w:jc w:val="center"/>
        <w:rPr>
          <w:rFonts w:ascii="Times New Roman" w:eastAsia="Times New Roman" w:hAnsi="Times New Roman" w:cs="Times New Roman"/>
          <w:b/>
          <w:i/>
          <w:sz w:val="24"/>
          <w:szCs w:val="24"/>
        </w:rPr>
      </w:pPr>
    </w:p>
    <w:p w14:paraId="0154AA97" w14:textId="77777777" w:rsidR="00172E0B" w:rsidRDefault="00172E0B">
      <w:pPr>
        <w:jc w:val="center"/>
        <w:rPr>
          <w:rFonts w:ascii="Times New Roman" w:eastAsia="Times New Roman" w:hAnsi="Times New Roman" w:cs="Times New Roman"/>
          <w:b/>
          <w:i/>
          <w:sz w:val="24"/>
          <w:szCs w:val="24"/>
        </w:rPr>
      </w:pPr>
    </w:p>
    <w:p w14:paraId="28211C54" w14:textId="77777777" w:rsidR="00172E0B" w:rsidRDefault="00172E0B">
      <w:pPr>
        <w:jc w:val="center"/>
        <w:rPr>
          <w:rFonts w:ascii="Times New Roman" w:eastAsia="Times New Roman" w:hAnsi="Times New Roman" w:cs="Times New Roman"/>
          <w:b/>
          <w:i/>
          <w:sz w:val="24"/>
          <w:szCs w:val="24"/>
        </w:rPr>
      </w:pPr>
    </w:p>
    <w:p w14:paraId="19488235" w14:textId="77777777" w:rsidR="00172E0B" w:rsidRDefault="00172E0B">
      <w:pPr>
        <w:jc w:val="center"/>
        <w:rPr>
          <w:rFonts w:ascii="Times New Roman" w:eastAsia="Times New Roman" w:hAnsi="Times New Roman" w:cs="Times New Roman"/>
          <w:b/>
          <w:i/>
          <w:sz w:val="24"/>
          <w:szCs w:val="24"/>
        </w:rPr>
      </w:pPr>
    </w:p>
    <w:p w14:paraId="0DB7F95F" w14:textId="77777777" w:rsidR="00172E0B" w:rsidRDefault="00172E0B">
      <w:pPr>
        <w:jc w:val="center"/>
        <w:rPr>
          <w:rFonts w:ascii="Times New Roman" w:eastAsia="Times New Roman" w:hAnsi="Times New Roman" w:cs="Times New Roman"/>
          <w:b/>
          <w:i/>
          <w:sz w:val="24"/>
          <w:szCs w:val="24"/>
        </w:rPr>
      </w:pPr>
    </w:p>
    <w:p w14:paraId="65E65FA1" w14:textId="77777777" w:rsidR="00172E0B" w:rsidRDefault="00172E0B">
      <w:pPr>
        <w:jc w:val="center"/>
        <w:rPr>
          <w:rFonts w:ascii="Times New Roman" w:eastAsia="Times New Roman" w:hAnsi="Times New Roman" w:cs="Times New Roman"/>
          <w:b/>
          <w:i/>
          <w:sz w:val="24"/>
          <w:szCs w:val="24"/>
        </w:rPr>
      </w:pPr>
    </w:p>
    <w:p w14:paraId="51EF88D4" w14:textId="77777777" w:rsidR="00172E0B" w:rsidRDefault="00172E0B">
      <w:pPr>
        <w:jc w:val="center"/>
        <w:rPr>
          <w:rFonts w:ascii="Times New Roman" w:eastAsia="Times New Roman" w:hAnsi="Times New Roman" w:cs="Times New Roman"/>
          <w:b/>
          <w:i/>
          <w:sz w:val="24"/>
          <w:szCs w:val="24"/>
        </w:rPr>
      </w:pPr>
    </w:p>
    <w:p w14:paraId="6D610D5F" w14:textId="77777777" w:rsidR="00172E0B" w:rsidRDefault="00172E0B">
      <w:pPr>
        <w:jc w:val="center"/>
        <w:rPr>
          <w:rFonts w:ascii="Times New Roman" w:eastAsia="Times New Roman" w:hAnsi="Times New Roman" w:cs="Times New Roman"/>
          <w:b/>
          <w:i/>
          <w:sz w:val="24"/>
          <w:szCs w:val="24"/>
        </w:rPr>
      </w:pPr>
    </w:p>
    <w:p w14:paraId="3F4AE5FB" w14:textId="77777777" w:rsidR="00172E0B" w:rsidRDefault="00172E0B">
      <w:pPr>
        <w:jc w:val="center"/>
        <w:rPr>
          <w:rFonts w:ascii="Times New Roman" w:eastAsia="Times New Roman" w:hAnsi="Times New Roman" w:cs="Times New Roman"/>
          <w:b/>
          <w:i/>
          <w:sz w:val="24"/>
          <w:szCs w:val="24"/>
        </w:rPr>
      </w:pPr>
    </w:p>
    <w:p w14:paraId="37659A63" w14:textId="77777777" w:rsidR="00172E0B" w:rsidRDefault="00172E0B">
      <w:pPr>
        <w:jc w:val="center"/>
        <w:rPr>
          <w:rFonts w:ascii="Times New Roman" w:eastAsia="Times New Roman" w:hAnsi="Times New Roman" w:cs="Times New Roman"/>
          <w:b/>
          <w:i/>
          <w:sz w:val="24"/>
          <w:szCs w:val="24"/>
        </w:rPr>
      </w:pPr>
    </w:p>
    <w:p w14:paraId="4FE09763" w14:textId="77777777" w:rsidR="00172E0B" w:rsidRDefault="00172E0B">
      <w:pPr>
        <w:jc w:val="center"/>
        <w:rPr>
          <w:rFonts w:ascii="Times New Roman" w:eastAsia="Times New Roman" w:hAnsi="Times New Roman" w:cs="Times New Roman"/>
          <w:b/>
          <w:i/>
          <w:sz w:val="24"/>
          <w:szCs w:val="24"/>
        </w:rPr>
      </w:pPr>
    </w:p>
    <w:p w14:paraId="761C9F7B" w14:textId="77777777" w:rsidR="00172E0B" w:rsidRDefault="00172E0B">
      <w:pPr>
        <w:jc w:val="center"/>
        <w:rPr>
          <w:rFonts w:ascii="Times New Roman" w:eastAsia="Times New Roman" w:hAnsi="Times New Roman" w:cs="Times New Roman"/>
          <w:b/>
          <w:i/>
          <w:sz w:val="24"/>
          <w:szCs w:val="24"/>
        </w:rPr>
      </w:pPr>
    </w:p>
    <w:p w14:paraId="431F2ED0" w14:textId="77777777" w:rsidR="00172E0B" w:rsidRDefault="00172E0B">
      <w:pPr>
        <w:jc w:val="center"/>
        <w:rPr>
          <w:rFonts w:ascii="Times New Roman" w:eastAsia="Times New Roman" w:hAnsi="Times New Roman" w:cs="Times New Roman"/>
          <w:b/>
          <w:i/>
          <w:sz w:val="24"/>
          <w:szCs w:val="24"/>
        </w:rPr>
      </w:pPr>
    </w:p>
    <w:p w14:paraId="1E53C897" w14:textId="77777777" w:rsidR="00172E0B" w:rsidRDefault="00172E0B">
      <w:pPr>
        <w:jc w:val="center"/>
        <w:rPr>
          <w:rFonts w:ascii="Times New Roman" w:eastAsia="Times New Roman" w:hAnsi="Times New Roman" w:cs="Times New Roman"/>
          <w:b/>
          <w:i/>
          <w:sz w:val="24"/>
          <w:szCs w:val="24"/>
        </w:rPr>
      </w:pPr>
    </w:p>
    <w:p w14:paraId="0F431955" w14:textId="77777777" w:rsidR="00172E0B" w:rsidRDefault="00172E0B">
      <w:pPr>
        <w:jc w:val="center"/>
        <w:rPr>
          <w:rFonts w:ascii="Times New Roman" w:eastAsia="Times New Roman" w:hAnsi="Times New Roman" w:cs="Times New Roman"/>
          <w:b/>
          <w:i/>
          <w:sz w:val="24"/>
          <w:szCs w:val="24"/>
        </w:rPr>
      </w:pPr>
    </w:p>
    <w:p w14:paraId="1C2F8881" w14:textId="77777777" w:rsidR="00172E0B" w:rsidRDefault="00172E0B">
      <w:pPr>
        <w:jc w:val="center"/>
        <w:rPr>
          <w:rFonts w:ascii="Times New Roman" w:eastAsia="Times New Roman" w:hAnsi="Times New Roman" w:cs="Times New Roman"/>
          <w:b/>
          <w:i/>
          <w:sz w:val="24"/>
          <w:szCs w:val="24"/>
        </w:rPr>
      </w:pPr>
    </w:p>
    <w:p w14:paraId="6694804C" w14:textId="77777777" w:rsidR="00172E0B" w:rsidRDefault="00172E0B">
      <w:pPr>
        <w:jc w:val="center"/>
        <w:rPr>
          <w:rFonts w:ascii="Times New Roman" w:eastAsia="Times New Roman" w:hAnsi="Times New Roman" w:cs="Times New Roman"/>
          <w:b/>
          <w:i/>
          <w:sz w:val="24"/>
          <w:szCs w:val="24"/>
        </w:rPr>
      </w:pPr>
    </w:p>
    <w:p w14:paraId="6A0ACFBB" w14:textId="77777777" w:rsidR="00172E0B" w:rsidRDefault="00172E0B">
      <w:pPr>
        <w:jc w:val="center"/>
        <w:rPr>
          <w:rFonts w:ascii="Times New Roman" w:eastAsia="Times New Roman" w:hAnsi="Times New Roman" w:cs="Times New Roman"/>
          <w:b/>
          <w:i/>
          <w:sz w:val="24"/>
          <w:szCs w:val="24"/>
        </w:rPr>
      </w:pPr>
    </w:p>
    <w:p w14:paraId="3BD016E5" w14:textId="77777777" w:rsidR="00172E0B" w:rsidRDefault="00172E0B">
      <w:pPr>
        <w:jc w:val="center"/>
        <w:rPr>
          <w:rFonts w:ascii="Times New Roman" w:eastAsia="Times New Roman" w:hAnsi="Times New Roman" w:cs="Times New Roman"/>
          <w:b/>
          <w:i/>
          <w:sz w:val="24"/>
          <w:szCs w:val="24"/>
        </w:rPr>
      </w:pPr>
    </w:p>
    <w:p w14:paraId="390B207D" w14:textId="1590330A" w:rsidR="00172E0B" w:rsidRDefault="00172E0B">
      <w:pPr>
        <w:jc w:val="center"/>
        <w:rPr>
          <w:rFonts w:ascii="Times New Roman" w:eastAsia="Times New Roman" w:hAnsi="Times New Roman" w:cs="Times New Roman"/>
          <w:b/>
          <w:i/>
          <w:sz w:val="24"/>
          <w:szCs w:val="24"/>
        </w:rPr>
      </w:pPr>
    </w:p>
    <w:p w14:paraId="5802C2B9" w14:textId="7CF526F8" w:rsidR="000F7188" w:rsidRDefault="000F7188">
      <w:pPr>
        <w:jc w:val="center"/>
        <w:rPr>
          <w:rFonts w:ascii="Times New Roman" w:eastAsia="Times New Roman" w:hAnsi="Times New Roman" w:cs="Times New Roman"/>
          <w:b/>
          <w:i/>
          <w:sz w:val="24"/>
          <w:szCs w:val="24"/>
        </w:rPr>
      </w:pPr>
    </w:p>
    <w:p w14:paraId="7F3042FD" w14:textId="77777777" w:rsidR="000F7188" w:rsidRDefault="000F7188">
      <w:pPr>
        <w:jc w:val="center"/>
        <w:rPr>
          <w:rFonts w:ascii="Times New Roman" w:eastAsia="Times New Roman" w:hAnsi="Times New Roman" w:cs="Times New Roman"/>
          <w:b/>
          <w:i/>
          <w:sz w:val="24"/>
          <w:szCs w:val="24"/>
        </w:rPr>
      </w:pPr>
    </w:p>
    <w:p w14:paraId="7AEA3851" w14:textId="77777777" w:rsidR="00172E0B" w:rsidRDefault="002507E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 г.</w:t>
      </w:r>
    </w:p>
    <w:p w14:paraId="067F84A0" w14:textId="77777777" w:rsidR="00172E0B" w:rsidRDefault="002507EA">
      <w:pPr>
        <w:rPr>
          <w:rFonts w:ascii="Times New Roman" w:eastAsia="Times New Roman" w:hAnsi="Times New Roman" w:cs="Times New Roman"/>
          <w:b/>
          <w:sz w:val="24"/>
          <w:szCs w:val="24"/>
          <w:vertAlign w:val="superscript"/>
        </w:rPr>
      </w:pPr>
      <w:r>
        <w:br w:type="page"/>
      </w:r>
    </w:p>
    <w:p w14:paraId="650F91B7" w14:textId="77777777" w:rsidR="00172E0B" w:rsidRDefault="002507E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2155FE09" w14:textId="77777777" w:rsidR="00172E0B" w:rsidRDefault="00172E0B">
      <w:pPr>
        <w:rPr>
          <w:rFonts w:ascii="Times New Roman" w:eastAsia="Times New Roman" w:hAnsi="Times New Roman" w:cs="Times New Roman"/>
          <w:b/>
          <w:sz w:val="24"/>
          <w:szCs w:val="24"/>
        </w:rPr>
      </w:pPr>
    </w:p>
    <w:sdt>
      <w:sdtPr>
        <w:id w:val="-1875999297"/>
        <w:docPartObj>
          <w:docPartGallery w:val="Table of Contents"/>
          <w:docPartUnique/>
        </w:docPartObj>
      </w:sdtPr>
      <w:sdtEndPr/>
      <w:sdtContent>
        <w:p w14:paraId="7AFF6FF7" w14:textId="77777777" w:rsidR="00172E0B" w:rsidRDefault="002507EA">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3477489F" w14:textId="77777777" w:rsidR="00172E0B" w:rsidRDefault="002507EA">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демонстрационного экзамена</w:t>
          </w:r>
          <w:r>
            <w:rPr>
              <w:rFonts w:ascii="Times New Roman" w:eastAsia="Times New Roman" w:hAnsi="Times New Roman" w:cs="Times New Roman"/>
              <w:b/>
              <w:color w:val="000000"/>
            </w:rPr>
            <w:tab/>
          </w:r>
          <w:r>
            <w:fldChar w:fldCharType="begin"/>
          </w:r>
          <w:r>
            <w:instrText xml:space="preserve"> PAGEREF _heading=h.2et92p0 \h </w:instrText>
          </w:r>
          <w:r>
            <w:fldChar w:fldCharType="separate"/>
          </w:r>
          <w:r>
            <w:rPr>
              <w:rFonts w:ascii="Times New Roman" w:eastAsia="Times New Roman" w:hAnsi="Times New Roman" w:cs="Times New Roman"/>
              <w:b/>
              <w:color w:val="000000"/>
            </w:rPr>
            <w:t>4</w:t>
          </w:r>
          <w:hyperlink w:anchor="_heading=h.2et92p0" w:history="1"/>
        </w:p>
        <w:p w14:paraId="5F29D932" w14:textId="77777777" w:rsidR="00172E0B" w:rsidRDefault="002507EA">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fldChar w:fldCharType="end"/>
          </w:r>
          <w:r>
            <w:rPr>
              <w:rFonts w:ascii="Times New Roman" w:eastAsia="Times New Roman" w:hAnsi="Times New Roman" w:cs="Times New Roman"/>
              <w:b/>
              <w:color w:val="000000"/>
            </w:rPr>
            <w:t>Организация и проведение защиты дипломного проекта (работы)</w:t>
          </w:r>
          <w:r>
            <w:rPr>
              <w:rFonts w:ascii="Times New Roman" w:eastAsia="Times New Roman" w:hAnsi="Times New Roman" w:cs="Times New Roman"/>
              <w:b/>
              <w:color w:val="000000"/>
            </w:rPr>
            <w:tab/>
          </w:r>
          <w:r>
            <w:fldChar w:fldCharType="begin"/>
          </w:r>
          <w:r>
            <w:instrText xml:space="preserve"> PAGEREF _heading=h.4d34og8 \h </w:instrText>
          </w:r>
          <w:r>
            <w:fldChar w:fldCharType="separate"/>
          </w:r>
          <w:r>
            <w:rPr>
              <w:rFonts w:ascii="Times New Roman" w:eastAsia="Times New Roman" w:hAnsi="Times New Roman" w:cs="Times New Roman"/>
              <w:b/>
              <w:color w:val="000000"/>
            </w:rPr>
            <w:t>5</w:t>
          </w:r>
          <w:r>
            <w:fldChar w:fldCharType="end"/>
          </w:r>
          <w:r>
            <w:fldChar w:fldCharType="end"/>
          </w:r>
        </w:p>
      </w:sdtContent>
    </w:sdt>
    <w:p w14:paraId="637E4068" w14:textId="77777777" w:rsidR="00172E0B" w:rsidRDefault="002507EA">
      <w:pPr>
        <w:rPr>
          <w:rFonts w:ascii="Times New Roman" w:eastAsia="Times New Roman" w:hAnsi="Times New Roman" w:cs="Times New Roman"/>
          <w:b/>
          <w:sz w:val="24"/>
          <w:szCs w:val="24"/>
        </w:rPr>
      </w:pPr>
      <w:r>
        <w:br w:type="page"/>
      </w:r>
    </w:p>
    <w:p w14:paraId="7D79CF89" w14:textId="77777777" w:rsidR="00172E0B" w:rsidRDefault="002507EA">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451BC157" w14:textId="77777777" w:rsidR="00172E0B" w:rsidRDefault="002507E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3" w:name="_heading=h.8gt4i8wsw0h1" w:colFirst="0" w:colLast="0"/>
      <w:bookmarkEnd w:id="3"/>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w:t>
      </w:r>
      <w:r>
        <w:rPr>
          <w:rFonts w:ascii="Times New Roman" w:eastAsia="Times New Roman" w:hAnsi="Times New Roman" w:cs="Times New Roman"/>
          <w:sz w:val="24"/>
          <w:szCs w:val="24"/>
        </w:rPr>
        <w:t>по специальности 08.02.08 Монтаж и эксплуатация оборудования и систем газоснабжения разработана в соответствии с Законом Российской Федерации от 29.12.2012 г. № 273-ФЗ «Об образовании в Российской Федерации», 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специальности 08.02.08 Монтаж и эксплуатация оборудования и систем газоснабжения, и определяет совокупность требований к ее организации и проведению.</w:t>
      </w:r>
    </w:p>
    <w:p w14:paraId="54D50923" w14:textId="77777777" w:rsidR="00172E0B" w:rsidRDefault="002507E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hix2zdt0su7" w:colFirst="0" w:colLast="0"/>
      <w:bookmarkEnd w:id="4"/>
      <w:r>
        <w:rPr>
          <w:rFonts w:ascii="Times New Roman" w:eastAsia="Times New Roman" w:hAnsi="Times New Roman" w:cs="Times New Roman"/>
          <w:sz w:val="24"/>
          <w:szCs w:val="24"/>
        </w:rPr>
        <w:t>Цель государственной итоговой аттестации – установление соответствия результатов освоения обучающимися образовательной программы по специальности 08.02.08 Монтаж и эксплуатация оборудования и систем газоснабжения соответствующим требованиям ФГОС СПО с учетом требований регионального рынка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задачи. </w:t>
      </w:r>
    </w:p>
    <w:p w14:paraId="0BCC5816" w14:textId="77777777" w:rsidR="00172E0B" w:rsidRDefault="002507E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395C0BB3" w14:textId="77777777" w:rsidR="00172E0B" w:rsidRDefault="002507E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1B39A55A" w14:textId="77777777" w:rsidR="00172E0B" w:rsidRDefault="002507E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0D892093" w14:textId="77777777" w:rsidR="00172E0B" w:rsidRDefault="002507E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По результатам ГИА выпускнику по специальности 08.02.08 Монтаж и эксплуатация оборудования и систем газоснабжения</w:t>
      </w:r>
      <w:r>
        <w:rPr>
          <w:rFonts w:ascii="Times New Roman" w:eastAsia="Times New Roman" w:hAnsi="Times New Roman" w:cs="Times New Roman"/>
          <w:color w:val="000000"/>
          <w:sz w:val="24"/>
          <w:szCs w:val="24"/>
        </w:rPr>
        <w:t xml:space="preserve"> присваивается квалификация</w:t>
      </w:r>
      <w:r>
        <w:rPr>
          <w:rFonts w:ascii="Times New Roman" w:eastAsia="Times New Roman" w:hAnsi="Times New Roman" w:cs="Times New Roman"/>
          <w:sz w:val="24"/>
          <w:szCs w:val="24"/>
        </w:rPr>
        <w:t>: Техник.</w:t>
      </w:r>
    </w:p>
    <w:p w14:paraId="60B367B0" w14:textId="77777777" w:rsidR="00172E0B" w:rsidRDefault="002507E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w:t>
      </w:r>
      <w:r>
        <w:rPr>
          <w:rFonts w:ascii="Times New Roman" w:eastAsia="Times New Roman" w:hAnsi="Times New Roman" w:cs="Times New Roman"/>
          <w:sz w:val="24"/>
          <w:szCs w:val="24"/>
        </w:rPr>
        <w:t>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14:paraId="5D9DC54B" w14:textId="77777777" w:rsidR="00172E0B" w:rsidRDefault="002507E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08A6BFD7" w14:textId="77777777" w:rsidR="00172E0B" w:rsidRDefault="002507EA">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001A5CAC" w14:textId="77777777" w:rsidR="00172E0B" w:rsidRDefault="002507EA">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f1"/>
        <w:tblW w:w="9500" w:type="dxa"/>
        <w:tblInd w:w="134" w:type="dxa"/>
        <w:tblLayout w:type="fixed"/>
        <w:tblLook w:val="0000" w:firstRow="0" w:lastRow="0" w:firstColumn="0" w:lastColumn="0" w:noHBand="0" w:noVBand="0"/>
      </w:tblPr>
      <w:tblGrid>
        <w:gridCol w:w="4875"/>
        <w:gridCol w:w="4625"/>
      </w:tblGrid>
      <w:tr w:rsidR="00172E0B" w14:paraId="74DE8F2F" w14:textId="77777777" w:rsidTr="000F7188">
        <w:trPr>
          <w:trHeight w:val="441"/>
        </w:trPr>
        <w:tc>
          <w:tcPr>
            <w:tcW w:w="4875" w:type="dxa"/>
            <w:tcBorders>
              <w:top w:val="single" w:sz="4" w:space="0" w:color="000000"/>
              <w:left w:val="single" w:sz="4" w:space="0" w:color="000000"/>
              <w:bottom w:val="single" w:sz="4" w:space="0" w:color="000000"/>
              <w:right w:val="single" w:sz="4" w:space="0" w:color="000000"/>
            </w:tcBorders>
          </w:tcPr>
          <w:p w14:paraId="0E61E37E" w14:textId="77777777" w:rsidR="00172E0B" w:rsidRDefault="002507E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5C61044F" w14:textId="77777777" w:rsidR="00172E0B" w:rsidRDefault="002507EA">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вида деятельности (ВД)</w:t>
            </w:r>
          </w:p>
        </w:tc>
        <w:tc>
          <w:tcPr>
            <w:tcW w:w="4625" w:type="dxa"/>
            <w:tcBorders>
              <w:top w:val="single" w:sz="4" w:space="0" w:color="000000"/>
              <w:left w:val="single" w:sz="4" w:space="0" w:color="000000"/>
              <w:bottom w:val="single" w:sz="4" w:space="0" w:color="000000"/>
              <w:right w:val="single" w:sz="4" w:space="0" w:color="000000"/>
            </w:tcBorders>
          </w:tcPr>
          <w:p w14:paraId="10EF2100" w14:textId="77777777" w:rsidR="00172E0B" w:rsidRDefault="002507E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40D1C1EF" w14:textId="77777777" w:rsidR="00172E0B" w:rsidRDefault="002507E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профессионального модуля (ПМ), </w:t>
            </w:r>
          </w:p>
          <w:p w14:paraId="4A09CBDC" w14:textId="77777777" w:rsidR="00172E0B" w:rsidRDefault="002507E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рамках которого осваивается ВД</w:t>
            </w:r>
          </w:p>
        </w:tc>
      </w:tr>
      <w:tr w:rsidR="00172E0B" w14:paraId="2F17B306" w14:textId="77777777" w:rsidTr="000F7188">
        <w:trPr>
          <w:trHeight w:val="221"/>
        </w:trPr>
        <w:tc>
          <w:tcPr>
            <w:tcW w:w="4875" w:type="dxa"/>
            <w:tcBorders>
              <w:top w:val="single" w:sz="4" w:space="0" w:color="000000"/>
              <w:left w:val="single" w:sz="4" w:space="0" w:color="000000"/>
              <w:bottom w:val="single" w:sz="4" w:space="0" w:color="000000"/>
              <w:right w:val="single" w:sz="4" w:space="0" w:color="000000"/>
            </w:tcBorders>
          </w:tcPr>
          <w:p w14:paraId="1927FD3B" w14:textId="77777777" w:rsidR="00172E0B" w:rsidRDefault="002507EA">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625" w:type="dxa"/>
            <w:tcBorders>
              <w:top w:val="single" w:sz="4" w:space="0" w:color="000000"/>
              <w:left w:val="single" w:sz="4" w:space="0" w:color="000000"/>
              <w:bottom w:val="single" w:sz="4" w:space="0" w:color="000000"/>
              <w:right w:val="single" w:sz="4" w:space="0" w:color="000000"/>
            </w:tcBorders>
          </w:tcPr>
          <w:p w14:paraId="2E2A7D5A" w14:textId="77777777" w:rsidR="00172E0B" w:rsidRDefault="002507EA">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172E0B" w14:paraId="7C2A00B2" w14:textId="77777777" w:rsidTr="000F7188">
        <w:trPr>
          <w:trHeight w:val="390"/>
        </w:trPr>
        <w:tc>
          <w:tcPr>
            <w:tcW w:w="9500" w:type="dxa"/>
            <w:gridSpan w:val="2"/>
            <w:tcBorders>
              <w:top w:val="single" w:sz="4" w:space="0" w:color="000000"/>
              <w:left w:val="single" w:sz="4" w:space="0" w:color="000000"/>
              <w:bottom w:val="single" w:sz="4" w:space="0" w:color="000000"/>
              <w:right w:val="single" w:sz="4" w:space="0" w:color="000000"/>
            </w:tcBorders>
            <w:vAlign w:val="center"/>
          </w:tcPr>
          <w:p w14:paraId="3B3BB20A" w14:textId="77777777" w:rsidR="00172E0B" w:rsidRDefault="002507E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соответствии с ФГОС</w:t>
            </w:r>
          </w:p>
        </w:tc>
      </w:tr>
      <w:tr w:rsidR="00172E0B" w14:paraId="246C1D69" w14:textId="77777777" w:rsidTr="000F7188">
        <w:trPr>
          <w:trHeight w:val="221"/>
        </w:trPr>
        <w:tc>
          <w:tcPr>
            <w:tcW w:w="4875" w:type="dxa"/>
            <w:tcBorders>
              <w:top w:val="single" w:sz="4" w:space="0" w:color="000000"/>
              <w:left w:val="single" w:sz="4" w:space="0" w:color="000000"/>
              <w:bottom w:val="single" w:sz="4" w:space="0" w:color="000000"/>
              <w:right w:val="single" w:sz="4" w:space="0" w:color="000000"/>
            </w:tcBorders>
            <w:shd w:val="clear" w:color="auto" w:fill="auto"/>
          </w:tcPr>
          <w:p w14:paraId="7269AF69" w14:textId="77777777" w:rsidR="00172E0B" w:rsidRDefault="002507EA">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ВД.01 Участие в проектировании систем газораспределения и газопотребления</w:t>
            </w:r>
          </w:p>
        </w:tc>
        <w:tc>
          <w:tcPr>
            <w:tcW w:w="4625" w:type="dxa"/>
            <w:tcBorders>
              <w:top w:val="single" w:sz="4" w:space="0" w:color="000000"/>
              <w:left w:val="single" w:sz="4" w:space="0" w:color="000000"/>
              <w:bottom w:val="single" w:sz="4" w:space="0" w:color="000000"/>
              <w:right w:val="single" w:sz="4" w:space="0" w:color="000000"/>
            </w:tcBorders>
            <w:shd w:val="clear" w:color="auto" w:fill="auto"/>
          </w:tcPr>
          <w:p w14:paraId="5B7B4DFF" w14:textId="77777777" w:rsidR="00172E0B" w:rsidRDefault="002507EA">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ПМ 01. </w:t>
            </w:r>
            <w:r>
              <w:rPr>
                <w:rFonts w:ascii="Times New Roman" w:eastAsia="Times New Roman" w:hAnsi="Times New Roman" w:cs="Times New Roman"/>
              </w:rPr>
              <w:t>Участие в проектировании систем газораспределения и газопотребления</w:t>
            </w:r>
          </w:p>
        </w:tc>
      </w:tr>
      <w:tr w:rsidR="00172E0B" w14:paraId="688A10EB" w14:textId="77777777" w:rsidTr="000F7188">
        <w:trPr>
          <w:trHeight w:val="1049"/>
        </w:trPr>
        <w:tc>
          <w:tcPr>
            <w:tcW w:w="4875" w:type="dxa"/>
            <w:tcBorders>
              <w:top w:val="single" w:sz="4" w:space="0" w:color="000000"/>
              <w:left w:val="single" w:sz="4" w:space="0" w:color="000000"/>
              <w:bottom w:val="single" w:sz="4" w:space="0" w:color="000000"/>
              <w:right w:val="single" w:sz="4" w:space="0" w:color="000000"/>
            </w:tcBorders>
            <w:shd w:val="clear" w:color="auto" w:fill="auto"/>
          </w:tcPr>
          <w:p w14:paraId="62B0FC97" w14:textId="77777777" w:rsidR="00172E0B" w:rsidRDefault="002507EA">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ВД.02 Организация и выполнение работ по строительству и монтажу систем газораспределения и газопотребления</w:t>
            </w:r>
          </w:p>
        </w:tc>
        <w:tc>
          <w:tcPr>
            <w:tcW w:w="4625" w:type="dxa"/>
            <w:tcBorders>
              <w:top w:val="single" w:sz="4" w:space="0" w:color="000000"/>
              <w:left w:val="single" w:sz="4" w:space="0" w:color="000000"/>
              <w:bottom w:val="single" w:sz="4" w:space="0" w:color="000000"/>
              <w:right w:val="single" w:sz="4" w:space="0" w:color="000000"/>
            </w:tcBorders>
            <w:shd w:val="clear" w:color="auto" w:fill="auto"/>
          </w:tcPr>
          <w:p w14:paraId="3AD71694" w14:textId="77777777" w:rsidR="00172E0B" w:rsidRDefault="002507EA">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ПМ 02. </w:t>
            </w:r>
            <w:r>
              <w:rPr>
                <w:rFonts w:ascii="Times New Roman" w:eastAsia="Times New Roman" w:hAnsi="Times New Roman" w:cs="Times New Roman"/>
              </w:rPr>
              <w:t>Организация и выполнение работ по строительству и монтажу систем газораспределения и газопотребления</w:t>
            </w:r>
          </w:p>
        </w:tc>
      </w:tr>
      <w:tr w:rsidR="00172E0B" w14:paraId="0A04BE40" w14:textId="77777777" w:rsidTr="000F7188">
        <w:trPr>
          <w:trHeight w:val="221"/>
        </w:trPr>
        <w:tc>
          <w:tcPr>
            <w:tcW w:w="4875" w:type="dxa"/>
            <w:tcBorders>
              <w:top w:val="single" w:sz="4" w:space="0" w:color="000000"/>
              <w:left w:val="single" w:sz="4" w:space="0" w:color="000000"/>
              <w:bottom w:val="single" w:sz="4" w:space="0" w:color="000000"/>
              <w:right w:val="single" w:sz="4" w:space="0" w:color="000000"/>
            </w:tcBorders>
            <w:shd w:val="clear" w:color="auto" w:fill="auto"/>
          </w:tcPr>
          <w:p w14:paraId="13B7E975" w14:textId="2BA5A3CF" w:rsidR="00172E0B" w:rsidRDefault="002507EA">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ВД.03 Организация, проведение и контроль работ по эксплуатации систем газораспределения и газопотребления</w:t>
            </w:r>
          </w:p>
        </w:tc>
        <w:tc>
          <w:tcPr>
            <w:tcW w:w="4625" w:type="dxa"/>
            <w:tcBorders>
              <w:top w:val="single" w:sz="4" w:space="0" w:color="000000"/>
              <w:left w:val="single" w:sz="4" w:space="0" w:color="000000"/>
              <w:bottom w:val="single" w:sz="4" w:space="0" w:color="000000"/>
              <w:right w:val="single" w:sz="4" w:space="0" w:color="000000"/>
            </w:tcBorders>
            <w:shd w:val="clear" w:color="auto" w:fill="auto"/>
          </w:tcPr>
          <w:p w14:paraId="1183D811" w14:textId="77777777" w:rsidR="00172E0B" w:rsidRDefault="002507EA">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ПМ 03. </w:t>
            </w:r>
            <w:r>
              <w:rPr>
                <w:rFonts w:ascii="Times New Roman" w:eastAsia="Times New Roman" w:hAnsi="Times New Roman" w:cs="Times New Roman"/>
              </w:rPr>
              <w:t>Организация, проведение и контроль работ по эксплуатации систем газораспределения и газопотребления</w:t>
            </w:r>
          </w:p>
        </w:tc>
      </w:tr>
    </w:tbl>
    <w:p w14:paraId="730347F5" w14:textId="77777777" w:rsidR="00172E0B" w:rsidRDefault="00172E0B">
      <w:pPr>
        <w:rPr>
          <w:rFonts w:ascii="Times New Roman" w:eastAsia="Times New Roman" w:hAnsi="Times New Roman" w:cs="Times New Roman"/>
          <w:b/>
          <w:sz w:val="24"/>
          <w:szCs w:val="24"/>
          <w:highlight w:val="white"/>
        </w:rPr>
      </w:pPr>
    </w:p>
    <w:p w14:paraId="0C9FDBC9" w14:textId="77777777" w:rsidR="00172E0B" w:rsidRDefault="002507EA">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6BBF5761" w14:textId="77777777" w:rsidR="00172E0B" w:rsidRDefault="002507EA">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tbl>
      <w:tblPr>
        <w:tblStyle w:val="afffffff2"/>
        <w:tblW w:w="9629" w:type="dxa"/>
        <w:tblInd w:w="10" w:type="dxa"/>
        <w:tblLayout w:type="fixed"/>
        <w:tblLook w:val="0000" w:firstRow="0" w:lastRow="0" w:firstColumn="0" w:lastColumn="0" w:noHBand="0" w:noVBand="0"/>
      </w:tblPr>
      <w:tblGrid>
        <w:gridCol w:w="3387"/>
        <w:gridCol w:w="6242"/>
      </w:tblGrid>
      <w:tr w:rsidR="00172E0B" w14:paraId="5EA1D775" w14:textId="77777777">
        <w:trPr>
          <w:trHeight w:val="472"/>
        </w:trPr>
        <w:tc>
          <w:tcPr>
            <w:tcW w:w="3387" w:type="dxa"/>
            <w:tcBorders>
              <w:top w:val="single" w:sz="4" w:space="0" w:color="000000"/>
              <w:left w:val="single" w:sz="4" w:space="0" w:color="000000"/>
              <w:bottom w:val="single" w:sz="4" w:space="0" w:color="000000"/>
              <w:right w:val="single" w:sz="4" w:space="0" w:color="000000"/>
            </w:tcBorders>
          </w:tcPr>
          <w:p w14:paraId="4BB2056C" w14:textId="77777777" w:rsidR="00172E0B" w:rsidRDefault="002507E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0786EF95" w14:textId="77777777" w:rsidR="00172E0B" w:rsidRDefault="002507E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172E0B" w14:paraId="095B701E" w14:textId="77777777">
        <w:trPr>
          <w:trHeight w:val="259"/>
        </w:trPr>
        <w:tc>
          <w:tcPr>
            <w:tcW w:w="3387" w:type="dxa"/>
            <w:vMerge w:val="restart"/>
            <w:tcBorders>
              <w:top w:val="single" w:sz="4" w:space="0" w:color="000000"/>
              <w:left w:val="single" w:sz="4" w:space="0" w:color="000000"/>
              <w:right w:val="single" w:sz="4" w:space="0" w:color="000000"/>
            </w:tcBorders>
          </w:tcPr>
          <w:p w14:paraId="01D3836B" w14:textId="77777777" w:rsidR="00172E0B" w:rsidRDefault="002507EA">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ВД.01 Участие в проектировании систем газораспределения и газопотребления</w:t>
            </w:r>
          </w:p>
        </w:tc>
        <w:tc>
          <w:tcPr>
            <w:tcW w:w="6242" w:type="dxa"/>
            <w:tcBorders>
              <w:top w:val="single" w:sz="4" w:space="0" w:color="000000"/>
              <w:left w:val="single" w:sz="4" w:space="0" w:color="000000"/>
              <w:bottom w:val="single" w:sz="4" w:space="0" w:color="000000"/>
              <w:right w:val="single" w:sz="4" w:space="0" w:color="000000"/>
            </w:tcBorders>
          </w:tcPr>
          <w:p w14:paraId="2A65402B" w14:textId="77777777" w:rsidR="00172E0B" w:rsidRDefault="002507EA">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1.1. Конструировать элементы систем газораспределения и газопотребления</w:t>
            </w:r>
          </w:p>
        </w:tc>
      </w:tr>
      <w:tr w:rsidR="00172E0B" w14:paraId="0ECFC755" w14:textId="77777777">
        <w:trPr>
          <w:trHeight w:val="250"/>
        </w:trPr>
        <w:tc>
          <w:tcPr>
            <w:tcW w:w="3387" w:type="dxa"/>
            <w:vMerge/>
            <w:tcBorders>
              <w:top w:val="single" w:sz="4" w:space="0" w:color="000000"/>
              <w:left w:val="single" w:sz="4" w:space="0" w:color="000000"/>
              <w:right w:val="single" w:sz="4" w:space="0" w:color="000000"/>
            </w:tcBorders>
          </w:tcPr>
          <w:p w14:paraId="13E8E5C0" w14:textId="77777777" w:rsidR="00172E0B" w:rsidRDefault="00172E0B">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68C2A8BA" w14:textId="77777777" w:rsidR="00172E0B" w:rsidRDefault="002507EA">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1.2. Выполнять расчет систем газораспределения и газопотребления</w:t>
            </w:r>
          </w:p>
        </w:tc>
      </w:tr>
      <w:tr w:rsidR="00172E0B" w14:paraId="496DCAAB" w14:textId="77777777">
        <w:trPr>
          <w:trHeight w:val="585"/>
        </w:trPr>
        <w:tc>
          <w:tcPr>
            <w:tcW w:w="3387" w:type="dxa"/>
            <w:vMerge/>
            <w:tcBorders>
              <w:top w:val="single" w:sz="4" w:space="0" w:color="000000"/>
              <w:left w:val="single" w:sz="4" w:space="0" w:color="000000"/>
              <w:right w:val="single" w:sz="4" w:space="0" w:color="000000"/>
            </w:tcBorders>
          </w:tcPr>
          <w:p w14:paraId="541EC099" w14:textId="77777777" w:rsidR="00172E0B" w:rsidRDefault="00172E0B">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ACF9AAE" w14:textId="77777777" w:rsidR="00172E0B" w:rsidRDefault="002507EA">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1.3. Составлять спецификацию материалов и оборудования на системы газораспределения и газопотребления</w:t>
            </w:r>
          </w:p>
        </w:tc>
      </w:tr>
      <w:tr w:rsidR="00172E0B" w14:paraId="5D00CEF1" w14:textId="77777777">
        <w:trPr>
          <w:trHeight w:val="240"/>
        </w:trPr>
        <w:tc>
          <w:tcPr>
            <w:tcW w:w="3387" w:type="dxa"/>
            <w:vMerge w:val="restart"/>
            <w:tcBorders>
              <w:top w:val="single" w:sz="4" w:space="0" w:color="000000"/>
              <w:left w:val="single" w:sz="4" w:space="0" w:color="000000"/>
              <w:right w:val="single" w:sz="4" w:space="0" w:color="000000"/>
            </w:tcBorders>
          </w:tcPr>
          <w:p w14:paraId="1404EA93" w14:textId="77777777" w:rsidR="00172E0B" w:rsidRDefault="002507EA">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ВД.02 Организация и выполнение работ по строительству и монтажу систем газораспределения и газопотребления</w:t>
            </w:r>
          </w:p>
          <w:p w14:paraId="1BA7C4D3" w14:textId="77777777" w:rsidR="00172E0B" w:rsidRDefault="00172E0B">
            <w:pPr>
              <w:widowControl/>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0E3687B4" w14:textId="77777777" w:rsidR="00172E0B" w:rsidRDefault="002507EA">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2.1. Организовывать и выполнять подготовку систем и объектов к строительству и монтажу</w:t>
            </w:r>
          </w:p>
        </w:tc>
      </w:tr>
      <w:tr w:rsidR="00172E0B" w14:paraId="22A0C165" w14:textId="77777777">
        <w:trPr>
          <w:trHeight w:val="240"/>
        </w:trPr>
        <w:tc>
          <w:tcPr>
            <w:tcW w:w="3387" w:type="dxa"/>
            <w:vMerge/>
            <w:tcBorders>
              <w:top w:val="single" w:sz="4" w:space="0" w:color="000000"/>
              <w:left w:val="single" w:sz="4" w:space="0" w:color="000000"/>
              <w:right w:val="single" w:sz="4" w:space="0" w:color="000000"/>
            </w:tcBorders>
          </w:tcPr>
          <w:p w14:paraId="030FE97E" w14:textId="77777777" w:rsidR="00172E0B" w:rsidRDefault="00172E0B">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47D3681" w14:textId="77777777" w:rsidR="00172E0B" w:rsidRDefault="002507EA">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2.2. Организовывать и выполнять работы по строительству и монтажу систем газораспределения и газопотребления в соответствии с правилами и нормами по охране труда, требованиями пожарной безопасности и охраны окружающей среды</w:t>
            </w:r>
          </w:p>
        </w:tc>
      </w:tr>
      <w:tr w:rsidR="00172E0B" w14:paraId="180788EF" w14:textId="77777777">
        <w:trPr>
          <w:trHeight w:val="240"/>
        </w:trPr>
        <w:tc>
          <w:tcPr>
            <w:tcW w:w="3387" w:type="dxa"/>
            <w:vMerge/>
            <w:tcBorders>
              <w:top w:val="single" w:sz="4" w:space="0" w:color="000000"/>
              <w:left w:val="single" w:sz="4" w:space="0" w:color="000000"/>
              <w:right w:val="single" w:sz="4" w:space="0" w:color="000000"/>
            </w:tcBorders>
          </w:tcPr>
          <w:p w14:paraId="0C27F199" w14:textId="77777777" w:rsidR="00172E0B" w:rsidRDefault="00172E0B">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36C2D02" w14:textId="77777777" w:rsidR="00172E0B" w:rsidRDefault="002507EA">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2.3 Организовывать и выполнять производственный контроль качества строительно-монтажных работ</w:t>
            </w:r>
          </w:p>
        </w:tc>
      </w:tr>
      <w:tr w:rsidR="00172E0B" w14:paraId="36C22AEE" w14:textId="77777777">
        <w:trPr>
          <w:trHeight w:val="240"/>
        </w:trPr>
        <w:tc>
          <w:tcPr>
            <w:tcW w:w="3387" w:type="dxa"/>
            <w:vMerge/>
            <w:tcBorders>
              <w:top w:val="single" w:sz="4" w:space="0" w:color="000000"/>
              <w:left w:val="single" w:sz="4" w:space="0" w:color="000000"/>
              <w:right w:val="single" w:sz="4" w:space="0" w:color="000000"/>
            </w:tcBorders>
          </w:tcPr>
          <w:p w14:paraId="741CFF2E" w14:textId="77777777" w:rsidR="00172E0B" w:rsidRDefault="00172E0B">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776770F" w14:textId="77777777" w:rsidR="00172E0B" w:rsidRDefault="002507EA">
            <w:pPr>
              <w:widowControl/>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2.4 Выполнять пусконаладочные работы систем газораспределения и газопотребления</w:t>
            </w:r>
          </w:p>
        </w:tc>
      </w:tr>
      <w:tr w:rsidR="00172E0B" w14:paraId="0E43C11F" w14:textId="77777777">
        <w:trPr>
          <w:trHeight w:val="240"/>
        </w:trPr>
        <w:tc>
          <w:tcPr>
            <w:tcW w:w="3387" w:type="dxa"/>
            <w:vMerge/>
            <w:tcBorders>
              <w:top w:val="single" w:sz="4" w:space="0" w:color="000000"/>
              <w:left w:val="single" w:sz="4" w:space="0" w:color="000000"/>
              <w:right w:val="single" w:sz="4" w:space="0" w:color="000000"/>
            </w:tcBorders>
          </w:tcPr>
          <w:p w14:paraId="51F5B3F1" w14:textId="77777777" w:rsidR="00172E0B" w:rsidRDefault="00172E0B">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A050954" w14:textId="77777777" w:rsidR="00172E0B" w:rsidRDefault="002507EA">
            <w:pPr>
              <w:widowControl/>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2.5 Руководство другими работниками в рамках подразделения при выполнении работ по строительству и монтажу систем газораспределения и газопотребления</w:t>
            </w:r>
          </w:p>
        </w:tc>
      </w:tr>
      <w:tr w:rsidR="00172E0B" w14:paraId="75170FEC" w14:textId="77777777">
        <w:trPr>
          <w:trHeight w:val="240"/>
        </w:trPr>
        <w:tc>
          <w:tcPr>
            <w:tcW w:w="3387" w:type="dxa"/>
            <w:vMerge w:val="restart"/>
            <w:tcBorders>
              <w:top w:val="single" w:sz="4" w:space="0" w:color="000000"/>
              <w:left w:val="single" w:sz="4" w:space="0" w:color="000000"/>
              <w:bottom w:val="single" w:sz="4" w:space="0" w:color="000000"/>
              <w:right w:val="single" w:sz="4" w:space="0" w:color="000000"/>
            </w:tcBorders>
          </w:tcPr>
          <w:p w14:paraId="5854816D" w14:textId="77777777" w:rsidR="00172E0B" w:rsidRDefault="002507EA">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ВД.03 Организация, проведение и контроль работ по эксплуатации систем газораспределения и газопотребления</w:t>
            </w:r>
          </w:p>
          <w:p w14:paraId="3CF61128" w14:textId="77777777" w:rsidR="00172E0B" w:rsidRDefault="00172E0B">
            <w:pPr>
              <w:widowControl/>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46FD0E36" w14:textId="77777777" w:rsidR="00172E0B" w:rsidRDefault="002507EA">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3.1. Осуществлять контроль и диагностику параметров эксплуатационной пригодности систем газораспределения и газопотребления</w:t>
            </w:r>
          </w:p>
        </w:tc>
      </w:tr>
      <w:tr w:rsidR="00172E0B" w14:paraId="33950FAB" w14:textId="77777777">
        <w:trPr>
          <w:trHeight w:val="660"/>
        </w:trPr>
        <w:tc>
          <w:tcPr>
            <w:tcW w:w="3387" w:type="dxa"/>
            <w:vMerge/>
            <w:tcBorders>
              <w:top w:val="single" w:sz="4" w:space="0" w:color="000000"/>
              <w:left w:val="single" w:sz="4" w:space="0" w:color="000000"/>
              <w:bottom w:val="single" w:sz="4" w:space="0" w:color="000000"/>
              <w:right w:val="single" w:sz="4" w:space="0" w:color="000000"/>
            </w:tcBorders>
          </w:tcPr>
          <w:p w14:paraId="10CAB691" w14:textId="77777777" w:rsidR="00172E0B" w:rsidRDefault="00172E0B">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BCA8675" w14:textId="77777777" w:rsidR="00172E0B" w:rsidRDefault="002507EA">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3.2. Осуществлять планирование работ, связанных с эксплуатацией и ремонтом систем газораспределения и газопотребления</w:t>
            </w:r>
          </w:p>
        </w:tc>
      </w:tr>
      <w:tr w:rsidR="00172E0B" w14:paraId="47B47B7E" w14:textId="77777777">
        <w:trPr>
          <w:trHeight w:val="615"/>
        </w:trPr>
        <w:tc>
          <w:tcPr>
            <w:tcW w:w="3387" w:type="dxa"/>
            <w:vMerge/>
            <w:tcBorders>
              <w:top w:val="single" w:sz="4" w:space="0" w:color="000000"/>
              <w:left w:val="single" w:sz="4" w:space="0" w:color="000000"/>
              <w:bottom w:val="single" w:sz="4" w:space="0" w:color="000000"/>
              <w:right w:val="single" w:sz="4" w:space="0" w:color="000000"/>
            </w:tcBorders>
          </w:tcPr>
          <w:p w14:paraId="7886F2CD" w14:textId="77777777" w:rsidR="00172E0B" w:rsidRDefault="00172E0B">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6C1DA0F3" w14:textId="77777777" w:rsidR="00172E0B" w:rsidRDefault="002507EA">
            <w:pPr>
              <w:widowControl/>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3.3. Организовывать производство работ по эксплуатации и ремонту систем газораспределения и газопотребления</w:t>
            </w:r>
          </w:p>
        </w:tc>
      </w:tr>
      <w:tr w:rsidR="00172E0B" w14:paraId="0AECC97E" w14:textId="77777777">
        <w:trPr>
          <w:trHeight w:val="615"/>
        </w:trPr>
        <w:tc>
          <w:tcPr>
            <w:tcW w:w="3387" w:type="dxa"/>
            <w:vMerge/>
            <w:tcBorders>
              <w:top w:val="single" w:sz="4" w:space="0" w:color="000000"/>
              <w:left w:val="single" w:sz="4" w:space="0" w:color="000000"/>
              <w:bottom w:val="single" w:sz="4" w:space="0" w:color="000000"/>
              <w:right w:val="single" w:sz="4" w:space="0" w:color="000000"/>
            </w:tcBorders>
          </w:tcPr>
          <w:p w14:paraId="71F27C4B" w14:textId="77777777" w:rsidR="00172E0B" w:rsidRDefault="00172E0B">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E973C2F" w14:textId="77777777" w:rsidR="00172E0B" w:rsidRDefault="002507EA">
            <w:pPr>
              <w:widowControl/>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3.4 Осуществлять надзор и контроль за ремонтом и его качеством</w:t>
            </w:r>
          </w:p>
        </w:tc>
      </w:tr>
      <w:tr w:rsidR="00172E0B" w14:paraId="67EEAC91" w14:textId="77777777">
        <w:trPr>
          <w:trHeight w:val="615"/>
        </w:trPr>
        <w:tc>
          <w:tcPr>
            <w:tcW w:w="3387" w:type="dxa"/>
            <w:vMerge/>
            <w:tcBorders>
              <w:top w:val="single" w:sz="4" w:space="0" w:color="000000"/>
              <w:left w:val="single" w:sz="4" w:space="0" w:color="000000"/>
              <w:bottom w:val="single" w:sz="4" w:space="0" w:color="000000"/>
              <w:right w:val="single" w:sz="4" w:space="0" w:color="000000"/>
            </w:tcBorders>
          </w:tcPr>
          <w:p w14:paraId="38FAA856" w14:textId="77777777" w:rsidR="00172E0B" w:rsidRDefault="00172E0B">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318C29D" w14:textId="77777777" w:rsidR="00172E0B" w:rsidRDefault="002507EA">
            <w:pPr>
              <w:widowControl/>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3.5 Осуществлять руководство другими работниками в рамках подразделения при выполнении работ по эксплуатации систем газораспределения и газопотребления</w:t>
            </w:r>
          </w:p>
        </w:tc>
      </w:tr>
      <w:tr w:rsidR="00172E0B" w14:paraId="6CAF5CF6" w14:textId="77777777">
        <w:trPr>
          <w:trHeight w:val="615"/>
        </w:trPr>
        <w:tc>
          <w:tcPr>
            <w:tcW w:w="3387" w:type="dxa"/>
            <w:vMerge/>
            <w:tcBorders>
              <w:top w:val="single" w:sz="4" w:space="0" w:color="000000"/>
              <w:left w:val="single" w:sz="4" w:space="0" w:color="000000"/>
              <w:bottom w:val="single" w:sz="4" w:space="0" w:color="000000"/>
              <w:right w:val="single" w:sz="4" w:space="0" w:color="000000"/>
            </w:tcBorders>
          </w:tcPr>
          <w:p w14:paraId="4A5F24F9" w14:textId="77777777" w:rsidR="00172E0B" w:rsidRDefault="00172E0B">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F1A3D53" w14:textId="77777777" w:rsidR="00172E0B" w:rsidRDefault="002507EA">
            <w:pPr>
              <w:widowControl/>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ПК 3.6 Анализировать и контролировать процесс подачи газа низкого давления и соблюдения правил его потребления в системах газораспределения и газопотребления</w:t>
            </w:r>
          </w:p>
        </w:tc>
      </w:tr>
    </w:tbl>
    <w:p w14:paraId="1E8E31F8" w14:textId="77777777" w:rsidR="00172E0B" w:rsidRDefault="00172E0B">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6D26CEF2" w14:textId="77777777" w:rsidR="00172E0B" w:rsidRDefault="002507EA">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Выпускники, освоившие программу по специальности 08.02.08 Монтаж и эксплуатация оборудования и систем газоснабжения, сдают ГИА в форме демонстрационного экзамена профильного уровня и защиты дипломного проекта (работы).</w:t>
      </w:r>
    </w:p>
    <w:p w14:paraId="04DE0B96" w14:textId="77777777" w:rsidR="00172E0B" w:rsidRDefault="00172E0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556F1BBC" w14:textId="77777777" w:rsidR="00172E0B" w:rsidRDefault="002507EA">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5" w:name="_heading=h.2et92p0" w:colFirst="0" w:colLast="0"/>
      <w:bookmarkEnd w:id="5"/>
      <w:r>
        <w:rPr>
          <w:rFonts w:ascii="Times New Roman" w:eastAsia="Times New Roman" w:hAnsi="Times New Roman" w:cs="Times New Roman"/>
          <w:b/>
          <w:color w:val="000000"/>
          <w:sz w:val="24"/>
          <w:szCs w:val="24"/>
        </w:rPr>
        <w:t>Примерные требования к проведению демонстрационного экзамена</w:t>
      </w:r>
    </w:p>
    <w:p w14:paraId="2287D583" w14:textId="77777777" w:rsidR="00172E0B" w:rsidRDefault="002507EA">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16D0BD" w14:textId="77777777" w:rsidR="00172E0B" w:rsidRDefault="002507EA">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1652CDCF" w14:textId="77777777" w:rsidR="00172E0B" w:rsidRDefault="002507EA">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01AE4E4D" w14:textId="77777777" w:rsidR="00172E0B" w:rsidRDefault="00172E0B">
      <w:pPr>
        <w:widowControl w:val="0"/>
        <w:pBdr>
          <w:top w:val="nil"/>
          <w:left w:val="nil"/>
          <w:bottom w:val="nil"/>
          <w:right w:val="nil"/>
          <w:between w:val="nil"/>
        </w:pBdr>
        <w:spacing w:before="120" w:after="120"/>
        <w:jc w:val="both"/>
        <w:rPr>
          <w:rFonts w:ascii="Times New Roman" w:eastAsia="Times New Roman" w:hAnsi="Times New Roman" w:cs="Times New Roman"/>
          <w:b/>
          <w:i/>
          <w:color w:val="FF0000"/>
          <w:sz w:val="24"/>
          <w:szCs w:val="24"/>
        </w:rPr>
      </w:pPr>
      <w:bookmarkStart w:id="6" w:name="_heading=h.1t3h5sf" w:colFirst="0" w:colLast="0"/>
      <w:bookmarkEnd w:id="6"/>
    </w:p>
    <w:p w14:paraId="16FE9A1F" w14:textId="77777777" w:rsidR="00172E0B" w:rsidRDefault="002507EA">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7" w:name="_heading=h.4d34og8" w:colFirst="0" w:colLast="0"/>
      <w:bookmarkEnd w:id="7"/>
      <w:r>
        <w:rPr>
          <w:rFonts w:ascii="Times New Roman" w:eastAsia="Times New Roman" w:hAnsi="Times New Roman" w:cs="Times New Roman"/>
          <w:b/>
          <w:color w:val="000000"/>
          <w:sz w:val="24"/>
          <w:szCs w:val="24"/>
        </w:rPr>
        <w:t>Организация и проведение защиты дипломного проекта (работы)</w:t>
      </w:r>
    </w:p>
    <w:p w14:paraId="406B48F1" w14:textId="77777777" w:rsidR="00172E0B" w:rsidRDefault="002507EA">
      <w:pPr>
        <w:ind w:firstLine="709"/>
        <w:jc w:val="both"/>
        <w:rPr>
          <w:rFonts w:ascii="Times New Roman" w:eastAsia="Times New Roman" w:hAnsi="Times New Roman" w:cs="Times New Roman"/>
          <w:sz w:val="24"/>
          <w:szCs w:val="24"/>
        </w:rPr>
      </w:pPr>
      <w:bookmarkStart w:id="8" w:name="_heading=h.2s8eyo1" w:colFirst="0" w:colLast="0"/>
      <w:bookmarkEnd w:id="8"/>
      <w:r>
        <w:rPr>
          <w:rFonts w:ascii="Times New Roman" w:eastAsia="Times New Roman" w:hAnsi="Times New Roman" w:cs="Times New Roman"/>
          <w:sz w:val="24"/>
          <w:szCs w:val="24"/>
        </w:rPr>
        <w:t xml:space="preserve">Программа организации проведения защиты дипломного проекта (работы) </w:t>
      </w:r>
      <w:r>
        <w:rPr>
          <w:rFonts w:ascii="Times New Roman" w:eastAsia="Times New Roman" w:hAnsi="Times New Roman" w:cs="Times New Roman"/>
          <w:sz w:val="24"/>
          <w:szCs w:val="24"/>
        </w:rPr>
        <w:br/>
        <w:t>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14:paraId="6EDA2070" w14:textId="77777777" w:rsidR="00172E0B" w:rsidRDefault="002507E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Pr>
          <w:rFonts w:ascii="Times New Roman" w:eastAsia="Times New Roman" w:hAnsi="Times New Roman" w:cs="Times New Roman"/>
          <w:sz w:val="24"/>
          <w:szCs w:val="24"/>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11B4F31" w14:textId="77777777" w:rsidR="00172E0B" w:rsidRDefault="002507E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eastAsia="Times New Roman" w:hAnsi="Times New Roman" w:cs="Times New Roman"/>
          <w:sz w:val="24"/>
          <w:szCs w:val="24"/>
        </w:rPr>
        <w:br/>
        <w:t xml:space="preserve">в том числе предложения своей темы с необходимым обоснованием целесообразности </w:t>
      </w:r>
      <w:r>
        <w:rPr>
          <w:rFonts w:ascii="Times New Roman" w:eastAsia="Times New Roman" w:hAnsi="Times New Roman" w:cs="Times New Roman"/>
          <w:sz w:val="24"/>
          <w:szCs w:val="24"/>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Pr>
          <w:rFonts w:ascii="Times New Roman" w:eastAsia="Times New Roman" w:hAnsi="Times New Roman" w:cs="Times New Roman"/>
          <w:sz w:val="24"/>
          <w:szCs w:val="24"/>
        </w:rPr>
        <w:br/>
        <w:t>в образовательную программу среднего профессионального образования.</w:t>
      </w:r>
    </w:p>
    <w:p w14:paraId="4FB9D0DC" w14:textId="77777777" w:rsidR="00172E0B" w:rsidRDefault="002507E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подготовки дипломного проекта (работы) выпускнику назначается руководитель </w:t>
      </w:r>
      <w:r>
        <w:rPr>
          <w:rFonts w:ascii="Times New Roman" w:eastAsia="Times New Roman" w:hAnsi="Times New Roman" w:cs="Times New Roman"/>
          <w:sz w:val="24"/>
          <w:szCs w:val="24"/>
        </w:rPr>
        <w:br/>
        <w:t>и при необходимости консультанты, оказывающие выпускнику методическую поддержку.</w:t>
      </w:r>
    </w:p>
    <w:p w14:paraId="268E5B65" w14:textId="77777777" w:rsidR="00172E0B" w:rsidRDefault="002507E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E54F281" w14:textId="77777777" w:rsidR="00172E0B" w:rsidRDefault="002507EA">
      <w:pPr>
        <w:ind w:firstLine="709"/>
        <w:jc w:val="both"/>
        <w:rPr>
          <w:rFonts w:ascii="Times New Roman" w:eastAsia="Times New Roman" w:hAnsi="Times New Roman" w:cs="Times New Roman"/>
          <w:i/>
          <w:color w:val="0070C0"/>
          <w:sz w:val="24"/>
          <w:szCs w:val="24"/>
        </w:rPr>
      </w:pPr>
      <w:r>
        <w:rPr>
          <w:rFonts w:ascii="Times New Roman" w:eastAsia="Times New Roman" w:hAnsi="Times New Roman" w:cs="Times New Roman"/>
          <w:sz w:val="24"/>
          <w:szCs w:val="24"/>
        </w:rPr>
        <w:lastRenderedPageBreak/>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5BE81D46" w14:textId="77777777" w:rsidR="00172E0B" w:rsidRDefault="00172E0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highlight w:val="green"/>
        </w:rPr>
      </w:pPr>
    </w:p>
    <w:p w14:paraId="72B7DB2C" w14:textId="77777777" w:rsidR="00172E0B" w:rsidRDefault="002507EA">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9" w:name="_heading=h.26in1rg" w:colFirst="0" w:colLast="0"/>
      <w:bookmarkEnd w:id="9"/>
      <w:r>
        <w:rPr>
          <w:rFonts w:ascii="Times New Roman" w:eastAsia="Times New Roman" w:hAnsi="Times New Roman" w:cs="Times New Roman"/>
          <w:b/>
          <w:color w:val="000000"/>
          <w:sz w:val="24"/>
          <w:szCs w:val="24"/>
        </w:rPr>
        <w:t>Примерная структура программы ГИА</w:t>
      </w:r>
    </w:p>
    <w:p w14:paraId="12601189" w14:textId="77777777" w:rsidR="00172E0B" w:rsidRPr="002507EA" w:rsidRDefault="002507E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2507EA">
        <w:rPr>
          <w:rFonts w:ascii="Times New Roman" w:eastAsia="Times New Roman" w:hAnsi="Times New Roman" w:cs="Times New Roman"/>
          <w:color w:val="000000"/>
          <w:sz w:val="24"/>
          <w:szCs w:val="24"/>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0A8D73A3" w14:textId="77777777" w:rsidR="00172E0B" w:rsidRPr="002507EA" w:rsidRDefault="002507E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2507EA">
        <w:rPr>
          <w:rFonts w:ascii="Times New Roman" w:eastAsia="Times New Roman" w:hAnsi="Times New Roman" w:cs="Times New Roman"/>
          <w:color w:val="000000"/>
          <w:sz w:val="24"/>
          <w:szCs w:val="24"/>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6F99F6E6" w14:textId="77777777" w:rsidR="00172E0B" w:rsidRPr="002507EA" w:rsidRDefault="002507E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2507EA">
        <w:rPr>
          <w:rFonts w:ascii="Times New Roman" w:eastAsia="Times New Roman" w:hAnsi="Times New Roman" w:cs="Times New Roman"/>
          <w:color w:val="000000"/>
          <w:sz w:val="24"/>
          <w:szCs w:val="24"/>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00A1C8B9" w14:textId="77777777" w:rsidR="00172E0B" w:rsidRPr="002507EA" w:rsidRDefault="002507E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2507EA">
        <w:rPr>
          <w:rFonts w:ascii="Times New Roman" w:eastAsia="Times New Roman" w:hAnsi="Times New Roman" w:cs="Times New Roman"/>
          <w:color w:val="000000"/>
          <w:sz w:val="24"/>
          <w:szCs w:val="24"/>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599E1BBA" w14:textId="77777777" w:rsidR="00172E0B" w:rsidRPr="002507EA" w:rsidRDefault="002507E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2507EA">
        <w:rPr>
          <w:rFonts w:ascii="Times New Roman" w:eastAsia="Times New Roman" w:hAnsi="Times New Roman" w:cs="Times New Roman"/>
          <w:color w:val="000000"/>
          <w:sz w:val="24"/>
          <w:szCs w:val="24"/>
        </w:rPr>
        <w:t>5. Критерии оценки уровня и качества подготовки обучающихся (описание критериев оценки дипломного проекта (работы), ДЭ или ГЭ)</w:t>
      </w:r>
    </w:p>
    <w:p w14:paraId="219A8318" w14:textId="77777777" w:rsidR="00172E0B" w:rsidRPr="002507EA" w:rsidRDefault="002507E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2507EA">
        <w:rPr>
          <w:rFonts w:ascii="Times New Roman" w:eastAsia="Times New Roman" w:hAnsi="Times New Roman" w:cs="Times New Roman"/>
          <w:color w:val="000000"/>
          <w:sz w:val="24"/>
          <w:szCs w:val="24"/>
        </w:rPr>
        <w:t>6. Порядок апелляции и пересдачи государственной итоговой аттестации (описание процедуры подачи апелляции)</w:t>
      </w:r>
    </w:p>
    <w:p w14:paraId="3FA3EA76" w14:textId="77777777" w:rsidR="00172E0B" w:rsidRDefault="00172E0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0E669A4B" w14:textId="77777777" w:rsidR="00172E0B" w:rsidRDefault="002507EA">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1139F887" w14:textId="77777777" w:rsidR="00172E0B" w:rsidRDefault="002507E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78001F3E" w14:textId="77777777" w:rsidR="00172E0B" w:rsidRDefault="002507E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37BB8350" w14:textId="77777777" w:rsidR="00172E0B" w:rsidRDefault="002507E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ГЭ</w:t>
      </w:r>
    </w:p>
    <w:p w14:paraId="2FA95C38" w14:textId="77777777" w:rsidR="00172E0B" w:rsidRDefault="00172E0B">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172E0B">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A8A9F2" w14:textId="77777777" w:rsidR="00E34CE8" w:rsidRDefault="002507EA">
      <w:r>
        <w:separator/>
      </w:r>
    </w:p>
  </w:endnote>
  <w:endnote w:type="continuationSeparator" w:id="0">
    <w:p w14:paraId="4D87BC96" w14:textId="77777777" w:rsidR="00E34CE8" w:rsidRDefault="002507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43A71D" w14:textId="77777777" w:rsidR="00E34CE8" w:rsidRDefault="002507EA">
      <w:r>
        <w:separator/>
      </w:r>
    </w:p>
  </w:footnote>
  <w:footnote w:type="continuationSeparator" w:id="0">
    <w:p w14:paraId="0163E943" w14:textId="77777777" w:rsidR="00E34CE8" w:rsidRDefault="002507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EE580" w14:textId="56541F23" w:rsidR="00172E0B" w:rsidRDefault="002507EA">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E0B"/>
    <w:rsid w:val="000F7188"/>
    <w:rsid w:val="00172E0B"/>
    <w:rsid w:val="002507EA"/>
    <w:rsid w:val="00E34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2DAE4"/>
  <w15:docId w15:val="{E9767884-C9AF-4443-9CFC-1D29C552F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6">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0">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0">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0">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0">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6"/>
    <w:tblPr>
      <w:tblStyleRowBandSize w:val="1"/>
      <w:tblStyleColBandSize w:val="1"/>
      <w:tblCellMar>
        <w:left w:w="5" w:type="dxa"/>
        <w:right w:w="5" w:type="dxa"/>
      </w:tblCellMar>
    </w:tblPr>
  </w:style>
  <w:style w:type="table" w:customStyle="1" w:styleId="affffff6">
    <w:basedOn w:val="TableNormal6"/>
    <w:tblPr>
      <w:tblStyleRowBandSize w:val="1"/>
      <w:tblStyleColBandSize w:val="1"/>
      <w:tblCellMar>
        <w:left w:w="5" w:type="dxa"/>
        <w:right w:w="5" w:type="dxa"/>
      </w:tblCellMar>
    </w:tblPr>
  </w:style>
  <w:style w:type="table" w:customStyle="1" w:styleId="affffff7">
    <w:basedOn w:val="TableNormal6"/>
    <w:tblPr>
      <w:tblStyleRowBandSize w:val="1"/>
      <w:tblStyleColBandSize w:val="1"/>
      <w:tblCellMar>
        <w:left w:w="5" w:type="dxa"/>
        <w:right w:w="5" w:type="dxa"/>
      </w:tblCellMar>
    </w:tblPr>
  </w:style>
  <w:style w:type="table" w:customStyle="1" w:styleId="affffff8">
    <w:basedOn w:val="TableNormal6"/>
    <w:tblPr>
      <w:tblStyleRowBandSize w:val="1"/>
      <w:tblStyleColBandSize w:val="1"/>
      <w:tblCellMar>
        <w:left w:w="5" w:type="dxa"/>
        <w:right w:w="5" w:type="dxa"/>
      </w:tblCellMar>
    </w:tblPr>
  </w:style>
  <w:style w:type="table" w:customStyle="1" w:styleId="affffff9">
    <w:basedOn w:val="TableNormal4"/>
    <w:pPr>
      <w:widowControl w:val="0"/>
    </w:pPr>
    <w:tblPr>
      <w:tblStyleRowBandSize w:val="1"/>
      <w:tblStyleColBandSize w:val="1"/>
      <w:tblCellMar>
        <w:left w:w="5" w:type="dxa"/>
        <w:right w:w="5" w:type="dxa"/>
      </w:tblCellMar>
    </w:tblPr>
  </w:style>
  <w:style w:type="table" w:customStyle="1" w:styleId="affffffa">
    <w:basedOn w:val="TableNormal4"/>
    <w:pPr>
      <w:widowControl w:val="0"/>
    </w:pPr>
    <w:tblPr>
      <w:tblStyleRowBandSize w:val="1"/>
      <w:tblStyleColBandSize w:val="1"/>
      <w:tblCellMar>
        <w:left w:w="5" w:type="dxa"/>
        <w:right w:w="5" w:type="dxa"/>
      </w:tblCellMar>
    </w:tblPr>
  </w:style>
  <w:style w:type="table" w:customStyle="1" w:styleId="affffffb">
    <w:basedOn w:val="TableNormal4"/>
    <w:pPr>
      <w:widowControl w:val="0"/>
    </w:pPr>
    <w:tblPr>
      <w:tblStyleRowBandSize w:val="1"/>
      <w:tblStyleColBandSize w:val="1"/>
      <w:tblCellMar>
        <w:left w:w="5" w:type="dxa"/>
        <w:right w:w="5" w:type="dxa"/>
      </w:tblCellMar>
    </w:tblPr>
  </w:style>
  <w:style w:type="table" w:customStyle="1" w:styleId="affffffc">
    <w:basedOn w:val="TableNormal4"/>
    <w:pPr>
      <w:widowControl w:val="0"/>
    </w:pPr>
    <w:tblPr>
      <w:tblStyleRowBandSize w:val="1"/>
      <w:tblStyleColBandSize w:val="1"/>
      <w:tblCellMar>
        <w:left w:w="5" w:type="dxa"/>
        <w:right w:w="5" w:type="dxa"/>
      </w:tblCellMar>
    </w:tblPr>
  </w:style>
  <w:style w:type="table" w:customStyle="1" w:styleId="affffffd">
    <w:basedOn w:val="TableNormal4"/>
    <w:pPr>
      <w:widowControl w:val="0"/>
    </w:pPr>
    <w:tblPr>
      <w:tblStyleRowBandSize w:val="1"/>
      <w:tblStyleColBandSize w:val="1"/>
      <w:tblCellMar>
        <w:left w:w="5" w:type="dxa"/>
        <w:right w:w="5" w:type="dxa"/>
      </w:tblCellMar>
    </w:tblPr>
  </w:style>
  <w:style w:type="table" w:customStyle="1" w:styleId="affffffe">
    <w:basedOn w:val="TableNormal4"/>
    <w:pPr>
      <w:widowControl w:val="0"/>
    </w:pPr>
    <w:tblPr>
      <w:tblStyleRowBandSize w:val="1"/>
      <w:tblStyleColBandSize w:val="1"/>
      <w:tblCellMar>
        <w:left w:w="5" w:type="dxa"/>
        <w:right w:w="5" w:type="dxa"/>
      </w:tblCellMar>
    </w:tblPr>
  </w:style>
  <w:style w:type="table" w:customStyle="1" w:styleId="afffffff">
    <w:basedOn w:val="TableNormal4"/>
    <w:pPr>
      <w:widowControl w:val="0"/>
    </w:pPr>
    <w:tblPr>
      <w:tblStyleRowBandSize w:val="1"/>
      <w:tblStyleColBandSize w:val="1"/>
      <w:tblCellMar>
        <w:left w:w="5" w:type="dxa"/>
        <w:right w:w="5" w:type="dxa"/>
      </w:tblCellMar>
    </w:tblPr>
  </w:style>
  <w:style w:type="table" w:customStyle="1" w:styleId="afffffff0">
    <w:basedOn w:val="TableNormal4"/>
    <w:pPr>
      <w:widowControl w:val="0"/>
    </w:pPr>
    <w:tblPr>
      <w:tblStyleRowBandSize w:val="1"/>
      <w:tblStyleColBandSize w:val="1"/>
      <w:tblCellMar>
        <w:left w:w="5" w:type="dxa"/>
        <w:right w:w="5" w:type="dxa"/>
      </w:tblCellMar>
    </w:tblPr>
  </w:style>
  <w:style w:type="table" w:customStyle="1" w:styleId="afffffff1">
    <w:basedOn w:val="TableNormal4"/>
    <w:pPr>
      <w:widowControl w:val="0"/>
    </w:pPr>
    <w:tblPr>
      <w:tblStyleRowBandSize w:val="1"/>
      <w:tblStyleColBandSize w:val="1"/>
      <w:tblCellMar>
        <w:left w:w="5" w:type="dxa"/>
        <w:right w:w="5" w:type="dxa"/>
      </w:tblCellMar>
    </w:tblPr>
  </w:style>
  <w:style w:type="table" w:customStyle="1" w:styleId="afffffff2">
    <w:basedOn w:val="TableNormal4"/>
    <w:pPr>
      <w:widowControl w:val="0"/>
    </w:pPr>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4jvm12yWfZggaXZXhCAMQe8NyFA==">CgMxLjAyCGguZ2pkZ3hzMgloLjMwajB6bGwyCWguMWZvYjl0ZTIOaC44Z3Q0aTh3c3cwaDEyDWguaGl4MnpkdDBzdTcyCWguMmV0OTJwMDIJaC4xdDNoNXNmMgloLjRkMzRvZzgyCWguMnM4ZXlvMTIJaC4yNmluMXJnOAByITFDVWJZcnNQaHR6cU1nV3czZmRZaEhyemQ0QXFlaldmbQ==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1545</Words>
  <Characters>8813</Characters>
  <Application>Microsoft Office Word</Application>
  <DocSecurity>0</DocSecurity>
  <Lines>73</Lines>
  <Paragraphs>20</Paragraphs>
  <ScaleCrop>false</ScaleCrop>
  <Company/>
  <LinksUpToDate>false</LinksUpToDate>
  <CharactersWithSpaces>10338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3</cp:revision>
  <dcterms:created xsi:type="dcterms:W3CDTF">2024-03-04T11:39:00Z</dcterms:created>
  <dcterms:modified xsi:type="dcterms:W3CDTF">2024-11-27T08:46:00Z</dcterms:modified>
</cp:coreProperties>
</file>