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7A1E5B" w:rsidRDefault="007A1E5B">
      <w:pPr>
        <w:widowControl w:val="0"/>
        <w:pBdr>
          <w:top w:val="nil"/>
          <w:left w:val="nil"/>
          <w:bottom w:val="nil"/>
          <w:right w:val="nil"/>
          <w:between w:val="nil"/>
        </w:pBdr>
        <w:spacing w:after="0"/>
      </w:pPr>
    </w:p>
    <w:p w14:paraId="00000002" w14:textId="77777777" w:rsidR="007A1E5B" w:rsidRDefault="007A1E5B">
      <w:pPr>
        <w:widowControl w:val="0"/>
        <w:pBdr>
          <w:top w:val="nil"/>
          <w:left w:val="nil"/>
          <w:bottom w:val="nil"/>
          <w:right w:val="nil"/>
          <w:between w:val="nil"/>
        </w:pBdr>
        <w:spacing w:after="0"/>
      </w:pPr>
    </w:p>
    <w:p w14:paraId="00000003" w14:textId="77777777" w:rsidR="007A1E5B" w:rsidRDefault="00870B71">
      <w:pPr>
        <w:keepNext/>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5</w:t>
      </w:r>
    </w:p>
    <w:p w14:paraId="00000004" w14:textId="77777777" w:rsidR="007A1E5B" w:rsidRDefault="00870B71">
      <w:pPr>
        <w:keepNext/>
        <w:jc w:val="right"/>
        <w:rPr>
          <w:rFonts w:ascii="Times New Roman" w:eastAsia="Times New Roman" w:hAnsi="Times New Roman" w:cs="Times New Roman"/>
          <w:b/>
          <w:sz w:val="24"/>
          <w:szCs w:val="24"/>
        </w:rPr>
      </w:pPr>
      <w:bookmarkStart w:id="1" w:name="_heading=h.30j0zll" w:colFirst="0" w:colLast="0"/>
      <w:bookmarkEnd w:id="1"/>
      <w:r>
        <w:rPr>
          <w:rFonts w:ascii="Times New Roman" w:eastAsia="Times New Roman" w:hAnsi="Times New Roman" w:cs="Times New Roman"/>
          <w:b/>
          <w:sz w:val="24"/>
          <w:szCs w:val="24"/>
        </w:rPr>
        <w:t xml:space="preserve">к ПОП-П по профессии </w:t>
      </w:r>
      <w:r>
        <w:rPr>
          <w:rFonts w:ascii="Times New Roman" w:eastAsia="Times New Roman" w:hAnsi="Times New Roman" w:cs="Times New Roman"/>
          <w:b/>
          <w:sz w:val="24"/>
          <w:szCs w:val="24"/>
        </w:rPr>
        <w:br/>
        <w:t>26.01.05 Электрорадиомонтажник судовой</w:t>
      </w:r>
    </w:p>
    <w:p w14:paraId="00000005" w14:textId="77777777" w:rsidR="007A1E5B" w:rsidRDefault="007A1E5B">
      <w:pPr>
        <w:keepNext/>
        <w:jc w:val="right"/>
        <w:rPr>
          <w:rFonts w:ascii="Times New Roman" w:eastAsia="Times New Roman" w:hAnsi="Times New Roman" w:cs="Times New Roman"/>
          <w:b/>
          <w:sz w:val="24"/>
          <w:szCs w:val="24"/>
        </w:rPr>
      </w:pPr>
      <w:bookmarkStart w:id="2" w:name="_heading=h.oymd4s5up233" w:colFirst="0" w:colLast="0"/>
      <w:bookmarkEnd w:id="2"/>
    </w:p>
    <w:p w14:paraId="00000006" w14:textId="77777777" w:rsidR="007A1E5B" w:rsidRDefault="007A1E5B">
      <w:pPr>
        <w:keepNext/>
        <w:jc w:val="right"/>
        <w:rPr>
          <w:rFonts w:ascii="Times New Roman" w:eastAsia="Times New Roman" w:hAnsi="Times New Roman" w:cs="Times New Roman"/>
          <w:b/>
          <w:sz w:val="24"/>
          <w:szCs w:val="24"/>
        </w:rPr>
      </w:pPr>
    </w:p>
    <w:p w14:paraId="00000007" w14:textId="77777777" w:rsidR="007A1E5B" w:rsidRDefault="007A1E5B">
      <w:pPr>
        <w:spacing w:after="384" w:line="265" w:lineRule="auto"/>
        <w:ind w:left="276" w:right="288" w:hanging="10"/>
        <w:jc w:val="right"/>
        <w:rPr>
          <w:rFonts w:ascii="Times New Roman" w:eastAsia="Times New Roman" w:hAnsi="Times New Roman" w:cs="Times New Roman"/>
          <w:color w:val="000000"/>
          <w:sz w:val="24"/>
          <w:szCs w:val="24"/>
        </w:rPr>
      </w:pPr>
    </w:p>
    <w:p w14:paraId="00000008" w14:textId="77777777" w:rsidR="007A1E5B" w:rsidRDefault="007A1E5B">
      <w:pPr>
        <w:spacing w:after="384" w:line="265" w:lineRule="auto"/>
        <w:ind w:left="276" w:right="288" w:hanging="10"/>
        <w:jc w:val="right"/>
        <w:rPr>
          <w:rFonts w:ascii="Times New Roman" w:eastAsia="Times New Roman" w:hAnsi="Times New Roman" w:cs="Times New Roman"/>
          <w:color w:val="000000"/>
          <w:sz w:val="24"/>
          <w:szCs w:val="24"/>
        </w:rPr>
      </w:pPr>
    </w:p>
    <w:p w14:paraId="00000009" w14:textId="77777777" w:rsidR="007A1E5B" w:rsidRDefault="007A1E5B">
      <w:pPr>
        <w:spacing w:after="384" w:line="265" w:lineRule="auto"/>
        <w:ind w:left="276" w:right="288" w:hanging="10"/>
        <w:jc w:val="right"/>
        <w:rPr>
          <w:rFonts w:ascii="Times New Roman" w:eastAsia="Times New Roman" w:hAnsi="Times New Roman" w:cs="Times New Roman"/>
          <w:color w:val="000000"/>
          <w:sz w:val="24"/>
          <w:szCs w:val="24"/>
        </w:rPr>
      </w:pPr>
    </w:p>
    <w:p w14:paraId="0000000A" w14:textId="77777777" w:rsidR="007A1E5B" w:rsidRDefault="007A1E5B">
      <w:pPr>
        <w:spacing w:after="384" w:line="265" w:lineRule="auto"/>
        <w:ind w:left="276" w:right="288" w:hanging="10"/>
        <w:jc w:val="right"/>
        <w:rPr>
          <w:rFonts w:ascii="Times New Roman" w:eastAsia="Times New Roman" w:hAnsi="Times New Roman" w:cs="Times New Roman"/>
          <w:color w:val="000000"/>
          <w:sz w:val="24"/>
          <w:szCs w:val="24"/>
        </w:rPr>
      </w:pPr>
    </w:p>
    <w:p w14:paraId="0000000B" w14:textId="77777777" w:rsidR="007A1E5B" w:rsidRDefault="00870B71">
      <w:pPr>
        <w:spacing w:after="5" w:line="265" w:lineRule="auto"/>
        <w:ind w:left="154" w:right="173" w:hanging="1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ПРИМЕРНАЯ РАБОЧАЯ ПРОГРАММА ВОСПИТАНИЯ</w:t>
      </w:r>
      <w:r>
        <w:rPr>
          <w:rFonts w:ascii="Times New Roman" w:eastAsia="Times New Roman" w:hAnsi="Times New Roman" w:cs="Times New Roman"/>
          <w:b/>
          <w:color w:val="000000"/>
          <w:sz w:val="24"/>
          <w:szCs w:val="24"/>
        </w:rPr>
        <w:br/>
      </w:r>
    </w:p>
    <w:p w14:paraId="0000000C" w14:textId="77777777" w:rsidR="007A1E5B" w:rsidRDefault="007A1E5B">
      <w:pPr>
        <w:spacing w:after="5" w:line="265" w:lineRule="auto"/>
        <w:ind w:left="154" w:right="173" w:hanging="10"/>
        <w:jc w:val="center"/>
        <w:rPr>
          <w:rFonts w:ascii="Times New Roman" w:eastAsia="Times New Roman" w:hAnsi="Times New Roman" w:cs="Times New Roman"/>
          <w:b/>
          <w:color w:val="000000"/>
          <w:sz w:val="24"/>
          <w:szCs w:val="24"/>
        </w:rPr>
      </w:pPr>
    </w:p>
    <w:p w14:paraId="0000000D" w14:textId="77777777" w:rsidR="007A1E5B" w:rsidRDefault="00870B71">
      <w:pPr>
        <w:pBdr>
          <w:top w:val="nil"/>
          <w:left w:val="nil"/>
          <w:bottom w:val="nil"/>
          <w:right w:val="nil"/>
          <w:between w:val="nil"/>
        </w:pBdr>
        <w:spacing w:after="5" w:line="265" w:lineRule="auto"/>
        <w:ind w:left="154" w:right="173" w:hanging="1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Примерная рабочая программа воспитания разрабатывается </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t>на основе примерной программы воспитания по УГПС 26.00.00 Техника и технологии</w:t>
      </w:r>
    </w:p>
    <w:p w14:paraId="0000000E" w14:textId="73111A5F" w:rsidR="007A1E5B" w:rsidRDefault="00870B71">
      <w:pPr>
        <w:pBdr>
          <w:top w:val="nil"/>
          <w:left w:val="nil"/>
          <w:bottom w:val="nil"/>
          <w:right w:val="nil"/>
          <w:between w:val="nil"/>
        </w:pBdr>
        <w:spacing w:after="5" w:line="265" w:lineRule="auto"/>
        <w:ind w:left="154" w:right="173" w:hanging="1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кораблестроения и водного транспорта, </w:t>
      </w:r>
      <w:r>
        <w:rPr>
          <w:rFonts w:ascii="Times New Roman" w:eastAsia="Times New Roman" w:hAnsi="Times New Roman" w:cs="Times New Roman"/>
          <w:sz w:val="24"/>
          <w:szCs w:val="24"/>
        </w:rPr>
        <w:t xml:space="preserve">одобренной ФУМО Протоколом от 31.08.2023 № 3/23 </w:t>
      </w:r>
      <w:r w:rsidR="00F672BC">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и размещенной в реестре </w:t>
      </w:r>
      <w:r w:rsidR="00F672BC">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по ссылке: </w:t>
      </w:r>
      <w:hyperlink r:id="rId7">
        <w:r>
          <w:rPr>
            <w:rFonts w:ascii="Times New Roman" w:eastAsia="Times New Roman" w:hAnsi="Times New Roman" w:cs="Times New Roman"/>
            <w:color w:val="0000FF"/>
            <w:sz w:val="24"/>
            <w:szCs w:val="24"/>
            <w:u w:val="single"/>
          </w:rPr>
          <w:t>https://reestrspo.firpo.ru/usefulResource/8</w:t>
        </w:r>
      </w:hyperlink>
    </w:p>
    <w:p w14:paraId="0000000F" w14:textId="77777777" w:rsidR="007A1E5B" w:rsidRDefault="007A1E5B">
      <w:pPr>
        <w:spacing w:after="5" w:line="265" w:lineRule="auto"/>
        <w:ind w:left="154" w:right="173" w:hanging="10"/>
        <w:jc w:val="center"/>
        <w:rPr>
          <w:rFonts w:ascii="Times New Roman" w:eastAsia="Times New Roman" w:hAnsi="Times New Roman" w:cs="Times New Roman"/>
          <w:sz w:val="24"/>
          <w:szCs w:val="24"/>
        </w:rPr>
      </w:pPr>
    </w:p>
    <w:p w14:paraId="00000010" w14:textId="77777777" w:rsidR="007A1E5B" w:rsidRDefault="007A1E5B">
      <w:pPr>
        <w:spacing w:after="5" w:line="265" w:lineRule="auto"/>
        <w:ind w:left="154" w:right="173" w:hanging="10"/>
        <w:jc w:val="center"/>
        <w:rPr>
          <w:rFonts w:ascii="Times New Roman" w:eastAsia="Times New Roman" w:hAnsi="Times New Roman" w:cs="Times New Roman"/>
          <w:b/>
          <w:i/>
          <w:color w:val="FF0000"/>
          <w:sz w:val="24"/>
          <w:szCs w:val="24"/>
        </w:rPr>
      </w:pPr>
    </w:p>
    <w:p w14:paraId="00000011" w14:textId="77777777" w:rsidR="007A1E5B" w:rsidRDefault="007A1E5B">
      <w:pPr>
        <w:spacing w:after="5" w:line="265" w:lineRule="auto"/>
        <w:ind w:left="154" w:right="173" w:hanging="10"/>
        <w:jc w:val="center"/>
        <w:rPr>
          <w:rFonts w:ascii="Times New Roman" w:eastAsia="Times New Roman" w:hAnsi="Times New Roman" w:cs="Times New Roman"/>
          <w:b/>
          <w:color w:val="000000"/>
          <w:sz w:val="24"/>
          <w:szCs w:val="24"/>
        </w:rPr>
      </w:pPr>
    </w:p>
    <w:p w14:paraId="00000012" w14:textId="77777777" w:rsidR="007A1E5B" w:rsidRDefault="007A1E5B">
      <w:pPr>
        <w:spacing w:after="5" w:line="265" w:lineRule="auto"/>
        <w:ind w:left="154" w:right="173" w:hanging="10"/>
        <w:jc w:val="center"/>
        <w:rPr>
          <w:rFonts w:ascii="Times New Roman" w:eastAsia="Times New Roman" w:hAnsi="Times New Roman" w:cs="Times New Roman"/>
          <w:b/>
          <w:color w:val="000000"/>
          <w:sz w:val="24"/>
          <w:szCs w:val="24"/>
        </w:rPr>
      </w:pPr>
    </w:p>
    <w:p w14:paraId="00000013" w14:textId="77777777" w:rsidR="007A1E5B" w:rsidRDefault="007A1E5B">
      <w:pPr>
        <w:spacing w:after="5" w:line="265" w:lineRule="auto"/>
        <w:ind w:left="154" w:right="173" w:hanging="10"/>
        <w:jc w:val="center"/>
        <w:rPr>
          <w:rFonts w:ascii="Times New Roman" w:eastAsia="Times New Roman" w:hAnsi="Times New Roman" w:cs="Times New Roman"/>
          <w:b/>
          <w:color w:val="000000"/>
          <w:sz w:val="24"/>
          <w:szCs w:val="24"/>
        </w:rPr>
      </w:pPr>
    </w:p>
    <w:p w14:paraId="00000014" w14:textId="77777777" w:rsidR="007A1E5B" w:rsidRDefault="007A1E5B">
      <w:pPr>
        <w:spacing w:after="5" w:line="265" w:lineRule="auto"/>
        <w:ind w:left="154" w:right="173" w:hanging="10"/>
        <w:jc w:val="center"/>
        <w:rPr>
          <w:rFonts w:ascii="Times New Roman" w:eastAsia="Times New Roman" w:hAnsi="Times New Roman" w:cs="Times New Roman"/>
          <w:b/>
          <w:color w:val="000000"/>
          <w:sz w:val="24"/>
          <w:szCs w:val="24"/>
        </w:rPr>
      </w:pPr>
    </w:p>
    <w:p w14:paraId="00000015" w14:textId="77777777" w:rsidR="007A1E5B" w:rsidRDefault="007A1E5B">
      <w:pPr>
        <w:spacing w:after="5" w:line="265" w:lineRule="auto"/>
        <w:ind w:left="154" w:right="173" w:hanging="10"/>
        <w:jc w:val="center"/>
        <w:rPr>
          <w:rFonts w:ascii="Times New Roman" w:eastAsia="Times New Roman" w:hAnsi="Times New Roman" w:cs="Times New Roman"/>
          <w:b/>
          <w:color w:val="000000"/>
          <w:sz w:val="24"/>
          <w:szCs w:val="24"/>
        </w:rPr>
      </w:pPr>
    </w:p>
    <w:p w14:paraId="00000016" w14:textId="77777777" w:rsidR="007A1E5B" w:rsidRDefault="007A1E5B">
      <w:pPr>
        <w:spacing w:after="5" w:line="265" w:lineRule="auto"/>
        <w:ind w:left="154" w:right="173" w:hanging="10"/>
        <w:jc w:val="center"/>
        <w:rPr>
          <w:rFonts w:ascii="Times New Roman" w:eastAsia="Times New Roman" w:hAnsi="Times New Roman" w:cs="Times New Roman"/>
          <w:b/>
          <w:color w:val="000000"/>
          <w:sz w:val="24"/>
          <w:szCs w:val="24"/>
        </w:rPr>
      </w:pPr>
    </w:p>
    <w:p w14:paraId="00000017" w14:textId="77777777" w:rsidR="007A1E5B" w:rsidRDefault="007A1E5B">
      <w:pPr>
        <w:spacing w:after="5" w:line="265" w:lineRule="auto"/>
        <w:ind w:left="154" w:right="173" w:hanging="10"/>
        <w:jc w:val="center"/>
        <w:rPr>
          <w:rFonts w:ascii="Times New Roman" w:eastAsia="Times New Roman" w:hAnsi="Times New Roman" w:cs="Times New Roman"/>
          <w:b/>
          <w:color w:val="000000"/>
          <w:sz w:val="24"/>
          <w:szCs w:val="24"/>
        </w:rPr>
      </w:pPr>
    </w:p>
    <w:p w14:paraId="00000018" w14:textId="77777777" w:rsidR="007A1E5B" w:rsidRDefault="007A1E5B">
      <w:pPr>
        <w:spacing w:after="5" w:line="265" w:lineRule="auto"/>
        <w:ind w:left="154" w:right="173" w:hanging="10"/>
        <w:jc w:val="center"/>
        <w:rPr>
          <w:rFonts w:ascii="Times New Roman" w:eastAsia="Times New Roman" w:hAnsi="Times New Roman" w:cs="Times New Roman"/>
          <w:b/>
          <w:color w:val="000000"/>
          <w:sz w:val="24"/>
          <w:szCs w:val="24"/>
        </w:rPr>
      </w:pPr>
    </w:p>
    <w:p w14:paraId="00000019" w14:textId="77777777" w:rsidR="007A1E5B" w:rsidRDefault="007A1E5B">
      <w:pPr>
        <w:spacing w:after="5" w:line="265" w:lineRule="auto"/>
        <w:ind w:left="154" w:right="173" w:hanging="10"/>
        <w:jc w:val="center"/>
        <w:rPr>
          <w:rFonts w:ascii="Times New Roman" w:eastAsia="Times New Roman" w:hAnsi="Times New Roman" w:cs="Times New Roman"/>
          <w:b/>
          <w:color w:val="000000"/>
          <w:sz w:val="24"/>
          <w:szCs w:val="24"/>
        </w:rPr>
      </w:pPr>
    </w:p>
    <w:p w14:paraId="0000001A" w14:textId="77777777" w:rsidR="007A1E5B" w:rsidRDefault="007A1E5B">
      <w:pPr>
        <w:spacing w:after="5" w:line="265" w:lineRule="auto"/>
        <w:ind w:left="154" w:right="173" w:hanging="10"/>
        <w:jc w:val="center"/>
        <w:rPr>
          <w:rFonts w:ascii="Times New Roman" w:eastAsia="Times New Roman" w:hAnsi="Times New Roman" w:cs="Times New Roman"/>
          <w:b/>
          <w:color w:val="000000"/>
          <w:sz w:val="24"/>
          <w:szCs w:val="24"/>
        </w:rPr>
      </w:pPr>
    </w:p>
    <w:p w14:paraId="0000001B" w14:textId="77777777" w:rsidR="007A1E5B" w:rsidRDefault="007A1E5B">
      <w:pPr>
        <w:spacing w:after="5" w:line="265" w:lineRule="auto"/>
        <w:ind w:left="154" w:right="173" w:hanging="10"/>
        <w:jc w:val="center"/>
        <w:rPr>
          <w:rFonts w:ascii="Times New Roman" w:eastAsia="Times New Roman" w:hAnsi="Times New Roman" w:cs="Times New Roman"/>
          <w:b/>
          <w:color w:val="000000"/>
          <w:sz w:val="24"/>
          <w:szCs w:val="24"/>
        </w:rPr>
      </w:pPr>
    </w:p>
    <w:p w14:paraId="0000001C" w14:textId="77777777" w:rsidR="007A1E5B" w:rsidRDefault="007A1E5B">
      <w:pPr>
        <w:spacing w:after="5" w:line="265" w:lineRule="auto"/>
        <w:ind w:left="154" w:right="173" w:hanging="10"/>
        <w:jc w:val="center"/>
        <w:rPr>
          <w:rFonts w:ascii="Times New Roman" w:eastAsia="Times New Roman" w:hAnsi="Times New Roman" w:cs="Times New Roman"/>
          <w:b/>
          <w:color w:val="000000"/>
          <w:sz w:val="24"/>
          <w:szCs w:val="24"/>
        </w:rPr>
      </w:pPr>
    </w:p>
    <w:p w14:paraId="0000001D" w14:textId="77777777" w:rsidR="007A1E5B" w:rsidRDefault="007A1E5B">
      <w:pPr>
        <w:spacing w:after="5" w:line="265" w:lineRule="auto"/>
        <w:ind w:left="154" w:right="173" w:hanging="10"/>
        <w:jc w:val="center"/>
        <w:rPr>
          <w:rFonts w:ascii="Times New Roman" w:eastAsia="Times New Roman" w:hAnsi="Times New Roman" w:cs="Times New Roman"/>
          <w:b/>
          <w:color w:val="000000"/>
          <w:sz w:val="24"/>
          <w:szCs w:val="24"/>
        </w:rPr>
      </w:pPr>
    </w:p>
    <w:p w14:paraId="0000001E" w14:textId="77777777" w:rsidR="007A1E5B" w:rsidRDefault="007A1E5B">
      <w:pPr>
        <w:spacing w:after="5" w:line="265" w:lineRule="auto"/>
        <w:ind w:left="154" w:right="173" w:hanging="10"/>
        <w:jc w:val="center"/>
        <w:rPr>
          <w:rFonts w:ascii="Times New Roman" w:eastAsia="Times New Roman" w:hAnsi="Times New Roman" w:cs="Times New Roman"/>
          <w:b/>
          <w:color w:val="000000"/>
          <w:sz w:val="24"/>
          <w:szCs w:val="24"/>
        </w:rPr>
      </w:pPr>
    </w:p>
    <w:p w14:paraId="0000001F" w14:textId="77777777" w:rsidR="007A1E5B" w:rsidRDefault="007A1E5B">
      <w:pPr>
        <w:spacing w:after="5" w:line="265" w:lineRule="auto"/>
        <w:ind w:left="154" w:right="173" w:hanging="10"/>
        <w:jc w:val="center"/>
        <w:rPr>
          <w:rFonts w:ascii="Times New Roman" w:eastAsia="Times New Roman" w:hAnsi="Times New Roman" w:cs="Times New Roman"/>
          <w:b/>
          <w:color w:val="000000"/>
          <w:sz w:val="24"/>
          <w:szCs w:val="24"/>
        </w:rPr>
      </w:pPr>
    </w:p>
    <w:p w14:paraId="00000020" w14:textId="77777777" w:rsidR="007A1E5B" w:rsidRDefault="007A1E5B">
      <w:pPr>
        <w:spacing w:after="56" w:line="265" w:lineRule="auto"/>
        <w:ind w:right="302"/>
        <w:rPr>
          <w:rFonts w:ascii="Times New Roman" w:eastAsia="Times New Roman" w:hAnsi="Times New Roman" w:cs="Times New Roman"/>
          <w:color w:val="000000"/>
          <w:sz w:val="24"/>
          <w:szCs w:val="24"/>
        </w:rPr>
      </w:pPr>
    </w:p>
    <w:p w14:paraId="00000022" w14:textId="77777777" w:rsidR="007A1E5B" w:rsidRDefault="00870B71">
      <w:pPr>
        <w:spacing w:after="56" w:line="265" w:lineRule="auto"/>
        <w:ind w:left="276" w:right="302" w:hanging="10"/>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2024 г.</w:t>
      </w:r>
    </w:p>
    <w:sectPr w:rsidR="007A1E5B">
      <w:headerReference w:type="default" r:id="rId8"/>
      <w:footerReference w:type="even" r:id="rId9"/>
      <w:footerReference w:type="default" r:id="rId10"/>
      <w:pgSz w:w="11906" w:h="16838"/>
      <w:pgMar w:top="1134" w:right="567"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2C2DC0" w14:textId="77777777" w:rsidR="00870B71" w:rsidRDefault="00870B71">
      <w:pPr>
        <w:spacing w:after="0" w:line="240" w:lineRule="auto"/>
      </w:pPr>
      <w:r>
        <w:separator/>
      </w:r>
    </w:p>
  </w:endnote>
  <w:endnote w:type="continuationSeparator" w:id="0">
    <w:p w14:paraId="7F2C05DE" w14:textId="77777777" w:rsidR="00870B71" w:rsidRDefault="00870B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6" w14:textId="77777777" w:rsidR="007A1E5B" w:rsidRDefault="00870B71">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00000027" w14:textId="77777777" w:rsidR="007A1E5B" w:rsidRDefault="007A1E5B">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p w14:paraId="00000028" w14:textId="77777777" w:rsidR="007A1E5B" w:rsidRDefault="007A1E5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5" w14:textId="77777777" w:rsidR="007A1E5B" w:rsidRDefault="007A1E5B">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982F93" w14:textId="77777777" w:rsidR="00870B71" w:rsidRDefault="00870B71">
      <w:pPr>
        <w:spacing w:after="0" w:line="240" w:lineRule="auto"/>
      </w:pPr>
      <w:r>
        <w:separator/>
      </w:r>
    </w:p>
  </w:footnote>
  <w:footnote w:type="continuationSeparator" w:id="0">
    <w:p w14:paraId="69C01516" w14:textId="77777777" w:rsidR="00870B71" w:rsidRDefault="00870B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3" w14:textId="6EF82E65" w:rsidR="007A1E5B" w:rsidRDefault="00870B71">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F672BC">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00000024" w14:textId="77777777" w:rsidR="007A1E5B" w:rsidRDefault="007A1E5B">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1E5B"/>
    <w:rsid w:val="007A1E5B"/>
    <w:rsid w:val="00870B71"/>
    <w:rsid w:val="00F672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F132D6"/>
  <w15:docId w15:val="{90D351ED-4735-469E-BEDF-BD09CAD02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style>
  <w:style w:type="paragraph" w:styleId="1">
    <w:name w:val="heading 1"/>
    <w:basedOn w:val="a"/>
    <w:next w:val="a"/>
    <w:link w:val="10"/>
    <w:uiPriority w:val="9"/>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4">
    <w:name w:val="Body Text"/>
    <w:basedOn w:val="a"/>
    <w:link w:val="a5"/>
    <w:rsid w:val="0018331B"/>
    <w:pPr>
      <w:spacing w:after="0" w:line="240" w:lineRule="auto"/>
    </w:pPr>
    <w:rPr>
      <w:rFonts w:ascii="Times New Roman" w:hAnsi="Times New Roman"/>
      <w:sz w:val="24"/>
      <w:szCs w:val="24"/>
      <w:lang w:val="x-none" w:eastAsia="x-none"/>
    </w:rPr>
  </w:style>
  <w:style w:type="character" w:customStyle="1" w:styleId="a5">
    <w:name w:val="Основной текст Знак"/>
    <w:link w:val="a4"/>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
    <w:link w:val="a7"/>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cs="Times New Roman"/>
      <w:sz w:val="24"/>
      <w:szCs w:val="24"/>
    </w:rPr>
  </w:style>
  <w:style w:type="character" w:styleId="a8">
    <w:name w:val="page number"/>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rsid w:val="0018331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cs="Times New Roman"/>
      <w:sz w:val="20"/>
      <w:szCs w:val="20"/>
      <w:lang w:val="en-US" w:eastAsia="x-none"/>
    </w:rPr>
  </w:style>
  <w:style w:type="character" w:styleId="ad">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18331B"/>
    <w:pPr>
      <w:spacing w:before="120" w:after="0" w:line="240" w:lineRule="auto"/>
      <w:ind w:left="240"/>
    </w:pPr>
    <w:rPr>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
    <w:name w:val="List Paragraph"/>
    <w:aliases w:val="Содержание. 2 уровень"/>
    <w:basedOn w:val="a"/>
    <w:link w:val="af0"/>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1">
    <w:name w:val="Emphasis"/>
    <w:qFormat/>
    <w:rsid w:val="0018331B"/>
    <w:rPr>
      <w:rFonts w:cs="Times New Roman"/>
      <w:i/>
    </w:rPr>
  </w:style>
  <w:style w:type="paragraph" w:styleId="af2">
    <w:name w:val="Balloon Text"/>
    <w:basedOn w:val="a"/>
    <w:link w:val="af3"/>
    <w:uiPriority w:val="99"/>
    <w:rsid w:val="0018331B"/>
    <w:pPr>
      <w:spacing w:after="0" w:line="240" w:lineRule="auto"/>
    </w:pPr>
    <w:rPr>
      <w:rFonts w:ascii="Segoe UI" w:hAnsi="Segoe UI"/>
      <w:sz w:val="18"/>
      <w:szCs w:val="18"/>
      <w:lang w:val="x-none" w:eastAsia="x-none"/>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basedOn w:val="a"/>
    <w:link w:val="af5"/>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
    <w:link w:val="af7"/>
    <w:uiPriority w:val="99"/>
    <w:unhideWhenUsed/>
    <w:rsid w:val="0018331B"/>
    <w:pPr>
      <w:spacing w:after="0" w:line="240" w:lineRule="auto"/>
    </w:pPr>
    <w:rPr>
      <w:sz w:val="20"/>
      <w:szCs w:val="20"/>
      <w:lang w:val="x-none" w:eastAsia="x-none"/>
    </w:rPr>
  </w:style>
  <w:style w:type="character" w:customStyle="1" w:styleId="af7">
    <w:name w:val="Текст примечания Знак"/>
    <w:link w:val="af6"/>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rFonts w:ascii="Times New Roman" w:hAnsi="Times New Roman"/>
      <w:b/>
      <w:bCs/>
    </w:rPr>
  </w:style>
  <w:style w:type="character" w:customStyle="1" w:styleId="af9">
    <w:name w:val="Тема примечания Знак"/>
    <w:link w:val="af8"/>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18331B"/>
  </w:style>
  <w:style w:type="paragraph" w:customStyle="1" w:styleId="aff">
    <w:name w:val="Внимание: недобросовестность!"/>
    <w:basedOn w:val="afd"/>
    <w:next w:val="a"/>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
    <w:uiPriority w:val="99"/>
    <w:rsid w:val="0018331B"/>
    <w:rPr>
      <w:b/>
      <w:bCs/>
      <w:color w:val="0058A9"/>
      <w:shd w:val="clear" w:color="auto" w:fill="ECE9D8"/>
    </w:rPr>
  </w:style>
  <w:style w:type="paragraph" w:customStyle="1" w:styleId="aff4">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18331B"/>
    <w:pPr>
      <w:spacing w:after="0"/>
      <w:jc w:val="left"/>
    </w:pPr>
  </w:style>
  <w:style w:type="paragraph" w:customStyle="1" w:styleId="affc">
    <w:name w:val="Интерактивный заголовок"/>
    <w:basedOn w:val="15"/>
    <w:next w:val="a"/>
    <w:uiPriority w:val="99"/>
    <w:rsid w:val="0018331B"/>
    <w:rPr>
      <w:u w:val="single"/>
    </w:rPr>
  </w:style>
  <w:style w:type="paragraph" w:customStyle="1" w:styleId="affd">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18331B"/>
    <w:pPr>
      <w:spacing w:before="180"/>
      <w:ind w:left="360" w:right="360" w:firstLine="0"/>
    </w:pPr>
    <w:rPr>
      <w:shd w:val="clear" w:color="auto" w:fill="EAEFED"/>
    </w:rPr>
  </w:style>
  <w:style w:type="paragraph" w:customStyle="1" w:styleId="afff">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8331B"/>
    <w:rPr>
      <w:i/>
      <w:iCs/>
    </w:rPr>
  </w:style>
  <w:style w:type="paragraph" w:customStyle="1" w:styleId="afff2">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18331B"/>
    <w:rPr>
      <w:sz w:val="14"/>
      <w:szCs w:val="14"/>
    </w:rPr>
  </w:style>
  <w:style w:type="paragraph" w:customStyle="1" w:styleId="afff4">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18331B"/>
    <w:rPr>
      <w:sz w:val="14"/>
      <w:szCs w:val="14"/>
    </w:rPr>
  </w:style>
  <w:style w:type="paragraph" w:customStyle="1" w:styleId="afff6">
    <w:name w:val="Комментарий пользователя"/>
    <w:basedOn w:val="afff0"/>
    <w:next w:val="a"/>
    <w:uiPriority w:val="99"/>
    <w:rsid w:val="0018331B"/>
    <w:pPr>
      <w:jc w:val="left"/>
    </w:pPr>
    <w:rPr>
      <w:shd w:val="clear" w:color="auto" w:fill="FFDFE0"/>
    </w:rPr>
  </w:style>
  <w:style w:type="paragraph" w:customStyle="1" w:styleId="afff7">
    <w:name w:val="Куда обратиться?"/>
    <w:basedOn w:val="afd"/>
    <w:next w:val="a"/>
    <w:uiPriority w:val="99"/>
    <w:rsid w:val="0018331B"/>
  </w:style>
  <w:style w:type="paragraph" w:customStyle="1" w:styleId="afff8">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
    <w:uiPriority w:val="99"/>
    <w:rsid w:val="0018331B"/>
    <w:pPr>
      <w:ind w:firstLine="118"/>
    </w:pPr>
  </w:style>
  <w:style w:type="paragraph" w:customStyle="1" w:styleId="afffd">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
    <w:uiPriority w:val="99"/>
    <w:rsid w:val="0018331B"/>
    <w:rPr>
      <w:sz w:val="18"/>
      <w:szCs w:val="18"/>
    </w:rPr>
  </w:style>
  <w:style w:type="paragraph" w:customStyle="1" w:styleId="affff2">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18331B"/>
    <w:rPr>
      <w:b/>
      <w:bCs/>
    </w:rPr>
  </w:style>
  <w:style w:type="paragraph" w:customStyle="1" w:styleId="affff4">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18331B"/>
    <w:rPr>
      <w:sz w:val="20"/>
      <w:szCs w:val="20"/>
    </w:rPr>
  </w:style>
  <w:style w:type="paragraph" w:customStyle="1" w:styleId="affff6">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18331B"/>
  </w:style>
  <w:style w:type="paragraph" w:customStyle="1" w:styleId="affff8">
    <w:name w:val="Примечание."/>
    <w:basedOn w:val="afd"/>
    <w:next w:val="a"/>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
    <w:uiPriority w:val="99"/>
    <w:rsid w:val="0018331B"/>
    <w:pPr>
      <w:ind w:firstLine="500"/>
    </w:pPr>
  </w:style>
  <w:style w:type="paragraph" w:customStyle="1" w:styleId="afffff1">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345B6C"/>
    <w:pPr>
      <w:spacing w:after="0" w:line="240" w:lineRule="auto"/>
    </w:pPr>
    <w:rPr>
      <w:sz w:val="20"/>
      <w:szCs w:val="20"/>
      <w:lang w:val="x-none" w:eastAsia="x-none"/>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EC4581"/>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8E2F83"/>
    <w:rPr>
      <w:rFonts w:ascii="Times New Roman" w:hAnsi="Times New Roman"/>
      <w:sz w:val="24"/>
      <w:szCs w:val="24"/>
      <w:lang w:val="en-US" w:eastAsia="nl-NL"/>
    </w:rPr>
  </w:style>
  <w:style w:type="character" w:styleId="afffffb">
    <w:name w:val="Strong"/>
    <w:uiPriority w:val="22"/>
    <w:qFormat/>
    <w:rsid w:val="008E2F83"/>
    <w:rPr>
      <w:b/>
      <w:bCs/>
    </w:rPr>
  </w:style>
  <w:style w:type="table" w:customStyle="1" w:styleId="TableNormal2">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E2F83"/>
    <w:rPr>
      <w:color w:val="0000FF"/>
      <w:u w:val="single"/>
    </w:rPr>
  </w:style>
  <w:style w:type="paragraph" w:customStyle="1" w:styleId="11">
    <w:name w:val="Знак сноски1"/>
    <w:link w:val="ad"/>
    <w:rsid w:val="00FB6B37"/>
    <w:rPr>
      <w:vertAlign w:val="superscript"/>
    </w:rPr>
  </w:style>
  <w:style w:type="paragraph" w:styleId="afffffd">
    <w:name w:val="No Spacing"/>
    <w:uiPriority w:val="1"/>
    <w:qFormat/>
    <w:rsid w:val="00C63758"/>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7"/>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
    <w:uiPriority w:val="2"/>
    <w:semiHidden/>
    <w:unhideWhenUsed/>
    <w:qFormat/>
    <w:rsid w:val="00EF062D"/>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uiPriority w:val="11"/>
    <w:qFormat/>
    <w:pPr>
      <w:pBdr>
        <w:top w:val="nil"/>
        <w:left w:val="nil"/>
        <w:bottom w:val="nil"/>
        <w:right w:val="nil"/>
        <w:between w:val="nil"/>
      </w:pBdr>
      <w:spacing w:after="120"/>
      <w:ind w:firstLine="709"/>
      <w:jc w:val="both"/>
    </w:pPr>
    <w:rPr>
      <w:rFonts w:ascii="Times New Roman" w:eastAsia="Times New Roman" w:hAnsi="Times New Roman" w:cs="Times New Roman"/>
      <w:b/>
      <w:color w:val="000000"/>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table" w:customStyle="1" w:styleId="affffff1">
    <w:basedOn w:val="TableNormal2"/>
    <w:tblPr>
      <w:tblStyleRowBandSize w:val="1"/>
      <w:tblStyleColBandSize w:val="1"/>
      <w:tblCellMar>
        <w:left w:w="115" w:type="dxa"/>
        <w:right w:w="115" w:type="dxa"/>
      </w:tblCellMar>
    </w:tblPr>
  </w:style>
  <w:style w:type="table" w:customStyle="1" w:styleId="affffff2">
    <w:basedOn w:val="TableNormal2"/>
    <w:tblPr>
      <w:tblStyleRowBandSize w:val="1"/>
      <w:tblStyleColBandSize w:val="1"/>
      <w:tblCellMar>
        <w:left w:w="115" w:type="dxa"/>
        <w:right w:w="115" w:type="dxa"/>
      </w:tblCellMar>
    </w:tblPr>
  </w:style>
  <w:style w:type="table" w:customStyle="1" w:styleId="affffff3">
    <w:basedOn w:val="TableNormal2"/>
    <w:tblPr>
      <w:tblStyleRowBandSize w:val="1"/>
      <w:tblStyleColBandSize w:val="1"/>
      <w:tblCellMar>
        <w:left w:w="115" w:type="dxa"/>
        <w:right w:w="115" w:type="dxa"/>
      </w:tblCellMar>
    </w:tblPr>
  </w:style>
  <w:style w:type="table" w:customStyle="1" w:styleId="affffff4">
    <w:basedOn w:val="TableNormal2"/>
    <w:tblPr>
      <w:tblStyleRowBandSize w:val="1"/>
      <w:tblStyleColBandSize w:val="1"/>
      <w:tblCellMar>
        <w:left w:w="115" w:type="dxa"/>
        <w:right w:w="115" w:type="dxa"/>
      </w:tblCellMar>
    </w:tblPr>
  </w:style>
  <w:style w:type="table" w:customStyle="1" w:styleId="affffff5">
    <w:basedOn w:val="TableNormal2"/>
    <w:tblPr>
      <w:tblStyleRowBandSize w:val="1"/>
      <w:tblStyleColBandSize w:val="1"/>
      <w:tblCellMar>
        <w:left w:w="115" w:type="dxa"/>
        <w:right w:w="115" w:type="dxa"/>
      </w:tblCellMar>
    </w:tblPr>
  </w:style>
  <w:style w:type="table" w:customStyle="1" w:styleId="affffff6">
    <w:basedOn w:val="TableNormal2"/>
    <w:tblPr>
      <w:tblStyleRowBandSize w:val="1"/>
      <w:tblStyleColBandSize w:val="1"/>
      <w:tblCellMar>
        <w:left w:w="115" w:type="dxa"/>
        <w:right w:w="115" w:type="dxa"/>
      </w:tblCellMar>
    </w:tblPr>
  </w:style>
  <w:style w:type="table" w:customStyle="1" w:styleId="affffff7">
    <w:basedOn w:val="TableNormal2"/>
    <w:tblPr>
      <w:tblStyleRowBandSize w:val="1"/>
      <w:tblStyleColBandSize w:val="1"/>
      <w:tblCellMar>
        <w:left w:w="115" w:type="dxa"/>
        <w:right w:w="115" w:type="dxa"/>
      </w:tblCellMar>
    </w:tblPr>
  </w:style>
  <w:style w:type="table" w:customStyle="1" w:styleId="affffff8">
    <w:basedOn w:val="TableNormal2"/>
    <w:tblPr>
      <w:tblStyleRowBandSize w:val="1"/>
      <w:tblStyleColBandSize w:val="1"/>
      <w:tblCellMar>
        <w:left w:w="115" w:type="dxa"/>
        <w:right w:w="115" w:type="dxa"/>
      </w:tblCellMar>
    </w:tblPr>
  </w:style>
  <w:style w:type="table" w:customStyle="1" w:styleId="affffff9">
    <w:basedOn w:val="TableNormal2"/>
    <w:tblPr>
      <w:tblStyleRowBandSize w:val="1"/>
      <w:tblStyleColBandSize w:val="1"/>
      <w:tblCellMar>
        <w:left w:w="115" w:type="dxa"/>
        <w:right w:w="115" w:type="dxa"/>
      </w:tblCellMar>
    </w:tblPr>
  </w:style>
  <w:style w:type="table" w:customStyle="1" w:styleId="affffffa">
    <w:basedOn w:val="TableNormal2"/>
    <w:tblPr>
      <w:tblStyleRowBandSize w:val="1"/>
      <w:tblStyleColBandSize w:val="1"/>
      <w:tblCellMar>
        <w:left w:w="115" w:type="dxa"/>
        <w:right w:w="115" w:type="dxa"/>
      </w:tblCellMar>
    </w:tblPr>
  </w:style>
  <w:style w:type="table" w:customStyle="1" w:styleId="affffffb">
    <w:basedOn w:val="TableNormal2"/>
    <w:tblPr>
      <w:tblStyleRowBandSize w:val="1"/>
      <w:tblStyleColBandSize w:val="1"/>
      <w:tblCellMar>
        <w:left w:w="115" w:type="dxa"/>
        <w:right w:w="115" w:type="dxa"/>
      </w:tblCellMar>
    </w:tblPr>
  </w:style>
  <w:style w:type="table" w:customStyle="1" w:styleId="affffffc">
    <w:basedOn w:val="TableNormal2"/>
    <w:tblPr>
      <w:tblStyleRowBandSize w:val="1"/>
      <w:tblStyleColBandSize w:val="1"/>
      <w:tblCellMar>
        <w:left w:w="115" w:type="dxa"/>
        <w:right w:w="115" w:type="dxa"/>
      </w:tblCellMar>
    </w:tblPr>
  </w:style>
  <w:style w:type="table" w:customStyle="1" w:styleId="affffffd">
    <w:basedOn w:val="TableNormal2"/>
    <w:tblPr>
      <w:tblStyleRowBandSize w:val="1"/>
      <w:tblStyleColBandSize w:val="1"/>
      <w:tblCellMar>
        <w:left w:w="115" w:type="dxa"/>
        <w:right w:w="115" w:type="dxa"/>
      </w:tblCellMar>
    </w:tblPr>
  </w:style>
  <w:style w:type="table" w:customStyle="1" w:styleId="affffffe">
    <w:basedOn w:val="TableNormal2"/>
    <w:tblPr>
      <w:tblStyleRowBandSize w:val="1"/>
      <w:tblStyleColBandSize w:val="1"/>
      <w:tblCellMar>
        <w:left w:w="115" w:type="dxa"/>
        <w:right w:w="115" w:type="dxa"/>
      </w:tblCellMar>
    </w:tblPr>
  </w:style>
  <w:style w:type="table" w:customStyle="1" w:styleId="afffffff">
    <w:basedOn w:val="TableNormal2"/>
    <w:tblPr>
      <w:tblStyleRowBandSize w:val="1"/>
      <w:tblStyleColBandSize w:val="1"/>
      <w:tblCellMar>
        <w:left w:w="115" w:type="dxa"/>
        <w:right w:w="115" w:type="dxa"/>
      </w:tblCellMar>
    </w:tblPr>
  </w:style>
  <w:style w:type="table" w:customStyle="1" w:styleId="afffffff0">
    <w:basedOn w:val="TableNormal2"/>
    <w:tblPr>
      <w:tblStyleRowBandSize w:val="1"/>
      <w:tblStyleColBandSize w:val="1"/>
      <w:tblCellMar>
        <w:left w:w="115" w:type="dxa"/>
        <w:right w:w="115" w:type="dxa"/>
      </w:tblCellMar>
    </w:tblPr>
  </w:style>
  <w:style w:type="table" w:customStyle="1" w:styleId="afffffff1">
    <w:basedOn w:val="TableNormal2"/>
    <w:tblPr>
      <w:tblStyleRowBandSize w:val="1"/>
      <w:tblStyleColBandSize w:val="1"/>
      <w:tblCellMar>
        <w:left w:w="115" w:type="dxa"/>
        <w:right w:w="115" w:type="dxa"/>
      </w:tblCellMar>
    </w:tblPr>
  </w:style>
  <w:style w:type="table" w:customStyle="1" w:styleId="afffffff2">
    <w:basedOn w:val="TableNormal2"/>
    <w:tblPr>
      <w:tblStyleRowBandSize w:val="1"/>
      <w:tblStyleColBandSize w:val="1"/>
      <w:tblCellMar>
        <w:left w:w="115" w:type="dxa"/>
        <w:right w:w="115" w:type="dxa"/>
      </w:tblCellMar>
    </w:tblPr>
  </w:style>
  <w:style w:type="table" w:customStyle="1" w:styleId="afffffff3">
    <w:basedOn w:val="TableNormal2"/>
    <w:tblPr>
      <w:tblStyleRowBandSize w:val="1"/>
      <w:tblStyleColBandSize w:val="1"/>
      <w:tblCellMar>
        <w:left w:w="115" w:type="dxa"/>
        <w:right w:w="115" w:type="dxa"/>
      </w:tblCellMar>
    </w:tblPr>
  </w:style>
  <w:style w:type="table" w:customStyle="1" w:styleId="afffffff4">
    <w:basedOn w:val="TableNormal2"/>
    <w:tblPr>
      <w:tblStyleRowBandSize w:val="1"/>
      <w:tblStyleColBandSize w:val="1"/>
      <w:tblCellMar>
        <w:left w:w="115" w:type="dxa"/>
        <w:right w:w="115" w:type="dxa"/>
      </w:tblCellMar>
    </w:tblPr>
  </w:style>
  <w:style w:type="table" w:customStyle="1" w:styleId="afffffff5">
    <w:basedOn w:val="TableNormal2"/>
    <w:tblPr>
      <w:tblStyleRowBandSize w:val="1"/>
      <w:tblStyleColBandSize w:val="1"/>
      <w:tblCellMar>
        <w:left w:w="115" w:type="dxa"/>
        <w:right w:w="115" w:type="dxa"/>
      </w:tblCellMar>
    </w:tblPr>
  </w:style>
  <w:style w:type="table" w:customStyle="1" w:styleId="afffffff6">
    <w:basedOn w:val="TableNormal2"/>
    <w:tblPr>
      <w:tblStyleRowBandSize w:val="1"/>
      <w:tblStyleColBandSize w:val="1"/>
      <w:tblCellMar>
        <w:left w:w="115" w:type="dxa"/>
        <w:right w:w="115" w:type="dxa"/>
      </w:tblCellMar>
    </w:tblPr>
  </w:style>
  <w:style w:type="table" w:customStyle="1" w:styleId="afffffff7">
    <w:basedOn w:val="TableNormal2"/>
    <w:tblPr>
      <w:tblStyleRowBandSize w:val="1"/>
      <w:tblStyleColBandSize w:val="1"/>
      <w:tblCellMar>
        <w:left w:w="115" w:type="dxa"/>
        <w:right w:w="115" w:type="dxa"/>
      </w:tblCellMar>
    </w:tblPr>
  </w:style>
  <w:style w:type="table" w:customStyle="1" w:styleId="afffffff8">
    <w:basedOn w:val="TableNormal2"/>
    <w:tblPr>
      <w:tblStyleRowBandSize w:val="1"/>
      <w:tblStyleColBandSize w:val="1"/>
      <w:tblCellMar>
        <w:left w:w="115" w:type="dxa"/>
        <w:right w:w="115" w:type="dxa"/>
      </w:tblCellMar>
    </w:tblPr>
  </w:style>
  <w:style w:type="table" w:customStyle="1" w:styleId="afffffff9">
    <w:basedOn w:val="TableNormal2"/>
    <w:tblPr>
      <w:tblStyleRowBandSize w:val="1"/>
      <w:tblStyleColBandSize w:val="1"/>
      <w:tblCellMar>
        <w:left w:w="115" w:type="dxa"/>
        <w:right w:w="115" w:type="dxa"/>
      </w:tblCellMar>
    </w:tblPr>
  </w:style>
  <w:style w:type="table" w:customStyle="1" w:styleId="afffffffa">
    <w:basedOn w:val="TableNormal2"/>
    <w:tblPr>
      <w:tblStyleRowBandSize w:val="1"/>
      <w:tblStyleColBandSize w:val="1"/>
      <w:tblCellMar>
        <w:left w:w="115" w:type="dxa"/>
        <w:right w:w="115" w:type="dxa"/>
      </w:tblCellMar>
    </w:tblPr>
  </w:style>
  <w:style w:type="table" w:customStyle="1" w:styleId="afffffffb">
    <w:basedOn w:val="TableNormal2"/>
    <w:tblPr>
      <w:tblStyleRowBandSize w:val="1"/>
      <w:tblStyleColBandSize w:val="1"/>
      <w:tblCellMar>
        <w:left w:w="115" w:type="dxa"/>
        <w:right w:w="115" w:type="dxa"/>
      </w:tblCellMar>
    </w:tblPr>
  </w:style>
  <w:style w:type="table" w:customStyle="1" w:styleId="afffffffc">
    <w:basedOn w:val="TableNormal2"/>
    <w:tblPr>
      <w:tblStyleRowBandSize w:val="1"/>
      <w:tblStyleColBandSize w:val="1"/>
      <w:tblCellMar>
        <w:left w:w="115" w:type="dxa"/>
        <w:right w:w="115" w:type="dxa"/>
      </w:tblCellMar>
    </w:tblPr>
  </w:style>
  <w:style w:type="table" w:customStyle="1" w:styleId="afffffffd">
    <w:basedOn w:val="TableNormal2"/>
    <w:tblPr>
      <w:tblStyleRowBandSize w:val="1"/>
      <w:tblStyleColBandSize w:val="1"/>
      <w:tblCellMar>
        <w:left w:w="115" w:type="dxa"/>
        <w:right w:w="115" w:type="dxa"/>
      </w:tblCellMar>
    </w:tblPr>
  </w:style>
  <w:style w:type="table" w:customStyle="1" w:styleId="afffffffe">
    <w:basedOn w:val="TableNormal2"/>
    <w:tblPr>
      <w:tblStyleRowBandSize w:val="1"/>
      <w:tblStyleColBandSize w:val="1"/>
      <w:tblCellMar>
        <w:left w:w="115" w:type="dxa"/>
        <w:right w:w="115" w:type="dxa"/>
      </w:tblCellMar>
    </w:tblPr>
  </w:style>
  <w:style w:type="table" w:customStyle="1" w:styleId="affffffff">
    <w:basedOn w:val="TableNormal2"/>
    <w:tblPr>
      <w:tblStyleRowBandSize w:val="1"/>
      <w:tblStyleColBandSize w:val="1"/>
      <w:tblCellMar>
        <w:left w:w="115" w:type="dxa"/>
        <w:right w:w="115" w:type="dxa"/>
      </w:tblCellMar>
    </w:tblPr>
  </w:style>
  <w:style w:type="table" w:customStyle="1" w:styleId="affffffff0">
    <w:basedOn w:val="TableNormal2"/>
    <w:tblPr>
      <w:tblStyleRowBandSize w:val="1"/>
      <w:tblStyleColBandSize w:val="1"/>
      <w:tblCellMar>
        <w:left w:w="115" w:type="dxa"/>
        <w:right w:w="115" w:type="dxa"/>
      </w:tblCellMar>
    </w:tblPr>
  </w:style>
  <w:style w:type="table" w:customStyle="1" w:styleId="affffffff1">
    <w:basedOn w:val="TableNormal2"/>
    <w:tblPr>
      <w:tblStyleRowBandSize w:val="1"/>
      <w:tblStyleColBandSize w:val="1"/>
      <w:tblCellMar>
        <w:left w:w="115" w:type="dxa"/>
        <w:right w:w="115" w:type="dxa"/>
      </w:tblCellMar>
    </w:tblPr>
  </w:style>
  <w:style w:type="table" w:customStyle="1" w:styleId="affffffff2">
    <w:basedOn w:val="TableNormal2"/>
    <w:tblPr>
      <w:tblStyleRowBandSize w:val="1"/>
      <w:tblStyleColBandSize w:val="1"/>
      <w:tblCellMar>
        <w:left w:w="115" w:type="dxa"/>
        <w:right w:w="115" w:type="dxa"/>
      </w:tblCellMar>
    </w:tblPr>
  </w:style>
  <w:style w:type="table" w:customStyle="1" w:styleId="affffffff3">
    <w:basedOn w:val="TableNormal2"/>
    <w:tblPr>
      <w:tblStyleRowBandSize w:val="1"/>
      <w:tblStyleColBandSize w:val="1"/>
      <w:tblCellMar>
        <w:left w:w="115" w:type="dxa"/>
        <w:right w:w="115" w:type="dxa"/>
      </w:tblCellMar>
    </w:tblPr>
  </w:style>
  <w:style w:type="table" w:customStyle="1" w:styleId="affffffff4">
    <w:basedOn w:val="TableNormal2"/>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eestrspo.firpo.ru/usefulResource/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2V7BvW3QUrfqysTqu/sELJlYvgw==">CgMxLjAyCGguZ2pkZ3hzMgloLjMwajB6bGwyDmgub3ltZDRzNXVwMjMzOAByITExTTdkN2o1Yi0zSV9MYnEtMlJGUjRMWHptY0xEUU4wMA==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76</Words>
  <Characters>438</Characters>
  <Application>Microsoft Office Word</Application>
  <DocSecurity>0</DocSecurity>
  <Lines>3</Lines>
  <Paragraphs>1</Paragraphs>
  <ScaleCrop>false</ScaleCrop>
  <Company/>
  <LinksUpToDate>false</LinksUpToDate>
  <CharactersWithSpaces>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ИРПО</cp:lastModifiedBy>
  <cp:revision>2</cp:revision>
  <dcterms:created xsi:type="dcterms:W3CDTF">2024-01-16T13:00:00Z</dcterms:created>
  <dcterms:modified xsi:type="dcterms:W3CDTF">2024-10-14T13:17:00Z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