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113449B3" w:rsidR="002A00C4" w:rsidRPr="00A74DD9" w:rsidRDefault="00330A7C" w:rsidP="0042176D">
      <w:pPr>
        <w:spacing w:after="0" w:line="240" w:lineRule="auto"/>
        <w:jc w:val="right"/>
        <w:rPr>
          <w:rFonts w:ascii="Times New Roman" w:hAnsi="Times New Roman"/>
          <w:b/>
          <w:i/>
          <w:sz w:val="24"/>
          <w:szCs w:val="24"/>
        </w:rPr>
      </w:pPr>
      <w:r w:rsidRPr="00330A7C">
        <w:rPr>
          <w:rFonts w:ascii="Times New Roman" w:hAnsi="Times New Roman"/>
          <w:bCs/>
          <w:sz w:val="24"/>
          <w:szCs w:val="24"/>
        </w:rPr>
        <w:t>27.02.03 Автоматика и телемеханика на транспорте (железнодорожном транспорте)</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6295B6A2" w:rsidR="002A00C4" w:rsidRDefault="002A00C4" w:rsidP="00A74DD9">
      <w:pPr>
        <w:shd w:val="clear" w:color="auto" w:fill="FFFFFF"/>
        <w:spacing w:after="0" w:line="240" w:lineRule="auto"/>
        <w:jc w:val="center"/>
        <w:rPr>
          <w:rFonts w:ascii="Times New Roman" w:hAnsi="Times New Roman"/>
          <w:b/>
          <w:i/>
          <w:sz w:val="24"/>
          <w:szCs w:val="24"/>
        </w:rPr>
      </w:pPr>
    </w:p>
    <w:p w14:paraId="248C5EC3" w14:textId="381C269F" w:rsidR="00B759F9" w:rsidRDefault="00B759F9" w:rsidP="00A74DD9">
      <w:pPr>
        <w:shd w:val="clear" w:color="auto" w:fill="FFFFFF"/>
        <w:spacing w:after="0" w:line="240" w:lineRule="auto"/>
        <w:jc w:val="center"/>
        <w:rPr>
          <w:rFonts w:ascii="Times New Roman" w:hAnsi="Times New Roman"/>
          <w:b/>
          <w:i/>
          <w:sz w:val="24"/>
          <w:szCs w:val="24"/>
        </w:rPr>
      </w:pPr>
    </w:p>
    <w:p w14:paraId="2B027C0D" w14:textId="195DD3D8" w:rsidR="00B759F9" w:rsidRDefault="00B759F9" w:rsidP="00A74DD9">
      <w:pPr>
        <w:shd w:val="clear" w:color="auto" w:fill="FFFFFF"/>
        <w:spacing w:after="0" w:line="240" w:lineRule="auto"/>
        <w:jc w:val="center"/>
        <w:rPr>
          <w:rFonts w:ascii="Times New Roman" w:hAnsi="Times New Roman"/>
          <w:b/>
          <w:i/>
          <w:sz w:val="24"/>
          <w:szCs w:val="24"/>
        </w:rPr>
      </w:pPr>
    </w:p>
    <w:p w14:paraId="3F94C622" w14:textId="4981D6D3" w:rsidR="00B759F9" w:rsidRDefault="00B759F9" w:rsidP="00A74DD9">
      <w:pPr>
        <w:shd w:val="clear" w:color="auto" w:fill="FFFFFF"/>
        <w:spacing w:after="0" w:line="240" w:lineRule="auto"/>
        <w:jc w:val="center"/>
        <w:rPr>
          <w:rFonts w:ascii="Times New Roman" w:hAnsi="Times New Roman"/>
          <w:b/>
          <w:i/>
          <w:sz w:val="24"/>
          <w:szCs w:val="24"/>
        </w:rPr>
      </w:pPr>
    </w:p>
    <w:p w14:paraId="151B39A4" w14:textId="507F0C03" w:rsidR="00B759F9" w:rsidRDefault="00B759F9" w:rsidP="00A74DD9">
      <w:pPr>
        <w:shd w:val="clear" w:color="auto" w:fill="FFFFFF"/>
        <w:spacing w:after="0" w:line="240" w:lineRule="auto"/>
        <w:jc w:val="center"/>
        <w:rPr>
          <w:rFonts w:ascii="Times New Roman" w:hAnsi="Times New Roman"/>
          <w:b/>
          <w:i/>
          <w:sz w:val="24"/>
          <w:szCs w:val="24"/>
        </w:rPr>
      </w:pPr>
    </w:p>
    <w:p w14:paraId="34FCBB36" w14:textId="5EA6E493" w:rsidR="00B759F9" w:rsidRDefault="00B759F9" w:rsidP="00A74DD9">
      <w:pPr>
        <w:shd w:val="clear" w:color="auto" w:fill="FFFFFF"/>
        <w:spacing w:after="0" w:line="240" w:lineRule="auto"/>
        <w:jc w:val="center"/>
        <w:rPr>
          <w:rFonts w:ascii="Times New Roman" w:hAnsi="Times New Roman"/>
          <w:b/>
          <w:i/>
          <w:sz w:val="24"/>
          <w:szCs w:val="24"/>
        </w:rPr>
      </w:pPr>
    </w:p>
    <w:p w14:paraId="439BD310" w14:textId="4BFCE9B9" w:rsidR="00B759F9" w:rsidRDefault="00B759F9" w:rsidP="00A74DD9">
      <w:pPr>
        <w:shd w:val="clear" w:color="auto" w:fill="FFFFFF"/>
        <w:spacing w:after="0" w:line="240" w:lineRule="auto"/>
        <w:jc w:val="center"/>
        <w:rPr>
          <w:rFonts w:ascii="Times New Roman" w:hAnsi="Times New Roman"/>
          <w:b/>
          <w:i/>
          <w:sz w:val="24"/>
          <w:szCs w:val="24"/>
        </w:rPr>
      </w:pPr>
    </w:p>
    <w:p w14:paraId="409F410A" w14:textId="388EE683" w:rsidR="00B759F9" w:rsidRDefault="00B759F9" w:rsidP="00A74DD9">
      <w:pPr>
        <w:shd w:val="clear" w:color="auto" w:fill="FFFFFF"/>
        <w:spacing w:after="0" w:line="240" w:lineRule="auto"/>
        <w:jc w:val="center"/>
        <w:rPr>
          <w:rFonts w:ascii="Times New Roman" w:hAnsi="Times New Roman"/>
          <w:b/>
          <w:i/>
          <w:sz w:val="24"/>
          <w:szCs w:val="24"/>
        </w:rPr>
      </w:pPr>
    </w:p>
    <w:p w14:paraId="5D2E0D2C" w14:textId="4ABC4C2B" w:rsidR="00B759F9" w:rsidRDefault="00B759F9" w:rsidP="00A74DD9">
      <w:pPr>
        <w:shd w:val="clear" w:color="auto" w:fill="FFFFFF"/>
        <w:spacing w:after="0" w:line="240" w:lineRule="auto"/>
        <w:jc w:val="center"/>
        <w:rPr>
          <w:rFonts w:ascii="Times New Roman" w:hAnsi="Times New Roman"/>
          <w:b/>
          <w:i/>
          <w:sz w:val="24"/>
          <w:szCs w:val="24"/>
        </w:rPr>
      </w:pPr>
    </w:p>
    <w:p w14:paraId="34C2D8C6" w14:textId="320304E3" w:rsidR="00B759F9" w:rsidRDefault="00B759F9" w:rsidP="00A74DD9">
      <w:pPr>
        <w:shd w:val="clear" w:color="auto" w:fill="FFFFFF"/>
        <w:spacing w:after="0" w:line="240" w:lineRule="auto"/>
        <w:jc w:val="center"/>
        <w:rPr>
          <w:rFonts w:ascii="Times New Roman" w:hAnsi="Times New Roman"/>
          <w:b/>
          <w:i/>
          <w:sz w:val="24"/>
          <w:szCs w:val="24"/>
        </w:rPr>
      </w:pPr>
    </w:p>
    <w:p w14:paraId="38DF53F4" w14:textId="6AA48929" w:rsidR="00B759F9" w:rsidRDefault="00B759F9" w:rsidP="00A74DD9">
      <w:pPr>
        <w:shd w:val="clear" w:color="auto" w:fill="FFFFFF"/>
        <w:spacing w:after="0" w:line="240" w:lineRule="auto"/>
        <w:jc w:val="center"/>
        <w:rPr>
          <w:rFonts w:ascii="Times New Roman" w:hAnsi="Times New Roman"/>
          <w:b/>
          <w:i/>
          <w:sz w:val="24"/>
          <w:szCs w:val="24"/>
        </w:rPr>
      </w:pPr>
    </w:p>
    <w:p w14:paraId="452EDBB6" w14:textId="31AFAB96" w:rsidR="00B759F9" w:rsidRDefault="00B759F9" w:rsidP="00A74DD9">
      <w:pPr>
        <w:shd w:val="clear" w:color="auto" w:fill="FFFFFF"/>
        <w:spacing w:after="0" w:line="240" w:lineRule="auto"/>
        <w:jc w:val="center"/>
        <w:rPr>
          <w:rFonts w:ascii="Times New Roman" w:hAnsi="Times New Roman"/>
          <w:b/>
          <w:i/>
          <w:sz w:val="24"/>
          <w:szCs w:val="24"/>
        </w:rPr>
      </w:pPr>
    </w:p>
    <w:p w14:paraId="3B56647F" w14:textId="77777777" w:rsidR="00B759F9" w:rsidRPr="00A74DD9" w:rsidRDefault="00B759F9"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B759F9">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689C3306" w:rsidR="00EA1437" w:rsidRPr="00D34892" w:rsidRDefault="00D34892" w:rsidP="00B759F9">
      <w:pPr>
        <w:spacing w:after="0"/>
        <w:jc w:val="center"/>
        <w:rPr>
          <w:rFonts w:ascii="Times New Roman" w:hAnsi="Times New Roman"/>
          <w:b/>
          <w:bCs/>
          <w:i/>
          <w:sz w:val="24"/>
          <w:szCs w:val="24"/>
          <w:u w:val="single"/>
        </w:rPr>
      </w:pPr>
      <w:r w:rsidRPr="00D34892">
        <w:rPr>
          <w:rFonts w:ascii="Times New Roman" w:hAnsi="Times New Roman"/>
          <w:b/>
          <w:bCs/>
          <w:kern w:val="2"/>
          <w:sz w:val="24"/>
          <w:szCs w:val="24"/>
        </w:rPr>
        <w:t xml:space="preserve">ПО </w:t>
      </w:r>
      <w:r w:rsidRPr="00D34892">
        <w:rPr>
          <w:rFonts w:ascii="Times New Roman" w:hAnsi="Times New Roman"/>
          <w:b/>
          <w:bCs/>
          <w:sz w:val="24"/>
          <w:szCs w:val="24"/>
        </w:rPr>
        <w:t>СПЕЦИАЛЬНОСТИ</w:t>
      </w:r>
    </w:p>
    <w:p w14:paraId="158BAC49" w14:textId="34B944A0" w:rsidR="002A00C4" w:rsidRPr="00A74DD9" w:rsidRDefault="00330A7C" w:rsidP="00B759F9">
      <w:pPr>
        <w:spacing w:after="0"/>
        <w:jc w:val="center"/>
        <w:rPr>
          <w:rFonts w:ascii="Times New Roman" w:hAnsi="Times New Roman"/>
          <w:b/>
          <w:i/>
        </w:rPr>
      </w:pPr>
      <w:r w:rsidRPr="00330A7C">
        <w:rPr>
          <w:rFonts w:ascii="Times New Roman" w:hAnsi="Times New Roman"/>
          <w:bCs/>
          <w:sz w:val="24"/>
          <w:szCs w:val="24"/>
        </w:rPr>
        <w:t>27.02.03 Автоматика и телемеханика на транспорте (железнодорожном транспорте)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4C13B329" w14:textId="77777777" w:rsidR="004A7962" w:rsidRDefault="004A7962" w:rsidP="004A7962">
      <w:pPr>
        <w:spacing w:after="0" w:line="360" w:lineRule="auto"/>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5471DF3A"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4A7962">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9753313" w14:textId="6020742A" w:rsidR="00EA1437" w:rsidRPr="004A7962" w:rsidRDefault="004A5AB0" w:rsidP="004A7962">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16C60640" w14:textId="2894308D" w:rsidR="00633527" w:rsidRPr="004A7962" w:rsidRDefault="008E0728" w:rsidP="004A7962">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4A7962">
      <w:pPr>
        <w:pStyle w:val="affb"/>
        <w:numPr>
          <w:ilvl w:val="1"/>
          <w:numId w:val="4"/>
        </w:numPr>
        <w:spacing w:before="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3EE674C4" w:rsidR="007E3F0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p w14:paraId="2A1A4A16" w14:textId="4D990163" w:rsidR="004A7962" w:rsidRDefault="004A7962" w:rsidP="007E3F03">
      <w:pPr>
        <w:spacing w:after="0" w:line="240" w:lineRule="auto"/>
        <w:contextualSpacing/>
        <w:jc w:val="center"/>
        <w:rPr>
          <w:rFonts w:ascii="Times New Roman" w:hAnsi="Times New Roman"/>
          <w:b/>
          <w:sz w:val="24"/>
          <w:szCs w:val="24"/>
        </w:rPr>
      </w:pPr>
    </w:p>
    <w:p w14:paraId="01D7132D" w14:textId="77777777" w:rsidR="004A7962" w:rsidRPr="00135B33" w:rsidRDefault="004A7962" w:rsidP="007E3F03">
      <w:pPr>
        <w:spacing w:after="0" w:line="240" w:lineRule="auto"/>
        <w:contextualSpacing/>
        <w:jc w:val="center"/>
        <w:rPr>
          <w:rFonts w:ascii="Times New Roman" w:hAnsi="Times New Roman"/>
          <w:b/>
          <w:sz w:val="24"/>
          <w:szCs w:val="24"/>
        </w:rPr>
      </w:pP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330A7C"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3A11D209" w14:textId="56B27D49" w:rsidR="00330A7C" w:rsidRPr="004A7962" w:rsidRDefault="00BE770A" w:rsidP="004A7962">
            <w:pPr>
              <w:spacing w:after="0" w:line="240" w:lineRule="auto"/>
              <w:rPr>
                <w:rFonts w:ascii="Times New Roman" w:hAnsi="Times New Roman"/>
                <w:i/>
                <w:iCs/>
                <w:color w:val="000000"/>
                <w:sz w:val="24"/>
                <w:szCs w:val="24"/>
              </w:rPr>
            </w:pPr>
            <w:r w:rsidRPr="004A7962">
              <w:rPr>
                <w:rFonts w:ascii="Times New Roman" w:hAnsi="Times New Roman"/>
                <w:sz w:val="24"/>
                <w:szCs w:val="24"/>
              </w:rPr>
              <w:t xml:space="preserve">ВД. 1 </w:t>
            </w:r>
            <w:r w:rsidR="00330A7C" w:rsidRPr="004A7962">
              <w:rPr>
                <w:rFonts w:ascii="Times New Roman" w:hAnsi="Times New Roman"/>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3289" w:type="dxa"/>
            <w:vMerge w:val="restart"/>
            <w:tcBorders>
              <w:top w:val="single" w:sz="4" w:space="0" w:color="000000"/>
              <w:left w:val="single" w:sz="4" w:space="0" w:color="000000"/>
              <w:right w:val="single" w:sz="4" w:space="0" w:color="000000"/>
            </w:tcBorders>
          </w:tcPr>
          <w:p w14:paraId="58B36B33" w14:textId="148107FA" w:rsidR="00330A7C" w:rsidRPr="004A7962" w:rsidRDefault="00BE770A" w:rsidP="004A7962">
            <w:pPr>
              <w:spacing w:after="0" w:line="240" w:lineRule="auto"/>
              <w:rPr>
                <w:rFonts w:ascii="Times New Roman" w:hAnsi="Times New Roman"/>
                <w:color w:val="000000"/>
                <w:sz w:val="24"/>
                <w:szCs w:val="24"/>
              </w:rPr>
            </w:pPr>
            <w:r w:rsidRPr="004A7962">
              <w:rPr>
                <w:rFonts w:ascii="Times New Roman" w:hAnsi="Times New Roman"/>
                <w:sz w:val="24"/>
                <w:szCs w:val="24"/>
              </w:rPr>
              <w:t xml:space="preserve">ПМ.1 </w:t>
            </w:r>
            <w:r w:rsidR="00330A7C" w:rsidRPr="004A7962">
              <w:rPr>
                <w:rFonts w:ascii="Times New Roman" w:hAnsi="Times New Roman"/>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3373" w:type="dxa"/>
            <w:tcBorders>
              <w:top w:val="single" w:sz="4" w:space="0" w:color="000000"/>
              <w:left w:val="single" w:sz="4" w:space="0" w:color="000000"/>
              <w:bottom w:val="single" w:sz="4" w:space="0" w:color="000000"/>
              <w:right w:val="single" w:sz="4" w:space="0" w:color="000000"/>
            </w:tcBorders>
          </w:tcPr>
          <w:p w14:paraId="669498C7" w14:textId="1DC0B0F9" w:rsidR="00330A7C" w:rsidRPr="004A7962" w:rsidRDefault="00330A7C" w:rsidP="004A7962">
            <w:pPr>
              <w:spacing w:after="0" w:line="240" w:lineRule="auto"/>
              <w:rPr>
                <w:rFonts w:ascii="Times New Roman" w:hAnsi="Times New Roman"/>
                <w:iCs/>
                <w:color w:val="000000"/>
                <w:sz w:val="24"/>
                <w:szCs w:val="24"/>
              </w:rPr>
            </w:pPr>
            <w:r w:rsidRPr="004A7962">
              <w:rPr>
                <w:rFonts w:ascii="Times New Roman" w:hAnsi="Times New Roman"/>
                <w:sz w:val="24"/>
                <w:szCs w:val="24"/>
              </w:rPr>
              <w:t>ПК 1.1 Анализировать работу станционных, перегонных, микропроцессорных и диагностических систем автоматики по принципиальным схемам</w:t>
            </w:r>
          </w:p>
        </w:tc>
      </w:tr>
      <w:tr w:rsidR="00330A7C" w:rsidRPr="00D646D1" w14:paraId="6390652F" w14:textId="6DB5F237" w:rsidTr="004A7962">
        <w:trPr>
          <w:trHeight w:val="572"/>
        </w:trPr>
        <w:tc>
          <w:tcPr>
            <w:tcW w:w="3261" w:type="dxa"/>
            <w:vMerge/>
            <w:tcBorders>
              <w:left w:val="single" w:sz="4" w:space="0" w:color="000000"/>
              <w:right w:val="single" w:sz="4" w:space="0" w:color="000000"/>
            </w:tcBorders>
            <w:vAlign w:val="bottom"/>
          </w:tcPr>
          <w:p w14:paraId="6E4697FD" w14:textId="224BB467" w:rsidR="00330A7C" w:rsidRPr="004A7962" w:rsidRDefault="00330A7C" w:rsidP="004A796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79F07F29" w:rsidR="00330A7C" w:rsidRPr="004A7962" w:rsidRDefault="00330A7C" w:rsidP="004A7962">
            <w:pPr>
              <w:widowControl w:val="0"/>
              <w:spacing w:after="0" w:line="240" w:lineRule="auto"/>
              <w:ind w:left="1" w:hanging="3"/>
              <w:rPr>
                <w:rFonts w:ascii="Times New Roman" w:hAnsi="Times New Roman"/>
                <w:color w:val="000000"/>
                <w:sz w:val="24"/>
                <w:szCs w:val="24"/>
              </w:rPr>
            </w:pPr>
            <w:r w:rsidRPr="004A7962">
              <w:rPr>
                <w:rFonts w:ascii="Times New Roman" w:hAnsi="Times New Roman"/>
                <w:sz w:val="24"/>
                <w:szCs w:val="24"/>
              </w:rPr>
              <w:t xml:space="preserve">ПК 1.2 Определять и устранять отказы в работе станционных, перегонных, микропроцессорных и </w:t>
            </w:r>
            <w:r w:rsidRPr="004A7962">
              <w:rPr>
                <w:rFonts w:ascii="Times New Roman" w:hAnsi="Times New Roman"/>
                <w:sz w:val="24"/>
                <w:szCs w:val="24"/>
              </w:rPr>
              <w:lastRenderedPageBreak/>
              <w:t>диагностических систем автоматики</w:t>
            </w:r>
          </w:p>
        </w:tc>
      </w:tr>
      <w:tr w:rsidR="00330A7C" w:rsidRPr="00D646D1" w14:paraId="114029B0" w14:textId="77777777" w:rsidTr="001B3431">
        <w:trPr>
          <w:trHeight w:val="825"/>
        </w:trPr>
        <w:tc>
          <w:tcPr>
            <w:tcW w:w="3261" w:type="dxa"/>
            <w:vMerge/>
            <w:tcBorders>
              <w:left w:val="single" w:sz="4" w:space="0" w:color="000000"/>
              <w:right w:val="single" w:sz="4" w:space="0" w:color="000000"/>
            </w:tcBorders>
            <w:vAlign w:val="bottom"/>
          </w:tcPr>
          <w:p w14:paraId="069ABB41" w14:textId="77777777" w:rsidR="00330A7C" w:rsidRPr="004A7962" w:rsidRDefault="00330A7C" w:rsidP="004A796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790E69E7"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901B316" w14:textId="7C8E195C" w:rsidR="00330A7C" w:rsidRPr="004A7962" w:rsidRDefault="00330A7C" w:rsidP="004A7962">
            <w:pPr>
              <w:widowControl w:val="0"/>
              <w:spacing w:after="0" w:line="240" w:lineRule="auto"/>
              <w:ind w:left="1" w:hanging="3"/>
              <w:rPr>
                <w:rFonts w:ascii="Times New Roman" w:hAnsi="Times New Roman"/>
                <w:sz w:val="24"/>
                <w:szCs w:val="24"/>
              </w:rPr>
            </w:pPr>
            <w:r w:rsidRPr="004A7962">
              <w:rPr>
                <w:rFonts w:ascii="Times New Roman" w:hAnsi="Times New Roman"/>
                <w:sz w:val="24"/>
                <w:szCs w:val="24"/>
              </w:rPr>
              <w:t>ПК 1.3. Выполнять требования по эксплуатации станционных, перегонных, микропроцессорных и диагностических систем автоматики</w:t>
            </w:r>
          </w:p>
        </w:tc>
      </w:tr>
      <w:tr w:rsidR="00330A7C"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488D025A" w:rsidR="00330A7C" w:rsidRPr="004A7962" w:rsidRDefault="00BE770A" w:rsidP="004A7962">
            <w:pPr>
              <w:autoSpaceDE w:val="0"/>
              <w:autoSpaceDN w:val="0"/>
              <w:adjustRightIn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ВД. 2 </w:t>
            </w:r>
            <w:r w:rsidR="00330A7C" w:rsidRPr="004A7962">
              <w:rPr>
                <w:rFonts w:ascii="Times New Roman" w:hAnsi="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3289" w:type="dxa"/>
            <w:vMerge w:val="restart"/>
            <w:tcBorders>
              <w:top w:val="single" w:sz="4" w:space="0" w:color="000000"/>
              <w:left w:val="single" w:sz="4" w:space="0" w:color="000000"/>
              <w:right w:val="single" w:sz="4" w:space="0" w:color="000000"/>
            </w:tcBorders>
          </w:tcPr>
          <w:p w14:paraId="1F74E432" w14:textId="2B0C3057" w:rsidR="00330A7C" w:rsidRPr="004A7962" w:rsidRDefault="00BE770A" w:rsidP="004A7962">
            <w:pPr>
              <w:spacing w:after="0" w:line="240" w:lineRule="auto"/>
              <w:rPr>
                <w:rFonts w:ascii="Times New Roman" w:hAnsi="Times New Roman"/>
                <w:color w:val="000000"/>
                <w:sz w:val="24"/>
                <w:szCs w:val="24"/>
              </w:rPr>
            </w:pPr>
            <w:r w:rsidRPr="004A7962">
              <w:rPr>
                <w:rFonts w:ascii="Times New Roman" w:hAnsi="Times New Roman"/>
                <w:sz w:val="24"/>
                <w:szCs w:val="24"/>
              </w:rPr>
              <w:t xml:space="preserve">ПМ. 2 </w:t>
            </w:r>
            <w:r w:rsidR="00330A7C" w:rsidRPr="004A7962">
              <w:rPr>
                <w:rFonts w:ascii="Times New Roman" w:hAnsi="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3373" w:type="dxa"/>
            <w:tcBorders>
              <w:top w:val="single" w:sz="4" w:space="0" w:color="000000"/>
              <w:left w:val="single" w:sz="4" w:space="0" w:color="000000"/>
              <w:bottom w:val="single" w:sz="4" w:space="0" w:color="000000"/>
              <w:right w:val="single" w:sz="4" w:space="0" w:color="000000"/>
            </w:tcBorders>
          </w:tcPr>
          <w:p w14:paraId="626308DC" w14:textId="78D44382" w:rsidR="00330A7C" w:rsidRPr="004A7962" w:rsidRDefault="00330A7C" w:rsidP="004A7962">
            <w:pPr>
              <w:spacing w:after="0" w:line="240" w:lineRule="auto"/>
              <w:rPr>
                <w:rFonts w:ascii="Times New Roman" w:eastAsia="Calibri" w:hAnsi="Times New Roman"/>
                <w:color w:val="000000"/>
                <w:spacing w:val="2"/>
                <w:sz w:val="24"/>
                <w:szCs w:val="24"/>
                <w:highlight w:val="yellow"/>
                <w:shd w:val="clear" w:color="auto" w:fill="FFFFFF"/>
              </w:rPr>
            </w:pPr>
            <w:r w:rsidRPr="004A7962">
              <w:rPr>
                <w:rFonts w:ascii="Times New Roman" w:hAnsi="Times New Roman"/>
                <w:sz w:val="24"/>
                <w:szCs w:val="24"/>
              </w:rPr>
              <w:t>ПК 2.1. Обеспечивать техническое обслуживание устройств систем сигнализации, централизации и блокировки, железнодорожной автоматики и телемеханики</w:t>
            </w:r>
          </w:p>
        </w:tc>
      </w:tr>
      <w:tr w:rsidR="00330A7C" w:rsidRPr="00D646D1" w14:paraId="66D060B2" w14:textId="77777777" w:rsidTr="00330A7C">
        <w:trPr>
          <w:trHeight w:val="770"/>
        </w:trPr>
        <w:tc>
          <w:tcPr>
            <w:tcW w:w="3261" w:type="dxa"/>
            <w:vMerge/>
            <w:tcBorders>
              <w:left w:val="single" w:sz="4" w:space="0" w:color="000000"/>
              <w:right w:val="single" w:sz="4" w:space="0" w:color="000000"/>
            </w:tcBorders>
            <w:vAlign w:val="center"/>
          </w:tcPr>
          <w:p w14:paraId="11682ED3"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7FA5B125" w:rsidR="00330A7C" w:rsidRPr="004A7962" w:rsidRDefault="00330A7C" w:rsidP="004A7962">
            <w:pPr>
              <w:spacing w:after="0" w:line="240" w:lineRule="auto"/>
              <w:rPr>
                <w:rFonts w:ascii="Times New Roman" w:eastAsia="Calibri" w:hAnsi="Times New Roman"/>
                <w:color w:val="000000"/>
                <w:spacing w:val="2"/>
                <w:sz w:val="24"/>
                <w:szCs w:val="24"/>
                <w:shd w:val="clear" w:color="auto" w:fill="FFFFFF"/>
              </w:rPr>
            </w:pPr>
            <w:r w:rsidRPr="004A7962">
              <w:rPr>
                <w:rFonts w:ascii="Times New Roman" w:hAnsi="Times New Roman"/>
                <w:sz w:val="24"/>
                <w:szCs w:val="24"/>
              </w:rPr>
              <w:t>ПК 2.2. Выполнять работы по техническому обслуживанию устройств электропитания систем железнодорожной автоматики</w:t>
            </w:r>
          </w:p>
        </w:tc>
      </w:tr>
      <w:tr w:rsidR="00330A7C" w:rsidRPr="00D646D1" w14:paraId="72C0EF28" w14:textId="77777777" w:rsidTr="0042176D">
        <w:trPr>
          <w:trHeight w:val="770"/>
        </w:trPr>
        <w:tc>
          <w:tcPr>
            <w:tcW w:w="3261" w:type="dxa"/>
            <w:vMerge/>
            <w:tcBorders>
              <w:left w:val="single" w:sz="4" w:space="0" w:color="000000"/>
              <w:right w:val="single" w:sz="4" w:space="0" w:color="000000"/>
            </w:tcBorders>
            <w:vAlign w:val="center"/>
          </w:tcPr>
          <w:p w14:paraId="21408465"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4323D6D5"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0F56F70" w14:textId="762B4394" w:rsidR="00330A7C" w:rsidRPr="004A7962" w:rsidRDefault="00330A7C" w:rsidP="004A7962">
            <w:pPr>
              <w:spacing w:after="0" w:line="240" w:lineRule="auto"/>
              <w:rPr>
                <w:rFonts w:ascii="Times New Roman" w:hAnsi="Times New Roman"/>
                <w:sz w:val="24"/>
                <w:szCs w:val="24"/>
              </w:rPr>
            </w:pPr>
            <w:r w:rsidRPr="004A7962">
              <w:rPr>
                <w:rFonts w:ascii="Times New Roman" w:hAnsi="Times New Roman"/>
                <w:sz w:val="24"/>
                <w:szCs w:val="24"/>
              </w:rPr>
              <w:t>ПК 2.3. Выполнять работы по техническому обслуживанию линий железнодорожной автоматики</w:t>
            </w:r>
          </w:p>
        </w:tc>
      </w:tr>
      <w:tr w:rsidR="00330A7C" w:rsidRPr="00D646D1" w14:paraId="49E7DA4F" w14:textId="77777777" w:rsidTr="00330A7C">
        <w:trPr>
          <w:trHeight w:val="555"/>
        </w:trPr>
        <w:tc>
          <w:tcPr>
            <w:tcW w:w="3261" w:type="dxa"/>
            <w:vMerge/>
            <w:tcBorders>
              <w:left w:val="single" w:sz="4" w:space="0" w:color="000000"/>
              <w:right w:val="single" w:sz="4" w:space="0" w:color="000000"/>
            </w:tcBorders>
            <w:vAlign w:val="center"/>
          </w:tcPr>
          <w:p w14:paraId="6EA3B8B4"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19F1D63E"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6DB4BDF2" w14:textId="2201C651" w:rsidR="00330A7C" w:rsidRPr="004A7962" w:rsidRDefault="00330A7C" w:rsidP="004A7962">
            <w:pPr>
              <w:spacing w:after="0" w:line="240" w:lineRule="auto"/>
              <w:rPr>
                <w:rFonts w:ascii="Times New Roman" w:hAnsi="Times New Roman"/>
                <w:sz w:val="24"/>
                <w:szCs w:val="24"/>
              </w:rPr>
            </w:pPr>
            <w:r w:rsidRPr="004A7962">
              <w:rPr>
                <w:rFonts w:ascii="Times New Roman" w:hAnsi="Times New Roman"/>
                <w:sz w:val="24"/>
                <w:szCs w:val="24"/>
              </w:rPr>
              <w:t>ПК 2.4. Организовывать работу по обслуживанию, монтажу и наладке систем железнодорожной автоматики</w:t>
            </w:r>
          </w:p>
        </w:tc>
      </w:tr>
      <w:tr w:rsidR="00330A7C" w:rsidRPr="00D646D1" w14:paraId="06EF6B15" w14:textId="77777777" w:rsidTr="00330A7C">
        <w:trPr>
          <w:trHeight w:val="690"/>
        </w:trPr>
        <w:tc>
          <w:tcPr>
            <w:tcW w:w="3261" w:type="dxa"/>
            <w:vMerge/>
            <w:tcBorders>
              <w:left w:val="single" w:sz="4" w:space="0" w:color="000000"/>
              <w:right w:val="single" w:sz="4" w:space="0" w:color="000000"/>
            </w:tcBorders>
            <w:vAlign w:val="center"/>
          </w:tcPr>
          <w:p w14:paraId="7D290C25"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2AC3EC97"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9582E27" w14:textId="024BAE8C" w:rsidR="00330A7C" w:rsidRPr="004A7962" w:rsidRDefault="00330A7C" w:rsidP="004A7962">
            <w:pPr>
              <w:spacing w:after="0" w:line="240" w:lineRule="auto"/>
              <w:rPr>
                <w:rFonts w:ascii="Times New Roman" w:hAnsi="Times New Roman"/>
                <w:sz w:val="24"/>
                <w:szCs w:val="24"/>
              </w:rPr>
            </w:pPr>
            <w:r w:rsidRPr="004A7962">
              <w:rPr>
                <w:rFonts w:ascii="Times New Roman" w:hAnsi="Times New Roman"/>
                <w:sz w:val="24"/>
                <w:szCs w:val="24"/>
              </w:rPr>
              <w:t>ПК 2.5. Определять экономическую эффективность применения устройств автоматики и методов их обслуживания</w:t>
            </w:r>
          </w:p>
        </w:tc>
      </w:tr>
      <w:tr w:rsidR="00330A7C" w:rsidRPr="00D646D1" w14:paraId="68E8979F" w14:textId="77777777" w:rsidTr="00330A7C">
        <w:trPr>
          <w:trHeight w:val="555"/>
        </w:trPr>
        <w:tc>
          <w:tcPr>
            <w:tcW w:w="3261" w:type="dxa"/>
            <w:vMerge/>
            <w:tcBorders>
              <w:left w:val="single" w:sz="4" w:space="0" w:color="000000"/>
              <w:right w:val="single" w:sz="4" w:space="0" w:color="000000"/>
            </w:tcBorders>
            <w:vAlign w:val="center"/>
          </w:tcPr>
          <w:p w14:paraId="1DED0B3A"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29D460ED"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97280F" w14:textId="63D168EF" w:rsidR="00330A7C" w:rsidRPr="004A7962" w:rsidRDefault="00330A7C" w:rsidP="004A7962">
            <w:pPr>
              <w:spacing w:after="0" w:line="240" w:lineRule="auto"/>
              <w:rPr>
                <w:rFonts w:ascii="Times New Roman" w:hAnsi="Times New Roman"/>
                <w:sz w:val="24"/>
                <w:szCs w:val="24"/>
              </w:rPr>
            </w:pPr>
            <w:r w:rsidRPr="004A7962">
              <w:rPr>
                <w:rFonts w:ascii="Times New Roman" w:hAnsi="Times New Roman"/>
                <w:sz w:val="24"/>
                <w:szCs w:val="24"/>
              </w:rPr>
              <w:t>ПК 2.6. Выполнять требования технической эксплуатации железных дорог и безопасности движения</w:t>
            </w:r>
          </w:p>
        </w:tc>
      </w:tr>
      <w:tr w:rsidR="00330A7C" w:rsidRPr="00D646D1" w14:paraId="55552088" w14:textId="77777777" w:rsidTr="0042176D">
        <w:trPr>
          <w:trHeight w:val="555"/>
        </w:trPr>
        <w:tc>
          <w:tcPr>
            <w:tcW w:w="3261" w:type="dxa"/>
            <w:vMerge/>
            <w:tcBorders>
              <w:left w:val="single" w:sz="4" w:space="0" w:color="000000"/>
              <w:right w:val="single" w:sz="4" w:space="0" w:color="000000"/>
            </w:tcBorders>
            <w:vAlign w:val="center"/>
          </w:tcPr>
          <w:p w14:paraId="711C76B6" w14:textId="77777777" w:rsidR="00330A7C" w:rsidRPr="004A7962" w:rsidRDefault="00330A7C" w:rsidP="004A796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C0307FF" w14:textId="77777777" w:rsidR="00330A7C" w:rsidRPr="004A7962" w:rsidRDefault="00330A7C" w:rsidP="004A796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4B56A06C" w14:textId="2FB84608" w:rsidR="00330A7C" w:rsidRPr="004A7962" w:rsidRDefault="00330A7C" w:rsidP="004A7962">
            <w:pPr>
              <w:spacing w:after="0" w:line="240" w:lineRule="auto"/>
              <w:rPr>
                <w:rFonts w:ascii="Times New Roman" w:hAnsi="Times New Roman"/>
                <w:sz w:val="24"/>
                <w:szCs w:val="24"/>
              </w:rPr>
            </w:pPr>
            <w:r w:rsidRPr="004A7962">
              <w:rPr>
                <w:rFonts w:ascii="Times New Roman" w:hAnsi="Times New Roman"/>
                <w:sz w:val="24"/>
                <w:szCs w:val="24"/>
              </w:rPr>
              <w:t>ПК 2.7. Составлять и анализировать монтажные схемы устройств сигнализации, централизации и блокировки, железнодорожной автоматики и телемеханики по принципиальным схемам</w:t>
            </w:r>
          </w:p>
        </w:tc>
      </w:tr>
      <w:tr w:rsidR="001B3431"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1CF133C0" w:rsidR="001B3431" w:rsidRPr="004A7962" w:rsidRDefault="00BE770A"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ВД. 3 </w:t>
            </w:r>
            <w:r w:rsidR="00330A7C" w:rsidRPr="004A7962">
              <w:rPr>
                <w:rFonts w:ascii="Times New Roman" w:hAnsi="Times New Roman"/>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3289" w:type="dxa"/>
            <w:vMerge w:val="restart"/>
            <w:tcBorders>
              <w:top w:val="single" w:sz="4" w:space="0" w:color="auto"/>
              <w:left w:val="single" w:sz="4" w:space="0" w:color="000000"/>
              <w:right w:val="single" w:sz="4" w:space="0" w:color="auto"/>
            </w:tcBorders>
          </w:tcPr>
          <w:p w14:paraId="79064649" w14:textId="280B4168" w:rsidR="001B3431" w:rsidRPr="004A7962" w:rsidRDefault="00BE770A"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ПМ. 3 </w:t>
            </w:r>
            <w:r w:rsidR="00330A7C" w:rsidRPr="004A7962">
              <w:rPr>
                <w:rFonts w:ascii="Times New Roman" w:hAnsi="Times New Roman"/>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3373" w:type="dxa"/>
            <w:tcBorders>
              <w:top w:val="single" w:sz="4" w:space="0" w:color="auto"/>
              <w:left w:val="single" w:sz="4" w:space="0" w:color="auto"/>
              <w:bottom w:val="single" w:sz="4" w:space="0" w:color="auto"/>
              <w:right w:val="single" w:sz="4" w:space="0" w:color="auto"/>
            </w:tcBorders>
          </w:tcPr>
          <w:p w14:paraId="00C349BF" w14:textId="23C8B432" w:rsidR="001B3431" w:rsidRPr="004A7962" w:rsidRDefault="00330A7C"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ПК 3.1. Производить разборку, сборку и регулировку приборов и устройств сигнализации, централизации и блокировки</w:t>
            </w:r>
          </w:p>
        </w:tc>
      </w:tr>
      <w:tr w:rsidR="001B3431" w:rsidRPr="00D646D1" w14:paraId="239726DA" w14:textId="77777777" w:rsidTr="001B3431">
        <w:trPr>
          <w:trHeight w:val="1013"/>
        </w:trPr>
        <w:tc>
          <w:tcPr>
            <w:tcW w:w="3261" w:type="dxa"/>
            <w:vMerge/>
            <w:tcBorders>
              <w:left w:val="single" w:sz="4" w:space="0" w:color="000000"/>
              <w:right w:val="single" w:sz="4" w:space="0" w:color="000000"/>
            </w:tcBorders>
            <w:vAlign w:val="bottom"/>
          </w:tcPr>
          <w:p w14:paraId="13163CC9" w14:textId="77777777" w:rsidR="001B3431" w:rsidRPr="004A7962" w:rsidRDefault="001B3431" w:rsidP="004A796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1B3431" w:rsidRPr="004A7962" w:rsidRDefault="001B3431" w:rsidP="004A796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47002D48" w:rsidR="001B3431" w:rsidRPr="004A7962" w:rsidRDefault="00330A7C"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ПК 3.2. Измерять и анализировать параметры приборов и устройств </w:t>
            </w:r>
            <w:r w:rsidRPr="004A7962">
              <w:rPr>
                <w:rFonts w:ascii="Times New Roman" w:hAnsi="Times New Roman"/>
                <w:sz w:val="24"/>
                <w:szCs w:val="24"/>
              </w:rPr>
              <w:lastRenderedPageBreak/>
              <w:t>сигнализации, централизации и блокировки</w:t>
            </w:r>
          </w:p>
        </w:tc>
      </w:tr>
      <w:tr w:rsidR="001B3431" w:rsidRPr="00D646D1" w14:paraId="12700FB0" w14:textId="77777777" w:rsidTr="0042176D">
        <w:trPr>
          <w:trHeight w:val="1012"/>
        </w:trPr>
        <w:tc>
          <w:tcPr>
            <w:tcW w:w="3261" w:type="dxa"/>
            <w:vMerge/>
            <w:tcBorders>
              <w:left w:val="single" w:sz="4" w:space="0" w:color="000000"/>
              <w:right w:val="single" w:sz="4" w:space="0" w:color="000000"/>
            </w:tcBorders>
            <w:vAlign w:val="bottom"/>
          </w:tcPr>
          <w:p w14:paraId="6385B7B0" w14:textId="77777777" w:rsidR="001B3431" w:rsidRPr="004A7962" w:rsidRDefault="001B3431" w:rsidP="004A796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1BE4B514" w14:textId="77777777" w:rsidR="001B3431" w:rsidRPr="004A7962" w:rsidRDefault="001B3431" w:rsidP="004A796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30038773" w14:textId="5EE507F1" w:rsidR="001B3431" w:rsidRPr="004A7962" w:rsidRDefault="00330A7C" w:rsidP="004A7962">
            <w:pPr>
              <w:snapToGrid w:val="0"/>
              <w:spacing w:after="0" w:line="240" w:lineRule="auto"/>
              <w:rPr>
                <w:rFonts w:ascii="Times New Roman" w:hAnsi="Times New Roman"/>
                <w:sz w:val="24"/>
                <w:szCs w:val="24"/>
              </w:rPr>
            </w:pPr>
            <w:r w:rsidRPr="004A7962">
              <w:rPr>
                <w:rFonts w:ascii="Times New Roman" w:hAnsi="Times New Roman"/>
                <w:sz w:val="24"/>
                <w:szCs w:val="24"/>
              </w:rPr>
              <w:t>ПК 3.3. Регулировать и проверять работу устройств и приборов сигнализации, централизации и блокировки</w:t>
            </w:r>
          </w:p>
        </w:tc>
      </w:tr>
      <w:tr w:rsidR="00E078BC" w:rsidRPr="00D646D1" w14:paraId="26A8104B" w14:textId="77777777" w:rsidTr="00BE770A">
        <w:trPr>
          <w:trHeight w:val="1721"/>
        </w:trPr>
        <w:tc>
          <w:tcPr>
            <w:tcW w:w="3261" w:type="dxa"/>
            <w:vMerge w:val="restart"/>
            <w:tcBorders>
              <w:top w:val="single" w:sz="4" w:space="0" w:color="auto"/>
              <w:left w:val="single" w:sz="4" w:space="0" w:color="000000"/>
              <w:right w:val="single" w:sz="4" w:space="0" w:color="000000"/>
            </w:tcBorders>
          </w:tcPr>
          <w:p w14:paraId="52BF4408" w14:textId="74E6FE50"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ВД. 4 Анализ отказов и неисправностей устройств и приборов систем сигнализации, централизации и блокировки, железнодорожной автоматики и телемеханики:</w:t>
            </w:r>
          </w:p>
          <w:p w14:paraId="29F21439"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val="restart"/>
            <w:tcBorders>
              <w:top w:val="single" w:sz="4" w:space="0" w:color="auto"/>
              <w:left w:val="single" w:sz="4" w:space="0" w:color="000000"/>
              <w:right w:val="single" w:sz="4" w:space="0" w:color="000000"/>
            </w:tcBorders>
          </w:tcPr>
          <w:p w14:paraId="60F4F3C2" w14:textId="50EC4E3E"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ПМ. 4 Анализ отказов и неисправностей устройств и приборов систем сигнализации, централизации и блокировки, железнодорожной автоматики и телемеханики:</w:t>
            </w:r>
          </w:p>
          <w:p w14:paraId="46FE9C8F"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30C8E939" w14:textId="1F2B0872"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4.1. Находить оптимальные варианты поиска отказов и неисправностей в устройствах сигнализации, централизации, системах блокировки и железнодорожной автоматики и телемеханики;</w:t>
            </w:r>
          </w:p>
        </w:tc>
      </w:tr>
      <w:tr w:rsidR="00E078BC" w:rsidRPr="00D646D1" w14:paraId="108F47C1" w14:textId="77777777" w:rsidTr="00FB5C67">
        <w:trPr>
          <w:trHeight w:val="2206"/>
        </w:trPr>
        <w:tc>
          <w:tcPr>
            <w:tcW w:w="3261" w:type="dxa"/>
            <w:vMerge/>
            <w:tcBorders>
              <w:left w:val="single" w:sz="4" w:space="0" w:color="000000"/>
              <w:right w:val="single" w:sz="4" w:space="0" w:color="000000"/>
            </w:tcBorders>
          </w:tcPr>
          <w:p w14:paraId="05DF314C"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5E72D805"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76D6267C" w14:textId="11A85A0E"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4.2. Применять алгоритмический метод поиска и устранения неисправностей в устройствах сигнализации, централизации, системах блокировки и системах железнодорожной автоматики и телемеханики;</w:t>
            </w:r>
          </w:p>
        </w:tc>
      </w:tr>
      <w:tr w:rsidR="00E078BC" w:rsidRPr="00D646D1" w14:paraId="12BB407C" w14:textId="77777777" w:rsidTr="00FB5C67">
        <w:trPr>
          <w:trHeight w:val="1641"/>
        </w:trPr>
        <w:tc>
          <w:tcPr>
            <w:tcW w:w="3261" w:type="dxa"/>
            <w:vMerge/>
            <w:tcBorders>
              <w:left w:val="single" w:sz="4" w:space="0" w:color="000000"/>
              <w:right w:val="single" w:sz="4" w:space="0" w:color="000000"/>
            </w:tcBorders>
          </w:tcPr>
          <w:p w14:paraId="257BB0E8"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53E73E6"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17F0FA33" w14:textId="029389A8"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4.3. Устранять отказы и неисправности в устройствах сигнализации, централизации, системах блокировки и системах железнодорожной автоматики и телемеханики;</w:t>
            </w:r>
          </w:p>
        </w:tc>
      </w:tr>
      <w:tr w:rsidR="00E078BC" w:rsidRPr="00D646D1" w14:paraId="56246336" w14:textId="77777777" w:rsidTr="00FB5C67">
        <w:trPr>
          <w:trHeight w:val="2003"/>
        </w:trPr>
        <w:tc>
          <w:tcPr>
            <w:tcW w:w="3261" w:type="dxa"/>
            <w:vMerge/>
            <w:tcBorders>
              <w:left w:val="single" w:sz="4" w:space="0" w:color="000000"/>
              <w:right w:val="single" w:sz="4" w:space="0" w:color="000000"/>
            </w:tcBorders>
          </w:tcPr>
          <w:p w14:paraId="34A5933D"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4F0E5BDB"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74E6D272" w14:textId="4374D0B3"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4.4. Диагностировать и классифицировать отказы и неисправности в устройствах сигнализации, централизации, системах блокировки и системах железнодорожной автоматики и телемеханики.</w:t>
            </w:r>
          </w:p>
        </w:tc>
      </w:tr>
      <w:tr w:rsidR="00E078BC" w:rsidRPr="00D646D1" w14:paraId="49210AF3" w14:textId="77777777" w:rsidTr="006F421A">
        <w:trPr>
          <w:trHeight w:val="3110"/>
        </w:trPr>
        <w:tc>
          <w:tcPr>
            <w:tcW w:w="3261" w:type="dxa"/>
            <w:vMerge w:val="restart"/>
            <w:tcBorders>
              <w:top w:val="single" w:sz="4" w:space="0" w:color="auto"/>
              <w:left w:val="single" w:sz="4" w:space="0" w:color="000000"/>
              <w:right w:val="single" w:sz="4" w:space="0" w:color="000000"/>
            </w:tcBorders>
          </w:tcPr>
          <w:p w14:paraId="62195CE2" w14:textId="0ADC368B"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ВД.5 Планирование работ по техническому обслуживанию, монтажу устройств и приборов систем сигнализации, централизации и блокировки, железнодорожной автоматики и телемеханики:</w:t>
            </w:r>
          </w:p>
          <w:p w14:paraId="1DE3F116"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val="restart"/>
            <w:tcBorders>
              <w:top w:val="single" w:sz="4" w:space="0" w:color="auto"/>
              <w:left w:val="single" w:sz="4" w:space="0" w:color="000000"/>
              <w:right w:val="single" w:sz="4" w:space="0" w:color="000000"/>
            </w:tcBorders>
          </w:tcPr>
          <w:p w14:paraId="70715777" w14:textId="2CF47244"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ПМ.5 Планирование работ по техническому обслуживанию, монтажу устройств и приборов систем сигнализации, централизации и блокировки, железнодорожной автоматики и телемеханики:</w:t>
            </w:r>
          </w:p>
          <w:p w14:paraId="4CA4A27F"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58854320" w14:textId="77777777"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5.1. Составлять планы-графики по обслуживанию устройств и приборов сигнализации, централизации, систем блокировки и систем железнодорожной автоматики и телемеханики;</w:t>
            </w:r>
          </w:p>
          <w:p w14:paraId="62FAC33E" w14:textId="77777777" w:rsidR="00E078BC" w:rsidRPr="004A7962" w:rsidRDefault="00E078BC" w:rsidP="004A7962">
            <w:pPr>
              <w:snapToGrid w:val="0"/>
              <w:spacing w:after="0" w:line="240" w:lineRule="auto"/>
              <w:rPr>
                <w:rFonts w:ascii="Times New Roman" w:hAnsi="Times New Roman"/>
                <w:sz w:val="24"/>
                <w:szCs w:val="24"/>
              </w:rPr>
            </w:pPr>
          </w:p>
        </w:tc>
      </w:tr>
      <w:tr w:rsidR="00E078BC" w:rsidRPr="00D646D1" w14:paraId="26DB4A22" w14:textId="77777777" w:rsidTr="003125D3">
        <w:trPr>
          <w:trHeight w:val="2415"/>
        </w:trPr>
        <w:tc>
          <w:tcPr>
            <w:tcW w:w="3261" w:type="dxa"/>
            <w:vMerge/>
            <w:tcBorders>
              <w:left w:val="single" w:sz="4" w:space="0" w:color="000000"/>
              <w:right w:val="single" w:sz="4" w:space="0" w:color="000000"/>
            </w:tcBorders>
          </w:tcPr>
          <w:p w14:paraId="04648C67"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206B0411"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4487BFF1" w14:textId="0CCC05F3"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5.2. Проводить технологический контроль процессов по обслуживанию устройств и приборов сигнализации, централизации, систем блокировки и систем железнодорожной автоматики и телемеханики;</w:t>
            </w:r>
          </w:p>
        </w:tc>
      </w:tr>
      <w:tr w:rsidR="00E078BC" w:rsidRPr="00D646D1" w14:paraId="5E3B178A" w14:textId="77777777" w:rsidTr="003125D3">
        <w:trPr>
          <w:trHeight w:val="1579"/>
        </w:trPr>
        <w:tc>
          <w:tcPr>
            <w:tcW w:w="3261" w:type="dxa"/>
            <w:vMerge/>
            <w:tcBorders>
              <w:left w:val="single" w:sz="4" w:space="0" w:color="000000"/>
              <w:right w:val="single" w:sz="4" w:space="0" w:color="000000"/>
            </w:tcBorders>
          </w:tcPr>
          <w:p w14:paraId="3CE150C9"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2AE4FC92"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2DBA46CE" w14:textId="3B4CCFC8"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5.3. Монтировать устройства сигнализации, централизации, системы блокировки и системы железнодорожной автоматики и телемеханики;</w:t>
            </w:r>
          </w:p>
        </w:tc>
      </w:tr>
      <w:tr w:rsidR="00E078BC" w:rsidRPr="00D646D1" w14:paraId="1772FF0B" w14:textId="77777777" w:rsidTr="003125D3">
        <w:trPr>
          <w:trHeight w:val="1669"/>
        </w:trPr>
        <w:tc>
          <w:tcPr>
            <w:tcW w:w="3261" w:type="dxa"/>
            <w:vMerge/>
            <w:tcBorders>
              <w:left w:val="single" w:sz="4" w:space="0" w:color="000000"/>
              <w:right w:val="single" w:sz="4" w:space="0" w:color="000000"/>
            </w:tcBorders>
          </w:tcPr>
          <w:p w14:paraId="4E32ED60"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2C952A5"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50744474" w14:textId="2C2FA800"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5.4. Проводить пуско-наладочные работы устройств сигнализации, централизации, систем блокировки и систем железнодорожной автоматики и телемеханики;</w:t>
            </w:r>
          </w:p>
        </w:tc>
      </w:tr>
      <w:tr w:rsidR="00E078BC" w:rsidRPr="00D646D1" w14:paraId="5E5AFCEC" w14:textId="77777777" w:rsidTr="003125D3">
        <w:trPr>
          <w:trHeight w:val="2136"/>
        </w:trPr>
        <w:tc>
          <w:tcPr>
            <w:tcW w:w="3261" w:type="dxa"/>
            <w:vMerge/>
            <w:tcBorders>
              <w:left w:val="single" w:sz="4" w:space="0" w:color="000000"/>
              <w:right w:val="single" w:sz="4" w:space="0" w:color="000000"/>
            </w:tcBorders>
          </w:tcPr>
          <w:p w14:paraId="5766CC44" w14:textId="77777777" w:rsidR="00E078BC" w:rsidRPr="004A7962" w:rsidRDefault="00E078BC" w:rsidP="004A7962">
            <w:pPr>
              <w:snapToGrid w:val="0"/>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DB735AE" w14:textId="77777777" w:rsidR="00E078BC" w:rsidRPr="004A7962" w:rsidRDefault="00E078BC" w:rsidP="004A7962">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000000"/>
              <w:right w:val="single" w:sz="4" w:space="0" w:color="000000"/>
            </w:tcBorders>
          </w:tcPr>
          <w:p w14:paraId="18931A0C" w14:textId="4DB17704" w:rsidR="00E078BC" w:rsidRPr="004A7962" w:rsidRDefault="00E078BC" w:rsidP="004A7962">
            <w:pPr>
              <w:suppressAutoHyphens w:val="0"/>
              <w:autoSpaceDE w:val="0"/>
              <w:autoSpaceDN w:val="0"/>
              <w:adjustRightInd w:val="0"/>
              <w:spacing w:after="0" w:line="240" w:lineRule="auto"/>
              <w:rPr>
                <w:rFonts w:ascii="Times New Roman" w:eastAsia="DejaVu Sans" w:hAnsi="Times New Roman"/>
                <w:sz w:val="24"/>
                <w:szCs w:val="24"/>
              </w:rPr>
            </w:pPr>
            <w:r w:rsidRPr="004A7962">
              <w:rPr>
                <w:rFonts w:ascii="Times New Roman" w:eastAsia="DejaVu Sans" w:hAnsi="Times New Roman"/>
                <w:sz w:val="24"/>
                <w:szCs w:val="24"/>
              </w:rPr>
              <w:t>ПК 5.5. Анализировать результаты монтажных работ устройств сигнализации, централизации, систем блокировки и систем железнодорожной автоматики и телемеханики.</w:t>
            </w:r>
          </w:p>
        </w:tc>
      </w:tr>
      <w:tr w:rsidR="00330A7C" w:rsidRPr="00D646D1" w14:paraId="26C3A5DA" w14:textId="77777777" w:rsidTr="00E078BC">
        <w:trPr>
          <w:trHeight w:val="2300"/>
        </w:trPr>
        <w:tc>
          <w:tcPr>
            <w:tcW w:w="3261" w:type="dxa"/>
            <w:tcBorders>
              <w:top w:val="single" w:sz="4" w:space="0" w:color="auto"/>
              <w:left w:val="single" w:sz="4" w:space="0" w:color="000000"/>
              <w:right w:val="single" w:sz="4" w:space="0" w:color="000000"/>
            </w:tcBorders>
          </w:tcPr>
          <w:p w14:paraId="566D9F11" w14:textId="2B652019" w:rsidR="00330A7C" w:rsidRPr="004A7962" w:rsidRDefault="00BE770A"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ВД. </w:t>
            </w:r>
            <w:r w:rsidR="00E078BC" w:rsidRPr="004A7962">
              <w:rPr>
                <w:rFonts w:ascii="Times New Roman" w:hAnsi="Times New Roman"/>
                <w:sz w:val="24"/>
                <w:szCs w:val="24"/>
              </w:rPr>
              <w:t>6</w:t>
            </w:r>
            <w:r w:rsidRPr="004A7962">
              <w:rPr>
                <w:rFonts w:ascii="Times New Roman" w:hAnsi="Times New Roman"/>
                <w:sz w:val="24"/>
                <w:szCs w:val="24"/>
              </w:rPr>
              <w:t xml:space="preserve"> </w:t>
            </w:r>
            <w:r w:rsidR="00330A7C" w:rsidRPr="004A7962">
              <w:rPr>
                <w:rFonts w:ascii="Times New Roman" w:hAnsi="Times New Roman"/>
                <w:sz w:val="24"/>
                <w:szCs w:val="24"/>
              </w:rPr>
              <w:t>Освоение видов работ по одной или нескольким профессиям рабочих, должностям служащих (Электромонтер по обслуживанию и ремонту устройств сигнализации, централизации и блокировки)</w:t>
            </w:r>
          </w:p>
        </w:tc>
        <w:tc>
          <w:tcPr>
            <w:tcW w:w="3289" w:type="dxa"/>
            <w:tcBorders>
              <w:top w:val="single" w:sz="4" w:space="0" w:color="auto"/>
              <w:left w:val="single" w:sz="4" w:space="0" w:color="000000"/>
              <w:right w:val="single" w:sz="4" w:space="0" w:color="000000"/>
            </w:tcBorders>
          </w:tcPr>
          <w:p w14:paraId="467C34C7" w14:textId="008E75C4" w:rsidR="00330A7C" w:rsidRPr="004A7962" w:rsidRDefault="00BE770A" w:rsidP="004A7962">
            <w:pPr>
              <w:snapToGrid w:val="0"/>
              <w:spacing w:after="0" w:line="240" w:lineRule="auto"/>
              <w:rPr>
                <w:rFonts w:ascii="Times New Roman" w:hAnsi="Times New Roman"/>
                <w:color w:val="000000"/>
                <w:sz w:val="24"/>
                <w:szCs w:val="24"/>
              </w:rPr>
            </w:pPr>
            <w:r w:rsidRPr="004A7962">
              <w:rPr>
                <w:rFonts w:ascii="Times New Roman" w:hAnsi="Times New Roman"/>
                <w:sz w:val="24"/>
                <w:szCs w:val="24"/>
              </w:rPr>
              <w:t xml:space="preserve">ПМ </w:t>
            </w:r>
            <w:r w:rsidR="00E078BC" w:rsidRPr="004A7962">
              <w:rPr>
                <w:rFonts w:ascii="Times New Roman" w:hAnsi="Times New Roman"/>
                <w:sz w:val="24"/>
                <w:szCs w:val="24"/>
              </w:rPr>
              <w:t>6</w:t>
            </w:r>
            <w:r w:rsidRPr="004A7962">
              <w:rPr>
                <w:rFonts w:ascii="Times New Roman" w:hAnsi="Times New Roman"/>
                <w:sz w:val="24"/>
                <w:szCs w:val="24"/>
              </w:rPr>
              <w:t xml:space="preserve">. </w:t>
            </w:r>
            <w:r w:rsidR="00330A7C" w:rsidRPr="004A7962">
              <w:rPr>
                <w:rFonts w:ascii="Times New Roman" w:hAnsi="Times New Roman"/>
                <w:sz w:val="24"/>
                <w:szCs w:val="24"/>
              </w:rPr>
              <w:t>Освоение видов работ по одной или нескольким профессиям рабочих, должностям служащих (Электромонтер по обслуживанию и ремонту устройств сигнализации, централизации и блокировки)</w:t>
            </w:r>
          </w:p>
        </w:tc>
        <w:tc>
          <w:tcPr>
            <w:tcW w:w="3373" w:type="dxa"/>
            <w:tcBorders>
              <w:top w:val="single" w:sz="4" w:space="0" w:color="auto"/>
              <w:left w:val="single" w:sz="4" w:space="0" w:color="000000"/>
              <w:right w:val="single" w:sz="4" w:space="0" w:color="000000"/>
            </w:tcBorders>
          </w:tcPr>
          <w:p w14:paraId="26019BD3" w14:textId="7544BB19" w:rsidR="00330A7C" w:rsidRPr="004A7962" w:rsidRDefault="00330A7C" w:rsidP="004A7962">
            <w:pPr>
              <w:snapToGrid w:val="0"/>
              <w:spacing w:after="0" w:line="240" w:lineRule="auto"/>
              <w:rPr>
                <w:rFonts w:ascii="Times New Roman" w:eastAsia="Calibri" w:hAnsi="Times New Roman"/>
                <w:color w:val="000000"/>
                <w:spacing w:val="2"/>
                <w:sz w:val="24"/>
                <w:szCs w:val="24"/>
                <w:shd w:val="clear" w:color="auto" w:fill="FFFFFF"/>
              </w:rPr>
            </w:pPr>
            <w:r w:rsidRPr="004A7962">
              <w:rPr>
                <w:rFonts w:ascii="Times New Roman" w:hAnsi="Times New Roman"/>
                <w:sz w:val="24"/>
                <w:szCs w:val="24"/>
              </w:rPr>
              <w:t xml:space="preserve">ПК </w:t>
            </w:r>
            <w:r w:rsidR="00E078BC" w:rsidRPr="004A7962">
              <w:rPr>
                <w:rFonts w:ascii="Times New Roman" w:hAnsi="Times New Roman"/>
                <w:sz w:val="24"/>
                <w:szCs w:val="24"/>
              </w:rPr>
              <w:t>6</w:t>
            </w:r>
            <w:r w:rsidRPr="004A7962">
              <w:rPr>
                <w:rFonts w:ascii="Times New Roman" w:hAnsi="Times New Roman"/>
                <w:sz w:val="24"/>
                <w:szCs w:val="24"/>
              </w:rPr>
              <w:t>.1. Выполнение работ по профессии Электромонтер по обслуживанию и ремонту устройств сигнализации, централизации и блокировки</w:t>
            </w:r>
          </w:p>
        </w:tc>
      </w:tr>
      <w:tr w:rsidR="00330A7C" w:rsidRPr="00D646D1" w14:paraId="210DDAB5" w14:textId="77777777" w:rsidTr="00330A7C">
        <w:trPr>
          <w:trHeight w:val="1439"/>
        </w:trPr>
        <w:tc>
          <w:tcPr>
            <w:tcW w:w="3261" w:type="dxa"/>
            <w:tcBorders>
              <w:top w:val="single" w:sz="4" w:space="0" w:color="auto"/>
              <w:left w:val="single" w:sz="4" w:space="0" w:color="000000"/>
              <w:bottom w:val="single" w:sz="4" w:space="0" w:color="auto"/>
              <w:right w:val="single" w:sz="4" w:space="0" w:color="000000"/>
            </w:tcBorders>
          </w:tcPr>
          <w:p w14:paraId="61C9D426" w14:textId="37F2046E" w:rsidR="00330A7C" w:rsidRPr="004A7962" w:rsidRDefault="00E078BC" w:rsidP="004A7962">
            <w:pPr>
              <w:snapToGrid w:val="0"/>
              <w:spacing w:after="0" w:line="240" w:lineRule="auto"/>
              <w:rPr>
                <w:rFonts w:ascii="Times New Roman" w:hAnsi="Times New Roman"/>
                <w:bCs/>
                <w:sz w:val="24"/>
                <w:szCs w:val="24"/>
              </w:rPr>
            </w:pPr>
            <w:r w:rsidRPr="004A7962">
              <w:rPr>
                <w:rFonts w:ascii="Times New Roman" w:hAnsi="Times New Roman"/>
                <w:sz w:val="24"/>
                <w:szCs w:val="24"/>
              </w:rPr>
              <w:t xml:space="preserve">ВД.7 </w:t>
            </w:r>
            <w:r w:rsidR="00330A7C" w:rsidRPr="004A7962">
              <w:rPr>
                <w:rFonts w:ascii="Times New Roman" w:hAnsi="Times New Roman"/>
                <w:sz w:val="24"/>
                <w:szCs w:val="24"/>
              </w:rPr>
              <w:t>Освоение видов работ по одной или нескольким профессиям рабочих, должностям служащих (Сигналист)</w:t>
            </w:r>
          </w:p>
        </w:tc>
        <w:tc>
          <w:tcPr>
            <w:tcW w:w="3289" w:type="dxa"/>
            <w:tcBorders>
              <w:top w:val="single" w:sz="4" w:space="0" w:color="auto"/>
              <w:left w:val="single" w:sz="4" w:space="0" w:color="000000"/>
              <w:bottom w:val="single" w:sz="4" w:space="0" w:color="auto"/>
              <w:right w:val="single" w:sz="4" w:space="0" w:color="000000"/>
            </w:tcBorders>
          </w:tcPr>
          <w:p w14:paraId="16DCA97F" w14:textId="6ADC5010" w:rsidR="00330A7C" w:rsidRPr="004A7962" w:rsidRDefault="00E078BC" w:rsidP="004A7962">
            <w:pPr>
              <w:snapToGrid w:val="0"/>
              <w:spacing w:after="0" w:line="240" w:lineRule="auto"/>
              <w:rPr>
                <w:rFonts w:ascii="Times New Roman" w:hAnsi="Times New Roman"/>
                <w:bCs/>
                <w:sz w:val="24"/>
                <w:szCs w:val="24"/>
              </w:rPr>
            </w:pPr>
            <w:r w:rsidRPr="004A7962">
              <w:rPr>
                <w:rFonts w:ascii="Times New Roman" w:hAnsi="Times New Roman"/>
                <w:sz w:val="24"/>
                <w:szCs w:val="24"/>
              </w:rPr>
              <w:t xml:space="preserve">ПМ. 7 </w:t>
            </w:r>
            <w:r w:rsidR="00330A7C" w:rsidRPr="004A7962">
              <w:rPr>
                <w:rFonts w:ascii="Times New Roman" w:hAnsi="Times New Roman"/>
                <w:sz w:val="24"/>
                <w:szCs w:val="24"/>
              </w:rPr>
              <w:t>Освоение видов работ по одной или нескольким профессиям рабочих, должностям служащих (Сигналист)</w:t>
            </w:r>
          </w:p>
        </w:tc>
        <w:tc>
          <w:tcPr>
            <w:tcW w:w="3373" w:type="dxa"/>
            <w:tcBorders>
              <w:top w:val="single" w:sz="4" w:space="0" w:color="auto"/>
              <w:left w:val="single" w:sz="4" w:space="0" w:color="000000"/>
              <w:bottom w:val="single" w:sz="4" w:space="0" w:color="auto"/>
              <w:right w:val="single" w:sz="4" w:space="0" w:color="000000"/>
            </w:tcBorders>
          </w:tcPr>
          <w:p w14:paraId="2A5F31FF" w14:textId="42171DA5" w:rsidR="00330A7C" w:rsidRPr="004A7962" w:rsidRDefault="00330A7C" w:rsidP="004A7962">
            <w:pPr>
              <w:snapToGrid w:val="0"/>
              <w:spacing w:after="0" w:line="240" w:lineRule="auto"/>
              <w:rPr>
                <w:rFonts w:ascii="Times New Roman" w:eastAsia="Calibri" w:hAnsi="Times New Roman"/>
                <w:color w:val="000000"/>
                <w:spacing w:val="2"/>
                <w:sz w:val="24"/>
                <w:szCs w:val="24"/>
                <w:shd w:val="clear" w:color="auto" w:fill="FFFFFF"/>
              </w:rPr>
            </w:pPr>
            <w:r w:rsidRPr="004A7962">
              <w:rPr>
                <w:rFonts w:ascii="Times New Roman" w:hAnsi="Times New Roman"/>
                <w:sz w:val="24"/>
                <w:szCs w:val="24"/>
              </w:rPr>
              <w:t xml:space="preserve">ПК </w:t>
            </w:r>
            <w:r w:rsidR="00E078BC" w:rsidRPr="004A7962">
              <w:rPr>
                <w:rFonts w:ascii="Times New Roman" w:hAnsi="Times New Roman"/>
                <w:sz w:val="24"/>
                <w:szCs w:val="24"/>
              </w:rPr>
              <w:t>7</w:t>
            </w:r>
            <w:r w:rsidRPr="004A7962">
              <w:rPr>
                <w:rFonts w:ascii="Times New Roman" w:hAnsi="Times New Roman"/>
                <w:sz w:val="24"/>
                <w:szCs w:val="24"/>
              </w:rPr>
              <w:t>.1. Выполнение работ по профессии Сигналист</w:t>
            </w:r>
          </w:p>
        </w:tc>
      </w:tr>
      <w:tr w:rsidR="00330A7C" w:rsidRPr="00D646D1" w14:paraId="4DFFC36A" w14:textId="77777777" w:rsidTr="00330A7C">
        <w:trPr>
          <w:trHeight w:val="1404"/>
        </w:trPr>
        <w:tc>
          <w:tcPr>
            <w:tcW w:w="3261" w:type="dxa"/>
            <w:tcBorders>
              <w:top w:val="single" w:sz="4" w:space="0" w:color="auto"/>
              <w:left w:val="single" w:sz="4" w:space="0" w:color="000000"/>
              <w:bottom w:val="single" w:sz="4" w:space="0" w:color="auto"/>
              <w:right w:val="single" w:sz="4" w:space="0" w:color="000000"/>
            </w:tcBorders>
          </w:tcPr>
          <w:p w14:paraId="2BBCDFC7" w14:textId="1B4622A1" w:rsidR="00330A7C" w:rsidRPr="004A7962" w:rsidRDefault="00E078BC" w:rsidP="004A7962">
            <w:pPr>
              <w:snapToGrid w:val="0"/>
              <w:spacing w:after="0" w:line="240" w:lineRule="auto"/>
              <w:rPr>
                <w:rFonts w:ascii="Times New Roman" w:hAnsi="Times New Roman"/>
                <w:bCs/>
                <w:sz w:val="24"/>
                <w:szCs w:val="24"/>
              </w:rPr>
            </w:pPr>
            <w:r w:rsidRPr="004A7962">
              <w:rPr>
                <w:rFonts w:ascii="Times New Roman" w:hAnsi="Times New Roman"/>
                <w:iCs/>
                <w:sz w:val="24"/>
                <w:szCs w:val="24"/>
              </w:rPr>
              <w:t xml:space="preserve">ВД. 8 </w:t>
            </w:r>
            <w:r w:rsidR="00330A7C" w:rsidRPr="004A7962">
              <w:rPr>
                <w:rFonts w:ascii="Times New Roman" w:hAnsi="Times New Roman"/>
                <w:iCs/>
                <w:sz w:val="24"/>
                <w:szCs w:val="24"/>
              </w:rPr>
              <w:t>Освоение видов работ по одной или нескольким профессиям рабочих, должностям служащих (Монтер пути)</w:t>
            </w:r>
          </w:p>
        </w:tc>
        <w:tc>
          <w:tcPr>
            <w:tcW w:w="3289" w:type="dxa"/>
            <w:tcBorders>
              <w:top w:val="single" w:sz="4" w:space="0" w:color="auto"/>
              <w:left w:val="single" w:sz="4" w:space="0" w:color="000000"/>
              <w:bottom w:val="single" w:sz="4" w:space="0" w:color="auto"/>
              <w:right w:val="single" w:sz="4" w:space="0" w:color="000000"/>
            </w:tcBorders>
          </w:tcPr>
          <w:p w14:paraId="07E195E3" w14:textId="6885BBE7" w:rsidR="00330A7C" w:rsidRPr="004A7962" w:rsidRDefault="00E078BC" w:rsidP="004A7962">
            <w:pPr>
              <w:snapToGrid w:val="0"/>
              <w:spacing w:after="0" w:line="240" w:lineRule="auto"/>
              <w:rPr>
                <w:rFonts w:ascii="Times New Roman" w:hAnsi="Times New Roman"/>
                <w:bCs/>
                <w:sz w:val="24"/>
                <w:szCs w:val="24"/>
              </w:rPr>
            </w:pPr>
            <w:r w:rsidRPr="004A7962">
              <w:rPr>
                <w:rFonts w:ascii="Times New Roman" w:hAnsi="Times New Roman"/>
                <w:iCs/>
                <w:sz w:val="24"/>
                <w:szCs w:val="24"/>
              </w:rPr>
              <w:t xml:space="preserve">ПМ. </w:t>
            </w:r>
            <w:r w:rsidR="00297152" w:rsidRPr="004A7962">
              <w:rPr>
                <w:rFonts w:ascii="Times New Roman" w:hAnsi="Times New Roman"/>
                <w:iCs/>
                <w:sz w:val="24"/>
                <w:szCs w:val="24"/>
              </w:rPr>
              <w:t>8</w:t>
            </w:r>
            <w:r w:rsidRPr="004A7962">
              <w:rPr>
                <w:rFonts w:ascii="Times New Roman" w:hAnsi="Times New Roman"/>
                <w:iCs/>
                <w:sz w:val="24"/>
                <w:szCs w:val="24"/>
              </w:rPr>
              <w:t xml:space="preserve"> </w:t>
            </w:r>
            <w:r w:rsidR="00330A7C" w:rsidRPr="004A7962">
              <w:rPr>
                <w:rFonts w:ascii="Times New Roman" w:hAnsi="Times New Roman"/>
                <w:iCs/>
                <w:sz w:val="24"/>
                <w:szCs w:val="24"/>
              </w:rPr>
              <w:t>Освоение видов работ по одной или нескольким профессиям рабочих, должностям служащих (Монтер пути)</w:t>
            </w:r>
          </w:p>
        </w:tc>
        <w:tc>
          <w:tcPr>
            <w:tcW w:w="3373" w:type="dxa"/>
            <w:tcBorders>
              <w:top w:val="single" w:sz="4" w:space="0" w:color="auto"/>
              <w:left w:val="single" w:sz="4" w:space="0" w:color="000000"/>
              <w:bottom w:val="single" w:sz="4" w:space="0" w:color="auto"/>
              <w:right w:val="single" w:sz="4" w:space="0" w:color="000000"/>
            </w:tcBorders>
          </w:tcPr>
          <w:p w14:paraId="743FC89A" w14:textId="7DA49EEF" w:rsidR="00330A7C" w:rsidRPr="004A7962" w:rsidRDefault="00330A7C" w:rsidP="004A7962">
            <w:pPr>
              <w:snapToGrid w:val="0"/>
              <w:spacing w:after="0" w:line="240" w:lineRule="auto"/>
              <w:rPr>
                <w:rFonts w:ascii="Times New Roman" w:eastAsia="Calibri" w:hAnsi="Times New Roman"/>
                <w:color w:val="000000"/>
                <w:spacing w:val="2"/>
                <w:sz w:val="24"/>
                <w:szCs w:val="24"/>
                <w:shd w:val="clear" w:color="auto" w:fill="FFFFFF"/>
              </w:rPr>
            </w:pPr>
            <w:r w:rsidRPr="004A7962">
              <w:rPr>
                <w:rFonts w:ascii="Times New Roman" w:eastAsia="Calibri" w:hAnsi="Times New Roman"/>
                <w:color w:val="000000"/>
                <w:spacing w:val="2"/>
                <w:sz w:val="24"/>
                <w:szCs w:val="24"/>
                <w:shd w:val="clear" w:color="auto" w:fill="FFFFFF"/>
              </w:rPr>
              <w:t xml:space="preserve">ПК </w:t>
            </w:r>
            <w:r w:rsidR="00D72358" w:rsidRPr="004A7962">
              <w:rPr>
                <w:rFonts w:ascii="Times New Roman" w:eastAsia="Calibri" w:hAnsi="Times New Roman"/>
                <w:color w:val="000000"/>
                <w:spacing w:val="2"/>
                <w:sz w:val="24"/>
                <w:szCs w:val="24"/>
                <w:shd w:val="clear" w:color="auto" w:fill="FFFFFF"/>
              </w:rPr>
              <w:t>8</w:t>
            </w:r>
            <w:r w:rsidRPr="004A7962">
              <w:rPr>
                <w:rFonts w:ascii="Times New Roman" w:eastAsia="Calibri" w:hAnsi="Times New Roman"/>
                <w:color w:val="000000"/>
                <w:spacing w:val="2"/>
                <w:sz w:val="24"/>
                <w:szCs w:val="24"/>
                <w:shd w:val="clear" w:color="auto" w:fill="FFFFFF"/>
              </w:rPr>
              <w:t>.1. Выполнение работ по профессии Монтер пути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lastRenderedPageBreak/>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90E53"/>
    <w:rsid w:val="00297152"/>
    <w:rsid w:val="002A00C4"/>
    <w:rsid w:val="002D4270"/>
    <w:rsid w:val="002F77A5"/>
    <w:rsid w:val="00330A7C"/>
    <w:rsid w:val="0039443E"/>
    <w:rsid w:val="00396303"/>
    <w:rsid w:val="003A6B6C"/>
    <w:rsid w:val="003C4454"/>
    <w:rsid w:val="004206C6"/>
    <w:rsid w:val="0042176D"/>
    <w:rsid w:val="004331A1"/>
    <w:rsid w:val="00474A96"/>
    <w:rsid w:val="00490002"/>
    <w:rsid w:val="004A5AB0"/>
    <w:rsid w:val="004A7962"/>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759F9"/>
    <w:rsid w:val="00B86CAD"/>
    <w:rsid w:val="00B93289"/>
    <w:rsid w:val="00BA0033"/>
    <w:rsid w:val="00BA26D0"/>
    <w:rsid w:val="00BA60C3"/>
    <w:rsid w:val="00BA6736"/>
    <w:rsid w:val="00BA6BC9"/>
    <w:rsid w:val="00BC716C"/>
    <w:rsid w:val="00BD05D5"/>
    <w:rsid w:val="00BE16AF"/>
    <w:rsid w:val="00BE19F3"/>
    <w:rsid w:val="00BE770A"/>
    <w:rsid w:val="00C04B17"/>
    <w:rsid w:val="00C26465"/>
    <w:rsid w:val="00CA2F2D"/>
    <w:rsid w:val="00CB6C7E"/>
    <w:rsid w:val="00CD060F"/>
    <w:rsid w:val="00CD667A"/>
    <w:rsid w:val="00CD668B"/>
    <w:rsid w:val="00D004C8"/>
    <w:rsid w:val="00D15A20"/>
    <w:rsid w:val="00D34481"/>
    <w:rsid w:val="00D34892"/>
    <w:rsid w:val="00D405F5"/>
    <w:rsid w:val="00D406E8"/>
    <w:rsid w:val="00D60061"/>
    <w:rsid w:val="00D60CB6"/>
    <w:rsid w:val="00D646D1"/>
    <w:rsid w:val="00D72358"/>
    <w:rsid w:val="00DB1A4E"/>
    <w:rsid w:val="00DB21B5"/>
    <w:rsid w:val="00DE2480"/>
    <w:rsid w:val="00DE6FF0"/>
    <w:rsid w:val="00DF1A70"/>
    <w:rsid w:val="00DF23CA"/>
    <w:rsid w:val="00DF263F"/>
    <w:rsid w:val="00DF7E0A"/>
    <w:rsid w:val="00E078BC"/>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9</Pages>
  <Words>1936</Words>
  <Characters>11038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Анна-Мария Рейм</cp:lastModifiedBy>
  <cp:revision>24</cp:revision>
  <cp:lastPrinted>2022-09-12T13:25:00Z</cp:lastPrinted>
  <dcterms:created xsi:type="dcterms:W3CDTF">2023-03-20T14:24:00Z</dcterms:created>
  <dcterms:modified xsi:type="dcterms:W3CDTF">2023-08-29T11:35:00Z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