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:rsidR="00E17DFE" w:rsidRDefault="0000000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:rsidR="00E17DFE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:rsidR="00E17DFE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подготовки специалистов среднего звена</w:t>
      </w:r>
    </w:p>
    <w:p w:rsidR="00E17DFE" w:rsidRDefault="00E17DF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Специальность 19.02.11 Технология продуктов питания из растительного сырья</w:t>
      </w:r>
    </w:p>
    <w:p w:rsidR="00E17DFE" w:rsidRDefault="00E17DFE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:rsidR="00E17DFE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техник -технолог</w:t>
      </w:r>
    </w:p>
    <w:p w:rsidR="00E17DFE" w:rsidRDefault="00E17DFE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E17DFE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по УГПС </w:t>
            </w:r>
            <w:r w:rsidR="00B16D0E">
              <w:rPr>
                <w:rFonts w:ascii="Times New Roman" w:hAnsi="Times New Roman"/>
                <w:b/>
                <w:sz w:val="24"/>
                <w:szCs w:val="24"/>
              </w:rPr>
              <w:t>19.00.00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16D0E" w:rsidRDefault="00B16D0E" w:rsidP="00B16D0E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</w:t>
            </w:r>
            <w:r>
              <w:rPr>
                <w:rFonts w:ascii="Times New Roman" w:hAnsi="Times New Roman"/>
                <w:u w:val="single"/>
              </w:rPr>
              <w:t xml:space="preserve"> от 20.07.2022 №3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____________</w:t>
            </w:r>
          </w:p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  <w:tr w:rsidR="00E17DFE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17DFE" w:rsidRDefault="0000000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B16D0E">
              <w:rPr>
                <w:rFonts w:ascii="Times New Roman" w:hAnsi="Times New Roman"/>
                <w:sz w:val="24"/>
                <w:szCs w:val="24"/>
              </w:rPr>
              <w:t>187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(регистрационный номер)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16D0E" w:rsidRDefault="00B16D0E" w:rsidP="00B16D0E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</w:tbl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B16D0E" w:rsidRDefault="00B16D0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4"/>
        </w:rPr>
        <w:t>19.02.11 Технология продуктов питания из растительного сырья</w:t>
      </w:r>
      <w:r>
        <w:rPr>
          <w:rFonts w:ascii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утверждённого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 18 мая 2022 г. № 341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 w:rsidR="00B16D0E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="00B16D0E">
        <w:rPr>
          <w:rFonts w:ascii="Times New Roman" w:hAnsi="Times New Roman"/>
          <w:bCs/>
          <w:i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9.02.11 Технология продуктов питания из растительного сырья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:rsidR="00E17DFE" w:rsidRDefault="00000000">
      <w:pPr>
        <w:pStyle w:val="2ListParagraph"/>
        <w:spacing w:after="0"/>
        <w:ind w:left="0" w:firstLine="708"/>
        <w:jc w:val="both"/>
        <w:rPr>
          <w:b/>
          <w:bCs/>
          <w:lang w:val="ru-RU"/>
        </w:rPr>
      </w:pPr>
      <w:r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lang w:val="ru-RU"/>
        </w:rPr>
        <w:t>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E17DFE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АПХ «Зелёная Долина»</w:t>
            </w:r>
          </w:p>
        </w:tc>
      </w:tr>
      <w:tr w:rsidR="00E17DFE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ОГАПОУ «Корочанский СХТ»</w:t>
            </w:r>
          </w:p>
        </w:tc>
      </w:tr>
      <w:tr w:rsidR="00E17DFE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Pr="00B16D0E" w:rsidRDefault="00000000" w:rsidP="00B16D0E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</w:t>
            </w: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7DFE" w:rsidRDefault="00E17DF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jc w:val="center"/>
        <w:rPr>
          <w:rFonts w:ascii="Times New Roman" w:hAnsi="Times New Roman"/>
          <w:sz w:val="24"/>
          <w:szCs w:val="24"/>
        </w:rPr>
        <w:sectPr w:rsidR="00E17DFE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17DFE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1" w:name="_Hlk68082010"/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bookmarkEnd w:id="1"/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sz w:val="24"/>
          <w:szCs w:val="24"/>
        </w:rPr>
        <w:fldChar w:fldCharType="separate"/>
      </w:r>
      <w:hyperlink w:anchor="_Toc103593992" w:tooltip="#_Toc103593992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1. Общие положения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_Toc103593992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3" w:tooltip="#_Toc103593993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_Toc103593993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6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4" w:tooltip="#_Toc103593994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3. Характеристика профессиональной деятельности выпускника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_Toc103593994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7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5" w:tooltip="#_Toc103593995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4. Планируемые результаты освоения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_Toc103593995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3996" w:tooltip="#_Toc103593996" w:history="1">
        <w:r>
          <w:rPr>
            <w:rStyle w:val="af1"/>
            <w:i w:val="0"/>
            <w:color w:val="auto"/>
            <w:sz w:val="24"/>
            <w:szCs w:val="24"/>
          </w:rPr>
          <w:t>4.1. Общие компетенции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_Toc103593996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8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3997" w:tooltip="#_Toc103593997" w:history="1">
        <w:r>
          <w:rPr>
            <w:rStyle w:val="af1"/>
            <w:i w:val="0"/>
            <w:color w:val="auto"/>
            <w:sz w:val="24"/>
            <w:szCs w:val="24"/>
          </w:rPr>
          <w:t>4.2. Профессиональные компетенции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_Toc103593997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13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8" w:tooltip="#_Toc103593998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5. Примерная структура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_Toc103593998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16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3999" w:tooltip="#_Toc103593999" w:history="1">
        <w:r>
          <w:rPr>
            <w:rStyle w:val="af1"/>
            <w:i w:val="0"/>
            <w:color w:val="auto"/>
            <w:sz w:val="24"/>
            <w:szCs w:val="24"/>
          </w:rPr>
          <w:t>5.1. Примерный учебный план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_Toc103593999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16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0" w:tooltip="#_Toc103594000" w:history="1">
        <w:r>
          <w:rPr>
            <w:rStyle w:val="af1"/>
            <w:i w:val="0"/>
            <w:color w:val="auto"/>
            <w:sz w:val="24"/>
            <w:szCs w:val="24"/>
            <w:lang w:eastAsia="en-US"/>
          </w:rPr>
          <w:t>5.2. Примерный план обучения на предприятии (на рабочем месте)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_Toc103594000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22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1" w:tooltip="#_Toc103594001" w:history="1">
        <w:r>
          <w:rPr>
            <w:rStyle w:val="af1"/>
            <w:i w:val="0"/>
            <w:color w:val="auto"/>
            <w:sz w:val="24"/>
            <w:szCs w:val="24"/>
          </w:rPr>
          <w:t>5.3. Примерный календарный учебный график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_Toc103594001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23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2" w:tooltip="#_Toc103594002" w:history="1">
        <w:r>
          <w:rPr>
            <w:rStyle w:val="af1"/>
            <w:i w:val="0"/>
            <w:color w:val="auto"/>
            <w:sz w:val="24"/>
            <w:szCs w:val="24"/>
          </w:rPr>
          <w:t>5.4. Примерная рабочая программа воспитания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_Toc103594002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25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3" w:tooltip="#_Toc103594003" w:history="1">
        <w:r>
          <w:rPr>
            <w:rStyle w:val="af1"/>
            <w:i w:val="0"/>
            <w:color w:val="auto"/>
            <w:sz w:val="24"/>
            <w:szCs w:val="24"/>
          </w:rPr>
          <w:t>5.5. Примерный календарный план воспитательной работы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_Toc103594003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25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04" w:tooltip="#_Toc103594004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6. Примерные условия реализации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_Toc103594004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26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5" w:tooltip="#_Toc103594005" w:history="1">
        <w:r>
          <w:rPr>
            <w:rStyle w:val="af1"/>
            <w:i w:val="0"/>
            <w:color w:val="auto"/>
            <w:sz w:val="24"/>
            <w:szCs w:val="24"/>
          </w:rPr>
          <w:t xml:space="preserve">6.1. </w:t>
        </w:r>
        <w:r>
          <w:rPr>
            <w:rStyle w:val="af1"/>
            <w:i w:val="0"/>
            <w:color w:val="auto"/>
            <w:sz w:val="24"/>
            <w:szCs w:val="24"/>
            <w:lang w:eastAsia="en-US"/>
          </w:rPr>
          <w:t>Требования к материально-техническому обеспечению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_Toc103594005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26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6" w:tooltip="#_Toc103594006" w:history="1">
        <w:r>
          <w:rPr>
            <w:rStyle w:val="af1"/>
            <w:i w:val="0"/>
            <w:color w:val="auto"/>
            <w:sz w:val="24"/>
            <w:szCs w:val="24"/>
          </w:rPr>
          <w:t xml:space="preserve">6.2. </w:t>
        </w:r>
        <w:r>
          <w:rPr>
            <w:rStyle w:val="af1"/>
            <w:i w:val="0"/>
            <w:color w:val="auto"/>
            <w:sz w:val="24"/>
            <w:szCs w:val="24"/>
            <w:lang w:eastAsia="en-US"/>
          </w:rPr>
          <w:t>Требования к учебно-методическому обеспечению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_Toc103594006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31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7" w:tooltip="#_Toc103594007" w:history="1">
        <w:r>
          <w:rPr>
            <w:rStyle w:val="af1"/>
            <w:i w:val="0"/>
            <w:color w:val="auto"/>
            <w:sz w:val="24"/>
            <w:szCs w:val="24"/>
            <w:lang w:eastAsia="en-US"/>
          </w:rPr>
          <w:t>6.3. Требования к практической подготовке обучающихся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_Toc103594007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32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8" w:tooltip="#_Toc103594008" w:history="1">
        <w:r>
          <w:rPr>
            <w:rStyle w:val="af1"/>
            <w:i w:val="0"/>
            <w:color w:val="auto"/>
            <w:sz w:val="24"/>
            <w:szCs w:val="24"/>
          </w:rPr>
          <w:t>6.4. Требования к организации воспитания обучающихся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_Toc103594008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33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09" w:tooltip="#_Toc103594009" w:history="1">
        <w:r>
          <w:rPr>
            <w:rStyle w:val="af1"/>
            <w:i w:val="0"/>
            <w:color w:val="auto"/>
            <w:sz w:val="24"/>
            <w:szCs w:val="24"/>
          </w:rPr>
          <w:t>6.5. Требования к кадровым условиям реализации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_Toc103594009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33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24"/>
        <w:spacing w:after="0"/>
        <w:rPr>
          <w:i w:val="0"/>
          <w:iCs w:val="0"/>
          <w:sz w:val="24"/>
          <w:szCs w:val="24"/>
        </w:rPr>
      </w:pPr>
      <w:hyperlink w:anchor="_Toc103594010" w:tooltip="#_Toc103594010" w:history="1">
        <w:r>
          <w:rPr>
            <w:rStyle w:val="af1"/>
            <w:i w:val="0"/>
            <w:color w:val="auto"/>
            <w:sz w:val="24"/>
            <w:szCs w:val="24"/>
          </w:rPr>
          <w:t>6.6. Требования к финансовым условиям реализации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_Toc103594010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34</w:t>
        </w:r>
        <w:r>
          <w:rPr>
            <w:i w:val="0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1" w:tooltip="#_Toc103594011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_Toc103594011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35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pStyle w:val="18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2" w:tooltip="#_Toc103594012" w:history="1">
        <w:r>
          <w:rPr>
            <w:rStyle w:val="af1"/>
            <w:rFonts w:ascii="Times New Roman" w:hAnsi="Times New Roman"/>
            <w:color w:val="auto"/>
            <w:sz w:val="24"/>
            <w:szCs w:val="24"/>
          </w:rPr>
          <w:t>Раздел 8. Разработчики примерной основной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_Toc103594012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35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E17DFE" w:rsidRDefault="0000000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:rsidR="00E17DFE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:rsidR="00E17DFE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:rsidR="00E17DFE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:rsidR="00E17DFE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:rsidR="00E17DFE" w:rsidRDefault="00000000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  <w:sectPr w:rsidR="00E17DF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17DFE" w:rsidRDefault="00000000">
      <w:pPr>
        <w:pStyle w:val="110"/>
        <w:spacing w:after="0"/>
        <w:rPr>
          <w:lang w:val="ru-RU"/>
        </w:rPr>
      </w:pPr>
      <w:bookmarkStart w:id="2" w:name="_Toc103593992"/>
      <w:r>
        <w:rPr>
          <w:lang w:val="ru-RU"/>
        </w:rPr>
        <w:lastRenderedPageBreak/>
        <w:t>Раздел 1. Общие положения</w:t>
      </w:r>
      <w:bookmarkEnd w:id="2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 Настоящая ПООП-П по специальности</w:t>
      </w:r>
      <w:r w:rsidR="00B557CA">
        <w:rPr>
          <w:rFonts w:ascii="Times New Roman" w:hAnsi="Times New Roman"/>
          <w:bCs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</w:t>
      </w:r>
      <w:r w:rsidR="00B557C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19.02.11 Технология продуктов питания из растительного</w:t>
      </w:r>
      <w:r>
        <w:rPr>
          <w:rFonts w:ascii="Times New Roman" w:hAnsi="Times New Roman"/>
          <w:bCs/>
          <w:i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утверждённого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18 мая 2022 г. № 341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 w:rsidR="00B557CA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>» (далее – ФГОС, ФГОС СПО).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</w:t>
      </w:r>
      <w:r w:rsidR="00B557CA">
        <w:rPr>
          <w:rFonts w:ascii="Times New Roman" w:hAnsi="Times New Roman"/>
          <w:bCs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:rsidR="00E17DFE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lang w:val="ru-RU"/>
        </w:rPr>
      </w:pPr>
      <w:bookmarkStart w:id="3" w:name="_Hlk84521878"/>
      <w:r>
        <w:rPr>
          <w:bCs/>
          <w:lang w:val="ru-RU"/>
        </w:rPr>
        <w:t xml:space="preserve">Приказ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18 мая 2022 г. № 341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sz w:val="24"/>
          <w:szCs w:val="24"/>
        </w:rPr>
        <w:t>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E17DFE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E17DFE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Приказ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E17DFE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Приказ Минобрнауки России № 885,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    28.10.2019 г. № 694 н «Об утверждении профессионального стандарта «Специалист по технологии продуктов питания из растительного сырья»</w:t>
      </w:r>
      <w:r>
        <w:rPr>
          <w:rFonts w:ascii="Times New Roman" w:hAnsi="Times New Roman"/>
          <w:bCs/>
          <w:i/>
          <w:sz w:val="24"/>
          <w:szCs w:val="24"/>
        </w:rPr>
        <w:t>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Минобрнауки России от 02.07.2013 N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N 29322).</w:t>
      </w:r>
    </w:p>
    <w:p w:rsidR="00E17DFE" w:rsidRDefault="00000000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 стороны образовательной организации: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распоряжение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30.04.2021 </w:t>
      </w:r>
      <w:r>
        <w:rPr>
          <w:rFonts w:ascii="Times New Roman" w:hAnsi="Times New Roman"/>
          <w:bCs/>
          <w:sz w:val="24"/>
          <w:szCs w:val="24"/>
        </w:rPr>
        <w:br/>
        <w:t>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письмо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>
        <w:rPr>
          <w:rFonts w:ascii="Times New Roman" w:hAnsi="Times New Roman"/>
          <w:bCs/>
          <w:i/>
          <w:iCs/>
          <w:sz w:val="24"/>
          <w:szCs w:val="24"/>
        </w:rPr>
        <w:t>):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Устав Областного государственного автономного профессионального образовательного учреждения «Корочанский сельскохозяйственный техникум» (приказ департамента внутренней и кадровой политики Белгородской области от « 17 » июня 2015 г. № 155, с изменениями  от 26.01.2022 года); 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Положение № 8 от 10.02.2022 г. «О порядке приема на обучение по образовательным программам среднего профессионального образования в ОГАПОУ «Корочанский СХТ» на 2022/2023 учебный год с изменениями и дополнениями»;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№ 49 от 30.08.2021 г. «О порядке организации и осуществления образовательной деятельности по образовательным программам среднего профессионального образования областного государственного автономного профессионального образовательного учреждения «Корочанский сельскохозяйственный техникум»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Положение № 34 от 01.09.2015 «О формах, периодичности,  порядке текущего контроля успеваемости и промежуточной аттестации обучающихся в  ОГАПОУ «Корочанский СХТ» (с изменениями от 25.03.2022 г.) 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Положение № 11 от 01.09.2015 г. «Правила внутреннего распорядка обучающихся ОГАПОУ «Корочанский СХТ» ( с изменениями от 25.03.2020 г.) 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Положение № 48 от 30.08.2021 г. «О порядке оформления возникновения, приостановления и прекращения отношений между ОГАПОУ «Корочанский СХТ», обучающимися и родителями (законными представителями) несовершеннолетних обучающихся;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Положение № 116 от 21.12.2020 г. «Об организации и проведении демонстрационного экзамена в рамках промежуточной аттестации в ОГАПОУ «Корочанский СХТ»;</w:t>
      </w:r>
    </w:p>
    <w:p w:rsidR="00E17DFE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квалификационной работы  по образовательным программам среднего профессионального образования выпускников ОГАПОУ «Корочанский СХТ».</w:t>
      </w:r>
    </w:p>
    <w:p w:rsidR="00E17DFE" w:rsidRDefault="00E17DFE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 стороны работодателя:</w:t>
      </w:r>
    </w:p>
    <w:p w:rsidR="00E17DFE" w:rsidRDefault="00000000">
      <w:pPr>
        <w:pStyle w:val="a6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№ П-5-ОД от 14.01.2022 г. «Об утверждении Регламента по организации прохождения Студентами практической подготовки в АПХ «Зеленая Долина».</w:t>
      </w:r>
    </w:p>
    <w:p w:rsidR="00E17DFE" w:rsidRDefault="00E17DFE">
      <w:pPr>
        <w:spacing w:after="0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E17DFE">
      <w:pPr>
        <w:spacing w:after="0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 Перечень сокращений, используемых в тексте ПООП-П: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– примерная основная образовательная программа «</w:t>
      </w:r>
      <w:proofErr w:type="spellStart"/>
      <w:r>
        <w:rPr>
          <w:rFonts w:ascii="Times New Roman" w:hAnsi="Times New Roman"/>
          <w:bCs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»; 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ОК </w:t>
      </w:r>
      <w:r>
        <w:rPr>
          <w:rFonts w:ascii="Times New Roman" w:hAnsi="Times New Roman"/>
          <w:bCs/>
          <w:sz w:val="24"/>
          <w:szCs w:val="24"/>
        </w:rPr>
        <w:t xml:space="preserve">– </w:t>
      </w:r>
      <w:r>
        <w:rPr>
          <w:rFonts w:ascii="Times New Roman" w:hAnsi="Times New Roman"/>
          <w:iCs/>
          <w:sz w:val="24"/>
          <w:szCs w:val="24"/>
        </w:rPr>
        <w:t>общие компетенции;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ПК – профессиональные компетенции;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ЛР – личностные результаты;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ПС – профессиональный стандарт,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ОТФ – обобщенная трудовая функция;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ТФ – трудовая функция;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sz w:val="24"/>
          <w:szCs w:val="24"/>
        </w:rPr>
        <w:t>общепрофессиональная дисциплина;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МДМ – междисциплинарный модуль;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ПМ – профессиональный модуль;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МДК – междисциплинарный курс;</w:t>
      </w:r>
    </w:p>
    <w:p w:rsidR="00E17DFE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ДЭ – демонстрационный экзамен;</w:t>
      </w:r>
    </w:p>
    <w:p w:rsidR="00E17DFE" w:rsidRPr="00B557CA" w:rsidRDefault="00000000" w:rsidP="00B557C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ГИА – государственная итоговая аттестация.</w:t>
      </w:r>
    </w:p>
    <w:p w:rsidR="00E17DFE" w:rsidRDefault="00000000">
      <w:pPr>
        <w:pStyle w:val="110"/>
        <w:spacing w:after="0"/>
        <w:jc w:val="both"/>
        <w:rPr>
          <w:i/>
          <w:lang w:val="ru-RU"/>
        </w:rPr>
      </w:pPr>
      <w:bookmarkStart w:id="4" w:name="_Toc103593993"/>
      <w:r>
        <w:rPr>
          <w:lang w:val="ru-RU"/>
        </w:rPr>
        <w:lastRenderedPageBreak/>
        <w:t>Раздел 2. Общая характеристика образовательной программы с учетом сетевой формы реализации программы</w:t>
      </w:r>
      <w:bookmarkEnd w:id="4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</w:t>
      </w:r>
      <w:proofErr w:type="spellStart"/>
      <w:r>
        <w:rPr>
          <w:rFonts w:ascii="Times New Roman" w:hAnsi="Times New Roman"/>
          <w:sz w:val="24"/>
          <w:szCs w:val="24"/>
        </w:rPr>
        <w:t>программы:техник-технолог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«Техник-технолог» осваивает общие виды деятельности: о</w:t>
      </w:r>
      <w:r>
        <w:rPr>
          <w:rFonts w:ascii="Times New Roman" w:hAnsi="Times New Roman"/>
          <w:iCs/>
          <w:sz w:val="24"/>
          <w:szCs w:val="24"/>
        </w:rPr>
        <w:t xml:space="preserve">рганизация работы растениеводческих бригад в соответствии с технологическими картами возделывания сельскохозяйственных культур; контроль процесса развития растений в течение </w:t>
      </w:r>
      <w:proofErr w:type="spellStart"/>
      <w:r>
        <w:rPr>
          <w:rFonts w:ascii="Times New Roman" w:hAnsi="Times New Roman"/>
          <w:iCs/>
          <w:sz w:val="24"/>
          <w:szCs w:val="24"/>
        </w:rPr>
        <w:t>вегетации</w:t>
      </w:r>
      <w:r>
        <w:rPr>
          <w:rFonts w:ascii="Times New Roman" w:hAnsi="Times New Roman"/>
          <w:sz w:val="24"/>
          <w:szCs w:val="24"/>
        </w:rPr>
        <w:t>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междисциплинарные модули: б</w:t>
      </w:r>
      <w:r>
        <w:rPr>
          <w:rFonts w:ascii="Times New Roman" w:hAnsi="Times New Roman"/>
          <w:bCs/>
          <w:sz w:val="24"/>
          <w:szCs w:val="24"/>
        </w:rPr>
        <w:t>отаника и микробиология, экономико-правовой блок, информационно-цифровые технологии в сельском хозяйстве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E17DF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E17DFE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АПХ «Зелёная Долина»</w:t>
            </w:r>
          </w:p>
        </w:tc>
      </w:tr>
      <w:tr w:rsidR="00E17DFE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(АПХ «Зелёная Долина»)</w:t>
            </w:r>
          </w:p>
        </w:tc>
      </w:tr>
      <w:tr w:rsidR="00E17DF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 (Лаборант микробиолог)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sz w:val="24"/>
          <w:szCs w:val="24"/>
        </w:rPr>
        <w:t>специальности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обучения: очная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 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E17DFE" w:rsidRDefault="00000000">
      <w:pPr>
        <w:pStyle w:val="110"/>
        <w:spacing w:after="0"/>
        <w:rPr>
          <w:lang w:val="ru-RU"/>
        </w:rPr>
      </w:pPr>
      <w:bookmarkStart w:id="5" w:name="_Toc103593994"/>
      <w:r>
        <w:rPr>
          <w:lang w:val="ru-RU"/>
        </w:rPr>
        <w:t>Раздел 3. Характеристика профессиональной деятельности выпускника</w:t>
      </w:r>
      <w:bookmarkEnd w:id="5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Область профессиональной деятельности выпускников: </w:t>
      </w:r>
      <w:r>
        <w:rPr>
          <w:rFonts w:ascii="Times New Roman" w:hAnsi="Times New Roman"/>
          <w:bCs/>
          <w:sz w:val="24"/>
          <w:szCs w:val="24"/>
        </w:rPr>
        <w:t>13 Сельское хозяйство.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3.2. </w:t>
      </w:r>
      <w:bookmarkStart w:id="6" w:name="_Toc460855523"/>
      <w:bookmarkStart w:id="7" w:name="_Toc460939930"/>
      <w:r>
        <w:rPr>
          <w:rFonts w:ascii="Times New Roman" w:hAnsi="Times New Roman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(Приложение 1). 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sz w:val="24"/>
          <w:szCs w:val="24"/>
        </w:rPr>
        <w:br/>
        <w:t>и присваиваемой квалификаци</w:t>
      </w:r>
      <w:bookmarkEnd w:id="6"/>
      <w:bookmarkEnd w:id="7"/>
      <w:r>
        <w:rPr>
          <w:rFonts w:ascii="Times New Roman" w:hAnsi="Times New Roman"/>
          <w:sz w:val="24"/>
          <w:szCs w:val="24"/>
        </w:rPr>
        <w:t>и (п.1.1 ФГОС СПО)</w:t>
      </w:r>
      <w:r>
        <w:rPr>
          <w:rFonts w:ascii="Times New Roman" w:hAnsi="Times New Roman"/>
          <w:iCs/>
          <w:sz w:val="24"/>
          <w:szCs w:val="24"/>
        </w:rPr>
        <w:t>: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E17DFE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E17DFE">
        <w:trPr>
          <w:trHeight w:val="431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c>
          <w:tcPr>
            <w:tcW w:w="5920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3544" w:type="dxa"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c>
          <w:tcPr>
            <w:tcW w:w="5920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  <w:tc>
          <w:tcPr>
            <w:tcW w:w="354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 01. 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</w:tr>
      <w:tr w:rsidR="00E17DFE">
        <w:trPr>
          <w:trHeight w:val="517"/>
        </w:trPr>
        <w:tc>
          <w:tcPr>
            <w:tcW w:w="5920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3544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02 Организационно-технологическое обеспечение производства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517"/>
        </w:trPr>
        <w:tc>
          <w:tcPr>
            <w:tcW w:w="5920" w:type="dxa"/>
            <w:vMerge w:val="restart"/>
            <w:noWrap/>
          </w:tcPr>
          <w:p w:rsidR="00E17DFE" w:rsidRDefault="00000000">
            <w:pPr>
              <w:tabs>
                <w:tab w:val="left" w:pos="3701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544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03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517"/>
        </w:trPr>
        <w:tc>
          <w:tcPr>
            <w:tcW w:w="5920" w:type="dxa"/>
            <w:vMerge w:val="restart"/>
            <w:noWrap/>
          </w:tcPr>
          <w:p w:rsidR="00E17DFE" w:rsidRDefault="00000000">
            <w:pPr>
              <w:tabs>
                <w:tab w:val="left" w:pos="3701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структурного подразделения производства продуктов питания из растительного сырья</w:t>
            </w:r>
          </w:p>
        </w:tc>
        <w:tc>
          <w:tcPr>
            <w:tcW w:w="3544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ПМ.04 Обеспечение деятельности структурного подразделения производства продуктов питания из растительного сырья</w:t>
            </w:r>
          </w:p>
        </w:tc>
      </w:tr>
      <w:tr w:rsidR="00E17DFE">
        <w:tc>
          <w:tcPr>
            <w:tcW w:w="9464" w:type="dxa"/>
            <w:gridSpan w:val="2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АПХ «Зеленая Долина» </w:t>
            </w:r>
          </w:p>
        </w:tc>
      </w:tr>
      <w:tr w:rsidR="00E17DFE">
        <w:tc>
          <w:tcPr>
            <w:tcW w:w="5920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Выполнение работ по одной или нескольким профессиям рабочих, должностям служащих (Лаборант микробиолог) </w:t>
            </w:r>
          </w:p>
        </w:tc>
        <w:tc>
          <w:tcPr>
            <w:tcW w:w="354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ПМд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05 Выполнение работ по одной или нескольким профессиям рабочих, должностям служащих (Лаборант микробиолог)</w:t>
            </w:r>
          </w:p>
        </w:tc>
      </w:tr>
    </w:tbl>
    <w:p w:rsidR="00B557CA" w:rsidRDefault="00B557CA">
      <w:pPr>
        <w:pStyle w:val="110"/>
        <w:spacing w:after="0"/>
        <w:rPr>
          <w:lang w:val="ru-RU"/>
        </w:rPr>
      </w:pPr>
      <w:bookmarkStart w:id="8" w:name="_Toc103593995"/>
    </w:p>
    <w:p w:rsidR="00E17DFE" w:rsidRDefault="00000000">
      <w:pPr>
        <w:pStyle w:val="110"/>
        <w:spacing w:after="0"/>
        <w:rPr>
          <w:lang w:val="ru-RU"/>
        </w:rPr>
      </w:pPr>
      <w:r>
        <w:rPr>
          <w:lang w:val="ru-RU"/>
        </w:rPr>
        <w:t>Раздел 4. Планируемые результаты освоения образовательной программы</w:t>
      </w:r>
      <w:bookmarkEnd w:id="8"/>
    </w:p>
    <w:p w:rsidR="00E17DFE" w:rsidRDefault="00000000">
      <w:pPr>
        <w:pStyle w:val="aa"/>
        <w:spacing w:after="0"/>
        <w:ind w:firstLine="709"/>
        <w:jc w:val="left"/>
        <w:rPr>
          <w:rFonts w:ascii="Times New Roman" w:hAnsi="Times New Roman"/>
        </w:rPr>
      </w:pPr>
      <w:bookmarkStart w:id="9" w:name="_Toc103593996"/>
      <w:r>
        <w:rPr>
          <w:rFonts w:ascii="Times New Roman" w:hAnsi="Times New Roman"/>
        </w:rPr>
        <w:t xml:space="preserve">4.1. </w:t>
      </w:r>
      <w:proofErr w:type="spellStart"/>
      <w:r>
        <w:rPr>
          <w:rFonts w:ascii="Times New Roman" w:hAnsi="Times New Roman"/>
        </w:rPr>
        <w:t>Общие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компетенции</w:t>
      </w:r>
      <w:bookmarkEnd w:id="9"/>
      <w:proofErr w:type="spellEnd"/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29"/>
      </w:tblGrid>
      <w:tr w:rsidR="00E17DFE">
        <w:trPr>
          <w:cantSplit/>
          <w:trHeight w:val="1814"/>
        </w:trPr>
        <w:tc>
          <w:tcPr>
            <w:tcW w:w="959" w:type="dxa"/>
            <w:noWrap/>
            <w:textDirection w:val="btLr"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529" w:type="dxa"/>
            <w:noWrap/>
            <w:vAlign w:val="center"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и интерпретации информации,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специальности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работу с соблюдением принципов бережливого производства;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 специальности;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E17DFE">
        <w:trPr>
          <w:cantSplit/>
          <w:trHeight w:val="20"/>
        </w:trPr>
        <w:tc>
          <w:tcPr>
            <w:tcW w:w="959" w:type="dxa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29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000000">
      <w:pPr>
        <w:pStyle w:val="aa"/>
        <w:spacing w:after="0"/>
        <w:ind w:firstLine="70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proofErr w:type="spellStart"/>
      <w:r>
        <w:rPr>
          <w:rFonts w:ascii="Times New Roman" w:hAnsi="Times New Roman"/>
        </w:rPr>
        <w:t>Профессиональные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компетенции</w:t>
      </w:r>
      <w:proofErr w:type="spellEnd"/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5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0"/>
        <w:gridCol w:w="3613"/>
        <w:gridCol w:w="1134"/>
        <w:gridCol w:w="3125"/>
      </w:tblGrid>
      <w:tr w:rsidR="00E17DFE">
        <w:trPr>
          <w:trHeight w:val="589"/>
          <w:jc w:val="center"/>
        </w:trPr>
        <w:tc>
          <w:tcPr>
            <w:tcW w:w="2630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3613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E17DFE">
        <w:trPr>
          <w:cantSplit/>
          <w:trHeight w:val="489"/>
          <w:jc w:val="center"/>
        </w:trPr>
        <w:tc>
          <w:tcPr>
            <w:tcW w:w="2630" w:type="dxa"/>
            <w:vMerge w:val="restart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1 Ведение технологического процесса по хранению и переработке зерна  и семян на  автоматизированных технологических линиях 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1.1.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sz w:val="24"/>
                <w:szCs w:val="24"/>
              </w:rPr>
              <w:t>:                                                                                                                                                                                                 Проверки исправности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1.1.02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Очистки от загрязнений, смазка и санитарная обработка механических деталей и узлов оборудования по производству продуктов питания из растительного сырья согласно графикам профилактической обработки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Замены быстроизнашивающихся материалов и деталей оборудования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технологических операций по устранению неисправностей в работе технологического оборудования, систем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1.1.05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Подготовки рабочего места,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Ведения документации по обслуживанию оборудования, систем безопасности и сигнализации, контрольно-измерительных приборов и автоматики автоматизированных технологических линий по производству продуктов питания из растительного сырья, в том числе в электронном виде</w:t>
            </w:r>
          </w:p>
        </w:tc>
      </w:tr>
      <w:tr w:rsidR="00E17DFE">
        <w:trPr>
          <w:cantSplit/>
          <w:trHeight w:val="1940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szCs w:val="24"/>
              </w:rPr>
              <w:t>Визуально оценивать исправность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E17DFE">
        <w:trPr>
          <w:cantSplit/>
          <w:trHeight w:val="255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инструмент для очистки от загрязнений,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1.1.03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методы, приемы наладки, настройки, ремонта и регулировки и инструмент по наладке, настройке, ремонту и регулировке оборудования, систем безопасности и сигнализации, контрольно-измерительных приборов и автоматики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методы безопасного производства работ при осмотре и проверке функционирования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1.1.05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 в процессе работы на автоматизированных технологических линиях производства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профессиональными компьютерами и программным обеспечением при обработке данных контрольно-измерительных приборов и автоматики на автоматизированных технологических линиях производства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специализированное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программное обеспечение при подготовке 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Документально оформлять результаты проделанной работы по обслуживанию оборудования, систем безопасности и сигнализации, контрольно-измерительных приборов и автоматики автоматизированных технологических линий по производству продуктов питания из растительного сырья, в том числе в электронном виде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технологических линиях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1.1.10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Оказывать первую помощь пострадавшим при техническом обслуживании технологического 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автоматизированных технологических линий производства продуктов питания из растительного сырья</w:t>
            </w:r>
          </w:p>
        </w:tc>
      </w:tr>
      <w:tr w:rsidR="00E17DFE">
        <w:trPr>
          <w:cantSplit/>
          <w:trHeight w:val="1364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  <w:szCs w:val="24"/>
              </w:rPr>
              <w:t>Основы технологии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cantSplit/>
          <w:trHeight w:val="27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1.1.03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и способы выявления и устранения неисправностей технологического оборудования, систем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1.1.05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безопасности при эксплуатации и обслуживании производственного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подготовки, пуска и наладки, ремонта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Специализированное программное обеспечение и средства автоматизации, применяемые на технологических линиях по производству продуктов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производства продуктов питания из растительного сырья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1.1.10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Документооборот по процессу подготовки к работе и обслуживания технологического оборудования, систем безопасности и сигнализации, контрольно-измерительных приборов и автоматики на автоматизированных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технологических линиях по производству продуктов питания из растительного сырья, в том числе в электронном виде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1.1.11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cantSplit/>
          <w:trHeight w:val="460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1.2.Выполнять технологические операции по хранению и переработке зерна и семян в соответствии с технологическими инструкциями  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практический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Приема-сдачи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1.2.02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Мониторинга показателей входного качества и поступающего объема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1.2.03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Регулирования параметров и режимов технологических операций хранения и обработки зерна на автоматизированных технологических линиях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1.2.04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Регулирования параметров и режимов технологических операций производства мукомольной продукции на автоматизированных технологических линиях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1.2.05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Регулирования параметров и режимов технологических операций производства крупяной продукции на автоматизированных технологических линиях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1.2.06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Регулирования параметров и режимов технологических операций производства комбикормовой продукции на автоматизированных технологических линиях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1.2.07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Регулирования параметров качества продукции, норм расхода сырья и нормативов выхода готовой продукции в процессе выполнения технологических операций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1.2.08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Упаковки готовой мукомольной, крупяной и комбикормовой продукции в тару на специальном технологическом оборудовании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1.2.09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Маркировки готовой мукомольной, крупяной и комбикормовой продукции на специальном технологическом оборудовании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1.2.10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Производства бестарного отпуска готовой продукции переработки зерна и семян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1.2.11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процессов, в том числе в электронном виде</w:t>
            </w:r>
          </w:p>
        </w:tc>
      </w:tr>
      <w:tr w:rsidR="00E17DFE">
        <w:trPr>
          <w:cantSplit/>
          <w:trHeight w:val="132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szCs w:val="24"/>
              </w:rPr>
              <w:t>Подготавливать сырье и расходные материалы к процессам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cantSplit/>
          <w:trHeight w:val="162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1.2.02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качество сырья и полуфабрикатов по органолептическим показателям при выполнении технологических операций хранения и переработки зерна и семян</w:t>
            </w:r>
          </w:p>
        </w:tc>
      </w:tr>
      <w:tr w:rsidR="00E17DFE">
        <w:trPr>
          <w:cantSplit/>
          <w:trHeight w:val="292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1.2.03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необходимый объем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очистки, активного вентилирования и сушки зерна и семян, распределения зерна по силосам для хранения с учетом его качества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1.2.05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подготовки зернового сырья к помолу, формирования помольных смесей в соответствии с рецептурой, измельчения зерна и промежуточных продуктов, их сепарирования по крупности и качеству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1.2.06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Эксплуатировать оборудование для подготовки зернового сырья к шелушению, шелушения, сортирования продуктов шелушения, шлифования и полирования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крупы, гидротермической обработки зерна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очистки и измельчения сырья, гранулирования комбикормов, дозирования компонентов комбикормов, белково-витаминных добавок и премиксов для различных видов и возрастных групп сельскохозяйственных животных и птиц в соответствии с рецептурой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упаковки готовой мукомольной, крупяной и комбикормовой продукции в тару на специальном технологическом оборудовании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маркировки готовой мукомольной, крупяной и комбикормовой продукции в тару на специальном технологическом оборудовании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производства бестарного отпуска готовой продукции переработки зерна и семян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1.2.11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режимы и режимные параметры оборудования для хранения и переработки зерна и семян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1.2.12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устранять причины, вызывающие ухудшение качества готовой продукции и снижение производительности технологического оборудования в процессе выполнения технологических операций по хранению и переработке зерна и семян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1.2.13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нормативы выхода и сортности зерна, семян, крупяной и комбикормовой продукции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режимы и продолжительность очистки, вентилирования, сушки, распределения по силосам, подготовке к помолу и формированию помольных партий зерна, семян, крупяной и комбикормовой продукции на автоматизированных линиях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1.2.15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Устанавливать режимы измельчения, дозирования и смешивания готовой продукции на основе данных лабораторного анализа, показаний контрольно-измерительных приборов и органолептически для производства комбикормовой продукции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Настраивать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автоматизированную программу технологического процесса хранения и переработки зерна и семян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профессиональными компьютерами и программным обеспечением при обработке данных контрольно-измерительных приборов в процессе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специализированное программное обеспечение в процессе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1.2.19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технологических линиях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1.2.20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 в процессе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517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1.2.21 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производственный документооборот по технологическому процессу хранения и переработки зерна и семян, в том числе в электронном виде</w:t>
            </w:r>
          </w:p>
        </w:tc>
      </w:tr>
      <w:tr w:rsidR="00E17DFE">
        <w:trPr>
          <w:cantSplit/>
          <w:trHeight w:val="133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1.2.01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>
              <w:rPr>
                <w:rFonts w:ascii="Times New Roman" w:hAnsi="Times New Roman"/>
                <w:sz w:val="24"/>
                <w:szCs w:val="24"/>
              </w:rPr>
              <w:t>: Показателей качества сырья, полуфабрикатов, готовой продукции и расходного материала при хранении и переработке зерна и семян</w:t>
            </w:r>
          </w:p>
        </w:tc>
      </w:tr>
      <w:tr w:rsidR="00E17DFE">
        <w:trPr>
          <w:cantSplit/>
          <w:trHeight w:val="304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1.2.02</w:t>
            </w: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нормативно-технической документации к качеству зерна и семян, готовой продукции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1.2.03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Нормативы расходов сырья, полуфабрикатов, расходного материала, используемых при хранении и переработке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и периодичность производственного контроля качества сырья, полуфабрикатов, расходного материала, используемых при хранении и переработке зерна и семян, готовой продукции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1.2.05</w:t>
            </w: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приемки, хранения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подготовки к использованию сырья, полуфабрикатов, расходного материала, используемых при хранении и переработке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технологии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хранению и переработке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хранению и переработке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технологические операции, принцип, устройство и режимы работы технологического оборудования при очистке, вентилировании, сушке, распределению по силосам, подготовке к помолу и формированию помольных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партий зерна, семян, крупяной и комбикормовой продукции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регулирования параметров работы технологического оборудования и средств автоматики при хранении и переработке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1.2.11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зерновых культур, строение зерна и семян, свойства зерновой массы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1.2.12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Порядок, этапы и операции составления помольных смесей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1.2.13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борьбы с вредителями хлебных запасов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процессы и схемы очистки зерна и семян от примесей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1.2.15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порядок очистки зерна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свойства зерна различных культур продовольственного, фуражного и семенного назначения и семян различного вида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работы и устройство оборудования для очистки, сортировки, кондиционирования, сушки и измельчения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схемы подготовки и переработки зерна различных культур в крупу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1.2.19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ведения процессов шелушения, шлифования, полирования и дробления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крупы, гидротермической обработки крупяных культур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определения технологической эффективности работы оборудования, нормы удельных нагрузок на оборудование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1.2.21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сушки зерна и семян различных культур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1.2.22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приема, перемещения зерна, распределения его по силосам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1.2.23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безопасного хранения зерна, семян и процессы, протекающие при хранении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1.2.24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схемы подготовительных линий, схемы измельчения различных видов сырья для производства комбикормовой продукции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1.2.25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Схемы гранулирования, правила дозирования и смешивания компонентов комбикормов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1.2.26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ведения процессов шелушения, шлифования, полирования, дробления и гидротермической обработки крупяных культур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1.2.27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маркировки и упаковки готовой мукомольной, крупяной и комбикормовой продукции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1.2.28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Специализированное программное обеспечение и средства автоматизации, используемые при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хранении и переработке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1.2.29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хранения и переработки зерна и семян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1.2.30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1.2.31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Документооборот, правила оформления и периодичность заполнения документации по хранению и переработке зерна и семян на автоматизированных технологических линиях, в том числе в электронном виде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1.2.32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охраны труда, санитарной и пожарной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2.1. Осуществлять 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2.1.01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 </w:t>
            </w:r>
            <w:r>
              <w:rPr>
                <w:rFonts w:ascii="Times New Roman" w:hAnsi="Times New Roman"/>
                <w:sz w:val="24"/>
                <w:szCs w:val="24"/>
              </w:rPr>
              <w:t>Расчет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производственных заданий для операторов и аппаратчиков технологических процессов производства продуктов питания из растительного сырья на автоматизированных технологических линиях в соответствии со сменными показателями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Инструктирование операторов и аппаратчиков по выполнению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производственных заданий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выполнения технологических операций производства продуктов питания из растительного сырья на автоматизированных технологических линиях в соответствии с технологическими инструкциями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устранению неисправностей в работе технологического оборудования, систем безопасности и сигнализации, контрольно-измерительных приборов и автоматики, выявленных в ходе контроля качества технологических операций производства продуктов питания из растительного сырья на автоматизированных технологических линиях, в соответствии с эксплуатационной документацией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 по эксплуатации и обслуживанию технологического оборудования, систем безопасности и сигнализации, контрольно-измерительных приборов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автоматики в процессе производства продуктов питания из растительного сырья на автоматизированных технологических линиях в соответствии с эксплуатационной документацией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проведению лабораторных исследований качества и безопасности сырья, полуфабрикатов и готовой продукции в процессе производства продуктов питания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учетно-отчетной документации производства продуктов питания из растительного сырья на автоматизированных технологических линиях,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состояние рынка продукции и услуг в области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плановые показатели выполнения технологических операций производства продуктов питания из растительного сырья на автоматизированных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потребность в средствах производства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экологический риск и оценивать ущерб, причиняемый окружающей среде при выполнении работ и оказании услуг в области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Инструктировать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Организовывать работу по проведению лабораторных исследований качества и безопасности сырья, полуфабрикатов и готовой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продукции в процессе производства продуктов питания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2.1.09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методами контроля качества выполнения технологических операций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2.1.10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менеджмента и маркетинговых исследований рынка продукции и услуг в области производства продуктов питания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бизнес-планирования производственной, финансовой и инвестиционной деятельности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расчета экономической эффективности разработки и внедрения новой продукции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Сменные показатели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2.1.06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технохимического и лабораторного контроля качества сырья, полуфабрикатов и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планирования,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2.1.09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Факторы, влияющие на качество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2.1.10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2.1.11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Виды, формы и методы мотивации, включая материальное и нематериальное стимулирование, персонала производства продуктов питания из растительного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2.1.12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первичного документооборота, учета и отчетности при производстве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2.1.13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2.1.14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2.1.15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технологическое обеспечение</w:t>
            </w:r>
          </w:p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процессов хранения и переработки зерна и семян. </w:t>
            </w: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смены сырьем и расходными материалами для выполнения технологических операций хранения и переработки зерна и семян в соответствии с технологическими инструкциями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Определение технологических параметров, подлежащих контролю и регулированию, в том числе автоматическому, для обеспечения режимов хранения и переработки 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зерна и семян в соответствии с технологическими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инструкциями</w:t>
            </w: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зерна и семян в соответствии с технологическими инструкциями</w:t>
            </w: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Обеспечение технологических режимов производства мукомольной продукции на автоматизированных технологических линиях в соответствии с технологическими параметрами и технологическими инструкциями</w:t>
            </w: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2.2.04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Обеспечение технологических режимов производства крупяной продукции на автоматизированных технологических линиях в соответствии с технологическими параметрами и технологическими инструкциями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Обеспечение технологических режимов производства комбикормовой продукции на автоматизированных технологических линиях в соответствии с технологическими параметрами и технологическими инструкциями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Оперативный контроль качества сырья,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полуфабрикатов, готовой продукции и нормативов выхода готовой продукции в процессе выполнения технологических операций хранения и переработки зерна и семян на автоматизированных технологических линиях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Технологическое обеспечение проектных и экспериментальных работ по разработке и внедрению рецептур новых видов продукции из зерна и семян и технологических процессов их производства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17DFE">
        <w:trPr>
          <w:trHeight w:val="530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Обеспечение безопасной эксплуатации и обслуживания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хранения и переработки зерна и семян</w:t>
            </w:r>
          </w:p>
        </w:tc>
      </w:tr>
      <w:tr w:rsidR="00E17DFE">
        <w:trPr>
          <w:trHeight w:val="473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основные технологические процессы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качество сырья, полуфабрикатов и готовой продукции в процессе хранения и переработки зерна и семян на всех этапах производства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лабораторные исследования безопасности и качества сырья, полуфабрикатов и продуктов питания, включая микробиологический, химико-бактериологический, спектральный,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пробирный, химический и физико-химический анализ, органолептические исследования, в соответствии с регламентами,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технологическую эффективность работы оборудования для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технологические регулировки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хранения и переработки зерна и семян на автоматизированных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средства механизации и автоматизации технологических процессов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2.2.07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Проектировать, подбирать,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2.2.08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2.2.09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различные виды программного обеспечения, в том числе специального, компьютерные и телекоммуникационные средства в процессе хранения и переработки зерна и семян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2.2.10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документы, в том числе по сертификации на новые виды продуктов питания из зерна и семян,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2.2.11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в процессе хранения и переработки зерна и семян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ресурсо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и энергосберегающие технологии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качественные показатели сырья, полуфабрикатов и готовой продукции процессов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технологические процессы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Причины, методы выявления и способы устранения брака в процессе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технологических регулировок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хранения и переработки зерна и семян на автоматизированных технологических линиях, в соответствии с эксплуатационной документацией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измерения, регулирования, контроля параметров технологического процесса хранения и переработки зерна и семян на автоматизированных технологических линиях, автоматического управления ими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технохимического и лабораторного контроля качества сырья, полуфабрикатов и готовых изделий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электрических, электронных, пневматических, гидравлических и комбинированных устройств, датчики и исполнительные механизмы, интерфейсные, микропроцессорные и компьютерные устройства, применяемые в автоматизированных технологических линиях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вычислительных систем, применяемых в автоматизированных технологических линиях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2.2.09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2.2.10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расчета рецептур, формы и виды документов на новые виды продуктов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2.2.11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2.2.12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ВД 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Н.3.1.01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Навыки/практический опыт 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рабочего места, средств измерения, приборов, лабораторного оборудования, химической посуды и инструментов, необходимых для исследования состава сырья, полуфабрикатов и продуктов питания, в соответствии с используемыми методами анализа качества, требованиями нормативно-технической документации, требованиями охраны труда и экологической безопасности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Подготовка расходных материалов, в том числе жидких, твердых, газообразных проб, растворов заданной концентрации, реактивов и питательных сред для проведения контроля необходимых параметров сырья, полуфабрикатов и продуктов питания в соответствии со стандартными (аттестованными)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методиками, требованиями нормативно-технической документации, требованиями охраны труда и экологической безопасности в процессе производства продуктов питания из растительного сырья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3.1.03 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обслуживание испытательного оборудования для лабораторного исследования состава сырья, полуфабрикатов и продуктов питания в соответствии с планами-графиками и регламентами, установленными эксплуатационной документацией, в процессе производства продуктов питания из растительного сырья</w:t>
            </w:r>
          </w:p>
          <w:p w:rsidR="00E17DFE" w:rsidRDefault="00E17DFE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Осуществление безопасного хранения, применения и транспортировки реактивов, материалов, ядовитых и огнеопасных веществ в соответствии с требованиями нормативно-технической документации, охраны труда и экологической безопасности в процессе лабораторного контроля качества и безопасности сырья, полуфабрикатов и готовой продукции в процессе производства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учета и своевременной инвентаризации по всем операциям, связанным с приходом, движением и расходом реактивов, материалов, инструментов, оборудования, средств индивидуальной защиты, во время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  <w:p w:rsidR="00E17DFE" w:rsidRDefault="00E17DFE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Оценивать соответствие состояния рабочего места в соответствии с требованиями нормативно-технической документации и лабораторным условиям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Пользоваться основным и вспомогательным лабораторным оборудованием, химической посудой при проведении лабораторного исследования состава сырья, полуфабрикатов и продуктов питания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мытье, сушку и стерилизацию химической посуды для проведения лабораторного исследования состава сырья, полуфабрикатов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продуктов питания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 реактивы и растворы заданной концентрации, питательные среды заданного состава в соответствии с задачами исследования состава сырья, полуфабрикатов и продуктов питания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  <w:szCs w:val="24"/>
              </w:rPr>
              <w:t>Порядок приемки, хранения и подготовки к использованию сырья, полуфабрикатов, расходного материала, используемых при производстве пищевых добавок, ароматизаторов и технологических вспомогательных средств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 качества сырья, полуфабрикатов, расходного материала и готовой продукции при производстве пищевых добавок, ароматизаторов и технологических вспомогательных средств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Нормативы расходов сырья, полуфабрикатов, расходного материала, выхода готовой продукции при производстве пищевых добавок, ароматизаторов и технологических вспомогательных средств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и периодичность производственного контроля качества сырья, полуфабрикатов, расходного материала, используемых при производстве пищевых добавок, ароматизаторов и технологических вспомогательных средств на автоматизированных технологических линиях, готовой продукции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контроля качества продукции, причины брака продукции и меры по их устранению на каждой стадии технологического процесса производства пищевых добавок, ароматизаторов и технологических вспомогательных средств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3.1.06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маркировки готовой продукции при производстве пищевых добавок, ароматизаторов и технологических вспомогательных средств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3.1.07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технологии производства пищевых добавок, ароматизаторов и технологических вспомогательных средств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3.1.08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технологические операции и режимы работы технологического оборудования по производству пищевых добавок, ароматизаторов и технологических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вспомогательных средств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3.1.09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пищевых добавок, ароматизаторов и технологических вспомогательных средств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3.1.10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пищевых добавок, ароматизаторов и технологических вспомогательных средств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регулирования параметров работы технологического оборудования и средств автоматики производства пищевых добавок, ароматизаторов и технологических вспомогательных средств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Специализированное программное обеспечение и средства автоматизации производства пищевых добавок, ароматизаторов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технологических вспомогательных средств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хранения и переработки зерна и семян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автоматизированных технологических линиях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Документооборот, правила оформления и периодичность заполнения документации при производстве пищевых добавок, ароматизаторов и технологических вспомогательных средств на автоматизированных технологических линиях,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3.1.16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3.2.01 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 </w:t>
            </w:r>
            <w:r>
              <w:rPr>
                <w:rFonts w:ascii="Times New Roman" w:hAnsi="Times New Roman"/>
                <w:sz w:val="24"/>
                <w:szCs w:val="24"/>
              </w:rPr>
              <w:t>Отбор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3.2.02 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микробиологического и химико-бактериологического анализа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документации, требованиями охраны труда и экологической безопасности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3.2.03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спектральных,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пробирных анализов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3.2.04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химических и физико-химических анализов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3.2.05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органолептических исследований состава и параметров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3.2.06 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расчетов, оценки и регистрации результатов исследований состава и параметров сырья, полуфабрикатов и готовой продукции в процессе производства продуктов питания из растительного сырья по регистрационным формам,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3.2.07 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Документирование результатов лабораторных исследований состава и параметров сырья, полуфабрикатов и готовой продукции в процессе производства продуктов питания из растительного сырья путем составления учетно-отчетной документации, оформления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лабораторных журналов и протоколов для проведения различных видов анализа сырья, полуфабрикатов, готовой продукции на разных этапах производства пищевых продуктов,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3.2.01 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отбор, прием, маркировку, учет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 индикаторные среды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лабораторные исследования сырья, полуфабрикатов и готовой продукции в процессе производства продуктов питания из растительного сырья в соответствии с регламентами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Подбирать и применять необходимое лабораторное оборудование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проведения разных видов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погрешности (неопределенности) результатов измерений при проведении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3.2.06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Представлять данные проведенных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3.2.07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Обрабатывать результаты лабораторных исследований сырья, полуфабрикатов и готовой продукции согласно методическим указаниям и специфичности специализированного оборудования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3.2.08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профессиональными компьютерами и специализированным программным обеспечением при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обработке данных контрольно-измерительных приборов и лабораторного оборудования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3.2.09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состояние специализированного оборудования при проведении лабораторного исследования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3.2.10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рабочие растворы на соответствие требованиям нормативно-технической документации по проведению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значения концентрации водородных ионов растворов, стерильности, активности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йодометрии</w:t>
            </w:r>
            <w:proofErr w:type="spellEnd"/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посевной материал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Культивировать микроорганизмы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Утилизировать микробиологические отходы лабораторных исследований сырья, полуфабрикатов и готовой продукции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Руководствоваться методами микробиологического или химико-бактериологического анализа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3.2.16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Настраивать работу оборудования для проведения спектральных,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пробирных анализов в соответствии со стандартными и нестандартными методиками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3.2.17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оценки и контроль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спектральных,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пробирных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3.2.18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Готовить образцы к проведению спектральных,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пробирных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3.2.19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Снимать показания с приборов, используемых при проведении спектральных,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пробирных анализов сырья, полуфабрикатов и готовой продукции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3.2.20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специальное программное обеспечение для ведения спектральных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регистрацию и расчеты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оценку и контроль выполнения химических и физико-химических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подготовительные работы для проведения химического и физико-химического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3.2.24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химический и физико-химический анализ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3.2.25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сравнительный анализ качества сырья, полуфабрикатов и готовой продукции в соответствии со стандартными образцами состава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3.2.26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статистическую оценку основных метрологических характеристик и получаемых результатов анализа сырья, полуфабрикатов и готовой продукции в процессе производства продуктов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3.2.27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3.2.28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в процессе лабораторных исследований качества и безопасности сырья, полуфабрикатов и готовой продукции спецодежду и средства индивидуальной защиты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3.2.29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и составлять необходимую документацию в процессе и по результатам исследований сырья, полуфабрикатов и готовой продукции в процессе производства продуктов питания из растительного сырья, в том числе в 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3.2.30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Заполнять лабораторные журналы и протоколы лабораторных исследований качества и безопасности сырья, полуфабрикатов и готовой продукции в процессе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продуктов питания из растительного сырья,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 и нормативно-техническая документация, регламентирующие вопросы безопасности и качества пищевой продукции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 и нормативно-техническая документация, регламентирующие методы лабораторного исследования качества и безопасности сырья, полуфабрикатов и готовой продукции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микробиологии, санитарии и гигиены в пищевом производстве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технологии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учетных документов, порядок и сроки составления отчетности при проведении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Документооборот при проведении лабораторных исследований качества и безопасности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приготовления калибровочных растворов при проведении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и классификация химической посуды, требования к химической посуде, средства и способы мытья химической посуды, используемой при проведении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3.2.09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Виды, назначение и устройство лабораторного оборудования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3.2.10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сборки, подготовки к работе лабораторных установок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3.2.11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реактивов, требования, предъявляемые к реактивам, правила обращения с реактивами и их хранения, методики приготовления растворов различных концентраций для проведения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Назначение, виды, способы и техника выполнения пробоотбора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сырья, требования, предъявляемые к качеству проб, устройство оборудования для отбора проб, правила учета и хранения проб и оформления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сопроводительной документации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определения значения концентрации водородных ионов растворов, стерильности, активности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йодометрии</w:t>
            </w:r>
            <w:proofErr w:type="spellEnd"/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установки ориентировочных титров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Требования, предъявляемые к рабочим растворам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реактивов по чистоте, свойства применяемых реактивов и требования, предъявляемые к ним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Технологический процесс приготовления питательных сред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оптические законы, оптические и электронно-оптические измерения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3.2.19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Классификация и характеристики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спектральных и пробирных методов анализа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3.2.20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проведения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полярографических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спектральных и пробирных анализов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сырья, диапазоны спектров и виды излучений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3.2.21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классификация химико-аналитических лабораторий, требования к химико-аналитическим лабораториям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выполнению исследований качества и безопасности сырья, полуфабрикатов и готовой продукции химическими и физико-химическими методами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проведения качественного и количественного анализа веществ химическими и физико-химическими методами, основные лабораторные операции, показатели качества исследуемых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Порядка проведения лабораторных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расчета результатов проведения лабораторного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оформления лабораторных журналов и протоколов анализа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3.2.29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 в химической и микробиологической лаборатории при исследовании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3.2.30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из растительного сырья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4 Обеспечение деятельности структурного подразделения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Планировать основные показатели производственного процесса.</w:t>
            </w:r>
          </w:p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Планировать выполнение работ исполнителями.</w:t>
            </w:r>
          </w:p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4.3. Организовывать работу трудового коллектива. </w:t>
            </w:r>
          </w:p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4.4. Контролировать ход и оценивать результаты работы трудового коллектива.</w:t>
            </w:r>
          </w:p>
          <w:p w:rsidR="00E17DFE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4.5. Вести учётно-отчётную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документацию.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4.01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участия в планировании и анализе производственных показателей организации 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растениеводства и животноводства;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участия в управлении первичным трудовым коллективом;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ведения документации установленного образца;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 4.01.</w:t>
            </w: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4.01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рассчитывать по принятой методике основные производственные показатели в 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области животноводствам и растениеводства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4.02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работу исполнителей;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4.03</w:t>
            </w: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инструктировать и контролировать исполнителей на всех стадиях работ;</w:t>
            </w:r>
          </w:p>
        </w:tc>
      </w:tr>
      <w:tr w:rsidR="00E17DFE">
        <w:trPr>
          <w:trHeight w:val="509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и осуществлять мероприятия по мотивации и стимулированию персонала;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качество выполняемых работ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4.01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организации производства и переработки продукции растениеводства;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4.02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структуру организации руководимого подразделения;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4.03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 взаимодействия с другими подразделениями;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4.04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функциональные обязанности работников и руководителей;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4.05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производственные показатели работы организации отрасли и его структурных подразделений;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4.06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планирования, контроля и оценки работ исполнителей;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4.07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виды, формы и методы мотивации персонала, в т.ч. материальное и нематериальное </w:t>
            </w:r>
          </w:p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стимулирование работников;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4.08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оценивания  качества выполняемых работ;</w:t>
            </w:r>
          </w:p>
        </w:tc>
      </w:tr>
      <w:tr w:rsidR="00E17DFE">
        <w:trPr>
          <w:trHeight w:val="805"/>
          <w:jc w:val="center"/>
        </w:trPr>
        <w:tc>
          <w:tcPr>
            <w:tcW w:w="2630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613" w:type="dxa"/>
            <w:vMerge/>
            <w:tcBorders>
              <w:bottom w:val="single" w:sz="4" w:space="0" w:color="000000"/>
            </w:tcBorders>
            <w:noWrap/>
          </w:tcPr>
          <w:p w:rsidR="00E17DFE" w:rsidRDefault="00E17D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4.09</w:t>
            </w:r>
          </w:p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tcBorders>
              <w:bottom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первичного документооборота, учёта и отчетности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E17DF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17DFE" w:rsidRDefault="00000000">
      <w:pPr>
        <w:pStyle w:val="110"/>
        <w:spacing w:after="0"/>
        <w:rPr>
          <w:lang w:val="ru-RU"/>
        </w:rPr>
      </w:pPr>
      <w:bookmarkStart w:id="10" w:name="_Toc103593998"/>
      <w:r>
        <w:rPr>
          <w:lang w:val="ru-RU"/>
        </w:rPr>
        <w:lastRenderedPageBreak/>
        <w:t>Раздел 5. Примерная структура образовательной программы</w:t>
      </w:r>
      <w:bookmarkEnd w:id="10"/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  <w:lang w:val="ru-RU"/>
        </w:rPr>
      </w:pPr>
      <w:bookmarkStart w:id="11" w:name="_Toc103593999"/>
      <w:r>
        <w:rPr>
          <w:rFonts w:ascii="Times New Roman" w:hAnsi="Times New Roman"/>
          <w:lang w:val="ru-RU"/>
        </w:rPr>
        <w:t>5.1. Примерный учебный план</w:t>
      </w:r>
      <w:bookmarkEnd w:id="11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2" w:name="_Hlk68082093"/>
      <w:bookmarkStart w:id="13" w:name="_Hlk103781370"/>
      <w:r>
        <w:rPr>
          <w:rFonts w:ascii="Times New Roman" w:hAnsi="Times New Roman"/>
          <w:bCs/>
          <w:sz w:val="24"/>
          <w:szCs w:val="24"/>
        </w:rPr>
        <w:t xml:space="preserve">5.1.1. </w:t>
      </w:r>
      <w:bookmarkEnd w:id="12"/>
      <w:bookmarkEnd w:id="13"/>
      <w:r>
        <w:rPr>
          <w:rFonts w:ascii="Times New Roman" w:hAnsi="Times New Roman"/>
          <w:bCs/>
          <w:sz w:val="24"/>
          <w:szCs w:val="24"/>
        </w:rPr>
        <w:t>Примерный учебный план по программе подготовки специалистов среднего звена (ППССЗ)</w:t>
      </w:r>
      <w:r>
        <w:rPr>
          <w:rStyle w:val="30"/>
          <w:rFonts w:ascii="Times New Roman" w:hAnsi="Times New Roman"/>
          <w:bCs w:val="0"/>
          <w:sz w:val="24"/>
          <w:szCs w:val="24"/>
        </w:rPr>
        <w:t xml:space="preserve"> 19.02.11 Технология продуктов питания из растительного сырья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4"/>
        <w:gridCol w:w="4971"/>
        <w:gridCol w:w="804"/>
        <w:gridCol w:w="874"/>
        <w:gridCol w:w="1012"/>
        <w:gridCol w:w="1067"/>
        <w:gridCol w:w="1122"/>
        <w:gridCol w:w="936"/>
        <w:gridCol w:w="935"/>
        <w:gridCol w:w="935"/>
        <w:gridCol w:w="836"/>
      </w:tblGrid>
      <w:tr w:rsidR="00E17DFE">
        <w:trPr>
          <w:cantSplit/>
          <w:jc w:val="center"/>
        </w:trPr>
        <w:tc>
          <w:tcPr>
            <w:tcW w:w="1294" w:type="dxa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4971" w:type="dxa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04" w:type="dxa"/>
            <w:vMerge w:val="restart"/>
            <w:noWrap/>
            <w:textDirection w:val="btLr"/>
            <w:vAlign w:val="center"/>
          </w:tcPr>
          <w:p w:rsidR="00E17DFE" w:rsidRDefault="00000000">
            <w:pPr>
              <w:spacing w:after="0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74" w:type="dxa"/>
            <w:vMerge w:val="restart"/>
            <w:noWrap/>
            <w:textDirection w:val="btLr"/>
            <w:vAlign w:val="center"/>
          </w:tcPr>
          <w:p w:rsidR="00E17DFE" w:rsidRDefault="00000000">
            <w:pPr>
              <w:spacing w:after="0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т.ч. в форме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практической подготовки</w:t>
            </w:r>
          </w:p>
        </w:tc>
        <w:tc>
          <w:tcPr>
            <w:tcW w:w="6007" w:type="dxa"/>
            <w:gridSpan w:val="6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836" w:type="dxa"/>
            <w:vMerge w:val="restart"/>
            <w:noWrap/>
            <w:textDirection w:val="btLr"/>
            <w:vAlign w:val="cente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Рекомендуемый семестр изучения</w:t>
            </w:r>
          </w:p>
        </w:tc>
      </w:tr>
      <w:tr w:rsidR="00E17DFE">
        <w:trPr>
          <w:cantSplit/>
          <w:trHeight w:val="1997"/>
          <w:jc w:val="center"/>
        </w:trPr>
        <w:tc>
          <w:tcPr>
            <w:tcW w:w="1294" w:type="dxa"/>
            <w:vMerge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1" w:type="dxa"/>
            <w:vMerge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vMerge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noWrap/>
            <w:textDirection w:val="btLr"/>
            <w:vAlign w:val="center"/>
          </w:tcPr>
          <w:p w:rsidR="00E17DFE" w:rsidRDefault="00E17DF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Курсовой проект (работа)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E17DFE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36" w:type="dxa"/>
            <w:vMerge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E17DFE">
        <w:trPr>
          <w:jc w:val="center"/>
        </w:trPr>
        <w:tc>
          <w:tcPr>
            <w:tcW w:w="6265" w:type="dxa"/>
            <w:gridSpan w:val="2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</w:p>
        </w:tc>
        <w:tc>
          <w:tcPr>
            <w:tcW w:w="101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6265" w:type="dxa"/>
            <w:gridSpan w:val="2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757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ООД.02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ООД.03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ООД.04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ООД.05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ООД.06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ООД.07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ООД.08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ООД.09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ООД.10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ООД.11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ООД.12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ПА</w:t>
            </w:r>
          </w:p>
        </w:tc>
        <w:tc>
          <w:tcPr>
            <w:tcW w:w="4971" w:type="dxa"/>
            <w:noWrap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74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ПП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ПРОФЕССИОНАЛЬНАЯ ПОДГОТОВКА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2736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1823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781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779</w:t>
            </w:r>
          </w:p>
        </w:tc>
        <w:tc>
          <w:tcPr>
            <w:tcW w:w="112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1044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8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СГ.00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Социально-гуманитарный цикл </w:t>
            </w:r>
          </w:p>
        </w:tc>
        <w:tc>
          <w:tcPr>
            <w:tcW w:w="80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344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212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trHeight w:val="373"/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СГ.05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СГ.06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ОПБ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80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2392</w:t>
            </w:r>
          </w:p>
        </w:tc>
        <w:tc>
          <w:tcPr>
            <w:tcW w:w="87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1611</w:t>
            </w:r>
          </w:p>
        </w:tc>
        <w:tc>
          <w:tcPr>
            <w:tcW w:w="1012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655</w:t>
            </w:r>
          </w:p>
        </w:tc>
        <w:tc>
          <w:tcPr>
            <w:tcW w:w="1067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567</w:t>
            </w:r>
          </w:p>
        </w:tc>
        <w:tc>
          <w:tcPr>
            <w:tcW w:w="1122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1044</w:t>
            </w: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8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МДМ. 01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Междисциплинарный модуль по направлению Сельское хозяйство. Производство продуктов питания животного происхождения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344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123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187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123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Микробиология, санитария и гигиена в пищевом производстве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971" w:type="dxa"/>
            <w:noWrap/>
            <w:vAlign w:val="center"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0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971" w:type="dxa"/>
            <w:noWrap/>
            <w:vAlign w:val="center"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0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1" w:type="dxa"/>
            <w:noWrap/>
            <w:vAlign w:val="center"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МДМ.02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Основы автоматизации сельскохозяйственного производства</w:t>
            </w:r>
          </w:p>
        </w:tc>
        <w:tc>
          <w:tcPr>
            <w:tcW w:w="804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ОП.02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Процессы и аппараты пищевых производств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Автоматизация технологических процессов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ПЦ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1478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</w:t>
            </w:r>
          </w:p>
        </w:tc>
        <w:tc>
          <w:tcPr>
            <w:tcW w:w="112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1044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хранения зерна и семян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01.02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переработки зерна и семян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 автоматизированных технологических линиях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УП.01.0</w:t>
            </w:r>
          </w:p>
        </w:tc>
        <w:tc>
          <w:tcPr>
            <w:tcW w:w="4971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0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ПП.01.01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0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 ЭК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0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4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ПМ.02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Организационно-технологическое обеспечение производства обеспечение 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4971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0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0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4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ПМ.02 ЭК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04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4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лабораторных контрольных качеств и безопасности сырья, полуфабрикатов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03.02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исследования качества и безопасности сырья, полуфабрикатов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2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0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7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1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4971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0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7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1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ПМ.03 ЭК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ПМ.04</w:t>
            </w:r>
          </w:p>
        </w:tc>
        <w:tc>
          <w:tcPr>
            <w:tcW w:w="4971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Обеспечение деятельности структурного подразделения производства продуктов питания из растительного сырья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174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04.01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структурным подразделением организации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УП.04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0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1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ПП.04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0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1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ПМ.06 ЭК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ДПБ 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Дополнительный профессиональный блок (АПХ «Зеленая Долина)</w:t>
            </w:r>
          </w:p>
        </w:tc>
        <w:tc>
          <w:tcPr>
            <w:tcW w:w="80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ОПд.06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труда на предприятиях агропромышленного комплекса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ОПд.07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производства консервов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пищеконцентратов</w:t>
            </w:r>
            <w:proofErr w:type="spellEnd"/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ОПд.08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производства растительных масел, жиров и жирозаменителей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ОПд.09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производства хлеба, хлебобулочных, макаронных изделий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1" w:type="dxa"/>
            <w:noWrap/>
            <w:vAlign w:val="center"/>
          </w:tcPr>
          <w:p w:rsidR="00E17DFE" w:rsidRDefault="00E17D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ПМд.05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352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05.01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профессия 13265 Лаборант микробиолог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УП.05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0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7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01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shd w:val="clear" w:color="FFFFFF" w:fill="E2EFD9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ПП.05</w:t>
            </w:r>
          </w:p>
        </w:tc>
        <w:tc>
          <w:tcPr>
            <w:tcW w:w="4971" w:type="dxa"/>
            <w:shd w:val="clear" w:color="FFFFFF" w:fill="E2EFD9"/>
            <w:noWrap/>
          </w:tcPr>
          <w:p w:rsidR="00E17DFE" w:rsidRDefault="00000000">
            <w:pPr>
              <w:spacing w:after="0"/>
              <w:ind w:firstLine="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0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74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1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FFFFFF" w:fill="E2EFD9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ПМ.07 ЭК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ПДП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01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1294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4971" w:type="dxa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874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067" w:type="dxa"/>
            <w:shd w:val="clear" w:color="FFFFFF" w:fill="E2EFD9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7DFE">
        <w:trPr>
          <w:jc w:val="center"/>
        </w:trPr>
        <w:tc>
          <w:tcPr>
            <w:tcW w:w="6265" w:type="dxa"/>
            <w:gridSpan w:val="2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0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4428</w:t>
            </w:r>
          </w:p>
        </w:tc>
        <w:tc>
          <w:tcPr>
            <w:tcW w:w="874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2512</w:t>
            </w:r>
          </w:p>
        </w:tc>
        <w:tc>
          <w:tcPr>
            <w:tcW w:w="101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1754</w:t>
            </w:r>
          </w:p>
        </w:tc>
        <w:tc>
          <w:tcPr>
            <w:tcW w:w="1067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1468</w:t>
            </w:r>
          </w:p>
        </w:tc>
        <w:tc>
          <w:tcPr>
            <w:tcW w:w="1122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36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1044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35" w:type="dxa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836" w:type="dxa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000000">
      <w:pPr>
        <w:pStyle w:val="aa"/>
        <w:spacing w:after="0"/>
        <w:jc w:val="left"/>
        <w:rPr>
          <w:rFonts w:ascii="Times New Roman" w:hAnsi="Times New Roman"/>
          <w:i/>
          <w:iCs/>
          <w:lang w:val="ru-RU"/>
        </w:rPr>
      </w:pPr>
      <w:bookmarkStart w:id="14" w:name="_Toc103594000"/>
      <w:r>
        <w:rPr>
          <w:rFonts w:ascii="Times New Roman" w:hAnsi="Times New Roman"/>
          <w:lang w:val="ru-RU"/>
        </w:rPr>
        <w:lastRenderedPageBreak/>
        <w:t>5.2. Примерный план обучения на предприятии (на рабочем месте)</w:t>
      </w:r>
      <w:bookmarkEnd w:id="14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"/>
        <w:gridCol w:w="1573"/>
        <w:gridCol w:w="571"/>
        <w:gridCol w:w="6677"/>
        <w:gridCol w:w="1156"/>
        <w:gridCol w:w="834"/>
        <w:gridCol w:w="692"/>
        <w:gridCol w:w="1236"/>
        <w:gridCol w:w="1674"/>
      </w:tblGrid>
      <w:tr w:rsidR="00E17DFE">
        <w:trPr>
          <w:cantSplit/>
          <w:trHeight w:val="392"/>
        </w:trPr>
        <w:tc>
          <w:tcPr>
            <w:tcW w:w="126" w:type="pct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практической подготовки (виды работ)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pct"/>
            <w:gridSpan w:val="2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ПМ/ МДК</w:t>
            </w:r>
          </w:p>
        </w:tc>
        <w:tc>
          <w:tcPr>
            <w:tcW w:w="391" w:type="pct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ПК/ОК код (или Н/ПО, У, 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Длительность обучения</w:t>
            </w:r>
          </w:p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(в часах)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pct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Семестр обучения</w:t>
            </w:r>
          </w:p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Merge w:val="restar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рабочего места, участка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vMerge w:val="restart"/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Ответственный от предприятия (при необходимости)</w:t>
            </w:r>
          </w:p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cantSplit/>
        </w:trPr>
        <w:tc>
          <w:tcPr>
            <w:tcW w:w="126" w:type="pct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2" w:type="pct"/>
            <w:vMerge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391" w:type="pct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2" w:type="pct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4" w:type="pct"/>
            <w:vMerge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8" w:type="pct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6" w:type="pct"/>
            <w:vMerge/>
            <w:noWrap/>
          </w:tcPr>
          <w:p w:rsidR="00E17DFE" w:rsidRDefault="00E17D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7DFE"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ind w:firstLine="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ind w:firstLine="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Организационно-технологическое обеспечение 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ind w:firstLine="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ПМ.04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Обеспечение деятельности структурного подразделения производства продуктов питания из растительного сырья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ind w:firstLine="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ПМ.04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Обеспечение деятельности структурного подразделения производства продуктов питания из растительного сырья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ПМд.05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126" w:type="pct"/>
            <w:noWrap/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32" w:type="pct"/>
            <w:noWrap/>
            <w:vAlign w:val="center"/>
          </w:tcPr>
          <w:p w:rsidR="00E17DFE" w:rsidRDefault="00000000">
            <w:pPr>
              <w:spacing w:after="0"/>
              <w:ind w:firstLine="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193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ПМд.05</w:t>
            </w:r>
          </w:p>
        </w:tc>
        <w:tc>
          <w:tcPr>
            <w:tcW w:w="2258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91" w:type="pct"/>
            <w:noWrap/>
            <w:vAlign w:val="center"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234" w:type="pct"/>
            <w:noWrap/>
            <w:vAlign w:val="center"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8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pct"/>
            <w:noWrap/>
          </w:tcPr>
          <w:p w:rsidR="00E17DFE" w:rsidRDefault="00E17D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7DFE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br w:type="page"/>
      </w:r>
      <w:bookmarkStart w:id="15" w:name="_Toc103594001"/>
      <w:bookmarkStart w:id="16" w:name="_Hlk103781542"/>
      <w:r>
        <w:rPr>
          <w:rFonts w:ascii="Times New Roman" w:hAnsi="Times New Roman"/>
          <w:sz w:val="24"/>
          <w:szCs w:val="24"/>
        </w:rPr>
        <w:lastRenderedPageBreak/>
        <w:t>5.3. Примерный календарный учебный график</w:t>
      </w:r>
      <w:bookmarkEnd w:id="15"/>
      <w:bookmarkEnd w:id="16"/>
    </w:p>
    <w:p w:rsidR="00E17DF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2022 – 2023 учебный год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1232"/>
        <w:gridCol w:w="242"/>
        <w:gridCol w:w="233"/>
        <w:gridCol w:w="233"/>
        <w:gridCol w:w="256"/>
        <w:gridCol w:w="280"/>
        <w:gridCol w:w="248"/>
        <w:gridCol w:w="239"/>
        <w:gridCol w:w="239"/>
        <w:gridCol w:w="239"/>
        <w:gridCol w:w="298"/>
        <w:gridCol w:w="251"/>
        <w:gridCol w:w="271"/>
        <w:gridCol w:w="271"/>
        <w:gridCol w:w="215"/>
        <w:gridCol w:w="227"/>
        <w:gridCol w:w="251"/>
        <w:gridCol w:w="245"/>
        <w:gridCol w:w="245"/>
        <w:gridCol w:w="245"/>
        <w:gridCol w:w="295"/>
        <w:gridCol w:w="251"/>
        <w:gridCol w:w="271"/>
        <w:gridCol w:w="271"/>
        <w:gridCol w:w="224"/>
        <w:gridCol w:w="251"/>
        <w:gridCol w:w="245"/>
        <w:gridCol w:w="245"/>
        <w:gridCol w:w="245"/>
        <w:gridCol w:w="239"/>
        <w:gridCol w:w="233"/>
        <w:gridCol w:w="47"/>
        <w:gridCol w:w="198"/>
        <w:gridCol w:w="215"/>
        <w:gridCol w:w="209"/>
        <w:gridCol w:w="251"/>
        <w:gridCol w:w="280"/>
        <w:gridCol w:w="262"/>
        <w:gridCol w:w="262"/>
        <w:gridCol w:w="262"/>
        <w:gridCol w:w="236"/>
        <w:gridCol w:w="265"/>
        <w:gridCol w:w="265"/>
        <w:gridCol w:w="265"/>
        <w:gridCol w:w="265"/>
        <w:gridCol w:w="245"/>
        <w:gridCol w:w="265"/>
        <w:gridCol w:w="265"/>
        <w:gridCol w:w="265"/>
        <w:gridCol w:w="265"/>
        <w:gridCol w:w="221"/>
        <w:gridCol w:w="265"/>
        <w:gridCol w:w="212"/>
        <w:gridCol w:w="200"/>
      </w:tblGrid>
      <w:tr w:rsidR="00E17DFE">
        <w:trPr>
          <w:cantSplit/>
          <w:trHeight w:val="804"/>
          <w:jc w:val="center"/>
        </w:trPr>
        <w:tc>
          <w:tcPr>
            <w:tcW w:w="178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418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Компоненты </w:t>
            </w:r>
          </w:p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0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Сентябрь 2022</w:t>
            </w: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4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Октябрь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34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9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2022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260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2023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30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2023</w:t>
            </w:r>
          </w:p>
        </w:tc>
        <w:tc>
          <w:tcPr>
            <w:tcW w:w="7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12" w:type="pct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7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53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5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E17DFE">
        <w:trPr>
          <w:cantSplit/>
          <w:jc w:val="center"/>
        </w:trPr>
        <w:tc>
          <w:tcPr>
            <w:tcW w:w="17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5" w:type="pct"/>
            <w:gridSpan w:val="35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cantSplit/>
          <w:trHeight w:val="236"/>
          <w:jc w:val="center"/>
        </w:trPr>
        <w:tc>
          <w:tcPr>
            <w:tcW w:w="17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cantSplit/>
          <w:jc w:val="center"/>
        </w:trPr>
        <w:tc>
          <w:tcPr>
            <w:tcW w:w="17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pct"/>
            <w:gridSpan w:val="36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" w:type="pct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E65">
        <w:trPr>
          <w:cantSplit/>
          <w:trHeight w:val="367"/>
          <w:jc w:val="center"/>
        </w:trPr>
        <w:tc>
          <w:tcPr>
            <w:tcW w:w="17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.01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.02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.03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.04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.05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.06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ОБЖ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ООД .07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.08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.09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.10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.11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.12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хранения зерна и семян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101E65">
        <w:trPr>
          <w:jc w:val="center"/>
        </w:trPr>
        <w:tc>
          <w:tcPr>
            <w:tcW w:w="1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ОПд.06</w:t>
            </w:r>
          </w:p>
        </w:tc>
        <w:tc>
          <w:tcPr>
            <w:tcW w:w="41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труда на предприятиях агропромышленного комплекса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0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2" w:type="pct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E17DFE" w:rsidRDefault="00E17DF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17DF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2023 – 2024 учебный год</w:t>
      </w:r>
    </w:p>
    <w:p w:rsidR="00E17DFE" w:rsidRDefault="00E17DF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1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"/>
        <w:gridCol w:w="1057"/>
        <w:gridCol w:w="2"/>
        <w:gridCol w:w="251"/>
        <w:gridCol w:w="1"/>
        <w:gridCol w:w="233"/>
        <w:gridCol w:w="1"/>
        <w:gridCol w:w="201"/>
        <w:gridCol w:w="35"/>
        <w:gridCol w:w="39"/>
        <w:gridCol w:w="251"/>
        <w:gridCol w:w="33"/>
        <w:gridCol w:w="257"/>
        <w:gridCol w:w="39"/>
        <w:gridCol w:w="224"/>
        <w:gridCol w:w="36"/>
        <w:gridCol w:w="212"/>
        <w:gridCol w:w="36"/>
        <w:gridCol w:w="212"/>
        <w:gridCol w:w="36"/>
        <w:gridCol w:w="212"/>
        <w:gridCol w:w="36"/>
        <w:gridCol w:w="266"/>
        <w:gridCol w:w="36"/>
        <w:gridCol w:w="227"/>
        <w:gridCol w:w="33"/>
        <w:gridCol w:w="251"/>
        <w:gridCol w:w="30"/>
        <w:gridCol w:w="254"/>
        <w:gridCol w:w="27"/>
        <w:gridCol w:w="198"/>
        <w:gridCol w:w="27"/>
        <w:gridCol w:w="210"/>
        <w:gridCol w:w="32"/>
        <w:gridCol w:w="231"/>
        <w:gridCol w:w="29"/>
        <w:gridCol w:w="228"/>
        <w:gridCol w:w="29"/>
        <w:gridCol w:w="228"/>
        <w:gridCol w:w="29"/>
        <w:gridCol w:w="228"/>
        <w:gridCol w:w="9"/>
        <w:gridCol w:w="20"/>
        <w:gridCol w:w="276"/>
        <w:gridCol w:w="29"/>
        <w:gridCol w:w="234"/>
        <w:gridCol w:w="26"/>
        <w:gridCol w:w="264"/>
        <w:gridCol w:w="23"/>
        <w:gridCol w:w="258"/>
        <w:gridCol w:w="20"/>
        <w:gridCol w:w="220"/>
        <w:gridCol w:w="25"/>
        <w:gridCol w:w="238"/>
        <w:gridCol w:w="22"/>
        <w:gridCol w:w="235"/>
        <w:gridCol w:w="22"/>
        <w:gridCol w:w="235"/>
        <w:gridCol w:w="22"/>
        <w:gridCol w:w="203"/>
        <w:gridCol w:w="10"/>
        <w:gridCol w:w="268"/>
        <w:gridCol w:w="22"/>
        <w:gridCol w:w="207"/>
        <w:gridCol w:w="28"/>
        <w:gridCol w:w="197"/>
        <w:gridCol w:w="28"/>
        <w:gridCol w:w="220"/>
        <w:gridCol w:w="28"/>
        <w:gridCol w:w="203"/>
        <w:gridCol w:w="28"/>
        <w:gridCol w:w="28"/>
        <w:gridCol w:w="245"/>
        <w:gridCol w:w="32"/>
        <w:gridCol w:w="24"/>
        <w:gridCol w:w="216"/>
        <w:gridCol w:w="32"/>
        <w:gridCol w:w="240"/>
        <w:gridCol w:w="32"/>
        <w:gridCol w:w="240"/>
        <w:gridCol w:w="32"/>
        <w:gridCol w:w="210"/>
        <w:gridCol w:w="32"/>
        <w:gridCol w:w="33"/>
        <w:gridCol w:w="207"/>
        <w:gridCol w:w="32"/>
        <w:gridCol w:w="33"/>
        <w:gridCol w:w="207"/>
        <w:gridCol w:w="32"/>
        <w:gridCol w:w="240"/>
        <w:gridCol w:w="32"/>
        <w:gridCol w:w="240"/>
        <w:gridCol w:w="32"/>
        <w:gridCol w:w="260"/>
        <w:gridCol w:w="21"/>
        <w:gridCol w:w="21"/>
        <w:gridCol w:w="204"/>
        <w:gridCol w:w="26"/>
        <w:gridCol w:w="42"/>
        <w:gridCol w:w="204"/>
        <w:gridCol w:w="26"/>
        <w:gridCol w:w="246"/>
        <w:gridCol w:w="26"/>
        <w:gridCol w:w="246"/>
        <w:gridCol w:w="26"/>
        <w:gridCol w:w="296"/>
        <w:gridCol w:w="26"/>
        <w:gridCol w:w="48"/>
        <w:gridCol w:w="151"/>
        <w:gridCol w:w="26"/>
        <w:gridCol w:w="48"/>
        <w:gridCol w:w="151"/>
        <w:gridCol w:w="26"/>
        <w:gridCol w:w="48"/>
        <w:gridCol w:w="257"/>
      </w:tblGrid>
      <w:tr w:rsidR="00E17DFE">
        <w:trPr>
          <w:cantSplit/>
          <w:trHeight w:val="814"/>
          <w:jc w:val="center"/>
        </w:trPr>
        <w:tc>
          <w:tcPr>
            <w:tcW w:w="98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357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Компоненты </w:t>
            </w:r>
          </w:p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86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68" w:type="pct"/>
            <w:gridSpan w:val="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Сентябрь 2023</w:t>
            </w: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54" w:type="pct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Октябрь 2023</w:t>
            </w: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8" w:type="pct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2023</w:t>
            </w: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64" w:type="pct"/>
            <w:gridSpan w:val="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2023</w:t>
            </w: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274" w:type="pct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2024</w:t>
            </w: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246" w:type="pct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2024</w:t>
            </w:r>
          </w:p>
        </w:tc>
        <w:tc>
          <w:tcPr>
            <w:tcW w:w="9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27" w:type="pct"/>
            <w:gridSpan w:val="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2024</w:t>
            </w:r>
          </w:p>
        </w:tc>
        <w:tc>
          <w:tcPr>
            <w:tcW w:w="10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61" w:type="pct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67" w:type="pct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87" w:type="pct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2024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E17DFE">
        <w:trPr>
          <w:gridAfter w:val="105"/>
          <w:wAfter w:w="12673" w:type="dxa"/>
          <w:cantSplit/>
          <w:jc w:val="center"/>
        </w:trPr>
        <w:tc>
          <w:tcPr>
            <w:tcW w:w="9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3"/>
            <w:noWrap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" w:type="pct"/>
            <w:gridSpan w:val="5"/>
            <w:tcBorders>
              <w:lef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cantSplit/>
          <w:trHeight w:val="236"/>
          <w:jc w:val="center"/>
        </w:trPr>
        <w:tc>
          <w:tcPr>
            <w:tcW w:w="9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" w:type="pct"/>
            <w:gridSpan w:val="3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gridAfter w:val="107"/>
          <w:wAfter w:w="12747" w:type="dxa"/>
          <w:cantSplit/>
          <w:jc w:val="center"/>
        </w:trPr>
        <w:tc>
          <w:tcPr>
            <w:tcW w:w="9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" w:type="pct"/>
            <w:gridSpan w:val="6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E65">
        <w:trPr>
          <w:cantSplit/>
          <w:trHeight w:val="367"/>
          <w:jc w:val="center"/>
        </w:trPr>
        <w:tc>
          <w:tcPr>
            <w:tcW w:w="98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" w:type="pct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7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3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9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shd w:val="clear" w:color="auto" w:fill="C6D9F1"/>
              </w:rPr>
              <w:t>5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ООД .09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.11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Г.03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Безопас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ность жизнедеятельности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СГ.04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СГ.06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0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Микробиология, санитария и гигиена в пищевом производстве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Процессы и аппараты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пищевых производств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Автоматизация технологических процессов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производства консервов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пищеконцентратов</w:t>
            </w:r>
            <w:proofErr w:type="spellEnd"/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Технология переработки зерна и семян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 автомат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изированных технологических линиях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Организационно-технологическое обеспечение производства обеспечение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 03.01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лабораторных контрольных качеств и безопасности сырья, полуфабрикатов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03.02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исследования качества и безопасности сырья, полуфабрикатов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trHeight w:val="69"/>
          <w:jc w:val="center"/>
        </w:trPr>
        <w:tc>
          <w:tcPr>
            <w:tcW w:w="9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П.03</w:t>
            </w:r>
          </w:p>
        </w:tc>
        <w:tc>
          <w:tcPr>
            <w:tcW w:w="35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Произво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дственная практика</w:t>
            </w:r>
          </w:p>
        </w:tc>
        <w:tc>
          <w:tcPr>
            <w:tcW w:w="8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3" w:type="pct"/>
            <w:gridSpan w:val="3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8" w:type="pct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4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3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9" w:type="pct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>С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76" w:type="pct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</w:tr>
    </w:tbl>
    <w:p w:rsidR="00E17DFE" w:rsidRDefault="00E17DF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17DF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2024 – 2025 учебный год</w:t>
      </w:r>
    </w:p>
    <w:p w:rsidR="00E17DFE" w:rsidRDefault="00E17DF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18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1242"/>
        <w:gridCol w:w="194"/>
        <w:gridCol w:w="93"/>
        <w:gridCol w:w="190"/>
        <w:gridCol w:w="52"/>
        <w:gridCol w:w="238"/>
        <w:gridCol w:w="275"/>
        <w:gridCol w:w="294"/>
        <w:gridCol w:w="269"/>
        <w:gridCol w:w="251"/>
        <w:gridCol w:w="251"/>
        <w:gridCol w:w="251"/>
        <w:gridCol w:w="303"/>
        <w:gridCol w:w="269"/>
        <w:gridCol w:w="290"/>
        <w:gridCol w:w="290"/>
        <w:gridCol w:w="226"/>
        <w:gridCol w:w="238"/>
        <w:gridCol w:w="269"/>
        <w:gridCol w:w="263"/>
        <w:gridCol w:w="263"/>
        <w:gridCol w:w="263"/>
        <w:gridCol w:w="309"/>
        <w:gridCol w:w="269"/>
        <w:gridCol w:w="290"/>
        <w:gridCol w:w="290"/>
        <w:gridCol w:w="232"/>
        <w:gridCol w:w="275"/>
        <w:gridCol w:w="263"/>
        <w:gridCol w:w="263"/>
        <w:gridCol w:w="263"/>
        <w:gridCol w:w="245"/>
        <w:gridCol w:w="245"/>
        <w:gridCol w:w="49"/>
        <w:gridCol w:w="214"/>
        <w:gridCol w:w="226"/>
        <w:gridCol w:w="251"/>
        <w:gridCol w:w="238"/>
        <w:gridCol w:w="281"/>
        <w:gridCol w:w="278"/>
        <w:gridCol w:w="278"/>
        <w:gridCol w:w="278"/>
        <w:gridCol w:w="251"/>
        <w:gridCol w:w="278"/>
        <w:gridCol w:w="278"/>
        <w:gridCol w:w="278"/>
        <w:gridCol w:w="278"/>
        <w:gridCol w:w="269"/>
        <w:gridCol w:w="278"/>
        <w:gridCol w:w="278"/>
        <w:gridCol w:w="278"/>
        <w:gridCol w:w="260"/>
        <w:gridCol w:w="257"/>
        <w:gridCol w:w="238"/>
        <w:gridCol w:w="324"/>
      </w:tblGrid>
      <w:tr w:rsidR="00E17DFE">
        <w:trPr>
          <w:cantSplit/>
          <w:trHeight w:val="650"/>
          <w:jc w:val="center"/>
        </w:trPr>
        <w:tc>
          <w:tcPr>
            <w:tcW w:w="141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406" w:type="pct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Компоненты </w:t>
            </w:r>
          </w:p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93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3" w:type="pct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Сентябрь 2024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5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Октябрь 2024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41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2024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59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2024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266" w:type="pct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2025</w:t>
            </w: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38" w:type="pct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2025</w:t>
            </w:r>
          </w:p>
        </w:tc>
        <w:tc>
          <w:tcPr>
            <w:tcW w:w="80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20" w:type="pct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2025</w:t>
            </w:r>
          </w:p>
        </w:tc>
        <w:tc>
          <w:tcPr>
            <w:tcW w:w="9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55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2025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61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2025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351" w:type="pct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2025</w:t>
            </w:r>
          </w:p>
        </w:tc>
        <w:tc>
          <w:tcPr>
            <w:tcW w:w="7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E17DFE">
        <w:trPr>
          <w:gridAfter w:val="51"/>
          <w:wAfter w:w="13137" w:type="dxa"/>
          <w:cantSplit/>
          <w:jc w:val="center"/>
        </w:trPr>
        <w:tc>
          <w:tcPr>
            <w:tcW w:w="14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" w:type="pct"/>
            <w:gridSpan w:val="2"/>
            <w:noWrap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cantSplit/>
          <w:trHeight w:val="236"/>
          <w:jc w:val="center"/>
        </w:trPr>
        <w:tc>
          <w:tcPr>
            <w:tcW w:w="14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gridAfter w:val="53"/>
          <w:wAfter w:w="13420" w:type="dxa"/>
          <w:cantSplit/>
          <w:jc w:val="center"/>
        </w:trPr>
        <w:tc>
          <w:tcPr>
            <w:tcW w:w="14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" w:type="pct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FE">
        <w:trPr>
          <w:cantSplit/>
          <w:trHeight w:val="367"/>
          <w:jc w:val="center"/>
        </w:trPr>
        <w:tc>
          <w:tcPr>
            <w:tcW w:w="141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" w:type="pct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8DB3E2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6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5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1" w:type="pc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4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8" w:type="pct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hanging="1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СГ.05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Прикладные компьютерные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программы в профессиональной деятельности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ОПд.08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производства растительных масел, жиров и жирозаменителей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ОПд.09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производства хлеба, хлебобулочных, макаронных изделий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03.01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лаборатор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ных контрольных качеств и безопасности сырья, полуфабрикатов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03.02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исследования качества и безопасности сырья, полуфабрикатов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04.0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структурным подраздел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ением организации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УП.04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ПП.04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МДКд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05.01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профессия 13265 Лаборант микробиолог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УП.05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ПП.05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firstLine="3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ПДП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 (ПРЕДДИПЛОМНАЯ)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101E65">
        <w:trPr>
          <w:jc w:val="center"/>
        </w:trPr>
        <w:tc>
          <w:tcPr>
            <w:tcW w:w="14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ГИА</w:t>
            </w:r>
          </w:p>
        </w:tc>
        <w:tc>
          <w:tcPr>
            <w:tcW w:w="40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93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2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6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01" w:type="pct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8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95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" w:type="pct"/>
            <w:gridSpan w:val="2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1" w:type="pct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4" w:type="pct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8" w:type="pct"/>
            <w:tcBorders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E17D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E17DF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  <w:sectPr w:rsidR="00E17DFE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E17DFE" w:rsidRDefault="00000000">
      <w:pPr>
        <w:pStyle w:val="aa"/>
        <w:spacing w:after="0"/>
        <w:ind w:firstLine="709"/>
        <w:jc w:val="left"/>
        <w:rPr>
          <w:rFonts w:ascii="Times New Roman" w:hAnsi="Times New Roman"/>
        </w:rPr>
      </w:pPr>
      <w:bookmarkStart w:id="17" w:name="_Toc84499246"/>
      <w:bookmarkStart w:id="18" w:name="_Toc103594002"/>
      <w:r>
        <w:rPr>
          <w:rFonts w:ascii="Times New Roman" w:hAnsi="Times New Roman"/>
        </w:rPr>
        <w:lastRenderedPageBreak/>
        <w:t xml:space="preserve">5.4. </w:t>
      </w:r>
      <w:proofErr w:type="spellStart"/>
      <w:r>
        <w:rPr>
          <w:rFonts w:ascii="Times New Roman" w:hAnsi="Times New Roman"/>
        </w:rPr>
        <w:t>Примерная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рабочая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программа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воспитания</w:t>
      </w:r>
      <w:bookmarkEnd w:id="17"/>
      <w:bookmarkEnd w:id="18"/>
      <w:proofErr w:type="spellEnd"/>
    </w:p>
    <w:p w:rsidR="00E17DFE" w:rsidRDefault="00E17DFE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  <w:lang w:val="ru-RU"/>
        </w:rPr>
      </w:pPr>
      <w:bookmarkStart w:id="19" w:name="_Toc84499247"/>
      <w:bookmarkStart w:id="20" w:name="_Toc103594003"/>
      <w:r>
        <w:rPr>
          <w:rFonts w:ascii="Times New Roman" w:hAnsi="Times New Roman"/>
          <w:lang w:val="ru-RU"/>
        </w:rPr>
        <w:t>5.5. Примерный календарный план воспитательной работы</w:t>
      </w:r>
      <w:bookmarkEnd w:id="19"/>
      <w:bookmarkEnd w:id="20"/>
    </w:p>
    <w:p w:rsidR="00E17DFE" w:rsidRDefault="00000000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  <w:sectPr w:rsidR="00E17DF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17DFE" w:rsidRDefault="00000000">
      <w:pPr>
        <w:pStyle w:val="110"/>
        <w:spacing w:after="0"/>
        <w:rPr>
          <w:lang w:val="ru-RU"/>
        </w:rPr>
      </w:pPr>
      <w:bookmarkStart w:id="21" w:name="_Toc103594004"/>
      <w:r>
        <w:rPr>
          <w:lang w:val="ru-RU"/>
        </w:rPr>
        <w:lastRenderedPageBreak/>
        <w:t>Раздел 6. Примерные условия реализации образовательной программы</w:t>
      </w:r>
      <w:bookmarkEnd w:id="21"/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  <w:lang w:val="ru-RU"/>
        </w:rPr>
      </w:pPr>
      <w:bookmarkStart w:id="22" w:name="_Toc103594005"/>
      <w:r>
        <w:rPr>
          <w:rFonts w:ascii="Times New Roman" w:hAnsi="Times New Roman"/>
          <w:lang w:val="ru-RU"/>
        </w:rPr>
        <w:t>6.1. Требования к материально-техническому обеспечению образовательной программы</w:t>
      </w:r>
      <w:bookmarkEnd w:id="22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стандартов, в том числе работодателя.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:rsidR="00E17DFE" w:rsidRDefault="00E17DF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Кабинеты:</w:t>
      </w:r>
    </w:p>
    <w:p w:rsidR="00E17DFE" w:rsidRDefault="00000000">
      <w:pPr>
        <w:pStyle w:val="afa"/>
        <w:spacing w:line="276" w:lineRule="auto"/>
        <w:ind w:firstLine="709"/>
      </w:pPr>
      <w:r>
        <w:t>-общеобразовательных дисциплин</w:t>
      </w:r>
    </w:p>
    <w:p w:rsidR="00E17DFE" w:rsidRDefault="00000000">
      <w:pPr>
        <w:pStyle w:val="afa"/>
        <w:spacing w:line="276" w:lineRule="auto"/>
        <w:ind w:firstLine="709"/>
      </w:pPr>
      <w:r>
        <w:t>-социально-</w:t>
      </w:r>
      <w:proofErr w:type="spellStart"/>
      <w:r>
        <w:t>гумманитарных</w:t>
      </w:r>
      <w:proofErr w:type="spellEnd"/>
      <w:r>
        <w:t xml:space="preserve"> дисциплин</w:t>
      </w:r>
    </w:p>
    <w:p w:rsidR="00E17DFE" w:rsidRDefault="00000000">
      <w:pPr>
        <w:pStyle w:val="afa"/>
        <w:numPr>
          <w:ilvl w:val="0"/>
          <w:numId w:val="16"/>
        </w:numPr>
        <w:spacing w:line="276" w:lineRule="auto"/>
        <w:ind w:left="0" w:firstLine="709"/>
      </w:pPr>
      <w:r>
        <w:t>информационных технологий в профессиональной деятельности</w:t>
      </w:r>
    </w:p>
    <w:p w:rsidR="00E17DFE" w:rsidRDefault="00E17DF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 w:rsidR="00E17DFE" w:rsidRDefault="00E17DFE">
      <w:pPr>
        <w:spacing w:after="0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-автоматизации технологических процессов;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-метрологии и стандартизации;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-микробиологии, санитарии и гигиены;</w:t>
      </w:r>
    </w:p>
    <w:p w:rsidR="00E17DFE" w:rsidRDefault="00000000">
      <w:pPr>
        <w:pStyle w:val="a6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ботаника и физиология растений;</w:t>
      </w:r>
    </w:p>
    <w:p w:rsidR="00E17DFE" w:rsidRDefault="00000000">
      <w:pPr>
        <w:pStyle w:val="a6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технологии производства продукции растениеводства</w:t>
      </w:r>
      <w:r>
        <w:rPr>
          <w:rFonts w:ascii="Times New Roman" w:hAnsi="Times New Roman"/>
          <w:sz w:val="24"/>
          <w:szCs w:val="24"/>
        </w:rPr>
        <w:t>.</w:t>
      </w:r>
    </w:p>
    <w:p w:rsidR="00E17DFE" w:rsidRDefault="00E17DFE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Мастерские: 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сельскохозяйственные биотехнологии</w:t>
      </w:r>
    </w:p>
    <w:p w:rsidR="00E17DFE" w:rsidRDefault="00E17DF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</w:t>
      </w:r>
      <w:r>
        <w:rPr>
          <w:rFonts w:ascii="Times New Roman" w:hAnsi="Times New Roman"/>
          <w:sz w:val="24"/>
          <w:szCs w:val="24"/>
          <w:vertAlign w:val="superscript"/>
        </w:rPr>
        <w:footnoteReference w:id="1"/>
      </w:r>
    </w:p>
    <w:p w:rsidR="00E17DFE" w:rsidRDefault="00E17DF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Залы: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библиотека, читальный зал с выходом в интернет;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актовый зал;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др.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 Материально-техническое </w:t>
      </w:r>
      <w:proofErr w:type="spellStart"/>
      <w:r>
        <w:rPr>
          <w:rFonts w:ascii="Times New Roman" w:hAnsi="Times New Roman"/>
          <w:bCs/>
          <w:sz w:val="24"/>
          <w:szCs w:val="24"/>
        </w:rPr>
        <w:t>оснащениекабинетов,</w:t>
      </w:r>
      <w:r>
        <w:rPr>
          <w:rFonts w:ascii="Times New Roman" w:hAnsi="Times New Roman"/>
          <w:sz w:val="24"/>
          <w:szCs w:val="24"/>
        </w:rPr>
        <w:t>лабораторий</w:t>
      </w:r>
      <w:proofErr w:type="spellEnd"/>
      <w:r>
        <w:rPr>
          <w:rFonts w:ascii="Times New Roman" w:hAnsi="Times New Roman"/>
          <w:sz w:val="24"/>
          <w:szCs w:val="24"/>
        </w:rPr>
        <w:t>, мастерских и баз практики по специальности.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по специальности19.02.11 Технология продуктов питания из растительного </w:t>
      </w:r>
      <w:proofErr w:type="spellStart"/>
      <w:r>
        <w:rPr>
          <w:rFonts w:ascii="Times New Roman" w:hAnsi="Times New Roman"/>
          <w:sz w:val="24"/>
          <w:szCs w:val="24"/>
        </w:rPr>
        <w:t>сырьядолжна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располагать материально-</w:t>
      </w:r>
      <w:r>
        <w:rPr>
          <w:rFonts w:ascii="Times New Roman" w:hAnsi="Times New Roman"/>
          <w:sz w:val="24"/>
          <w:szCs w:val="24"/>
        </w:rPr>
        <w:lastRenderedPageBreak/>
        <w:t xml:space="preserve">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:rsidR="00E17DFE" w:rsidRDefault="00E17DF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Общеобразовательных дисциплин</w:t>
      </w:r>
      <w:r>
        <w:rPr>
          <w:rFonts w:ascii="Times New Roman" w:hAnsi="Times New Roman"/>
          <w:i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2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3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Тип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4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«Социального-гуманитарных дисциплин» 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E17DFE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5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6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Тип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7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«Информационных технологий в профессиональной деятельности» 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Столы компьютерные  ученический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Столы компьютерные  ученический на ножках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18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18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Компьютеры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мониторы; системный блок, </w:t>
            </w:r>
            <w:r>
              <w:rPr>
                <w:szCs w:val="24"/>
              </w:rPr>
              <w:t xml:space="preserve">Операционная система Microsoft Windows 10 Professional 32/64 </w:t>
            </w:r>
            <w:proofErr w:type="spellStart"/>
            <w:r>
              <w:rPr>
                <w:szCs w:val="24"/>
              </w:rPr>
              <w:t>bit</w:t>
            </w:r>
            <w:r>
              <w:rPr>
                <w:szCs w:val="24"/>
                <w:lang w:eastAsia="en-US"/>
              </w:rPr>
              <w:t>Домашняя</w:t>
            </w:r>
            <w:proofErr w:type="spellEnd"/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для проектора</w:t>
            </w:r>
          </w:p>
        </w:tc>
        <w:tc>
          <w:tcPr>
            <w:tcW w:w="2984" w:type="dxa"/>
            <w:vMerge w:val="restart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Проектор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EPSON PROJECTOR EB-X12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19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Источник бесперебойного питания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Тип ...;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20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по профилю учебного </w:t>
            </w:r>
            <w:r>
              <w:rPr>
                <w:szCs w:val="24"/>
                <w:lang w:eastAsia="en-US"/>
              </w:rPr>
              <w:lastRenderedPageBreak/>
              <w:t xml:space="preserve">предмета 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Оснащение</w:t>
      </w:r>
      <w:r>
        <w:rPr>
          <w:rFonts w:ascii="Times New Roman" w:hAnsi="Times New Roman"/>
          <w:bCs/>
          <w:sz w:val="24"/>
          <w:szCs w:val="24"/>
          <w:u w:val="single"/>
        </w:rPr>
        <w:t xml:space="preserve"> «Библиотека, читальный зал»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Библиотечная кафедра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9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9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 покрытия...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9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numPr>
                <w:ilvl w:val="0"/>
                <w:numId w:val="10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обивки: ...</w:t>
            </w:r>
          </w:p>
        </w:tc>
      </w:tr>
      <w:tr w:rsidR="00E17DFE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8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8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  <w:lang w:eastAsia="en-US"/>
              </w:rPr>
              <w:t>Инфокиоск</w:t>
            </w:r>
            <w:proofErr w:type="spellEnd"/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Диагональ экрана...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корпуса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</w:tbl>
    <w:p w:rsidR="00E17DFE" w:rsidRDefault="00E17DFE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Оснащение«Актовый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зал» </w:t>
      </w:r>
    </w:p>
    <w:p w:rsidR="00E17DFE" w:rsidRDefault="00E17DFE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Трибуна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Вес: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Кулисы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Вес 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 ...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11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numPr>
                <w:ilvl w:val="0"/>
                <w:numId w:val="12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Сценические атрибуты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Вес ..</w:t>
            </w:r>
          </w:p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Материал:...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lastRenderedPageBreak/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numPr>
                <w:ilvl w:val="0"/>
                <w:numId w:val="13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Акустическая система  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Тип системы: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НЧ динамик: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ВЧ драйвер: ...;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Чувствительность:;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Вход: ...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13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Усилители мощности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Выходная мощность: ...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13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Эквалайзер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Трансформатор: 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Лампы: 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Частотный отклик: ... 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E17DFE">
            <w:pPr>
              <w:pStyle w:val="120"/>
              <w:numPr>
                <w:ilvl w:val="0"/>
                <w:numId w:val="13"/>
              </w:numPr>
              <w:spacing w:after="0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Прожектор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Тип:...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Источник света: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Общий световой поток 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Освещенность:...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Проекционный экран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Подъемный механизм:...</w:t>
            </w:r>
          </w:p>
        </w:tc>
      </w:tr>
    </w:tbl>
    <w:p w:rsidR="00E17DFE" w:rsidRDefault="00E17DFE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6.1.2.3. Оснащение лабораторий </w:t>
      </w:r>
    </w:p>
    <w:p w:rsidR="00E17DFE" w:rsidRDefault="0000000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«Автоматизации технологических процессов»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сиденья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27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6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</w:t>
            </w:r>
          </w:p>
        </w:tc>
      </w:tr>
      <w:tr w:rsidR="00E17DFE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E17DFE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Ноутбук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ind w:left="869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1 НР 1000 </w:t>
            </w:r>
            <w:proofErr w:type="spellStart"/>
            <w:r>
              <w:rPr>
                <w:szCs w:val="24"/>
                <w:lang w:eastAsia="en-US"/>
              </w:rPr>
              <w:t>гб</w:t>
            </w:r>
            <w:proofErr w:type="spellEnd"/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Струйное МФУ (цветное)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ind w:left="906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Тип 2 </w:t>
            </w:r>
            <w:r>
              <w:rPr>
                <w:szCs w:val="24"/>
                <w:lang w:val="en-US" w:eastAsia="en-US"/>
              </w:rPr>
              <w:t xml:space="preserve">Epson </w:t>
            </w:r>
            <w:r>
              <w:rPr>
                <w:szCs w:val="24"/>
                <w:lang w:eastAsia="en-US"/>
              </w:rPr>
              <w:t xml:space="preserve">    Тип 1</w:t>
            </w:r>
            <w:r>
              <w:rPr>
                <w:szCs w:val="24"/>
                <w:lang w:val="en-US" w:eastAsia="en-US"/>
              </w:rPr>
              <w:t xml:space="preserve"> SONY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 w:rsidRPr="00B16D0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  <w:lang w:val="en-US"/>
              </w:rPr>
            </w:pPr>
            <w:r>
              <w:rPr>
                <w:iCs w:val="0"/>
                <w:szCs w:val="24"/>
                <w:lang w:eastAsia="en-US"/>
              </w:rPr>
              <w:t>Проектор</w:t>
            </w:r>
            <w:r>
              <w:rPr>
                <w:iCs w:val="0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iCs w:val="0"/>
                <w:szCs w:val="24"/>
                <w:lang w:val="en-US" w:eastAsia="en-US"/>
              </w:rPr>
              <w:t>Aser</w:t>
            </w:r>
            <w:proofErr w:type="spellEnd"/>
            <w:r>
              <w:rPr>
                <w:iCs w:val="0"/>
                <w:szCs w:val="24"/>
                <w:lang w:val="en-US" w:eastAsia="en-US"/>
              </w:rPr>
              <w:t xml:space="preserve"> P1266 projector </w:t>
            </w:r>
            <w:r>
              <w:rPr>
                <w:iCs w:val="0"/>
                <w:szCs w:val="24"/>
                <w:lang w:eastAsia="en-US"/>
              </w:rPr>
              <w:t>Экран</w:t>
            </w:r>
          </w:p>
        </w:tc>
        <w:tc>
          <w:tcPr>
            <w:tcW w:w="2984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  <w:lang w:val="en-US"/>
              </w:rPr>
            </w:pP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rPr>
          <w:trHeight w:val="542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лабораторного оборудования «Электротехника и основы электроники»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«Электрические</w:t>
            </w:r>
          </w:p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машины и основы электропривода»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лабораторного оборудования «Электрические</w:t>
            </w:r>
          </w:p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машины»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«Промышленная электроника»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«Релейная защита»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«Электрические аппараты»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«Измерение электрической мощности  и энергии»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«Средства</w:t>
            </w:r>
          </w:p>
          <w:p w:rsidR="00E17DFE" w:rsidRDefault="00000000">
            <w:pPr>
              <w:pStyle w:val="120"/>
              <w:spacing w:after="0"/>
              <w:jc w:val="both"/>
              <w:rPr>
                <w:szCs w:val="24"/>
              </w:rPr>
            </w:pPr>
            <w:r>
              <w:rPr>
                <w:szCs w:val="24"/>
              </w:rPr>
              <w:t>автоматизации и управления»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  лабораторного оборудования «Датчики</w:t>
            </w:r>
          </w:p>
          <w:p w:rsidR="00E17DFE" w:rsidRDefault="00000000">
            <w:pPr>
              <w:shd w:val="clear" w:color="F7F7F7" w:fill="auto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технологических параметров»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Комплект плакатов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Инструкция для проведения лабораторных работ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</w:tbl>
    <w:p w:rsidR="00E17DFE" w:rsidRDefault="00E17DF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17DFE" w:rsidRDefault="00E17DF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 «</w:t>
      </w:r>
      <w:r>
        <w:rPr>
          <w:rFonts w:ascii="Times New Roman" w:hAnsi="Times New Roman"/>
          <w:sz w:val="24"/>
          <w:szCs w:val="24"/>
        </w:rPr>
        <w:t>Микробиологии, санитарии и гигиены»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сиденья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27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6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</w:t>
            </w:r>
          </w:p>
        </w:tc>
      </w:tr>
      <w:tr w:rsidR="00E17DFE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E17DFE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Ноутбук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ind w:left="869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1 НР 1000 </w:t>
            </w:r>
            <w:proofErr w:type="spellStart"/>
            <w:r>
              <w:rPr>
                <w:szCs w:val="24"/>
                <w:lang w:eastAsia="en-US"/>
              </w:rPr>
              <w:t>гб</w:t>
            </w:r>
            <w:proofErr w:type="spellEnd"/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Струйное МФУ (цветное)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Телевизор (диагональ 49 дюймов)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ind w:left="906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 xml:space="preserve">Тип 2 </w:t>
            </w:r>
            <w:r>
              <w:rPr>
                <w:szCs w:val="24"/>
                <w:lang w:val="en-US" w:eastAsia="en-US"/>
              </w:rPr>
              <w:t xml:space="preserve">Epson </w:t>
            </w:r>
            <w:r>
              <w:rPr>
                <w:szCs w:val="24"/>
                <w:lang w:eastAsia="en-US"/>
              </w:rPr>
              <w:t xml:space="preserve">    </w:t>
            </w:r>
            <w:r>
              <w:rPr>
                <w:szCs w:val="24"/>
                <w:lang w:eastAsia="en-US"/>
              </w:rPr>
              <w:lastRenderedPageBreak/>
              <w:t>Тип 1</w:t>
            </w:r>
            <w:r>
              <w:rPr>
                <w:szCs w:val="24"/>
                <w:lang w:val="en-US" w:eastAsia="en-US"/>
              </w:rPr>
              <w:t xml:space="preserve"> SONY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Планшетный компьютер </w:t>
            </w:r>
            <w:r>
              <w:rPr>
                <w:iCs w:val="0"/>
                <w:szCs w:val="24"/>
                <w:lang w:val="en-US" w:eastAsia="en-US"/>
              </w:rPr>
              <w:t>HUAWEI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Марка: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Диагональ экрана: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Колбы стеклянные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Толщина стекла: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Микроскопы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каркаса: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Высота: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Длина:..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Чаши фарфоровые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Толщина: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Стаканы стеклянные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Толщина: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Пинцеты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Водяная баня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Длина:..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E17DFE">
        <w:trPr>
          <w:trHeight w:val="317"/>
        </w:trPr>
        <w:tc>
          <w:tcPr>
            <w:tcW w:w="9748" w:type="dxa"/>
            <w:gridSpan w:val="3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Растительный материал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Комплект плакатов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Модели строения цветков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Муляжи по морфологии растений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4.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Набор красителей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Инструкция для проведения лабораторных работ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</w:tbl>
    <w:p w:rsidR="00E17DFE" w:rsidRDefault="00E17DF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Лаборатория </w:t>
      </w:r>
      <w:r>
        <w:rPr>
          <w:rFonts w:ascii="Times New Roman" w:hAnsi="Times New Roman"/>
          <w:sz w:val="24"/>
          <w:szCs w:val="24"/>
        </w:rPr>
        <w:t>«Ботаники и физиологии растений»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сиденья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27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6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E17DFE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</w:t>
            </w:r>
          </w:p>
        </w:tc>
      </w:tr>
      <w:tr w:rsidR="00E17DFE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E17DFE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Ноутбук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ind w:left="869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1 НР 1000 </w:t>
            </w:r>
            <w:proofErr w:type="spellStart"/>
            <w:r>
              <w:rPr>
                <w:szCs w:val="24"/>
                <w:lang w:eastAsia="en-US"/>
              </w:rPr>
              <w:t>гб</w:t>
            </w:r>
            <w:proofErr w:type="spellEnd"/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Струйное МФУ (цветное)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ind w:left="906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Тип 2 </w:t>
            </w:r>
            <w:r>
              <w:rPr>
                <w:szCs w:val="24"/>
                <w:lang w:val="en-US" w:eastAsia="en-US"/>
              </w:rPr>
              <w:t xml:space="preserve">Epson </w:t>
            </w:r>
            <w:r>
              <w:rPr>
                <w:szCs w:val="24"/>
                <w:lang w:eastAsia="en-US"/>
              </w:rPr>
              <w:t xml:space="preserve">    Тип 1</w:t>
            </w:r>
            <w:r>
              <w:rPr>
                <w:szCs w:val="24"/>
                <w:lang w:val="en-US" w:eastAsia="en-US"/>
              </w:rPr>
              <w:t xml:space="preserve"> SONY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Планшетный компьютер </w:t>
            </w:r>
            <w:r>
              <w:rPr>
                <w:iCs w:val="0"/>
                <w:szCs w:val="24"/>
                <w:lang w:val="en-US" w:eastAsia="en-US"/>
              </w:rPr>
              <w:t>HUAWEI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Марка: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Модель: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Процессор: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Микроскопы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каркаса: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Высота:</w:t>
            </w:r>
          </w:p>
        </w:tc>
      </w:tr>
      <w:tr w:rsidR="00E17DFE">
        <w:trPr>
          <w:trHeight w:val="317"/>
        </w:trPr>
        <w:tc>
          <w:tcPr>
            <w:tcW w:w="9748" w:type="dxa"/>
            <w:gridSpan w:val="3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17"/>
        </w:trPr>
        <w:tc>
          <w:tcPr>
            <w:tcW w:w="536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Гербарный материал </w:t>
            </w:r>
          </w:p>
        </w:tc>
        <w:tc>
          <w:tcPr>
            <w:tcW w:w="2984" w:type="dxa"/>
            <w:vMerge w:val="restart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25 человек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Комплект плакатов</w:t>
            </w:r>
          </w:p>
        </w:tc>
        <w:tc>
          <w:tcPr>
            <w:tcW w:w="2984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:rsidR="00E17DFE" w:rsidRDefault="00E17DF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«Технологии производства продукции растениеводства»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E17DFE">
        <w:tc>
          <w:tcPr>
            <w:tcW w:w="536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3" w:type="dxa"/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/>
                <w:iCs w:val="0"/>
                <w:szCs w:val="24"/>
                <w:lang w:eastAsia="en-US"/>
              </w:rPr>
              <w:t>(при необходимости)</w:t>
            </w:r>
          </w:p>
        </w:tc>
      </w:tr>
      <w:tr w:rsidR="00E17DFE">
        <w:trPr>
          <w:trHeight w:val="277"/>
        </w:trPr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 xml:space="preserve">Материал каркаса: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сиденья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27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приборов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одежды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6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12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Рулонные шторы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</w:t>
            </w:r>
          </w:p>
        </w:tc>
      </w:tr>
      <w:tr w:rsidR="00E17DFE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Мойка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E17DFE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lastRenderedPageBreak/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Мобильный компьютерный класс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  <w:lang w:val="en-US" w:eastAsia="en-US"/>
              </w:rPr>
              <w:t>DeltaClass</w:t>
            </w:r>
            <w:proofErr w:type="spellEnd"/>
            <w:r>
              <w:rPr>
                <w:szCs w:val="24"/>
                <w:lang w:eastAsia="en-US"/>
              </w:rPr>
              <w:t xml:space="preserve"> 15+1</w:t>
            </w:r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Ноутбук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ind w:left="869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1 НР 1000 </w:t>
            </w:r>
            <w:proofErr w:type="spellStart"/>
            <w:r>
              <w:rPr>
                <w:szCs w:val="24"/>
                <w:lang w:eastAsia="en-US"/>
              </w:rPr>
              <w:t>гб</w:t>
            </w:r>
            <w:proofErr w:type="spellEnd"/>
          </w:p>
        </w:tc>
      </w:tr>
      <w:tr w:rsidR="00E17DFE">
        <w:tc>
          <w:tcPr>
            <w:tcW w:w="536" w:type="dxa"/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Струйное МФУ (цветное)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ind w:left="906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Тип 2 </w:t>
            </w:r>
            <w:r>
              <w:rPr>
                <w:szCs w:val="24"/>
                <w:lang w:val="en-US" w:eastAsia="en-US"/>
              </w:rPr>
              <w:t xml:space="preserve">Epson </w:t>
            </w:r>
            <w:r>
              <w:rPr>
                <w:szCs w:val="24"/>
                <w:lang w:eastAsia="en-US"/>
              </w:rPr>
              <w:t xml:space="preserve">    Тип 1</w:t>
            </w:r>
            <w:r>
              <w:rPr>
                <w:szCs w:val="24"/>
                <w:lang w:val="en-US" w:eastAsia="en-US"/>
              </w:rPr>
              <w:t xml:space="preserve"> SONY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Планшетный компьютер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Марка: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Диагональ экрана: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система: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Лицензионная программа «Дневник агронома»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система: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Учебный тренажер «Секция пневматической сеялки»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Ширина:..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Высота: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Счетчик семян автоматический</w:t>
            </w:r>
            <w:r>
              <w:rPr>
                <w:szCs w:val="24"/>
                <w:lang w:val="en-US" w:eastAsia="en-US"/>
              </w:rPr>
              <w:t xml:space="preserve"> ASK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Диапазон  счета:..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Точность подсчета:...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Скорость счета:...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Рабочая температура:..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Лаборатория функциональной диагностики растений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62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Инфракрасный анализатор </w:t>
            </w:r>
            <w:proofErr w:type="spellStart"/>
            <w:r>
              <w:rPr>
                <w:szCs w:val="24"/>
                <w:lang w:eastAsia="en-US"/>
              </w:rPr>
              <w:t>Спектран</w:t>
            </w:r>
            <w:proofErr w:type="spellEnd"/>
            <w:r>
              <w:rPr>
                <w:szCs w:val="24"/>
                <w:lang w:eastAsia="en-US"/>
              </w:rPr>
              <w:t xml:space="preserve"> 119-М 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1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Мельница лабораторная «Вьюга»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2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Мельница зерновая лабораторная ЛЗМ-М1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Весы электронные лабораторные ВК – 3000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Диапазон скорости:..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rPr>
          <w:trHeight w:val="27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Полевая сумка агронома (базовый комплект)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62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Влагомер зерновой </w:t>
            </w:r>
            <w:r>
              <w:rPr>
                <w:szCs w:val="24"/>
                <w:lang w:val="en-US" w:eastAsia="en-US"/>
              </w:rPr>
              <w:t>Wile</w:t>
            </w:r>
            <w:r>
              <w:rPr>
                <w:szCs w:val="24"/>
                <w:lang w:eastAsia="en-US"/>
              </w:rPr>
              <w:t xml:space="preserve"> – 78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288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Ручной датчик урожайности </w:t>
            </w:r>
            <w:proofErr w:type="spellStart"/>
            <w:r>
              <w:rPr>
                <w:szCs w:val="24"/>
                <w:lang w:val="en-US" w:eastAsia="en-US"/>
              </w:rPr>
              <w:t>GreenSeeker</w:t>
            </w:r>
            <w:proofErr w:type="spellEnd"/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5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  <w:lang w:eastAsia="en-US"/>
              </w:rPr>
              <w:t>Проращиватель</w:t>
            </w:r>
            <w:proofErr w:type="spellEnd"/>
            <w:r>
              <w:rPr>
                <w:szCs w:val="24"/>
                <w:lang w:eastAsia="en-US"/>
              </w:rPr>
              <w:t xml:space="preserve"> семян </w:t>
            </w:r>
            <w:r>
              <w:rPr>
                <w:szCs w:val="24"/>
                <w:lang w:val="en-US" w:eastAsia="en-US"/>
              </w:rPr>
              <w:t>E</w:t>
            </w:r>
            <w:r>
              <w:rPr>
                <w:szCs w:val="24"/>
                <w:lang w:eastAsia="en-US"/>
              </w:rPr>
              <w:t>КЕ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rPr>
          <w:trHeight w:val="11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Профессиональный прививочный секатор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Пробоотборник зерновой ПЗМ – 150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Влагомер для сена</w:t>
            </w:r>
            <w:r>
              <w:rPr>
                <w:szCs w:val="24"/>
                <w:lang w:val="en-US" w:eastAsia="en-US"/>
              </w:rPr>
              <w:t xml:space="preserve"> Wile</w:t>
            </w:r>
            <w:r>
              <w:rPr>
                <w:szCs w:val="24"/>
                <w:lang w:eastAsia="en-US"/>
              </w:rPr>
              <w:t xml:space="preserve"> – 27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Мощность: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Весы безмен портативные </w:t>
            </w:r>
            <w:proofErr w:type="spellStart"/>
            <w:r>
              <w:rPr>
                <w:szCs w:val="24"/>
                <w:lang w:val="en-US" w:eastAsia="en-US"/>
              </w:rPr>
              <w:t>Rexant</w:t>
            </w:r>
            <w:proofErr w:type="spellEnd"/>
            <w:r>
              <w:rPr>
                <w:szCs w:val="24"/>
                <w:lang w:eastAsia="en-US"/>
              </w:rPr>
              <w:t xml:space="preserve"> 50 кг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Корпус: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Навигатор</w:t>
            </w:r>
            <w:r>
              <w:rPr>
                <w:szCs w:val="24"/>
                <w:lang w:val="en-US" w:eastAsia="en-US"/>
              </w:rPr>
              <w:t xml:space="preserve"> Garmin </w:t>
            </w:r>
            <w:proofErr w:type="spellStart"/>
            <w:r>
              <w:rPr>
                <w:szCs w:val="24"/>
                <w:lang w:val="en-US" w:eastAsia="en-US"/>
              </w:rPr>
              <w:t>eTrex</w:t>
            </w:r>
            <w:proofErr w:type="spellEnd"/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Тип: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Дисплей: 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Щуп мешочный цилиндрического типа ЩМ – 1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12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Щуп мешочный цилиндрического типа ЩМ – 3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126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разборная для зерна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Шпатель зерновой МЛИ – 5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7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Штатив пробирок на 20 гнезд ШЛПП 02 – 20 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сит для зерна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 корпуса: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</w:tc>
      </w:tr>
      <w:tr w:rsidR="00E17DFE">
        <w:trPr>
          <w:trHeight w:val="163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Аппарат для смешивания образцов БИС – 1У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Вес: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Мощность: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Тематические стенды по современным технологиям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Ширина:..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Высота: 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плакатов «Ведущие культуры региона»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Ширина:..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Высота: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Атлас сорных растений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Атлас вредителей полевых культур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2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Атлас болезней полевых культур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175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Образцы семян по культурам в пластиковых контейнерах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162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образцов семян в пробирках штативов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1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Образцы семян по сортам основных культур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c>
          <w:tcPr>
            <w:tcW w:w="9748" w:type="dxa"/>
            <w:gridSpan w:val="3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rPr>
          <w:trHeight w:val="30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Высевающие диски на «Секцию пневматической сеялки»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137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E17DFE">
        <w:trPr>
          <w:trHeight w:val="150"/>
        </w:trPr>
        <w:tc>
          <w:tcPr>
            <w:tcW w:w="536" w:type="dxa"/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:rsidR="00E17DFE" w:rsidRDefault="00000000">
            <w:pPr>
              <w:pStyle w:val="120"/>
              <w:spacing w:after="0"/>
              <w:rPr>
                <w:iCs w:val="0"/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Образцы вегетирующих растений</w:t>
            </w:r>
          </w:p>
        </w:tc>
        <w:tc>
          <w:tcPr>
            <w:tcW w:w="2983" w:type="dxa"/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6.1.2.4. Оснащение мастерских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«Сельскохозяйственные биотехнологии»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8"/>
        <w:gridCol w:w="2955"/>
      </w:tblGrid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17DFE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Доска двухэлементная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документов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приборов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реактивов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лабораторной посуды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навесной с двумя стеклянными дверями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вытяжной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Мойка (раковина)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каркаса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Гидропонная ферма закрытого типа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каркаса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Стеллаж выставочный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каркаса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Холодильник без морозильной камеры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Холодильник обеспечивает потребность в хранении лекарственных препаратов, средств, образцов, тест-наборов и других фармацевтических средств при температуре от +2 до +15 °С в холодильной камере и при температурах от минус 10 до минус 25 °С в морозильной камере.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лабораторный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</w:t>
            </w:r>
            <w:r>
              <w:rPr>
                <w:b/>
                <w:bCs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Ноутбук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ind w:left="869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1 НР 1000 </w:t>
            </w:r>
            <w:proofErr w:type="spellStart"/>
            <w:r>
              <w:rPr>
                <w:szCs w:val="24"/>
                <w:lang w:eastAsia="en-US"/>
              </w:rPr>
              <w:t>гб</w:t>
            </w:r>
            <w:proofErr w:type="spellEnd"/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Струйное МФУ (цветное)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ind w:left="906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Тип 2 </w:t>
            </w:r>
            <w:r>
              <w:rPr>
                <w:szCs w:val="24"/>
                <w:lang w:val="en-US" w:eastAsia="en-US"/>
              </w:rPr>
              <w:t xml:space="preserve">Epson </w:t>
            </w:r>
            <w:r>
              <w:rPr>
                <w:szCs w:val="24"/>
                <w:lang w:eastAsia="en-US"/>
              </w:rPr>
              <w:t xml:space="preserve">    Тип 1</w:t>
            </w:r>
            <w:r>
              <w:rPr>
                <w:szCs w:val="24"/>
                <w:lang w:val="en-US" w:eastAsia="en-US"/>
              </w:rPr>
              <w:t xml:space="preserve"> SONY</w:t>
            </w: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ТЕРМОСТАТИЧЕСКОЕ УСТРОЙСТВО ANKAR TF +ЭКСПРЕСС-ТЕСТ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Анализатор соматических клеток и бактериальной обсеменённости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Lactoscan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SCC (Эксперт ССК)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Питательные среды. Технологии приготовления маточных растворов и питательных сред / Калашникова Е.А.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Мороженица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фризер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Nemox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 - Green Gelato Chef 5L Automatic (2,5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20-25 </w:t>
            </w:r>
            <w:r>
              <w:rPr>
                <w:rFonts w:ascii="Times New Roman" w:hAnsi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Йогуртница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Maulinex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Yoguteo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YG 2310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Производительность:..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Частота вращения рабочего органа:... 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Автоклав для стерилизации питательных сред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highlight w:val="white"/>
              </w:rPr>
              <w:t>Среднее время</w:t>
            </w:r>
            <w:r>
              <w:rPr>
                <w:szCs w:val="24"/>
              </w:rPr>
              <w:t>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Габаритные размеры столика:...</w:t>
            </w:r>
          </w:p>
          <w:p w:rsidR="00E17DFE" w:rsidRDefault="00000000">
            <w:pPr>
              <w:pStyle w:val="120"/>
              <w:spacing w:after="0"/>
              <w:rPr>
                <w:rFonts w:ascii="Arial" w:eastAsia="Arial" w:hAnsi="Arial" w:cs="Arial"/>
                <w:szCs w:val="24"/>
              </w:rPr>
            </w:pPr>
            <w:r>
              <w:rPr>
                <w:szCs w:val="24"/>
              </w:rPr>
              <w:t>Масса:...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введения в культуру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vitro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различных первичных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эксплантов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растений / Калашникова Е.А.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Среднее время: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Габаритные размеры столика:...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Масса:..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tabs>
                <w:tab w:val="left" w:pos="1559"/>
              </w:tabs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</w:rPr>
              <w:t>Отмыватель</w:t>
            </w:r>
            <w:proofErr w:type="spellEnd"/>
            <w:r>
              <w:rPr>
                <w:szCs w:val="24"/>
              </w:rPr>
              <w:t xml:space="preserve"> клейковины У1-МОК-1МТ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Масса: 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Устройство для формирования клейковины ПФК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Измеритель деформации клейковины ИДК-3М 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84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</w:rPr>
              <w:t>Иономер</w:t>
            </w:r>
            <w:proofErr w:type="spellEnd"/>
            <w:r>
              <w:rPr>
                <w:szCs w:val="24"/>
              </w:rPr>
              <w:t xml:space="preserve"> лабораторный в комплекте с электродами И-160 МИ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NetOp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School– многофункциональная программа для управления компьютерным классом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Паяльная станция ELEMENT 853D (2A) в наборе коврик для пайки термостойкий MECHANIC V62 (380*260 мм)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Держатель плат "третья рука" с лупой 3X, подставка под паяльник, LED подсветка, стенд для припоя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Шуруповерт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Arduino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Starter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Kit UNO R3 с модулем реле (расширенный) и 21 уроком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«ЭЛЕКТРОМОНТАЖНИК-3» (10 ШТ, ХРОМ, В ПЛАСТИКОВОМ КЕЙСЕ, НИЗ)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DM-30 Мультиметр RGK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Атлас полевых культур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</w:tr>
      <w:tr w:rsidR="00E17DF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Высевающие диски на «Секцию пневматической сеялки»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из расчета на 25 человек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Образцы вегетирующих растений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</w:t>
      </w:r>
      <w:r>
        <w:rPr>
          <w:rFonts w:ascii="Times New Roman" w:hAnsi="Times New Roman"/>
          <w:sz w:val="24"/>
          <w:szCs w:val="24"/>
        </w:rPr>
        <w:lastRenderedPageBreak/>
        <w:t xml:space="preserve">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sz w:val="24"/>
          <w:szCs w:val="24"/>
        </w:rPr>
        <w:t xml:space="preserve">компетенции </w:t>
      </w:r>
      <w:r>
        <w:rPr>
          <w:rFonts w:ascii="Times New Roman" w:hAnsi="Times New Roman"/>
          <w:sz w:val="24"/>
          <w:szCs w:val="24"/>
        </w:rPr>
        <w:t>«Сельскохозяйственные биотехнологии» (или их аналогов)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Производственная практика реализуется на предприятиях якорного работодателя АПХ «Зеленая Долина» и предприятиях партнерах: АО Агрофирма «Русь»,                        ООО «Корочанские сады», ООО «Корочанский плодопитомник», обеспечивающих деятельность обучающихся в профессиональной области 13 Сельское хозяйство.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Наименование рабочего места, участка «Технология продуктов питания из растительного сырья»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8"/>
        <w:gridCol w:w="2955"/>
      </w:tblGrid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E17DFE">
        <w:trPr>
          <w:trHeight w:val="278"/>
        </w:trPr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17DFE">
        <w:trPr>
          <w:trHeight w:val="277"/>
        </w:trPr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документов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приборов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реактивов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лабораторной посуды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hd w:val="clear" w:color="FFFFFF" w:fill="auto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вытяжной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Мойка (раковина)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каркаса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Холодильник без морозильной камеры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Холодильник обеспечивает потребность в хранении лекарственных препаратов, средств, образцов, тест-наборов и других фармацевтических средств при температуре от +2 до +15 °С в холодильной камере и при температурах от минус 10 до минус 25 °С в морозильной камере.</w:t>
            </w:r>
          </w:p>
        </w:tc>
      </w:tr>
      <w:tr w:rsidR="00E17DFE"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</w:t>
            </w:r>
            <w:r>
              <w:rPr>
                <w:b/>
                <w:bCs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E17DFE"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Ноутбук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ind w:left="869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1 НР 1000 </w:t>
            </w:r>
            <w:proofErr w:type="spellStart"/>
            <w:r>
              <w:rPr>
                <w:szCs w:val="24"/>
                <w:lang w:eastAsia="en-US"/>
              </w:rPr>
              <w:t>гб</w:t>
            </w:r>
            <w:proofErr w:type="spellEnd"/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Струйное МФУ (цветное)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ind w:left="906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Тип 2 </w:t>
            </w:r>
            <w:r>
              <w:rPr>
                <w:szCs w:val="24"/>
                <w:lang w:val="en-US" w:eastAsia="en-US"/>
              </w:rPr>
              <w:t xml:space="preserve">Epson </w:t>
            </w:r>
            <w:r>
              <w:rPr>
                <w:szCs w:val="24"/>
                <w:lang w:eastAsia="en-US"/>
              </w:rPr>
              <w:t xml:space="preserve">    Тип 1</w:t>
            </w:r>
            <w:r>
              <w:rPr>
                <w:szCs w:val="24"/>
                <w:lang w:val="en-US" w:eastAsia="en-US"/>
              </w:rPr>
              <w:t xml:space="preserve"> SONY</w:t>
            </w:r>
          </w:p>
        </w:tc>
      </w:tr>
      <w:tr w:rsidR="00E17DFE"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17DFE"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ТЕРМОСТАТИЧЕСКОЕ УСТРОЙСТВО ANKAR TF +ЭКСПРЕСС-ТЕСТ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Анализатор соматических клеток и бактериальной обсеменённости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Lactoscan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SCC (Эксперт ССК)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Питательные среды. Технологии приготовления маточных растворов и питательных сред / Калашникова Е.А.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Автоклав для стерилизации питательных сред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highlight w:val="white"/>
              </w:rPr>
              <w:t>Среднее время</w:t>
            </w:r>
            <w:r>
              <w:rPr>
                <w:szCs w:val="24"/>
              </w:rPr>
              <w:t>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Габаритные размеры </w:t>
            </w:r>
            <w:r>
              <w:rPr>
                <w:szCs w:val="24"/>
              </w:rPr>
              <w:lastRenderedPageBreak/>
              <w:t>столика:...</w:t>
            </w:r>
          </w:p>
          <w:p w:rsidR="00E17DFE" w:rsidRDefault="00000000">
            <w:pPr>
              <w:pStyle w:val="120"/>
              <w:spacing w:after="0"/>
              <w:rPr>
                <w:rFonts w:ascii="Arial" w:eastAsia="Arial" w:hAnsi="Arial" w:cs="Arial"/>
                <w:szCs w:val="24"/>
              </w:rPr>
            </w:pPr>
            <w:r>
              <w:rPr>
                <w:szCs w:val="24"/>
              </w:rPr>
              <w:t>Масса:...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введения в культуру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vitro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различных первичных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эксплантов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растений / Калашникова Е.А.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Среднее время: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Габаритные размеры столика:...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Масса:..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tabs>
                <w:tab w:val="left" w:pos="1559"/>
              </w:tabs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</w:rPr>
              <w:t>Отмыватель</w:t>
            </w:r>
            <w:proofErr w:type="spellEnd"/>
            <w:r>
              <w:rPr>
                <w:szCs w:val="24"/>
              </w:rPr>
              <w:t xml:space="preserve"> клейковины У1-МОК-1МТ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Масса: ...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Устройство для формирования клейковины ПФК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Измеритель деформации клейковины ИДК-3М 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84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</w:rPr>
              <w:t>Иономер</w:t>
            </w:r>
            <w:proofErr w:type="spellEnd"/>
            <w:r>
              <w:rPr>
                <w:szCs w:val="24"/>
              </w:rPr>
              <w:t xml:space="preserve"> лабораторный в комплекте с электродами И-160 МИ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NetOp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School– многофункциональная программа для управления компьютерным классом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Паяльная станция ELEMENT 853D (2A) в наборе коврик для пайки термостойкий MECHANIC V62 (380*260 мм)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Держатель плат "третья рука" с лупой 3X, подставка под паяльник, LED подсветка, стенд для припоя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Arduino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Starter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Kit UNO R3 с модулем реле (расширенный) и 21 уроком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«ЭЛЕКТРОМОНТАЖНИК-3» (10 ШТ, ХРОМ, В ПЛАСТИКОВОМ КЕЙСЕ, НИЗ)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E17DFE">
            <w:pPr>
              <w:pStyle w:val="120"/>
              <w:spacing w:after="0"/>
              <w:rPr>
                <w:szCs w:val="24"/>
              </w:rPr>
            </w:pP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DM-30 Мультиметр RGK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E17DFE"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17DFE"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E17DFE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pStyle w:val="120"/>
              <w:spacing w:after="0"/>
              <w:rPr>
                <w:szCs w:val="24"/>
              </w:rPr>
            </w:pPr>
            <w:r>
              <w:rPr>
                <w:szCs w:val="24"/>
              </w:rPr>
              <w:t>из расчета на 25 человек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</w:r>
      <w:r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23" w:name="_Hlk68082241"/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  <w:lang w:val="ru-RU"/>
        </w:rPr>
      </w:pPr>
      <w:bookmarkStart w:id="24" w:name="_Toc103594006"/>
      <w:r>
        <w:rPr>
          <w:rFonts w:ascii="Times New Roman" w:hAnsi="Times New Roman"/>
          <w:lang w:val="ru-RU"/>
        </w:rPr>
        <w:t>6.2. Требования к учебно-методическому обеспечению образовательной программы</w:t>
      </w:r>
      <w:bookmarkEnd w:id="23"/>
      <w:bookmarkEnd w:id="24"/>
    </w:p>
    <w:p w:rsidR="00E17DFE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:rsidR="00E17DFE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:rsidR="00E17DFE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E17DFE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:rsidR="00E17DFE" w:rsidRDefault="0000000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:rsidR="00E17DFE" w:rsidRDefault="00E17DF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4916"/>
        <w:gridCol w:w="2671"/>
        <w:gridCol w:w="1499"/>
      </w:tblGrid>
      <w:tr w:rsidR="00E17DF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E17DF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NetOp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School– многофункциональная программа для управления компьютерным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классом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ПМ.01-ПМ.05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</w:rPr>
      </w:pPr>
      <w:bookmarkStart w:id="25" w:name="_Toc103594007"/>
      <w:r>
        <w:rPr>
          <w:rFonts w:ascii="Times New Roman" w:hAnsi="Times New Roman"/>
        </w:rPr>
        <w:t xml:space="preserve">6.3. </w:t>
      </w:r>
      <w:proofErr w:type="spellStart"/>
      <w:r>
        <w:rPr>
          <w:rFonts w:ascii="Times New Roman" w:hAnsi="Times New Roman"/>
        </w:rPr>
        <w:t>Требования</w:t>
      </w:r>
      <w:proofErr w:type="spellEnd"/>
      <w:r>
        <w:rPr>
          <w:rFonts w:ascii="Times New Roman" w:hAnsi="Times New Roman"/>
        </w:rPr>
        <w:t xml:space="preserve"> к </w:t>
      </w:r>
      <w:proofErr w:type="spellStart"/>
      <w:r>
        <w:rPr>
          <w:rFonts w:ascii="Times New Roman" w:hAnsi="Times New Roman"/>
        </w:rPr>
        <w:t>практической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подготовке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обучающихся</w:t>
      </w:r>
      <w:bookmarkEnd w:id="25"/>
      <w:proofErr w:type="spellEnd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специалистов среднего звена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специальности.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:rsidR="00E17DFE" w:rsidRDefault="00000000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:rsidR="00E17DFE" w:rsidRDefault="00000000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:rsidR="00E17DFE" w:rsidRDefault="00000000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:rsidR="00E17DFE" w:rsidRDefault="00000000">
      <w:pPr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организовывается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:rsidR="00E17DFE" w:rsidRDefault="00000000">
      <w:pPr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:rsidR="00E17DFE" w:rsidRDefault="00000000">
      <w:pPr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 оцениваются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6" w:name="_Hlk68082671"/>
    </w:p>
    <w:p w:rsidR="00E17DFE" w:rsidRDefault="00000000">
      <w:pPr>
        <w:pStyle w:val="aa"/>
        <w:spacing w:after="0"/>
        <w:ind w:firstLine="851"/>
        <w:jc w:val="both"/>
        <w:rPr>
          <w:rFonts w:ascii="Times New Roman" w:hAnsi="Times New Roman"/>
          <w:lang w:val="ru-RU"/>
        </w:rPr>
      </w:pPr>
      <w:bookmarkStart w:id="27" w:name="_Toc84499252"/>
      <w:bookmarkStart w:id="28" w:name="_Toc103594008"/>
      <w:r>
        <w:rPr>
          <w:rFonts w:ascii="Times New Roman" w:hAnsi="Times New Roman"/>
          <w:lang w:val="ru-RU"/>
        </w:rPr>
        <w:t>6.4. Требования к организации воспитания обучающихся</w:t>
      </w:r>
      <w:bookmarkEnd w:id="27"/>
      <w:bookmarkEnd w:id="28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организации воспитания определяются образовательной организацией.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Выбор форм организации воспитательной работы основывается на анализе эффективности и практическом опыте.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информационно-просветительские занятия (лекции, встречи, совещания, собрания и т.д.) 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>массовые и социокультурные мероприятия;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>спортивно-массовые и оздоровительные мероприятия;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–деятельность творческих объединений, студенческих организаций;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>психолого-педагогические тренинги и индивидуальные консультации;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 xml:space="preserve">научно-практические мероприятия (конференции, форумы, олимпиады, чемпионаты и </w:t>
      </w:r>
      <w:proofErr w:type="spellStart"/>
      <w:r>
        <w:rPr>
          <w:rFonts w:ascii="Times New Roman" w:hAnsi="Times New Roman"/>
          <w:sz w:val="24"/>
          <w:szCs w:val="24"/>
        </w:rPr>
        <w:t>др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>профориентационные мероприятия (конкурсы, фестивали, мастер-классы, квесты, экскурсии и др.);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опросы, анкетирование, социологические исследования среди обучающихся.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  <w:lang w:val="ru-RU"/>
        </w:rPr>
      </w:pPr>
      <w:bookmarkStart w:id="29" w:name="_Toc103594009"/>
      <w:bookmarkEnd w:id="26"/>
      <w:r>
        <w:rPr>
          <w:rFonts w:ascii="Times New Roman" w:hAnsi="Times New Roman"/>
          <w:lang w:val="ru-RU"/>
        </w:rPr>
        <w:t>6.5. Требования к кадровым условиям реализации образовательной программы</w:t>
      </w:r>
      <w:bookmarkEnd w:id="29"/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 xml:space="preserve"> 13 Сельское хозяйство,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имеющими</w:t>
      </w:r>
      <w:proofErr w:type="spellEnd"/>
      <w:r>
        <w:rPr>
          <w:rFonts w:ascii="Times New Roman" w:hAnsi="Times New Roman"/>
          <w:sz w:val="24"/>
          <w:szCs w:val="24"/>
        </w:rPr>
        <w:t xml:space="preserve"> стаж работы в данной профессиональной области не менее трех лет.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:rsidR="00E17DFE" w:rsidRDefault="0000000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E17DFE" w:rsidRDefault="00E17DFE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pStyle w:val="aa"/>
        <w:spacing w:after="0"/>
        <w:ind w:firstLine="709"/>
        <w:jc w:val="both"/>
        <w:rPr>
          <w:rFonts w:ascii="Times New Roman" w:hAnsi="Times New Roman"/>
          <w:lang w:val="ru-RU"/>
        </w:rPr>
      </w:pPr>
      <w:bookmarkStart w:id="30" w:name="_Hlk68082695"/>
      <w:bookmarkStart w:id="31" w:name="_Toc103594010"/>
      <w:r>
        <w:rPr>
          <w:rFonts w:ascii="Times New Roman" w:hAnsi="Times New Roman"/>
          <w:lang w:val="ru-RU"/>
        </w:rPr>
        <w:t>6.6. Требования к финансовым условиям реализации образовательной программы</w:t>
      </w:r>
      <w:bookmarkEnd w:id="30"/>
      <w:bookmarkEnd w:id="31"/>
    </w:p>
    <w:p w:rsidR="00E17DFE" w:rsidRDefault="0000000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</w:t>
      </w:r>
      <w:r>
        <w:rPr>
          <w:rStyle w:val="af4"/>
          <w:rFonts w:ascii="Times New Roman" w:hAnsi="Times New Roman"/>
          <w:bCs/>
          <w:sz w:val="24"/>
          <w:szCs w:val="24"/>
        </w:rPr>
        <w:footnoteReference w:id="2"/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1 июля 2021 г. № АН-16/11вн.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000000">
      <w:pPr>
        <w:pStyle w:val="110"/>
        <w:spacing w:after="0"/>
        <w:jc w:val="both"/>
        <w:rPr>
          <w:lang w:val="ru-RU"/>
        </w:rPr>
      </w:pPr>
      <w:bookmarkStart w:id="32" w:name="_Toc103594011"/>
      <w:r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32"/>
    </w:p>
    <w:p w:rsidR="00E17DFE" w:rsidRDefault="00E17DFE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7.2. Выпускники, освоившие программы подготовки специалистов среднего звена, сдают ГИА в форме демонстрационного экзамена и защиты дипломного проекта (работы). 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техник-технолог.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:rsidR="00E17DFE" w:rsidRDefault="00000000">
      <w:pPr>
        <w:spacing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:rsidR="00E17DFE" w:rsidRDefault="00000000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E17DFE">
      <w:pPr>
        <w:rPr>
          <w:lang w:eastAsia="en-US"/>
        </w:rPr>
      </w:pPr>
    </w:p>
    <w:p w:rsidR="00E17DFE" w:rsidRDefault="00E17DFE">
      <w:pPr>
        <w:rPr>
          <w:lang w:eastAsia="en-US"/>
        </w:rPr>
      </w:pPr>
    </w:p>
    <w:p w:rsidR="00E17DFE" w:rsidRDefault="00E17DFE">
      <w:pPr>
        <w:rPr>
          <w:lang w:eastAsia="en-US"/>
        </w:rPr>
      </w:pPr>
    </w:p>
    <w:p w:rsidR="00E17DFE" w:rsidRDefault="00E17DFE">
      <w:pPr>
        <w:rPr>
          <w:lang w:eastAsia="en-US"/>
        </w:rPr>
      </w:pPr>
    </w:p>
    <w:p w:rsidR="00E17DFE" w:rsidRDefault="00E17DFE">
      <w:pPr>
        <w:rPr>
          <w:lang w:eastAsia="en-US"/>
        </w:rPr>
      </w:pPr>
    </w:p>
    <w:p w:rsidR="00E17DFE" w:rsidRDefault="00E17DFE">
      <w:pPr>
        <w:rPr>
          <w:lang w:eastAsia="en-US"/>
        </w:rPr>
      </w:pP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E17DFE">
      <w:pPr>
        <w:pStyle w:val="110"/>
        <w:spacing w:after="0"/>
        <w:ind w:firstLine="0"/>
        <w:rPr>
          <w:lang w:val="ru-RU"/>
        </w:rPr>
      </w:pPr>
    </w:p>
    <w:p w:rsidR="00E17DFE" w:rsidRDefault="00000000">
      <w:pPr>
        <w:pStyle w:val="110"/>
        <w:spacing w:after="0"/>
        <w:ind w:firstLine="0"/>
        <w:rPr>
          <w:lang w:val="ru-RU"/>
        </w:rPr>
      </w:pPr>
      <w:bookmarkStart w:id="33" w:name="_Toc103594012"/>
      <w:r>
        <w:rPr>
          <w:lang w:val="ru-RU"/>
        </w:rPr>
        <w:t>Раздел 8. Разработчики примерной основной образовательной программы</w:t>
      </w:r>
      <w:bookmarkEnd w:id="33"/>
    </w:p>
    <w:p w:rsidR="00E17DFE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E17DF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E17DF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Косьянова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E17DFE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Растрогина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Николаевна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заместитель директора по учебно-методической работе </w:t>
            </w:r>
          </w:p>
        </w:tc>
      </w:tr>
      <w:tr w:rsidR="00E17DFE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:rsidR="00E17DFE" w:rsidRDefault="00E17DFE">
      <w:pPr>
        <w:spacing w:after="0"/>
        <w:ind w:left="-142" w:firstLine="567"/>
        <w:rPr>
          <w:rFonts w:ascii="Times New Roman" w:hAnsi="Times New Roman"/>
          <w:sz w:val="24"/>
          <w:szCs w:val="24"/>
        </w:rPr>
      </w:pPr>
    </w:p>
    <w:p w:rsidR="00E17DFE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E17DF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E17DF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17DFE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DFE" w:rsidRDefault="00E17DFE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sectPr w:rsidR="00E17DFE">
      <w:footerReference w:type="even" r:id="rId11"/>
      <w:footerReference w:type="default" r:id="rId12"/>
      <w:pgSz w:w="11907" w:h="16840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696D" w:rsidRDefault="00B7696D">
      <w:r>
        <w:separator/>
      </w:r>
    </w:p>
  </w:endnote>
  <w:endnote w:type="continuationSeparator" w:id="0">
    <w:p w:rsidR="00B7696D" w:rsidRDefault="00B7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DFE" w:rsidRDefault="00000000">
    <w:pPr>
      <w:pStyle w:val="1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131</w:t>
    </w:r>
    <w:r>
      <w:fldChar w:fldCharType="end"/>
    </w:r>
  </w:p>
  <w:p w:rsidR="00E17DFE" w:rsidRDefault="00E17DFE">
    <w:pPr>
      <w:pStyle w:val="1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DFE" w:rsidRDefault="00000000">
    <w:pPr>
      <w:pStyle w:val="19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E17DFE" w:rsidRDefault="00E17DFE">
    <w:pPr>
      <w:pStyle w:val="1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DFE" w:rsidRDefault="00000000">
    <w:pPr>
      <w:pStyle w:val="19"/>
      <w:jc w:val="right"/>
    </w:pPr>
    <w:r>
      <w:fldChar w:fldCharType="begin"/>
    </w:r>
    <w:r>
      <w:instrText>PAGE   \* MERGEFORMAT</w:instrText>
    </w:r>
    <w:r>
      <w:fldChar w:fldCharType="separate"/>
    </w:r>
    <w:r>
      <w:t>161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696D" w:rsidRDefault="00B7696D">
      <w:r>
        <w:separator/>
      </w:r>
    </w:p>
  </w:footnote>
  <w:footnote w:type="continuationSeparator" w:id="0">
    <w:p w:rsidR="00B7696D" w:rsidRDefault="00B7696D">
      <w:r>
        <w:continuationSeparator/>
      </w:r>
    </w:p>
  </w:footnote>
  <w:footnote w:id="1">
    <w:p w:rsidR="00E17DFE" w:rsidRDefault="00000000">
      <w:pPr>
        <w:pStyle w:val="F11111431331"/>
        <w:jc w:val="both"/>
        <w:rPr>
          <w:iCs/>
          <w:lang w:val="ru-RU"/>
        </w:rPr>
      </w:pPr>
      <w:r>
        <w:rPr>
          <w:rStyle w:val="af4"/>
          <w:iCs/>
        </w:rPr>
        <w:footnoteRef/>
      </w:r>
      <w:r>
        <w:rPr>
          <w:iCs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2">
    <w:p w:rsidR="00E17DFE" w:rsidRDefault="00000000">
      <w:pPr>
        <w:pStyle w:val="F11111431331"/>
        <w:jc w:val="both"/>
        <w:rPr>
          <w:lang w:val="ru-RU"/>
        </w:rPr>
      </w:pPr>
      <w:r>
        <w:rPr>
          <w:rStyle w:val="af4"/>
        </w:rPr>
        <w:footnoteRef/>
      </w:r>
      <w:r>
        <w:rPr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DFE" w:rsidRDefault="00E17DFE">
    <w:pPr>
      <w:pStyle w:val="1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554B"/>
    <w:multiLevelType w:val="hybridMultilevel"/>
    <w:tmpl w:val="E4A8B2F8"/>
    <w:lvl w:ilvl="0" w:tplc="44863286">
      <w:start w:val="1"/>
      <w:numFmt w:val="decimal"/>
      <w:lvlText w:val="%1."/>
      <w:lvlJc w:val="left"/>
    </w:lvl>
    <w:lvl w:ilvl="1" w:tplc="CE5E6B8E">
      <w:start w:val="1"/>
      <w:numFmt w:val="lowerLetter"/>
      <w:lvlText w:val="%2."/>
      <w:lvlJc w:val="left"/>
      <w:pPr>
        <w:ind w:left="1440" w:hanging="360"/>
      </w:pPr>
    </w:lvl>
    <w:lvl w:ilvl="2" w:tplc="94586170">
      <w:start w:val="1"/>
      <w:numFmt w:val="lowerRoman"/>
      <w:lvlText w:val="%3."/>
      <w:lvlJc w:val="right"/>
      <w:pPr>
        <w:ind w:left="2160" w:hanging="180"/>
      </w:pPr>
    </w:lvl>
    <w:lvl w:ilvl="3" w:tplc="7F0A2CD4">
      <w:start w:val="1"/>
      <w:numFmt w:val="decimal"/>
      <w:lvlText w:val="%4."/>
      <w:lvlJc w:val="left"/>
      <w:pPr>
        <w:ind w:left="2880" w:hanging="360"/>
      </w:pPr>
    </w:lvl>
    <w:lvl w:ilvl="4" w:tplc="25687CC8">
      <w:start w:val="1"/>
      <w:numFmt w:val="lowerLetter"/>
      <w:lvlText w:val="%5."/>
      <w:lvlJc w:val="left"/>
      <w:pPr>
        <w:ind w:left="3600" w:hanging="360"/>
      </w:pPr>
    </w:lvl>
    <w:lvl w:ilvl="5" w:tplc="6CDCC5B2">
      <w:start w:val="1"/>
      <w:numFmt w:val="lowerRoman"/>
      <w:lvlText w:val="%6."/>
      <w:lvlJc w:val="right"/>
      <w:pPr>
        <w:ind w:left="4320" w:hanging="180"/>
      </w:pPr>
    </w:lvl>
    <w:lvl w:ilvl="6" w:tplc="E6446E3E">
      <w:start w:val="1"/>
      <w:numFmt w:val="decimal"/>
      <w:lvlText w:val="%7."/>
      <w:lvlJc w:val="left"/>
      <w:pPr>
        <w:ind w:left="5040" w:hanging="360"/>
      </w:pPr>
    </w:lvl>
    <w:lvl w:ilvl="7" w:tplc="D2303C32">
      <w:start w:val="1"/>
      <w:numFmt w:val="lowerLetter"/>
      <w:lvlText w:val="%8."/>
      <w:lvlJc w:val="left"/>
      <w:pPr>
        <w:ind w:left="5760" w:hanging="360"/>
      </w:pPr>
    </w:lvl>
    <w:lvl w:ilvl="8" w:tplc="BFD49EC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42CA7"/>
    <w:multiLevelType w:val="hybridMultilevel"/>
    <w:tmpl w:val="67802E0C"/>
    <w:lvl w:ilvl="0" w:tplc="CB9CAC0C">
      <w:start w:val="1"/>
      <w:numFmt w:val="decimal"/>
      <w:lvlText w:val="%1."/>
      <w:lvlJc w:val="left"/>
    </w:lvl>
    <w:lvl w:ilvl="1" w:tplc="E884AA9C">
      <w:start w:val="1"/>
      <w:numFmt w:val="lowerLetter"/>
      <w:lvlText w:val="%2."/>
      <w:lvlJc w:val="left"/>
      <w:pPr>
        <w:ind w:left="1440" w:hanging="360"/>
      </w:pPr>
    </w:lvl>
    <w:lvl w:ilvl="2" w:tplc="992A59C8">
      <w:start w:val="1"/>
      <w:numFmt w:val="lowerRoman"/>
      <w:lvlText w:val="%3."/>
      <w:lvlJc w:val="right"/>
      <w:pPr>
        <w:ind w:left="2160" w:hanging="180"/>
      </w:pPr>
    </w:lvl>
    <w:lvl w:ilvl="3" w:tplc="CC128C8A">
      <w:start w:val="1"/>
      <w:numFmt w:val="decimal"/>
      <w:lvlText w:val="%4."/>
      <w:lvlJc w:val="left"/>
      <w:pPr>
        <w:ind w:left="2880" w:hanging="360"/>
      </w:pPr>
    </w:lvl>
    <w:lvl w:ilvl="4" w:tplc="0C6CC7E2">
      <w:start w:val="1"/>
      <w:numFmt w:val="lowerLetter"/>
      <w:lvlText w:val="%5."/>
      <w:lvlJc w:val="left"/>
      <w:pPr>
        <w:ind w:left="3600" w:hanging="360"/>
      </w:pPr>
    </w:lvl>
    <w:lvl w:ilvl="5" w:tplc="D6D078E2">
      <w:start w:val="1"/>
      <w:numFmt w:val="lowerRoman"/>
      <w:lvlText w:val="%6."/>
      <w:lvlJc w:val="right"/>
      <w:pPr>
        <w:ind w:left="4320" w:hanging="180"/>
      </w:pPr>
    </w:lvl>
    <w:lvl w:ilvl="6" w:tplc="151C43AE">
      <w:start w:val="1"/>
      <w:numFmt w:val="decimal"/>
      <w:lvlText w:val="%7."/>
      <w:lvlJc w:val="left"/>
      <w:pPr>
        <w:ind w:left="5040" w:hanging="360"/>
      </w:pPr>
    </w:lvl>
    <w:lvl w:ilvl="7" w:tplc="F74A6720">
      <w:start w:val="1"/>
      <w:numFmt w:val="lowerLetter"/>
      <w:lvlText w:val="%8."/>
      <w:lvlJc w:val="left"/>
      <w:pPr>
        <w:ind w:left="5760" w:hanging="360"/>
      </w:pPr>
    </w:lvl>
    <w:lvl w:ilvl="8" w:tplc="CA105B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5353"/>
    <w:multiLevelType w:val="hybridMultilevel"/>
    <w:tmpl w:val="C0EEFA42"/>
    <w:lvl w:ilvl="0" w:tplc="7C7E7742">
      <w:start w:val="1"/>
      <w:numFmt w:val="decimal"/>
      <w:lvlText w:val="%1."/>
      <w:lvlJc w:val="left"/>
    </w:lvl>
    <w:lvl w:ilvl="1" w:tplc="8BD879D0">
      <w:start w:val="1"/>
      <w:numFmt w:val="lowerLetter"/>
      <w:lvlText w:val="%2."/>
      <w:lvlJc w:val="left"/>
      <w:pPr>
        <w:ind w:left="1440" w:hanging="360"/>
      </w:pPr>
    </w:lvl>
    <w:lvl w:ilvl="2" w:tplc="B3881EDA">
      <w:start w:val="1"/>
      <w:numFmt w:val="lowerRoman"/>
      <w:lvlText w:val="%3."/>
      <w:lvlJc w:val="right"/>
      <w:pPr>
        <w:ind w:left="2160" w:hanging="180"/>
      </w:pPr>
    </w:lvl>
    <w:lvl w:ilvl="3" w:tplc="FC8E90FC">
      <w:start w:val="1"/>
      <w:numFmt w:val="decimal"/>
      <w:lvlText w:val="%4."/>
      <w:lvlJc w:val="left"/>
      <w:pPr>
        <w:ind w:left="2880" w:hanging="360"/>
      </w:pPr>
    </w:lvl>
    <w:lvl w:ilvl="4" w:tplc="9CD2907E">
      <w:start w:val="1"/>
      <w:numFmt w:val="lowerLetter"/>
      <w:lvlText w:val="%5."/>
      <w:lvlJc w:val="left"/>
      <w:pPr>
        <w:ind w:left="3600" w:hanging="360"/>
      </w:pPr>
    </w:lvl>
    <w:lvl w:ilvl="5" w:tplc="9D8C747C">
      <w:start w:val="1"/>
      <w:numFmt w:val="lowerRoman"/>
      <w:lvlText w:val="%6."/>
      <w:lvlJc w:val="right"/>
      <w:pPr>
        <w:ind w:left="4320" w:hanging="180"/>
      </w:pPr>
    </w:lvl>
    <w:lvl w:ilvl="6" w:tplc="2580026C">
      <w:start w:val="1"/>
      <w:numFmt w:val="decimal"/>
      <w:lvlText w:val="%7."/>
      <w:lvlJc w:val="left"/>
      <w:pPr>
        <w:ind w:left="5040" w:hanging="360"/>
      </w:pPr>
    </w:lvl>
    <w:lvl w:ilvl="7" w:tplc="4DC28744">
      <w:start w:val="1"/>
      <w:numFmt w:val="lowerLetter"/>
      <w:lvlText w:val="%8."/>
      <w:lvlJc w:val="left"/>
      <w:pPr>
        <w:ind w:left="5760" w:hanging="360"/>
      </w:pPr>
    </w:lvl>
    <w:lvl w:ilvl="8" w:tplc="A60C88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A1E10"/>
    <w:multiLevelType w:val="hybridMultilevel"/>
    <w:tmpl w:val="FB94FA40"/>
    <w:lvl w:ilvl="0" w:tplc="291A4700">
      <w:start w:val="1"/>
      <w:numFmt w:val="decimal"/>
      <w:lvlText w:val="%1."/>
      <w:lvlJc w:val="left"/>
    </w:lvl>
    <w:lvl w:ilvl="1" w:tplc="167E445A">
      <w:start w:val="1"/>
      <w:numFmt w:val="lowerLetter"/>
      <w:lvlText w:val="%2."/>
      <w:lvlJc w:val="left"/>
      <w:pPr>
        <w:ind w:left="1440" w:hanging="360"/>
      </w:pPr>
    </w:lvl>
    <w:lvl w:ilvl="2" w:tplc="AD262740">
      <w:start w:val="1"/>
      <w:numFmt w:val="lowerRoman"/>
      <w:lvlText w:val="%3."/>
      <w:lvlJc w:val="right"/>
      <w:pPr>
        <w:ind w:left="2160" w:hanging="180"/>
      </w:pPr>
    </w:lvl>
    <w:lvl w:ilvl="3" w:tplc="26341EFC">
      <w:start w:val="1"/>
      <w:numFmt w:val="decimal"/>
      <w:lvlText w:val="%4."/>
      <w:lvlJc w:val="left"/>
      <w:pPr>
        <w:ind w:left="2880" w:hanging="360"/>
      </w:pPr>
    </w:lvl>
    <w:lvl w:ilvl="4" w:tplc="0B8442DC">
      <w:start w:val="1"/>
      <w:numFmt w:val="lowerLetter"/>
      <w:lvlText w:val="%5."/>
      <w:lvlJc w:val="left"/>
      <w:pPr>
        <w:ind w:left="3600" w:hanging="360"/>
      </w:pPr>
    </w:lvl>
    <w:lvl w:ilvl="5" w:tplc="7132F6DA">
      <w:start w:val="1"/>
      <w:numFmt w:val="lowerRoman"/>
      <w:lvlText w:val="%6."/>
      <w:lvlJc w:val="right"/>
      <w:pPr>
        <w:ind w:left="4320" w:hanging="180"/>
      </w:pPr>
    </w:lvl>
    <w:lvl w:ilvl="6" w:tplc="CE005CB6">
      <w:start w:val="1"/>
      <w:numFmt w:val="decimal"/>
      <w:lvlText w:val="%7."/>
      <w:lvlJc w:val="left"/>
      <w:pPr>
        <w:ind w:left="5040" w:hanging="360"/>
      </w:pPr>
    </w:lvl>
    <w:lvl w:ilvl="7" w:tplc="19A07986">
      <w:start w:val="1"/>
      <w:numFmt w:val="lowerLetter"/>
      <w:lvlText w:val="%8."/>
      <w:lvlJc w:val="left"/>
      <w:pPr>
        <w:ind w:left="5760" w:hanging="360"/>
      </w:pPr>
    </w:lvl>
    <w:lvl w:ilvl="8" w:tplc="824AD7D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4671B"/>
    <w:multiLevelType w:val="hybridMultilevel"/>
    <w:tmpl w:val="7200CC8A"/>
    <w:lvl w:ilvl="0" w:tplc="57B2BBD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C92B8A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77C399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376DBA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E23A2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DB069A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1B20C7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C6E53D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DF036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2FDB32D7"/>
    <w:multiLevelType w:val="hybridMultilevel"/>
    <w:tmpl w:val="2FB6D10A"/>
    <w:lvl w:ilvl="0" w:tplc="EBEE9278">
      <w:start w:val="1"/>
      <w:numFmt w:val="decimal"/>
      <w:lvlText w:val="%1."/>
      <w:lvlJc w:val="left"/>
    </w:lvl>
    <w:lvl w:ilvl="1" w:tplc="6D62AD54">
      <w:start w:val="1"/>
      <w:numFmt w:val="lowerLetter"/>
      <w:lvlText w:val="%2."/>
      <w:lvlJc w:val="left"/>
      <w:pPr>
        <w:ind w:left="1440" w:hanging="360"/>
      </w:pPr>
    </w:lvl>
    <w:lvl w:ilvl="2" w:tplc="DDE67B80">
      <w:start w:val="1"/>
      <w:numFmt w:val="lowerRoman"/>
      <w:lvlText w:val="%3."/>
      <w:lvlJc w:val="right"/>
      <w:pPr>
        <w:ind w:left="2160" w:hanging="180"/>
      </w:pPr>
    </w:lvl>
    <w:lvl w:ilvl="3" w:tplc="514A1BDA">
      <w:start w:val="1"/>
      <w:numFmt w:val="decimal"/>
      <w:lvlText w:val="%4."/>
      <w:lvlJc w:val="left"/>
      <w:pPr>
        <w:ind w:left="2880" w:hanging="360"/>
      </w:pPr>
    </w:lvl>
    <w:lvl w:ilvl="4" w:tplc="F9582BB8">
      <w:start w:val="1"/>
      <w:numFmt w:val="lowerLetter"/>
      <w:lvlText w:val="%5."/>
      <w:lvlJc w:val="left"/>
      <w:pPr>
        <w:ind w:left="3600" w:hanging="360"/>
      </w:pPr>
    </w:lvl>
    <w:lvl w:ilvl="5" w:tplc="8DB836C2">
      <w:start w:val="1"/>
      <w:numFmt w:val="lowerRoman"/>
      <w:lvlText w:val="%6."/>
      <w:lvlJc w:val="right"/>
      <w:pPr>
        <w:ind w:left="4320" w:hanging="180"/>
      </w:pPr>
    </w:lvl>
    <w:lvl w:ilvl="6" w:tplc="1F266370">
      <w:start w:val="1"/>
      <w:numFmt w:val="decimal"/>
      <w:lvlText w:val="%7."/>
      <w:lvlJc w:val="left"/>
      <w:pPr>
        <w:ind w:left="5040" w:hanging="360"/>
      </w:pPr>
    </w:lvl>
    <w:lvl w:ilvl="7" w:tplc="28583E80">
      <w:start w:val="1"/>
      <w:numFmt w:val="lowerLetter"/>
      <w:lvlText w:val="%8."/>
      <w:lvlJc w:val="left"/>
      <w:pPr>
        <w:ind w:left="5760" w:hanging="360"/>
      </w:pPr>
    </w:lvl>
    <w:lvl w:ilvl="8" w:tplc="2EB65F0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C3D94"/>
    <w:multiLevelType w:val="hybridMultilevel"/>
    <w:tmpl w:val="15B65ECC"/>
    <w:lvl w:ilvl="0" w:tplc="2856AED0">
      <w:start w:val="1"/>
      <w:numFmt w:val="decimal"/>
      <w:lvlText w:val="%1."/>
      <w:lvlJc w:val="left"/>
    </w:lvl>
    <w:lvl w:ilvl="1" w:tplc="DD10364A">
      <w:start w:val="1"/>
      <w:numFmt w:val="lowerLetter"/>
      <w:lvlText w:val="%2."/>
      <w:lvlJc w:val="left"/>
      <w:pPr>
        <w:ind w:left="1440" w:hanging="360"/>
      </w:pPr>
    </w:lvl>
    <w:lvl w:ilvl="2" w:tplc="12905E68">
      <w:start w:val="1"/>
      <w:numFmt w:val="lowerRoman"/>
      <w:lvlText w:val="%3."/>
      <w:lvlJc w:val="right"/>
      <w:pPr>
        <w:ind w:left="2160" w:hanging="180"/>
      </w:pPr>
    </w:lvl>
    <w:lvl w:ilvl="3" w:tplc="3E465DB0">
      <w:start w:val="1"/>
      <w:numFmt w:val="decimal"/>
      <w:lvlText w:val="%4."/>
      <w:lvlJc w:val="left"/>
      <w:pPr>
        <w:ind w:left="2880" w:hanging="360"/>
      </w:pPr>
    </w:lvl>
    <w:lvl w:ilvl="4" w:tplc="C040F856">
      <w:start w:val="1"/>
      <w:numFmt w:val="lowerLetter"/>
      <w:lvlText w:val="%5."/>
      <w:lvlJc w:val="left"/>
      <w:pPr>
        <w:ind w:left="3600" w:hanging="360"/>
      </w:pPr>
    </w:lvl>
    <w:lvl w:ilvl="5" w:tplc="AFA4D8B6">
      <w:start w:val="1"/>
      <w:numFmt w:val="lowerRoman"/>
      <w:lvlText w:val="%6."/>
      <w:lvlJc w:val="right"/>
      <w:pPr>
        <w:ind w:left="4320" w:hanging="180"/>
      </w:pPr>
    </w:lvl>
    <w:lvl w:ilvl="6" w:tplc="4B1CF47C">
      <w:start w:val="1"/>
      <w:numFmt w:val="decimal"/>
      <w:lvlText w:val="%7."/>
      <w:lvlJc w:val="left"/>
      <w:pPr>
        <w:ind w:left="5040" w:hanging="360"/>
      </w:pPr>
    </w:lvl>
    <w:lvl w:ilvl="7" w:tplc="CD944E2A">
      <w:start w:val="1"/>
      <w:numFmt w:val="lowerLetter"/>
      <w:lvlText w:val="%8."/>
      <w:lvlJc w:val="left"/>
      <w:pPr>
        <w:ind w:left="5760" w:hanging="360"/>
      </w:pPr>
    </w:lvl>
    <w:lvl w:ilvl="8" w:tplc="043012C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55DDE"/>
    <w:multiLevelType w:val="hybridMultilevel"/>
    <w:tmpl w:val="9848A604"/>
    <w:lvl w:ilvl="0" w:tplc="525ACCB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6E284E9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188AA0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01EA8B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ED203D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8F8717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EB0E1B4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B86EDC1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A4ACCCD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8952E48"/>
    <w:multiLevelType w:val="hybridMultilevel"/>
    <w:tmpl w:val="9288DB5E"/>
    <w:lvl w:ilvl="0" w:tplc="4C70DBA2">
      <w:start w:val="1"/>
      <w:numFmt w:val="decimal"/>
      <w:lvlText w:val="%1."/>
      <w:lvlJc w:val="left"/>
    </w:lvl>
    <w:lvl w:ilvl="1" w:tplc="5D3C4B64">
      <w:start w:val="1"/>
      <w:numFmt w:val="lowerLetter"/>
      <w:lvlText w:val="%2."/>
      <w:lvlJc w:val="left"/>
      <w:pPr>
        <w:ind w:left="1440" w:hanging="360"/>
      </w:pPr>
    </w:lvl>
    <w:lvl w:ilvl="2" w:tplc="CED2CC44">
      <w:start w:val="1"/>
      <w:numFmt w:val="lowerRoman"/>
      <w:lvlText w:val="%3."/>
      <w:lvlJc w:val="right"/>
      <w:pPr>
        <w:ind w:left="2160" w:hanging="180"/>
      </w:pPr>
    </w:lvl>
    <w:lvl w:ilvl="3" w:tplc="FB78ACC2">
      <w:start w:val="1"/>
      <w:numFmt w:val="decimal"/>
      <w:lvlText w:val="%4."/>
      <w:lvlJc w:val="left"/>
      <w:pPr>
        <w:ind w:left="2880" w:hanging="360"/>
      </w:pPr>
    </w:lvl>
    <w:lvl w:ilvl="4" w:tplc="0058B11C">
      <w:start w:val="1"/>
      <w:numFmt w:val="lowerLetter"/>
      <w:lvlText w:val="%5."/>
      <w:lvlJc w:val="left"/>
      <w:pPr>
        <w:ind w:left="3600" w:hanging="360"/>
      </w:pPr>
    </w:lvl>
    <w:lvl w:ilvl="5" w:tplc="2CFE8452">
      <w:start w:val="1"/>
      <w:numFmt w:val="lowerRoman"/>
      <w:lvlText w:val="%6."/>
      <w:lvlJc w:val="right"/>
      <w:pPr>
        <w:ind w:left="4320" w:hanging="180"/>
      </w:pPr>
    </w:lvl>
    <w:lvl w:ilvl="6" w:tplc="D6562F52">
      <w:start w:val="1"/>
      <w:numFmt w:val="decimal"/>
      <w:lvlText w:val="%7."/>
      <w:lvlJc w:val="left"/>
      <w:pPr>
        <w:ind w:left="5040" w:hanging="360"/>
      </w:pPr>
    </w:lvl>
    <w:lvl w:ilvl="7" w:tplc="AF060936">
      <w:start w:val="1"/>
      <w:numFmt w:val="lowerLetter"/>
      <w:lvlText w:val="%8."/>
      <w:lvlJc w:val="left"/>
      <w:pPr>
        <w:ind w:left="5760" w:hanging="360"/>
      </w:pPr>
    </w:lvl>
    <w:lvl w:ilvl="8" w:tplc="CE9A8FF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14082"/>
    <w:multiLevelType w:val="hybridMultilevel"/>
    <w:tmpl w:val="E3C0F79C"/>
    <w:lvl w:ilvl="0" w:tplc="CC16FFC2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83BC34A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73E1CA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5246C66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54C0A0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47AE3E7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752EB3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4CC3AC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262A8E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5340052C"/>
    <w:multiLevelType w:val="hybridMultilevel"/>
    <w:tmpl w:val="2B48D272"/>
    <w:lvl w:ilvl="0" w:tplc="0A8AAD48">
      <w:start w:val="1"/>
      <w:numFmt w:val="decimal"/>
      <w:lvlText w:val="%1."/>
      <w:lvlJc w:val="left"/>
    </w:lvl>
    <w:lvl w:ilvl="1" w:tplc="20442C76">
      <w:start w:val="1"/>
      <w:numFmt w:val="lowerLetter"/>
      <w:lvlText w:val="%2."/>
      <w:lvlJc w:val="left"/>
      <w:pPr>
        <w:ind w:left="1440" w:hanging="360"/>
      </w:pPr>
    </w:lvl>
    <w:lvl w:ilvl="2" w:tplc="1FD22360">
      <w:start w:val="1"/>
      <w:numFmt w:val="lowerRoman"/>
      <w:lvlText w:val="%3."/>
      <w:lvlJc w:val="right"/>
      <w:pPr>
        <w:ind w:left="2160" w:hanging="180"/>
      </w:pPr>
    </w:lvl>
    <w:lvl w:ilvl="3" w:tplc="61B4A98E">
      <w:start w:val="1"/>
      <w:numFmt w:val="decimal"/>
      <w:lvlText w:val="%4."/>
      <w:lvlJc w:val="left"/>
      <w:pPr>
        <w:ind w:left="2880" w:hanging="360"/>
      </w:pPr>
    </w:lvl>
    <w:lvl w:ilvl="4" w:tplc="359ABA78">
      <w:start w:val="1"/>
      <w:numFmt w:val="lowerLetter"/>
      <w:lvlText w:val="%5."/>
      <w:lvlJc w:val="left"/>
      <w:pPr>
        <w:ind w:left="3600" w:hanging="360"/>
      </w:pPr>
    </w:lvl>
    <w:lvl w:ilvl="5" w:tplc="319C7E86">
      <w:start w:val="1"/>
      <w:numFmt w:val="lowerRoman"/>
      <w:lvlText w:val="%6."/>
      <w:lvlJc w:val="right"/>
      <w:pPr>
        <w:ind w:left="4320" w:hanging="180"/>
      </w:pPr>
    </w:lvl>
    <w:lvl w:ilvl="6" w:tplc="3F6C6F20">
      <w:start w:val="1"/>
      <w:numFmt w:val="decimal"/>
      <w:lvlText w:val="%7."/>
      <w:lvlJc w:val="left"/>
      <w:pPr>
        <w:ind w:left="5040" w:hanging="360"/>
      </w:pPr>
    </w:lvl>
    <w:lvl w:ilvl="7" w:tplc="9B8CC910">
      <w:start w:val="1"/>
      <w:numFmt w:val="lowerLetter"/>
      <w:lvlText w:val="%8."/>
      <w:lvlJc w:val="left"/>
      <w:pPr>
        <w:ind w:left="5760" w:hanging="360"/>
      </w:pPr>
    </w:lvl>
    <w:lvl w:ilvl="8" w:tplc="E9782A8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916C7"/>
    <w:multiLevelType w:val="hybridMultilevel"/>
    <w:tmpl w:val="22767EAC"/>
    <w:lvl w:ilvl="0" w:tplc="F29E550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BA0227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C224F0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6034086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CE00587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41E07F3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7FCE8D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430D46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FEC2D2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8E463F3"/>
    <w:multiLevelType w:val="hybridMultilevel"/>
    <w:tmpl w:val="5BF8B854"/>
    <w:lvl w:ilvl="0" w:tplc="0D5A72AC">
      <w:start w:val="1"/>
      <w:numFmt w:val="decimal"/>
      <w:lvlText w:val="%1."/>
      <w:lvlJc w:val="left"/>
    </w:lvl>
    <w:lvl w:ilvl="1" w:tplc="A14433BC">
      <w:start w:val="1"/>
      <w:numFmt w:val="lowerLetter"/>
      <w:lvlText w:val="%2."/>
      <w:lvlJc w:val="left"/>
      <w:pPr>
        <w:ind w:left="1440" w:hanging="360"/>
      </w:pPr>
    </w:lvl>
    <w:lvl w:ilvl="2" w:tplc="18803154">
      <w:start w:val="1"/>
      <w:numFmt w:val="lowerRoman"/>
      <w:lvlText w:val="%3."/>
      <w:lvlJc w:val="right"/>
      <w:pPr>
        <w:ind w:left="2160" w:hanging="180"/>
      </w:pPr>
    </w:lvl>
    <w:lvl w:ilvl="3" w:tplc="C93CB3B8">
      <w:start w:val="1"/>
      <w:numFmt w:val="decimal"/>
      <w:lvlText w:val="%4."/>
      <w:lvlJc w:val="left"/>
      <w:pPr>
        <w:ind w:left="2880" w:hanging="360"/>
      </w:pPr>
    </w:lvl>
    <w:lvl w:ilvl="4" w:tplc="28D03F4E">
      <w:start w:val="1"/>
      <w:numFmt w:val="lowerLetter"/>
      <w:lvlText w:val="%5."/>
      <w:lvlJc w:val="left"/>
      <w:pPr>
        <w:ind w:left="3600" w:hanging="360"/>
      </w:pPr>
    </w:lvl>
    <w:lvl w:ilvl="5" w:tplc="EEFE0B92">
      <w:start w:val="1"/>
      <w:numFmt w:val="lowerRoman"/>
      <w:lvlText w:val="%6."/>
      <w:lvlJc w:val="right"/>
      <w:pPr>
        <w:ind w:left="4320" w:hanging="180"/>
      </w:pPr>
    </w:lvl>
    <w:lvl w:ilvl="6" w:tplc="4D841030">
      <w:start w:val="1"/>
      <w:numFmt w:val="decimal"/>
      <w:lvlText w:val="%7."/>
      <w:lvlJc w:val="left"/>
      <w:pPr>
        <w:ind w:left="5040" w:hanging="360"/>
      </w:pPr>
    </w:lvl>
    <w:lvl w:ilvl="7" w:tplc="6CAC8680">
      <w:start w:val="1"/>
      <w:numFmt w:val="lowerLetter"/>
      <w:lvlText w:val="%8."/>
      <w:lvlJc w:val="left"/>
      <w:pPr>
        <w:ind w:left="5760" w:hanging="360"/>
      </w:pPr>
    </w:lvl>
    <w:lvl w:ilvl="8" w:tplc="41DAD0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A154D"/>
    <w:multiLevelType w:val="hybridMultilevel"/>
    <w:tmpl w:val="9942FC82"/>
    <w:lvl w:ilvl="0" w:tplc="B724656C">
      <w:start w:val="1"/>
      <w:numFmt w:val="decimal"/>
      <w:lvlText w:val="%1."/>
      <w:lvlJc w:val="left"/>
    </w:lvl>
    <w:lvl w:ilvl="1" w:tplc="753851C0">
      <w:start w:val="1"/>
      <w:numFmt w:val="lowerLetter"/>
      <w:lvlText w:val="%2."/>
      <w:lvlJc w:val="left"/>
      <w:pPr>
        <w:ind w:left="1440" w:hanging="360"/>
      </w:pPr>
    </w:lvl>
    <w:lvl w:ilvl="2" w:tplc="A6745FBA">
      <w:start w:val="1"/>
      <w:numFmt w:val="lowerRoman"/>
      <w:lvlText w:val="%3."/>
      <w:lvlJc w:val="right"/>
      <w:pPr>
        <w:ind w:left="2160" w:hanging="180"/>
      </w:pPr>
    </w:lvl>
    <w:lvl w:ilvl="3" w:tplc="D4A69046">
      <w:start w:val="1"/>
      <w:numFmt w:val="decimal"/>
      <w:lvlText w:val="%4."/>
      <w:lvlJc w:val="left"/>
      <w:pPr>
        <w:ind w:left="2880" w:hanging="360"/>
      </w:pPr>
    </w:lvl>
    <w:lvl w:ilvl="4" w:tplc="331E71C6">
      <w:start w:val="1"/>
      <w:numFmt w:val="lowerLetter"/>
      <w:lvlText w:val="%5."/>
      <w:lvlJc w:val="left"/>
      <w:pPr>
        <w:ind w:left="3600" w:hanging="360"/>
      </w:pPr>
    </w:lvl>
    <w:lvl w:ilvl="5" w:tplc="4E36C5EC">
      <w:start w:val="1"/>
      <w:numFmt w:val="lowerRoman"/>
      <w:lvlText w:val="%6."/>
      <w:lvlJc w:val="right"/>
      <w:pPr>
        <w:ind w:left="4320" w:hanging="180"/>
      </w:pPr>
    </w:lvl>
    <w:lvl w:ilvl="6" w:tplc="A4C0E288">
      <w:start w:val="1"/>
      <w:numFmt w:val="decimal"/>
      <w:lvlText w:val="%7."/>
      <w:lvlJc w:val="left"/>
      <w:pPr>
        <w:ind w:left="5040" w:hanging="360"/>
      </w:pPr>
    </w:lvl>
    <w:lvl w:ilvl="7" w:tplc="1D6AC632">
      <w:start w:val="1"/>
      <w:numFmt w:val="lowerLetter"/>
      <w:lvlText w:val="%8."/>
      <w:lvlJc w:val="left"/>
      <w:pPr>
        <w:ind w:left="5760" w:hanging="360"/>
      </w:pPr>
    </w:lvl>
    <w:lvl w:ilvl="8" w:tplc="12E4FD9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12F7F"/>
    <w:multiLevelType w:val="hybridMultilevel"/>
    <w:tmpl w:val="C802ACB6"/>
    <w:lvl w:ilvl="0" w:tplc="7442A98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85A3F6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60C0F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A4A9A0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8E65D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D949A2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A1E60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E3648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F80E6C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32E392A"/>
    <w:multiLevelType w:val="hybridMultilevel"/>
    <w:tmpl w:val="A33E026A"/>
    <w:lvl w:ilvl="0" w:tplc="EAE2A52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C714E15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884421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1E4157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FAC450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3EED26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CDC942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1ACDDB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8AEDF5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52641EF"/>
    <w:multiLevelType w:val="hybridMultilevel"/>
    <w:tmpl w:val="8398ECF4"/>
    <w:lvl w:ilvl="0" w:tplc="0C14BFE4">
      <w:start w:val="1"/>
      <w:numFmt w:val="decimal"/>
      <w:lvlText w:val="%1."/>
      <w:lvlJc w:val="left"/>
    </w:lvl>
    <w:lvl w:ilvl="1" w:tplc="30E07972">
      <w:start w:val="1"/>
      <w:numFmt w:val="lowerLetter"/>
      <w:lvlText w:val="%2."/>
      <w:lvlJc w:val="left"/>
      <w:pPr>
        <w:ind w:left="1440" w:hanging="360"/>
      </w:pPr>
    </w:lvl>
    <w:lvl w:ilvl="2" w:tplc="79FC2962">
      <w:start w:val="1"/>
      <w:numFmt w:val="lowerRoman"/>
      <w:lvlText w:val="%3."/>
      <w:lvlJc w:val="right"/>
      <w:pPr>
        <w:ind w:left="2160" w:hanging="180"/>
      </w:pPr>
    </w:lvl>
    <w:lvl w:ilvl="3" w:tplc="DD7EE002">
      <w:start w:val="1"/>
      <w:numFmt w:val="decimal"/>
      <w:lvlText w:val="%4."/>
      <w:lvlJc w:val="left"/>
      <w:pPr>
        <w:ind w:left="2880" w:hanging="360"/>
      </w:pPr>
    </w:lvl>
    <w:lvl w:ilvl="4" w:tplc="7174CE1E">
      <w:start w:val="1"/>
      <w:numFmt w:val="lowerLetter"/>
      <w:lvlText w:val="%5."/>
      <w:lvlJc w:val="left"/>
      <w:pPr>
        <w:ind w:left="3600" w:hanging="360"/>
      </w:pPr>
    </w:lvl>
    <w:lvl w:ilvl="5" w:tplc="0B5ADD5E">
      <w:start w:val="1"/>
      <w:numFmt w:val="lowerRoman"/>
      <w:lvlText w:val="%6."/>
      <w:lvlJc w:val="right"/>
      <w:pPr>
        <w:ind w:left="4320" w:hanging="180"/>
      </w:pPr>
    </w:lvl>
    <w:lvl w:ilvl="6" w:tplc="EBFA94EE">
      <w:start w:val="1"/>
      <w:numFmt w:val="decimal"/>
      <w:lvlText w:val="%7."/>
      <w:lvlJc w:val="left"/>
      <w:pPr>
        <w:ind w:left="5040" w:hanging="360"/>
      </w:pPr>
    </w:lvl>
    <w:lvl w:ilvl="7" w:tplc="E83E5388">
      <w:start w:val="1"/>
      <w:numFmt w:val="lowerLetter"/>
      <w:lvlText w:val="%8."/>
      <w:lvlJc w:val="left"/>
      <w:pPr>
        <w:ind w:left="5760" w:hanging="360"/>
      </w:pPr>
    </w:lvl>
    <w:lvl w:ilvl="8" w:tplc="19D8F54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F0810"/>
    <w:multiLevelType w:val="hybridMultilevel"/>
    <w:tmpl w:val="E6E20958"/>
    <w:lvl w:ilvl="0" w:tplc="C1E03B90">
      <w:start w:val="1"/>
      <w:numFmt w:val="decimal"/>
      <w:lvlText w:val="%1."/>
      <w:lvlJc w:val="left"/>
    </w:lvl>
    <w:lvl w:ilvl="1" w:tplc="8416E096">
      <w:start w:val="1"/>
      <w:numFmt w:val="lowerLetter"/>
      <w:lvlText w:val="%2."/>
      <w:lvlJc w:val="left"/>
      <w:pPr>
        <w:ind w:left="1440" w:hanging="360"/>
      </w:pPr>
    </w:lvl>
    <w:lvl w:ilvl="2" w:tplc="7C4CF42C">
      <w:start w:val="1"/>
      <w:numFmt w:val="lowerRoman"/>
      <w:lvlText w:val="%3."/>
      <w:lvlJc w:val="right"/>
      <w:pPr>
        <w:ind w:left="2160" w:hanging="180"/>
      </w:pPr>
    </w:lvl>
    <w:lvl w:ilvl="3" w:tplc="D40458F4">
      <w:start w:val="1"/>
      <w:numFmt w:val="decimal"/>
      <w:lvlText w:val="%4."/>
      <w:lvlJc w:val="left"/>
      <w:pPr>
        <w:ind w:left="2880" w:hanging="360"/>
      </w:pPr>
    </w:lvl>
    <w:lvl w:ilvl="4" w:tplc="DC5EB12C">
      <w:start w:val="1"/>
      <w:numFmt w:val="lowerLetter"/>
      <w:lvlText w:val="%5."/>
      <w:lvlJc w:val="left"/>
      <w:pPr>
        <w:ind w:left="3600" w:hanging="360"/>
      </w:pPr>
    </w:lvl>
    <w:lvl w:ilvl="5" w:tplc="917CB13C">
      <w:start w:val="1"/>
      <w:numFmt w:val="lowerRoman"/>
      <w:lvlText w:val="%6."/>
      <w:lvlJc w:val="right"/>
      <w:pPr>
        <w:ind w:left="4320" w:hanging="180"/>
      </w:pPr>
    </w:lvl>
    <w:lvl w:ilvl="6" w:tplc="D6C86FCA">
      <w:start w:val="1"/>
      <w:numFmt w:val="decimal"/>
      <w:lvlText w:val="%7."/>
      <w:lvlJc w:val="left"/>
      <w:pPr>
        <w:ind w:left="5040" w:hanging="360"/>
      </w:pPr>
    </w:lvl>
    <w:lvl w:ilvl="7" w:tplc="0BC26B5E">
      <w:start w:val="1"/>
      <w:numFmt w:val="lowerLetter"/>
      <w:lvlText w:val="%8."/>
      <w:lvlJc w:val="left"/>
      <w:pPr>
        <w:ind w:left="5760" w:hanging="360"/>
      </w:pPr>
    </w:lvl>
    <w:lvl w:ilvl="8" w:tplc="910262C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2653B"/>
    <w:multiLevelType w:val="hybridMultilevel"/>
    <w:tmpl w:val="CBE49A46"/>
    <w:lvl w:ilvl="0" w:tplc="0772F8EC">
      <w:start w:val="1"/>
      <w:numFmt w:val="decimal"/>
      <w:lvlText w:val="%1."/>
      <w:lvlJc w:val="left"/>
    </w:lvl>
    <w:lvl w:ilvl="1" w:tplc="07186572">
      <w:start w:val="1"/>
      <w:numFmt w:val="lowerLetter"/>
      <w:lvlText w:val="%2."/>
      <w:lvlJc w:val="left"/>
      <w:pPr>
        <w:ind w:left="1440" w:hanging="360"/>
      </w:pPr>
    </w:lvl>
    <w:lvl w:ilvl="2" w:tplc="4940A72A">
      <w:start w:val="1"/>
      <w:numFmt w:val="lowerRoman"/>
      <w:lvlText w:val="%3."/>
      <w:lvlJc w:val="right"/>
      <w:pPr>
        <w:ind w:left="2160" w:hanging="180"/>
      </w:pPr>
    </w:lvl>
    <w:lvl w:ilvl="3" w:tplc="810C09DA">
      <w:start w:val="1"/>
      <w:numFmt w:val="decimal"/>
      <w:lvlText w:val="%4."/>
      <w:lvlJc w:val="left"/>
      <w:pPr>
        <w:ind w:left="2880" w:hanging="360"/>
      </w:pPr>
    </w:lvl>
    <w:lvl w:ilvl="4" w:tplc="5F72211C">
      <w:start w:val="1"/>
      <w:numFmt w:val="lowerLetter"/>
      <w:lvlText w:val="%5."/>
      <w:lvlJc w:val="left"/>
      <w:pPr>
        <w:ind w:left="3600" w:hanging="360"/>
      </w:pPr>
    </w:lvl>
    <w:lvl w:ilvl="5" w:tplc="9CD29EBA">
      <w:start w:val="1"/>
      <w:numFmt w:val="lowerRoman"/>
      <w:lvlText w:val="%6."/>
      <w:lvlJc w:val="right"/>
      <w:pPr>
        <w:ind w:left="4320" w:hanging="180"/>
      </w:pPr>
    </w:lvl>
    <w:lvl w:ilvl="6" w:tplc="AB88F070">
      <w:start w:val="1"/>
      <w:numFmt w:val="decimal"/>
      <w:lvlText w:val="%7."/>
      <w:lvlJc w:val="left"/>
      <w:pPr>
        <w:ind w:left="5040" w:hanging="360"/>
      </w:pPr>
    </w:lvl>
    <w:lvl w:ilvl="7" w:tplc="7A882ED6">
      <w:start w:val="1"/>
      <w:numFmt w:val="lowerLetter"/>
      <w:lvlText w:val="%8."/>
      <w:lvlJc w:val="left"/>
      <w:pPr>
        <w:ind w:left="5760" w:hanging="360"/>
      </w:pPr>
    </w:lvl>
    <w:lvl w:ilvl="8" w:tplc="1CD0AEE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A5D23"/>
    <w:multiLevelType w:val="hybridMultilevel"/>
    <w:tmpl w:val="C180F1FA"/>
    <w:lvl w:ilvl="0" w:tplc="85F6A2A8">
      <w:start w:val="1"/>
      <w:numFmt w:val="decimal"/>
      <w:lvlText w:val="%1."/>
      <w:lvlJc w:val="left"/>
    </w:lvl>
    <w:lvl w:ilvl="1" w:tplc="7E78687E">
      <w:start w:val="1"/>
      <w:numFmt w:val="lowerLetter"/>
      <w:lvlText w:val="%2."/>
      <w:lvlJc w:val="left"/>
      <w:pPr>
        <w:ind w:left="1440" w:hanging="360"/>
      </w:pPr>
    </w:lvl>
    <w:lvl w:ilvl="2" w:tplc="0284FE1A">
      <w:start w:val="1"/>
      <w:numFmt w:val="lowerRoman"/>
      <w:lvlText w:val="%3."/>
      <w:lvlJc w:val="right"/>
      <w:pPr>
        <w:ind w:left="2160" w:hanging="180"/>
      </w:pPr>
    </w:lvl>
    <w:lvl w:ilvl="3" w:tplc="DC320648">
      <w:start w:val="1"/>
      <w:numFmt w:val="decimal"/>
      <w:lvlText w:val="%4."/>
      <w:lvlJc w:val="left"/>
      <w:pPr>
        <w:ind w:left="2880" w:hanging="360"/>
      </w:pPr>
    </w:lvl>
    <w:lvl w:ilvl="4" w:tplc="48266E8E">
      <w:start w:val="1"/>
      <w:numFmt w:val="lowerLetter"/>
      <w:lvlText w:val="%5."/>
      <w:lvlJc w:val="left"/>
      <w:pPr>
        <w:ind w:left="3600" w:hanging="360"/>
      </w:pPr>
    </w:lvl>
    <w:lvl w:ilvl="5" w:tplc="D646DEFA">
      <w:start w:val="1"/>
      <w:numFmt w:val="lowerRoman"/>
      <w:lvlText w:val="%6."/>
      <w:lvlJc w:val="right"/>
      <w:pPr>
        <w:ind w:left="4320" w:hanging="180"/>
      </w:pPr>
    </w:lvl>
    <w:lvl w:ilvl="6" w:tplc="9B1AA5B0">
      <w:start w:val="1"/>
      <w:numFmt w:val="decimal"/>
      <w:lvlText w:val="%7."/>
      <w:lvlJc w:val="left"/>
      <w:pPr>
        <w:ind w:left="5040" w:hanging="360"/>
      </w:pPr>
    </w:lvl>
    <w:lvl w:ilvl="7" w:tplc="FEDCDE1A">
      <w:start w:val="1"/>
      <w:numFmt w:val="lowerLetter"/>
      <w:lvlText w:val="%8."/>
      <w:lvlJc w:val="left"/>
      <w:pPr>
        <w:ind w:left="5760" w:hanging="360"/>
      </w:pPr>
    </w:lvl>
    <w:lvl w:ilvl="8" w:tplc="357E7AA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135CF"/>
    <w:multiLevelType w:val="hybridMultilevel"/>
    <w:tmpl w:val="266EB74A"/>
    <w:lvl w:ilvl="0" w:tplc="21503D02">
      <w:start w:val="1"/>
      <w:numFmt w:val="decimal"/>
      <w:lvlText w:val="%1."/>
      <w:lvlJc w:val="left"/>
    </w:lvl>
    <w:lvl w:ilvl="1" w:tplc="FBDE2868">
      <w:start w:val="1"/>
      <w:numFmt w:val="lowerLetter"/>
      <w:lvlText w:val="%2."/>
      <w:lvlJc w:val="left"/>
      <w:pPr>
        <w:ind w:left="1440" w:hanging="360"/>
      </w:pPr>
    </w:lvl>
    <w:lvl w:ilvl="2" w:tplc="75C2210E">
      <w:start w:val="1"/>
      <w:numFmt w:val="lowerRoman"/>
      <w:lvlText w:val="%3."/>
      <w:lvlJc w:val="right"/>
      <w:pPr>
        <w:ind w:left="2160" w:hanging="180"/>
      </w:pPr>
    </w:lvl>
    <w:lvl w:ilvl="3" w:tplc="84228FEA">
      <w:start w:val="1"/>
      <w:numFmt w:val="decimal"/>
      <w:lvlText w:val="%4."/>
      <w:lvlJc w:val="left"/>
      <w:pPr>
        <w:ind w:left="2880" w:hanging="360"/>
      </w:pPr>
    </w:lvl>
    <w:lvl w:ilvl="4" w:tplc="750270B4">
      <w:start w:val="1"/>
      <w:numFmt w:val="lowerLetter"/>
      <w:lvlText w:val="%5."/>
      <w:lvlJc w:val="left"/>
      <w:pPr>
        <w:ind w:left="3600" w:hanging="360"/>
      </w:pPr>
    </w:lvl>
    <w:lvl w:ilvl="5" w:tplc="49BC2AB0">
      <w:start w:val="1"/>
      <w:numFmt w:val="lowerRoman"/>
      <w:lvlText w:val="%6."/>
      <w:lvlJc w:val="right"/>
      <w:pPr>
        <w:ind w:left="4320" w:hanging="180"/>
      </w:pPr>
    </w:lvl>
    <w:lvl w:ilvl="6" w:tplc="016020F6">
      <w:start w:val="1"/>
      <w:numFmt w:val="decimal"/>
      <w:lvlText w:val="%7."/>
      <w:lvlJc w:val="left"/>
      <w:pPr>
        <w:ind w:left="5040" w:hanging="360"/>
      </w:pPr>
    </w:lvl>
    <w:lvl w:ilvl="7" w:tplc="D28250BC">
      <w:start w:val="1"/>
      <w:numFmt w:val="lowerLetter"/>
      <w:lvlText w:val="%8."/>
      <w:lvlJc w:val="left"/>
      <w:pPr>
        <w:ind w:left="5760" w:hanging="360"/>
      </w:pPr>
    </w:lvl>
    <w:lvl w:ilvl="8" w:tplc="C75455AA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981805">
    <w:abstractNumId w:val="9"/>
  </w:num>
  <w:num w:numId="2" w16cid:durableId="608396502">
    <w:abstractNumId w:val="19"/>
  </w:num>
  <w:num w:numId="3" w16cid:durableId="535236338">
    <w:abstractNumId w:val="16"/>
  </w:num>
  <w:num w:numId="4" w16cid:durableId="312370972">
    <w:abstractNumId w:val="3"/>
  </w:num>
  <w:num w:numId="5" w16cid:durableId="1337147735">
    <w:abstractNumId w:val="20"/>
  </w:num>
  <w:num w:numId="6" w16cid:durableId="86854725">
    <w:abstractNumId w:val="8"/>
  </w:num>
  <w:num w:numId="7" w16cid:durableId="1569421529">
    <w:abstractNumId w:val="2"/>
  </w:num>
  <w:num w:numId="8" w16cid:durableId="1644776443">
    <w:abstractNumId w:val="1"/>
  </w:num>
  <w:num w:numId="9" w16cid:durableId="1598446830">
    <w:abstractNumId w:val="17"/>
  </w:num>
  <w:num w:numId="10" w16cid:durableId="1768235232">
    <w:abstractNumId w:val="6"/>
  </w:num>
  <w:num w:numId="11" w16cid:durableId="1237280299">
    <w:abstractNumId w:val="0"/>
  </w:num>
  <w:num w:numId="12" w16cid:durableId="1612660828">
    <w:abstractNumId w:val="18"/>
  </w:num>
  <w:num w:numId="13" w16cid:durableId="1477645665">
    <w:abstractNumId w:val="10"/>
  </w:num>
  <w:num w:numId="14" w16cid:durableId="453522440">
    <w:abstractNumId w:val="4"/>
  </w:num>
  <w:num w:numId="15" w16cid:durableId="1840846818">
    <w:abstractNumId w:val="7"/>
  </w:num>
  <w:num w:numId="16" w16cid:durableId="1513492196">
    <w:abstractNumId w:val="14"/>
  </w:num>
  <w:num w:numId="17" w16cid:durableId="1456022229">
    <w:abstractNumId w:val="15"/>
  </w:num>
  <w:num w:numId="18" w16cid:durableId="1254244375">
    <w:abstractNumId w:val="13"/>
  </w:num>
  <w:num w:numId="19" w16cid:durableId="1190145421">
    <w:abstractNumId w:val="5"/>
  </w:num>
  <w:num w:numId="20" w16cid:durableId="1152017304">
    <w:abstractNumId w:val="12"/>
  </w:num>
  <w:num w:numId="21" w16cid:durableId="12299265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DFE"/>
    <w:rsid w:val="00101E65"/>
    <w:rsid w:val="00B16D0E"/>
    <w:rsid w:val="00B557CA"/>
    <w:rsid w:val="00B7696D"/>
    <w:rsid w:val="00E1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16973"/>
  <w15:docId w15:val="{3F376F12-989C-472D-981B-C81C04F0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link w:val="1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2">
    <w:name w:val="Нижний колонтитул Знак1"/>
    <w:link w:val="a4"/>
    <w:uiPriority w:val="99"/>
  </w:style>
  <w:style w:type="paragraph" w:customStyle="1" w:styleId="110">
    <w:name w:val="Заголовок 11"/>
    <w:basedOn w:val="a"/>
    <w:next w:val="a"/>
    <w:link w:val="13"/>
    <w:qFormat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210">
    <w:name w:val="Заголовок 21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customStyle="1" w:styleId="310">
    <w:name w:val="Заголовок 31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customStyle="1" w:styleId="410">
    <w:name w:val="Заголовок 41"/>
    <w:basedOn w:val="310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customStyle="1" w:styleId="510">
    <w:name w:val="Заголовок 5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10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link w:val="a7"/>
    <w:uiPriority w:val="34"/>
    <w:qFormat/>
    <w:pPr>
      <w:ind w:left="720"/>
      <w:contextualSpacing/>
    </w:p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ru-RU"/>
    </w:rPr>
  </w:style>
  <w:style w:type="paragraph" w:styleId="a9">
    <w:name w:val="Title"/>
    <w:link w:val="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hAnsi="Times New Roman"/>
      <w:b/>
      <w:bCs/>
      <w:sz w:val="32"/>
      <w:szCs w:val="24"/>
      <w:lang w:val="en-US" w:eastAsia="en-US"/>
    </w:rPr>
  </w:style>
  <w:style w:type="character" w:customStyle="1" w:styleId="14">
    <w:name w:val="Заголовок Знак1"/>
    <w:link w:val="a9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customStyle="1" w:styleId="15">
    <w:name w:val="Верхний колонтитул1"/>
    <w:basedOn w:val="a"/>
    <w:link w:val="ae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0">
    <w:name w:val="Верхний колонтитул Знак1"/>
    <w:link w:val="a3"/>
    <w:uiPriority w:val="99"/>
  </w:style>
  <w:style w:type="paragraph" w:customStyle="1" w:styleId="16">
    <w:name w:val="Нижний колонтитул1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customStyle="1" w:styleId="17">
    <w:name w:val="Название объекта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16"/>
    <w:uiPriority w:val="99"/>
  </w:style>
  <w:style w:type="table" w:styleId="af0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link w:val="af3"/>
    <w:uiPriority w:val="99"/>
    <w:unhideWhenUsed/>
    <w:qFormat/>
    <w:pPr>
      <w:spacing w:after="40"/>
    </w:pPr>
    <w:rPr>
      <w:sz w:val="18"/>
    </w:rPr>
  </w:style>
  <w:style w:type="character" w:styleId="af4">
    <w:name w:val="footnote reference"/>
    <w:uiPriority w:val="99"/>
    <w:rPr>
      <w:vertAlign w:val="superscript"/>
    </w:rPr>
  </w:style>
  <w:style w:type="paragraph" w:styleId="af5">
    <w:name w:val="endnote text"/>
    <w:basedOn w:val="a"/>
    <w:link w:val="af6"/>
    <w:uiPriority w:val="99"/>
    <w:semiHidden/>
    <w:rPr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rPr>
      <w:vertAlign w:val="superscript"/>
    </w:rPr>
  </w:style>
  <w:style w:type="paragraph" w:styleId="18">
    <w:name w:val="toc 1"/>
    <w:basedOn w:val="a"/>
    <w:next w:val="a"/>
    <w:uiPriority w:val="39"/>
    <w:pPr>
      <w:spacing w:before="240" w:after="120"/>
    </w:pPr>
    <w:rPr>
      <w:b/>
      <w:bCs/>
    </w:rPr>
  </w:style>
  <w:style w:type="paragraph" w:styleId="24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  <w:jc w:val="both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uiPriority w:val="39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pPr>
      <w:ind w:left="720"/>
    </w:pPr>
  </w:style>
  <w:style w:type="paragraph" w:styleId="52">
    <w:name w:val="toc 5"/>
    <w:basedOn w:val="a"/>
    <w:next w:val="a"/>
    <w:pPr>
      <w:ind w:left="960"/>
    </w:pPr>
  </w:style>
  <w:style w:type="paragraph" w:styleId="62">
    <w:name w:val="toc 6"/>
    <w:basedOn w:val="a"/>
    <w:next w:val="a"/>
    <w:pPr>
      <w:ind w:left="1200"/>
    </w:pPr>
  </w:style>
  <w:style w:type="paragraph" w:styleId="72">
    <w:name w:val="toc 7"/>
    <w:basedOn w:val="a"/>
    <w:next w:val="a"/>
    <w:pPr>
      <w:ind w:left="1440"/>
    </w:pPr>
  </w:style>
  <w:style w:type="paragraph" w:styleId="82">
    <w:name w:val="toc 8"/>
    <w:basedOn w:val="a"/>
    <w:next w:val="a"/>
    <w:pPr>
      <w:ind w:left="1680"/>
    </w:pPr>
  </w:style>
  <w:style w:type="paragraph" w:styleId="92">
    <w:name w:val="toc 9"/>
    <w:basedOn w:val="a"/>
    <w:next w:val="a"/>
    <w:pPr>
      <w:ind w:left="1920"/>
    </w:pPr>
  </w:style>
  <w:style w:type="paragraph" w:styleId="af8">
    <w:name w:val="TOC Heading"/>
    <w:basedOn w:val="110"/>
    <w:next w:val="a"/>
    <w:uiPriority w:val="39"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9">
    <w:name w:val="table of figures"/>
    <w:uiPriority w:val="99"/>
    <w:unhideWhenUsed/>
  </w:style>
  <w:style w:type="character" w:customStyle="1" w:styleId="13">
    <w:name w:val="Заголовок 1 Знак"/>
    <w:link w:val="110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10"/>
    <w:uiPriority w:val="99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9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10"/>
    <w:uiPriority w:val="99"/>
    <w:rPr>
      <w:rFonts w:ascii="Times New Roman" w:hAnsi="Times New Roman"/>
      <w:b/>
      <w:bCs/>
      <w:sz w:val="24"/>
      <w:szCs w:val="24"/>
    </w:rPr>
  </w:style>
  <w:style w:type="paragraph" w:styleId="afa">
    <w:name w:val="Body Text"/>
    <w:link w:val="afb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sz w:val="24"/>
      <w:szCs w:val="24"/>
      <w:lang w:eastAsia="en-US"/>
    </w:rPr>
  </w:style>
  <w:style w:type="character" w:customStyle="1" w:styleId="afb">
    <w:name w:val="Основной текст Знак"/>
    <w:link w:val="afa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link w:val="25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9">
    <w:name w:val="Нижний колонтитул;Нижний колонтитул Знак Знак Знак;Нижний колонтитул1;Нижний колонтитул Знак Знак"/>
    <w:basedOn w:val="a"/>
    <w:link w:val="112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2">
    <w:name w:val="Нижний колонтитул Знак;Нижний колонтитул Знак Знак Знак Знак;Нижний колонтитул1 Знак;Нижний колонтитул Знак Знак Знак1"/>
    <w:link w:val="19"/>
    <w:rPr>
      <w:rFonts w:ascii="Times New Roman" w:hAnsi="Times New Roman"/>
      <w:sz w:val="24"/>
      <w:szCs w:val="24"/>
    </w:rPr>
  </w:style>
  <w:style w:type="character" w:styleId="afc">
    <w:name w:val="page number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3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7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4"/>
      <w:szCs w:val="24"/>
      <w:lang w:eastAsia="ko-KR"/>
    </w:rPr>
  </w:style>
  <w:style w:type="character" w:customStyle="1" w:styleId="af3">
    <w:name w:val="Текст сноски Знак"/>
    <w:link w:val="af2"/>
    <w:uiPriority w:val="99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d">
    <w:name w:val="Emphasis"/>
    <w:rPr>
      <w:i/>
    </w:rPr>
  </w:style>
  <w:style w:type="paragraph" w:styleId="afe">
    <w:name w:val="Balloon Text"/>
    <w:basedOn w:val="a"/>
    <w:link w:val="aff"/>
    <w:uiPriority w:val="99"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link w:val="afe"/>
    <w:uiPriority w:val="99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  <w:lang w:eastAsia="ru-RU"/>
    </w:rPr>
  </w:style>
  <w:style w:type="character" w:customStyle="1" w:styleId="ae">
    <w:name w:val="Верхний колонтитул Знак"/>
    <w:link w:val="15"/>
    <w:uiPriority w:val="99"/>
    <w:rPr>
      <w:rFonts w:ascii="Times New Roman" w:hAnsi="Times New Roman"/>
      <w:sz w:val="24"/>
      <w:szCs w:val="24"/>
    </w:rPr>
  </w:style>
  <w:style w:type="character" w:customStyle="1" w:styleId="114">
    <w:name w:val="Текст примечания Знак11"/>
    <w:uiPriority w:val="99"/>
    <w:rPr>
      <w:sz w:val="20"/>
      <w:szCs w:val="20"/>
    </w:rPr>
  </w:style>
  <w:style w:type="paragraph" w:styleId="aff0">
    <w:name w:val="annotation text"/>
    <w:basedOn w:val="a"/>
    <w:link w:val="aff1"/>
    <w:uiPriority w:val="99"/>
    <w:rPr>
      <w:lang w:val="en-US" w:eastAsia="en-US"/>
    </w:rPr>
  </w:style>
  <w:style w:type="character" w:customStyle="1" w:styleId="aff1">
    <w:name w:val="Текст примечания Знак"/>
    <w:link w:val="aff0"/>
    <w:uiPriority w:val="99"/>
    <w:rPr>
      <w:sz w:val="20"/>
      <w:szCs w:val="20"/>
    </w:rPr>
  </w:style>
  <w:style w:type="character" w:customStyle="1" w:styleId="1a">
    <w:name w:val="Текст примечания Знак1"/>
    <w:uiPriority w:val="99"/>
    <w:rPr>
      <w:sz w:val="20"/>
      <w:szCs w:val="20"/>
    </w:rPr>
  </w:style>
  <w:style w:type="character" w:customStyle="1" w:styleId="115">
    <w:name w:val="Тема примечания Знак11"/>
    <w:uiPriority w:val="99"/>
    <w:rPr>
      <w:b/>
      <w:bCs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rPr>
      <w:rFonts w:ascii="Times New Roman" w:hAnsi="Times New Roman"/>
      <w:b/>
      <w:bCs/>
    </w:rPr>
  </w:style>
  <w:style w:type="character" w:customStyle="1" w:styleId="aff3">
    <w:name w:val="Тема примечания Знак"/>
    <w:link w:val="aff2"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b/>
      <w:bCs/>
      <w:sz w:val="20"/>
      <w:szCs w:val="20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c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10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c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10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</w:style>
  <w:style w:type="paragraph" w:customStyle="1" w:styleId="afffff0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f0">
    <w:name w:val="annotation reference"/>
    <w:uiPriority w:val="99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character" w:styleId="affffff1">
    <w:name w:val="Strong"/>
    <w:uiPriority w:val="22"/>
    <w:qFormat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rFonts w:ascii="Times New Roman" w:hAnsi="Times New Roman"/>
      <w:lang w:eastAsia="en-US"/>
    </w:rPr>
  </w:style>
  <w:style w:type="character" w:styleId="affffff2">
    <w:name w:val="FollowedHyperlink"/>
    <w:uiPriority w:val="99"/>
    <w:rPr>
      <w:color w:val="0000FF"/>
      <w:u w:val="single"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character" w:customStyle="1" w:styleId="ab">
    <w:name w:val="Подзаголовок Знак"/>
    <w:link w:val="aa"/>
    <w:uiPriority w:val="11"/>
    <w:rPr>
      <w:rFonts w:ascii="Calibri Light" w:eastAsia="Times New Roman" w:hAnsi="Calibri Light"/>
      <w:sz w:val="24"/>
      <w:szCs w:val="24"/>
    </w:rPr>
  </w:style>
  <w:style w:type="table" w:customStyle="1" w:styleId="320">
    <w:name w:val="Таблица простая 32"/>
    <w:basedOn w:val="a1"/>
    <w:tblPr/>
  </w:style>
  <w:style w:type="character" w:customStyle="1" w:styleId="1d">
    <w:name w:val="Неразрешенное упоминание1"/>
    <w:uiPriority w:val="99"/>
    <w:semiHidden/>
    <w:rPr>
      <w:color w:val="605E5C"/>
      <w:shd w:val="clear" w:color="auto" w:fill="E1DFDD"/>
    </w:rPr>
  </w:style>
  <w:style w:type="paragraph" w:customStyle="1" w:styleId="2a">
    <w:name w:val="Заголовок2"/>
    <w:basedOn w:val="a"/>
    <w:next w:val="a"/>
    <w:link w:val="a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ffffff4">
    <w:name w:val="Заголовок Знак"/>
    <w:link w:val="2a"/>
    <w:uiPriority w:val="10"/>
    <w:rPr>
      <w:rFonts w:ascii="Times New Roman" w:hAnsi="Times New Roman"/>
      <w:sz w:val="24"/>
      <w:szCs w:val="24"/>
    </w:rPr>
  </w:style>
  <w:style w:type="table" w:customStyle="1" w:styleId="1e">
    <w:name w:val="Сетка таблицы1"/>
    <w:basedOn w:val="a1"/>
    <w:next w:val="af0"/>
    <w:rPr>
      <w:rFonts w:eastAsia="Calibri"/>
      <w:sz w:val="22"/>
      <w:szCs w:val="22"/>
      <w:lang w:eastAsia="en-US"/>
    </w:rPr>
    <w:tblPr/>
  </w:style>
  <w:style w:type="table" w:customStyle="1" w:styleId="2b">
    <w:name w:val="Сетка таблицы2"/>
    <w:basedOn w:val="a1"/>
    <w:next w:val="af0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uiPriority w:val="3"/>
    <w:qFormat/>
    <w:rPr>
      <w:rFonts w:ascii="Times New Roman" w:hAnsi="Times New Roman"/>
      <w:iCs/>
      <w:sz w:val="24"/>
      <w:szCs w:val="28"/>
    </w:rPr>
  </w:style>
  <w:style w:type="numbering" w:customStyle="1" w:styleId="1f">
    <w:name w:val="Нет списка1"/>
    <w:next w:val="a2"/>
    <w:uiPriority w:val="99"/>
    <w:semiHidden/>
    <w:unhideWhenUsed/>
  </w:style>
  <w:style w:type="paragraph" w:styleId="affffff5">
    <w:name w:val="Normal (Web)"/>
    <w:basedOn w:val="a"/>
    <w:link w:val="affffff6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table" w:customStyle="1" w:styleId="33">
    <w:name w:val="Сетка таблицы3"/>
    <w:basedOn w:val="a1"/>
    <w:next w:val="af0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Абзац списка Знак"/>
    <w:link w:val="a6"/>
    <w:uiPriority w:val="34"/>
    <w:qFormat/>
  </w:style>
  <w:style w:type="character" w:customStyle="1" w:styleId="affffff6">
    <w:name w:val="Обычный (Интернет) Знак"/>
    <w:link w:val="affffff5"/>
    <w:rPr>
      <w:rFonts w:ascii="Times New Roman" w:hAnsi="Times New Roman"/>
      <w:sz w:val="24"/>
      <w:szCs w:val="24"/>
      <w:lang w:val="en-US" w:eastAsia="nl-NL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uiPriority w:val="43"/>
    <w:rPr>
      <w:lang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6">
    <w:name w:val="Сетка таблицы11"/>
    <w:basedOn w:val="a1"/>
    <w:next w:val="af0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next w:val="af0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448A4DC-C6AC-4437-8F39-8BC9F1286A49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127</Pages>
  <Words>20958</Words>
  <Characters>119467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35</cp:revision>
  <dcterms:created xsi:type="dcterms:W3CDTF">2022-06-21T12:50:00Z</dcterms:created>
  <dcterms:modified xsi:type="dcterms:W3CDTF">2022-11-15T07:04:00Z</dcterms:modified>
</cp:coreProperties>
</file>