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styles.xml" ContentType="application/vnd.openxmlformats-officedocument.wordprocessingml.styles+xml"/>
  <Override PartName="/word/footer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notes.xml" ContentType="application/vnd.openxmlformats-officedocument.wordprocessingml.footnotes+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9.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b/>
          <w:b/>
          <w:bCs/>
          <w:sz w:val="24"/>
          <w:szCs w:val="24"/>
        </w:rPr>
      </w:pPr>
      <w:r>
        <w:rPr>
          <w:rFonts w:ascii="Times New Roman" w:hAnsi="Times New Roman"/>
          <w:b/>
          <w:bCs/>
          <w:sz w:val="24"/>
          <w:szCs w:val="24"/>
        </w:rPr>
        <w:t>ПРИМЕРНАЯ ОСНОВНАЯ ОБРАЗОВАТЕЛЬНАЯ ПРОГРАММА</w:t>
      </w:r>
    </w:p>
    <w:p>
      <w:pPr>
        <w:pStyle w:val="Normal"/>
        <w:jc w:val="center"/>
        <w:rPr>
          <w:rFonts w:ascii="Times New Roman" w:hAnsi="Times New Roman"/>
          <w:b/>
          <w:b/>
          <w:bCs/>
          <w:sz w:val="24"/>
          <w:szCs w:val="24"/>
        </w:rPr>
      </w:pPr>
      <w:r>
        <w:rPr>
          <w:rFonts w:ascii="Times New Roman" w:hAnsi="Times New Roman"/>
          <w:b/>
          <w:bCs/>
          <w:sz w:val="24"/>
          <w:szCs w:val="24"/>
        </w:rPr>
        <w:t>«ПРОФЕССИОНАЛИТЕТ»</w:t>
      </w:r>
    </w:p>
    <w:p>
      <w:pPr>
        <w:pStyle w:val="Normal"/>
        <w:spacing w:before="0" w:after="0"/>
        <w:jc w:val="center"/>
        <w:rPr>
          <w:rFonts w:ascii="Times New Roman" w:hAnsi="Times New Roman"/>
          <w:b/>
          <w:b/>
          <w:sz w:val="24"/>
          <w:szCs w:val="24"/>
        </w:rPr>
      </w:pPr>
      <w:r>
        <w:rPr>
          <w:rFonts w:ascii="Times New Roman" w:hAnsi="Times New Roman"/>
          <w:b/>
          <w:sz w:val="24"/>
          <w:szCs w:val="24"/>
        </w:rPr>
        <w:t>Уровень профессионального образования</w:t>
      </w:r>
    </w:p>
    <w:p>
      <w:pPr>
        <w:pStyle w:val="Normal"/>
        <w:spacing w:before="0" w:after="0"/>
        <w:jc w:val="center"/>
        <w:rPr>
          <w:rFonts w:ascii="Times New Roman" w:hAnsi="Times New Roman"/>
          <w:sz w:val="24"/>
          <w:szCs w:val="24"/>
        </w:rPr>
      </w:pPr>
      <w:r>
        <w:rPr>
          <w:rFonts w:ascii="Times New Roman" w:hAnsi="Times New Roman"/>
          <w:sz w:val="24"/>
          <w:szCs w:val="24"/>
        </w:rPr>
        <w:t>Среднее профессиональное образование</w:t>
      </w:r>
    </w:p>
    <w:p>
      <w:pPr>
        <w:pStyle w:val="Normal"/>
        <w:spacing w:before="0" w:after="0"/>
        <w:jc w:val="center"/>
        <w:rPr>
          <w:rFonts w:ascii="Times New Roman" w:hAnsi="Times New Roman"/>
          <w:b/>
          <w:b/>
          <w:sz w:val="24"/>
          <w:szCs w:val="24"/>
        </w:rPr>
      </w:pPr>
      <w:r>
        <w:rPr>
          <w:rFonts w:ascii="Times New Roman" w:hAnsi="Times New Roman"/>
          <w:b/>
          <w:sz w:val="24"/>
          <w:szCs w:val="24"/>
        </w:rPr>
      </w:r>
    </w:p>
    <w:p>
      <w:pPr>
        <w:pStyle w:val="Normal"/>
        <w:spacing w:before="0" w:after="0"/>
        <w:jc w:val="center"/>
        <w:rPr>
          <w:rFonts w:ascii="Times New Roman" w:hAnsi="Times New Roman"/>
          <w:b/>
          <w:b/>
          <w:sz w:val="24"/>
          <w:szCs w:val="24"/>
        </w:rPr>
      </w:pPr>
      <w:r>
        <w:rPr>
          <w:rFonts w:ascii="Times New Roman" w:hAnsi="Times New Roman"/>
          <w:b/>
          <w:sz w:val="24"/>
          <w:szCs w:val="24"/>
        </w:rPr>
        <w:t>Образовательная программа</w:t>
      </w:r>
    </w:p>
    <w:p>
      <w:pPr>
        <w:pStyle w:val="Normal"/>
        <w:spacing w:before="0" w:after="0"/>
        <w:jc w:val="center"/>
        <w:rPr>
          <w:rFonts w:ascii="Times New Roman" w:hAnsi="Times New Roman"/>
          <w:b/>
          <w:b/>
          <w:sz w:val="24"/>
          <w:szCs w:val="24"/>
        </w:rPr>
      </w:pPr>
      <w:r>
        <w:rPr>
          <w:rFonts w:ascii="Times New Roman" w:hAnsi="Times New Roman"/>
          <w:i/>
          <w:sz w:val="24"/>
          <w:szCs w:val="24"/>
        </w:rPr>
        <w:br/>
      </w:r>
      <w:r>
        <w:rPr>
          <w:rFonts w:ascii="Times New Roman" w:hAnsi="Times New Roman"/>
          <w:b/>
          <w:sz w:val="24"/>
          <w:szCs w:val="24"/>
        </w:rPr>
        <w:t>подготовки специалистов среднего звена</w:t>
      </w:r>
    </w:p>
    <w:p>
      <w:pPr>
        <w:pStyle w:val="Normal"/>
        <w:spacing w:before="0" w:after="0"/>
        <w:jc w:val="center"/>
        <w:rPr>
          <w:rFonts w:ascii="Times New Roman" w:hAnsi="Times New Roman"/>
          <w:b/>
          <w:b/>
          <w:sz w:val="24"/>
          <w:szCs w:val="24"/>
        </w:rPr>
      </w:pPr>
      <w:r>
        <w:rPr>
          <w:rFonts w:ascii="Times New Roman" w:hAnsi="Times New Roman"/>
          <w:b/>
          <w:sz w:val="24"/>
          <w:szCs w:val="24"/>
        </w:rPr>
      </w:r>
    </w:p>
    <w:p>
      <w:pPr>
        <w:pStyle w:val="Normal"/>
        <w:widowControl w:val="false"/>
        <w:spacing w:before="0" w:after="0"/>
        <w:ind w:left="1" w:hanging="3"/>
        <w:jc w:val="center"/>
        <w:rPr>
          <w:rFonts w:ascii="Times New Roman" w:hAnsi="Times New Roman"/>
          <w:sz w:val="20"/>
        </w:rPr>
      </w:pPr>
      <w:r>
        <w:rPr>
          <w:rFonts w:ascii="Times New Roman" w:hAnsi="Times New Roman"/>
          <w:b/>
          <w:sz w:val="24"/>
          <w:szCs w:val="24"/>
        </w:rPr>
        <w:t xml:space="preserve">Специальность </w:t>
      </w:r>
      <w:r>
        <w:rPr>
          <w:rFonts w:ascii="Times New Roman" w:hAnsi="Times New Roman"/>
          <w:b/>
          <w:sz w:val="24"/>
          <w:szCs w:val="28"/>
        </w:rPr>
        <w:t>35.02.08 Электротехнические системы в агропромышленном комплексе</w:t>
      </w:r>
    </w:p>
    <w:p>
      <w:pPr>
        <w:pStyle w:val="Normal"/>
        <w:spacing w:before="0" w:after="0"/>
        <w:jc w:val="center"/>
        <w:rPr>
          <w:rFonts w:ascii="Times New Roman" w:hAnsi="Times New Roman"/>
          <w:b/>
          <w:b/>
          <w:sz w:val="24"/>
          <w:szCs w:val="24"/>
        </w:rPr>
      </w:pPr>
      <w:r>
        <w:rPr>
          <w:rFonts w:ascii="Times New Roman" w:hAnsi="Times New Roman"/>
          <w:b/>
          <w:sz w:val="24"/>
          <w:szCs w:val="24"/>
        </w:rPr>
      </w:r>
    </w:p>
    <w:p>
      <w:pPr>
        <w:pStyle w:val="Normal"/>
        <w:spacing w:before="0" w:after="0"/>
        <w:jc w:val="center"/>
        <w:rPr>
          <w:rFonts w:ascii="Times New Roman" w:hAnsi="Times New Roman"/>
          <w:bCs/>
          <w:i/>
          <w:i/>
        </w:rPr>
      </w:pPr>
      <w:r>
        <w:rPr>
          <w:rFonts w:ascii="Times New Roman" w:hAnsi="Times New Roman"/>
          <w:bCs/>
          <w:i/>
        </w:rPr>
      </w:r>
    </w:p>
    <w:p>
      <w:pPr>
        <w:pStyle w:val="Normal"/>
        <w:spacing w:before="0" w:after="0"/>
        <w:jc w:val="center"/>
        <w:rPr>
          <w:rFonts w:ascii="Times New Roman" w:hAnsi="Times New Roman"/>
          <w:i/>
          <w:i/>
          <w:sz w:val="24"/>
          <w:szCs w:val="24"/>
        </w:rPr>
      </w:pPr>
      <w:r>
        <w:rPr>
          <w:rFonts w:ascii="Times New Roman" w:hAnsi="Times New Roman"/>
          <w:i/>
          <w:sz w:val="24"/>
          <w:szCs w:val="24"/>
        </w:rPr>
      </w:r>
    </w:p>
    <w:p>
      <w:pPr>
        <w:pStyle w:val="Normal"/>
        <w:spacing w:before="0" w:after="0"/>
        <w:jc w:val="center"/>
        <w:rPr>
          <w:rFonts w:ascii="Times New Roman" w:hAnsi="Times New Roman"/>
          <w:bCs/>
          <w:sz w:val="24"/>
          <w:szCs w:val="24"/>
        </w:rPr>
      </w:pPr>
      <w:r>
        <w:rPr>
          <w:rFonts w:ascii="Times New Roman" w:hAnsi="Times New Roman"/>
          <w:bCs/>
          <w:sz w:val="24"/>
          <w:szCs w:val="24"/>
        </w:rPr>
        <w:t>На базе основного общего образования</w:t>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b/>
          <w:b/>
          <w:sz w:val="24"/>
          <w:szCs w:val="24"/>
        </w:rPr>
      </w:pPr>
      <w:r>
        <w:rPr>
          <w:rFonts w:ascii="Times New Roman" w:hAnsi="Times New Roman"/>
          <w:b/>
          <w:sz w:val="24"/>
          <w:szCs w:val="24"/>
        </w:rPr>
        <w:t>Квалификация выпускника</w:t>
      </w:r>
    </w:p>
    <w:p>
      <w:pPr>
        <w:pStyle w:val="Normal"/>
        <w:spacing w:before="0" w:after="0"/>
        <w:jc w:val="center"/>
        <w:rPr>
          <w:rFonts w:ascii="Times New Roman" w:hAnsi="Times New Roman"/>
          <w:b/>
          <w:b/>
          <w:sz w:val="24"/>
          <w:szCs w:val="24"/>
        </w:rPr>
      </w:pPr>
      <w:r>
        <w:rPr>
          <w:rFonts w:ascii="Times New Roman" w:hAnsi="Times New Roman"/>
          <w:b/>
          <w:sz w:val="24"/>
          <w:szCs w:val="24"/>
        </w:rPr>
        <w:t>техник</w:t>
      </w:r>
    </w:p>
    <w:p>
      <w:pPr>
        <w:pStyle w:val="Normal"/>
        <w:spacing w:before="0" w:after="0"/>
        <w:jc w:val="center"/>
        <w:rPr>
          <w:rFonts w:ascii="Times New Roman" w:hAnsi="Times New Roman"/>
          <w:b/>
          <w:b/>
          <w:i/>
          <w:i/>
          <w:sz w:val="24"/>
          <w:szCs w:val="24"/>
        </w:rPr>
      </w:pPr>
      <w:r>
        <w:rPr>
          <w:rFonts w:ascii="Times New Roman" w:hAnsi="Times New Roman"/>
          <w:b/>
          <w:i/>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b/>
          <w:b/>
          <w:sz w:val="24"/>
          <w:szCs w:val="24"/>
        </w:rPr>
      </w:pPr>
      <w:r>
        <w:rPr>
          <w:rFonts w:ascii="Times New Roman" w:hAnsi="Times New Roman"/>
          <w:b/>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tbl>
      <w:tblPr>
        <w:tblW w:w="9343"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252"/>
        <w:gridCol w:w="5090"/>
      </w:tblGrid>
      <w:tr>
        <w:trPr/>
        <w:tc>
          <w:tcPr>
            <w:tcW w:w="4252" w:type="dxa"/>
            <w:tcBorders/>
            <w:shd w:color="auto" w:fill="auto" w:val="clear"/>
          </w:tcPr>
          <w:p>
            <w:pPr>
              <w:pStyle w:val="Normal"/>
              <w:widowControl w:val="false"/>
              <w:suppressAutoHyphens w:val="true"/>
              <w:spacing w:lineRule="auto" w:line="240" w:before="0" w:after="0"/>
              <w:rPr>
                <w:rFonts w:ascii="Times New Roman" w:hAnsi="Times New Roman"/>
                <w:b/>
                <w:b/>
                <w:sz w:val="24"/>
                <w:szCs w:val="24"/>
                <w:lang w:eastAsia="ar-SA"/>
              </w:rPr>
            </w:pPr>
            <w:r>
              <w:rPr>
                <w:rFonts w:ascii="Times New Roman" w:hAnsi="Times New Roman"/>
                <w:b/>
                <w:sz w:val="24"/>
                <w:szCs w:val="24"/>
                <w:lang w:eastAsia="ar-SA"/>
              </w:rPr>
              <w:t>Утверждено протоколом Федерального учебно-методического объединения по УГПС 35.00.00:</w:t>
            </w:r>
          </w:p>
          <w:p>
            <w:pPr>
              <w:pStyle w:val="Normal"/>
              <w:widowControl w:val="false"/>
              <w:suppressAutoHyphens w:val="true"/>
              <w:spacing w:lineRule="auto" w:line="240" w:before="0" w:after="0"/>
              <w:rPr>
                <w:rFonts w:ascii="Times New Roman" w:hAnsi="Times New Roman"/>
                <w:b/>
                <w:b/>
                <w:sz w:val="24"/>
                <w:szCs w:val="24"/>
                <w:lang w:eastAsia="ar-SA"/>
              </w:rPr>
            </w:pPr>
            <w:r>
              <w:rPr>
                <w:rFonts w:ascii="Times New Roman" w:hAnsi="Times New Roman"/>
                <w:b/>
                <w:sz w:val="24"/>
                <w:szCs w:val="24"/>
                <w:lang w:eastAsia="ar-SA"/>
              </w:rPr>
            </w:r>
          </w:p>
        </w:tc>
        <w:tc>
          <w:tcPr>
            <w:tcW w:w="5090" w:type="dxa"/>
            <w:tcBorders/>
            <w:shd w:color="auto" w:fill="auto" w:val="clear"/>
          </w:tcPr>
          <w:p>
            <w:pPr>
              <w:pStyle w:val="Normal"/>
              <w:widowControl w:val="false"/>
              <w:suppressAutoHyphens w:val="true"/>
              <w:snapToGrid w:val="false"/>
              <w:spacing w:lineRule="auto" w:line="240" w:before="0" w:after="0"/>
              <w:rPr>
                <w:rFonts w:ascii="Times New Roman" w:hAnsi="Times New Roman"/>
                <w:sz w:val="24"/>
                <w:szCs w:val="24"/>
                <w:lang w:eastAsia="ar-SA"/>
              </w:rPr>
            </w:pPr>
            <w:r>
              <w:rPr>
                <w:rFonts w:ascii="Times New Roman" w:hAnsi="Times New Roman"/>
                <w:sz w:val="24"/>
                <w:szCs w:val="24"/>
                <w:lang w:eastAsia="ar-SA"/>
              </w:rPr>
            </w:r>
          </w:p>
          <w:p>
            <w:pPr>
              <w:pStyle w:val="Normal"/>
              <w:widowControl w:val="false"/>
              <w:suppressAutoHyphens w:val="true"/>
              <w:spacing w:lineRule="auto" w:line="240" w:before="0" w:after="0"/>
              <w:rPr>
                <w:rFonts w:ascii="Times New Roman" w:hAnsi="Times New Roman"/>
                <w:sz w:val="24"/>
                <w:szCs w:val="24"/>
                <w:lang w:eastAsia="ar-SA"/>
              </w:rPr>
            </w:pPr>
            <w:r>
              <w:rPr>
                <w:rFonts w:ascii="Times New Roman" w:hAnsi="Times New Roman"/>
                <w:sz w:val="24"/>
                <w:szCs w:val="24"/>
                <w:lang w:eastAsia="ar-SA"/>
              </w:rPr>
            </w:r>
          </w:p>
          <w:p>
            <w:pPr>
              <w:pStyle w:val="Normal"/>
              <w:widowControl w:val="false"/>
              <w:suppressAutoHyphens w:val="true"/>
              <w:spacing w:lineRule="auto" w:line="240" w:before="0" w:after="0"/>
              <w:rPr>
                <w:rFonts w:ascii="Times New Roman" w:hAnsi="Times New Roman"/>
                <w:i/>
                <w:i/>
                <w:iCs/>
                <w:sz w:val="20"/>
                <w:szCs w:val="20"/>
                <w:lang w:eastAsia="ar-SA"/>
              </w:rPr>
            </w:pPr>
            <w:r>
              <w:rPr>
                <w:rFonts w:ascii="Times New Roman" w:hAnsi="Times New Roman"/>
                <w:sz w:val="24"/>
                <w:szCs w:val="24"/>
                <w:lang w:eastAsia="ar-SA"/>
              </w:rPr>
              <w:t>____________</w:t>
            </w:r>
            <w:r>
              <w:rPr>
                <w:rFonts w:ascii="Times New Roman" w:hAnsi="Times New Roman"/>
                <w:sz w:val="24"/>
                <w:szCs w:val="24"/>
                <w:u w:val="single"/>
                <w:lang w:eastAsia="ar-SA"/>
              </w:rPr>
              <w:t>_</w:t>
            </w:r>
            <w:r>
              <w:rPr>
                <w:rFonts w:ascii="Times New Roman" w:hAnsi="Times New Roman"/>
                <w:u w:val="single"/>
              </w:rPr>
              <w:t xml:space="preserve"> от 27.07.2022 №1</w:t>
            </w:r>
            <w:r>
              <w:rPr>
                <w:rFonts w:ascii="Times New Roman" w:hAnsi="Times New Roman"/>
                <w:sz w:val="24"/>
                <w:szCs w:val="24"/>
                <w:lang w:eastAsia="ar-SA"/>
              </w:rPr>
              <w:t>_____________</w:t>
            </w:r>
          </w:p>
          <w:p>
            <w:pPr>
              <w:pStyle w:val="Normal"/>
              <w:widowControl w:val="false"/>
              <w:suppressAutoHyphens w:val="true"/>
              <w:spacing w:lineRule="auto" w:line="240" w:before="0" w:after="0"/>
              <w:jc w:val="center"/>
              <w:rPr>
                <w:lang w:eastAsia="ar-SA"/>
              </w:rPr>
            </w:pPr>
            <w:r>
              <w:rPr>
                <w:rFonts w:ascii="Times New Roman" w:hAnsi="Times New Roman"/>
                <w:i/>
                <w:iCs/>
                <w:sz w:val="20"/>
                <w:szCs w:val="20"/>
                <w:lang w:eastAsia="ar-SA"/>
              </w:rPr>
              <w:t>(реквизиты утверждающего документа)</w:t>
            </w:r>
          </w:p>
        </w:tc>
      </w:tr>
      <w:tr>
        <w:trPr/>
        <w:tc>
          <w:tcPr>
            <w:tcW w:w="4252" w:type="dxa"/>
            <w:tcBorders/>
            <w:shd w:color="auto" w:fill="auto" w:val="clear"/>
          </w:tcPr>
          <w:p>
            <w:pPr>
              <w:pStyle w:val="Normal"/>
              <w:widowControl w:val="false"/>
              <w:suppressAutoHyphens w:val="true"/>
              <w:snapToGrid w:val="false"/>
              <w:spacing w:lineRule="auto" w:line="240" w:before="0" w:after="0"/>
              <w:rPr>
                <w:rFonts w:ascii="Times New Roman" w:hAnsi="Times New Roman"/>
                <w:b/>
                <w:b/>
                <w:sz w:val="24"/>
                <w:szCs w:val="24"/>
                <w:lang w:eastAsia="ar-SA"/>
              </w:rPr>
            </w:pPr>
            <w:r>
              <w:rPr>
                <w:rFonts w:ascii="Times New Roman" w:hAnsi="Times New Roman"/>
                <w:b/>
                <w:sz w:val="24"/>
                <w:szCs w:val="24"/>
                <w:lang w:eastAsia="ar-SA"/>
              </w:rPr>
            </w:r>
          </w:p>
          <w:p>
            <w:pPr>
              <w:pStyle w:val="Normal"/>
              <w:widowControl w:val="false"/>
              <w:suppressAutoHyphens w:val="true"/>
              <w:spacing w:lineRule="auto" w:line="240" w:before="0" w:after="0"/>
              <w:rPr>
                <w:rFonts w:ascii="Times New Roman" w:hAnsi="Times New Roman"/>
                <w:b/>
                <w:b/>
                <w:sz w:val="24"/>
                <w:szCs w:val="24"/>
                <w:lang w:eastAsia="ar-SA"/>
              </w:rPr>
            </w:pPr>
            <w:r>
              <w:rPr>
                <w:rFonts w:ascii="Times New Roman" w:hAnsi="Times New Roman"/>
                <w:b/>
                <w:sz w:val="24"/>
                <w:szCs w:val="24"/>
                <w:lang w:eastAsia="ar-SA"/>
              </w:rPr>
              <w:t xml:space="preserve">Зарегистрировано в государственном реестре </w:t>
            </w:r>
          </w:p>
          <w:p>
            <w:pPr>
              <w:pStyle w:val="Normal"/>
              <w:widowControl w:val="false"/>
              <w:suppressAutoHyphens w:val="true"/>
              <w:spacing w:before="0" w:after="0"/>
              <w:rPr>
                <w:rFonts w:ascii="Times New Roman" w:hAnsi="Times New Roman"/>
                <w:sz w:val="24"/>
                <w:szCs w:val="24"/>
                <w:lang w:eastAsia="ar-SA"/>
              </w:rPr>
            </w:pPr>
            <w:r>
              <w:rPr>
                <w:rFonts w:ascii="Times New Roman" w:hAnsi="Times New Roman"/>
                <w:b/>
                <w:sz w:val="24"/>
                <w:szCs w:val="24"/>
                <w:lang w:eastAsia="ar-SA"/>
              </w:rPr>
              <w:t>примерных основных образовательных программ:</w:t>
            </w:r>
          </w:p>
        </w:tc>
        <w:tc>
          <w:tcPr>
            <w:tcW w:w="5090" w:type="dxa"/>
            <w:tcBorders/>
            <w:shd w:color="auto" w:fill="auto" w:val="clear"/>
          </w:tcPr>
          <w:p>
            <w:pPr>
              <w:pStyle w:val="Normal"/>
              <w:widowControl w:val="false"/>
              <w:suppressAutoHyphens w:val="true"/>
              <w:snapToGrid w:val="false"/>
              <w:spacing w:before="0" w:after="0"/>
              <w:rPr>
                <w:rFonts w:ascii="Times New Roman" w:hAnsi="Times New Roman"/>
                <w:sz w:val="24"/>
                <w:szCs w:val="24"/>
                <w:lang w:eastAsia="ar-SA"/>
              </w:rPr>
            </w:pPr>
            <w:r>
              <w:rPr>
                <w:rFonts w:ascii="Times New Roman" w:hAnsi="Times New Roman"/>
                <w:sz w:val="24"/>
                <w:szCs w:val="24"/>
                <w:lang w:eastAsia="ar-SA"/>
              </w:rPr>
            </w:r>
          </w:p>
          <w:p>
            <w:pPr>
              <w:pStyle w:val="Normal"/>
              <w:widowControl w:val="false"/>
              <w:suppressAutoHyphens w:val="true"/>
              <w:spacing w:lineRule="auto" w:line="240" w:before="0" w:after="0"/>
              <w:rPr>
                <w:rFonts w:ascii="Times New Roman" w:hAnsi="Times New Roman"/>
                <w:i/>
                <w:i/>
                <w:iCs/>
                <w:sz w:val="20"/>
                <w:szCs w:val="20"/>
                <w:lang w:eastAsia="ar-SA"/>
              </w:rPr>
            </w:pPr>
            <w:r>
              <w:rPr>
                <w:rFonts w:ascii="Times New Roman" w:hAnsi="Times New Roman"/>
                <w:sz w:val="24"/>
                <w:szCs w:val="24"/>
                <w:lang w:eastAsia="ar-SA"/>
              </w:rPr>
              <w:t>___________________</w:t>
            </w:r>
            <w:r>
              <w:rPr>
                <w:rFonts w:ascii="Times New Roman" w:hAnsi="Times New Roman"/>
                <w:sz w:val="24"/>
                <w:szCs w:val="24"/>
                <w:u w:val="single"/>
                <w:lang w:eastAsia="ar-SA"/>
              </w:rPr>
              <w:t>305</w:t>
            </w:r>
            <w:r>
              <w:rPr>
                <w:rFonts w:ascii="Times New Roman" w:hAnsi="Times New Roman"/>
                <w:sz w:val="24"/>
                <w:szCs w:val="24"/>
                <w:lang w:eastAsia="ar-SA"/>
              </w:rPr>
              <w:t>__________________</w:t>
            </w:r>
          </w:p>
          <w:p>
            <w:pPr>
              <w:pStyle w:val="Normal"/>
              <w:widowControl w:val="false"/>
              <w:suppressAutoHyphens w:val="true"/>
              <w:spacing w:before="0" w:after="0"/>
              <w:jc w:val="center"/>
              <w:rPr>
                <w:rFonts w:ascii="Times New Roman" w:hAnsi="Times New Roman"/>
                <w:lang w:eastAsia="ar-SA"/>
              </w:rPr>
            </w:pPr>
            <w:r>
              <w:rPr>
                <w:rFonts w:ascii="Times New Roman" w:hAnsi="Times New Roman"/>
                <w:i/>
                <w:iCs/>
                <w:sz w:val="20"/>
                <w:szCs w:val="20"/>
                <w:lang w:eastAsia="ar-SA"/>
              </w:rPr>
              <w:t>(регистрационный номер)</w:t>
            </w:r>
          </w:p>
          <w:p>
            <w:pPr>
              <w:pStyle w:val="Normal"/>
              <w:widowControl w:val="false"/>
              <w:suppressAutoHyphens w:val="true"/>
              <w:spacing w:lineRule="auto" w:line="240" w:before="0" w:after="0"/>
              <w:rPr>
                <w:rFonts w:ascii="Times New Roman" w:hAnsi="Times New Roman"/>
                <w:lang w:eastAsia="ar-SA"/>
              </w:rPr>
            </w:pPr>
            <w:r>
              <w:rPr>
                <w:rFonts w:ascii="Times New Roman" w:hAnsi="Times New Roman"/>
                <w:lang w:eastAsia="ar-SA"/>
              </w:rPr>
            </w:r>
          </w:p>
          <w:p>
            <w:pPr>
              <w:pStyle w:val="Normal"/>
              <w:widowControl w:val="false"/>
              <w:suppressAutoHyphens w:val="true"/>
              <w:spacing w:lineRule="auto" w:line="240" w:before="0" w:after="0"/>
              <w:rPr>
                <w:rFonts w:ascii="Times New Roman" w:hAnsi="Times New Roman"/>
                <w:i/>
                <w:i/>
                <w:iCs/>
                <w:sz w:val="20"/>
                <w:szCs w:val="20"/>
                <w:u w:val="single"/>
                <w:lang w:eastAsia="ar-SA"/>
              </w:rPr>
            </w:pPr>
            <w:r>
              <w:rPr>
                <w:rFonts w:ascii="Times New Roman" w:hAnsi="Times New Roman"/>
                <w:u w:val="single"/>
                <w:lang w:eastAsia="ar-SA"/>
              </w:rPr>
              <w:t>Приказ ФГБОУ ДПО ИРПО № П-256 от 29.07.2022</w:t>
            </w:r>
          </w:p>
          <w:p>
            <w:pPr>
              <w:pStyle w:val="Normal"/>
              <w:widowControl w:val="false"/>
              <w:suppressAutoHyphens w:val="true"/>
              <w:spacing w:before="0" w:after="0"/>
              <w:jc w:val="center"/>
              <w:rPr>
                <w:lang w:eastAsia="ar-SA"/>
              </w:rPr>
            </w:pPr>
            <w:r>
              <w:rPr>
                <w:rFonts w:ascii="Times New Roman" w:hAnsi="Times New Roman"/>
                <w:i/>
                <w:iCs/>
                <w:sz w:val="20"/>
                <w:szCs w:val="20"/>
                <w:lang w:eastAsia="ar-SA"/>
              </w:rPr>
              <w:t>(реквизиты утверждающего документа)</w:t>
            </w:r>
          </w:p>
        </w:tc>
      </w:tr>
    </w:tbl>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before="0" w:after="0"/>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b/>
          <w:b/>
          <w:sz w:val="24"/>
          <w:szCs w:val="24"/>
        </w:rPr>
      </w:pPr>
      <w:r>
        <w:rPr>
          <w:rFonts w:ascii="Times New Roman" w:hAnsi="Times New Roman"/>
          <w:b/>
          <w:sz w:val="24"/>
          <w:szCs w:val="24"/>
        </w:rPr>
        <w:t>2022 год</w:t>
      </w:r>
    </w:p>
    <w:p>
      <w:pPr>
        <w:pStyle w:val="Normal"/>
        <w:widowControl w:val="false"/>
        <w:spacing w:before="0" w:after="0"/>
        <w:ind w:left="1" w:hanging="3"/>
        <w:jc w:val="both"/>
        <w:rPr>
          <w:rFonts w:ascii="Times New Roman" w:hAnsi="Times New Roman"/>
          <w:sz w:val="20"/>
        </w:rPr>
      </w:pPr>
      <w:r>
        <w:rPr>
          <w:rFonts w:ascii="Times New Roman" w:hAnsi="Times New Roman"/>
          <w:bCs/>
          <w:sz w:val="24"/>
          <w:szCs w:val="24"/>
        </w:rPr>
        <w:t xml:space="preserve">Настоящая примерная основная образовательная программа «ПРОФЕССИОНАЛИТЕТ» (Далее ПООП-П) по </w:t>
      </w:r>
      <w:r>
        <w:rPr>
          <w:rFonts w:ascii="Times New Roman" w:hAnsi="Times New Roman"/>
          <w:bCs/>
          <w:iCs/>
          <w:sz w:val="24"/>
          <w:szCs w:val="24"/>
        </w:rPr>
        <w:t xml:space="preserve">специальности </w:t>
      </w:r>
      <w:r>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Pr>
          <w:rFonts w:ascii="Times New Roman" w:hAnsi="Times New Roman"/>
          <w:sz w:val="24"/>
          <w:szCs w:val="24"/>
        </w:rPr>
        <w:t xml:space="preserve">специальности </w:t>
      </w:r>
      <w:r>
        <w:rPr>
          <w:rFonts w:ascii="Times New Roman" w:hAnsi="Times New Roman"/>
          <w:sz w:val="24"/>
          <w:szCs w:val="28"/>
        </w:rPr>
        <w:t>35.02.08 Электротехнические системы в агропромышленном комплексе</w:t>
      </w:r>
      <w:r>
        <w:rPr>
          <w:rFonts w:ascii="Times New Roman" w:hAnsi="Times New Roman"/>
          <w:bCs/>
          <w:iCs/>
          <w:sz w:val="24"/>
          <w:szCs w:val="24"/>
        </w:rPr>
        <w:t>,</w:t>
      </w:r>
      <w:r>
        <w:rPr>
          <w:rFonts w:ascii="Times New Roman" w:hAnsi="Times New Roman"/>
          <w:bCs/>
          <w:sz w:val="24"/>
          <w:szCs w:val="24"/>
        </w:rPr>
        <w:t xml:space="preserve"> утвержденного Приказом Минпросвещения России от 27 мая 2022г. № 368.</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Pr>
          <w:rFonts w:ascii="Times New Roman" w:hAnsi="Times New Roman"/>
          <w:sz w:val="24"/>
          <w:szCs w:val="24"/>
        </w:rPr>
        <w:t xml:space="preserve">специальности </w:t>
      </w:r>
      <w:r>
        <w:rPr>
          <w:rFonts w:ascii="Times New Roman" w:hAnsi="Times New Roman"/>
          <w:sz w:val="24"/>
          <w:szCs w:val="28"/>
        </w:rPr>
        <w:t>35.02.08 Электротехнические системы в агропромышленном комплексе</w:t>
      </w:r>
      <w:r>
        <w:rPr>
          <w:rFonts w:ascii="Times New Roman" w:hAnsi="Times New Roman"/>
          <w:bCs/>
          <w:iCs/>
          <w:sz w:val="24"/>
          <w:szCs w:val="24"/>
        </w:rPr>
        <w:t>,</w:t>
      </w:r>
      <w:r>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pPr>
        <w:pStyle w:val="ListParagraph"/>
        <w:ind w:left="0" w:firstLine="708"/>
        <w:jc w:val="both"/>
        <w:rPr>
          <w:b/>
          <w:b/>
          <w:bCs/>
          <w:lang w:val="ru-RU"/>
        </w:rPr>
      </w:pPr>
      <w:r>
        <w:rPr>
          <w:bCs/>
        </w:rPr>
        <w:t>ПООП-П</w:t>
      </w:r>
      <w:r>
        <w:rPr>
          <w:bCs/>
          <w:lang w:val="ru-RU"/>
        </w:rPr>
        <w:t xml:space="preserve"> содержит обязательную часть образовательной программы для работодателя и предполагает вариативность </w:t>
      </w:r>
      <w:bookmarkStart w:id="0" w:name="_Hlk103622858"/>
      <w:r>
        <w:rPr>
          <w:bCs/>
          <w:lang w:val="ru-RU"/>
        </w:rPr>
        <w:t>для сетевой формы реализации образовательной программы</w:t>
      </w:r>
      <w:bookmarkEnd w:id="0"/>
      <w:r>
        <w:rPr>
          <w:bCs/>
          <w:lang w:val="ru-RU"/>
        </w:rPr>
        <w:t>.</w:t>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ind w:firstLine="709"/>
        <w:jc w:val="both"/>
        <w:rPr>
          <w:rFonts w:ascii="Times New Roman" w:hAnsi="Times New Roman"/>
          <w:bCs/>
          <w:sz w:val="24"/>
          <w:szCs w:val="24"/>
        </w:rPr>
      </w:pPr>
      <w:r>
        <w:rPr>
          <w:rFonts w:ascii="Times New Roman" w:hAnsi="Times New Roman"/>
          <w:bCs/>
          <w:sz w:val="24"/>
          <w:szCs w:val="24"/>
        </w:rPr>
      </w:r>
    </w:p>
    <w:tbl>
      <w:tblPr>
        <w:tblW w:w="960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19"/>
        <w:gridCol w:w="4781"/>
      </w:tblGrid>
      <w:tr>
        <w:trPr/>
        <w:tc>
          <w:tcPr>
            <w:tcW w:w="4819" w:type="dxa"/>
            <w:tcBorders/>
            <w:shd w:color="auto" w:fill="auto" w:val="clear"/>
          </w:tcPr>
          <w:p>
            <w:pPr>
              <w:pStyle w:val="Normal"/>
              <w:widowControl w:val="false"/>
              <w:rPr>
                <w:rFonts w:ascii="Times New Roman" w:hAnsi="Times New Roman"/>
                <w:b/>
                <w:b/>
                <w:sz w:val="24"/>
                <w:szCs w:val="24"/>
              </w:rPr>
            </w:pPr>
            <w:r>
              <w:rPr>
                <w:rFonts w:ascii="Times New Roman" w:hAnsi="Times New Roman"/>
                <w:b/>
                <w:sz w:val="24"/>
                <w:szCs w:val="24"/>
              </w:rPr>
              <w:t xml:space="preserve">Организация-работодатель: </w:t>
            </w:r>
          </w:p>
          <w:p>
            <w:pPr>
              <w:pStyle w:val="Normal"/>
              <w:widowControl w:val="false"/>
              <w:spacing w:before="0" w:after="200"/>
              <w:rPr>
                <w:rFonts w:ascii="Times New Roman" w:hAnsi="Times New Roman"/>
                <w:b/>
                <w:b/>
                <w:sz w:val="24"/>
                <w:szCs w:val="24"/>
              </w:rPr>
            </w:pPr>
            <w:r>
              <w:rPr>
                <w:rFonts w:ascii="Times New Roman" w:hAnsi="Times New Roman"/>
                <w:b/>
                <w:sz w:val="24"/>
                <w:szCs w:val="24"/>
              </w:rPr>
            </w:r>
          </w:p>
        </w:tc>
        <w:tc>
          <w:tcPr>
            <w:tcW w:w="4781" w:type="dxa"/>
            <w:tcBorders/>
            <w:shd w:color="auto" w:fill="auto" w:val="clear"/>
          </w:tcPr>
          <w:p>
            <w:pPr>
              <w:pStyle w:val="Normal"/>
              <w:widowControl w:val="false"/>
              <w:spacing w:lineRule="auto" w:line="240" w:before="0" w:after="0"/>
              <w:rPr>
                <w:rFonts w:ascii="Times New Roman" w:hAnsi="Times New Roman"/>
                <w:sz w:val="24"/>
              </w:rPr>
            </w:pPr>
            <w:r>
              <w:rPr>
                <w:rFonts w:ascii="Times New Roman" w:hAnsi="Times New Roman"/>
                <w:sz w:val="24"/>
              </w:rPr>
              <w:t>Общество с ограниченной ответственностью «Саянский бройлер»</w:t>
            </w:r>
          </w:p>
        </w:tc>
      </w:tr>
      <w:tr>
        <w:trPr/>
        <w:tc>
          <w:tcPr>
            <w:tcW w:w="4819" w:type="dxa"/>
            <w:tcBorders/>
            <w:shd w:color="auto" w:fill="auto" w:val="clear"/>
          </w:tcPr>
          <w:p>
            <w:pPr>
              <w:pStyle w:val="Normal"/>
              <w:widowControl w:val="false"/>
              <w:rPr>
                <w:rFonts w:ascii="Times New Roman" w:hAnsi="Times New Roman"/>
                <w:b/>
                <w:b/>
                <w:sz w:val="24"/>
                <w:szCs w:val="24"/>
              </w:rPr>
            </w:pPr>
            <w:r>
              <w:rPr>
                <w:rFonts w:ascii="Times New Roman" w:hAnsi="Times New Roman"/>
                <w:b/>
                <w:sz w:val="24"/>
                <w:szCs w:val="24"/>
              </w:rPr>
              <w:t xml:space="preserve">Организация-разработчик: </w:t>
            </w:r>
          </w:p>
          <w:p>
            <w:pPr>
              <w:pStyle w:val="Normal"/>
              <w:widowControl w:val="false"/>
              <w:spacing w:before="0" w:after="200"/>
              <w:rPr/>
            </w:pPr>
            <w:r>
              <w:rPr/>
            </w:r>
          </w:p>
        </w:tc>
        <w:tc>
          <w:tcPr>
            <w:tcW w:w="4781" w:type="dxa"/>
            <w:tcBorders/>
            <w:shd w:color="auto" w:fill="auto" w:val="clear"/>
          </w:tcPr>
          <w:p>
            <w:pPr>
              <w:pStyle w:val="Normal"/>
              <w:widowControl w:val="false"/>
              <w:spacing w:lineRule="auto" w:line="240" w:before="0" w:after="0"/>
              <w:rPr>
                <w:rFonts w:ascii="Times New Roman" w:hAnsi="Times New Roman"/>
                <w:sz w:val="24"/>
              </w:rPr>
            </w:pPr>
            <w:r>
              <w:rPr>
                <w:rFonts w:ascii="Times New Roman" w:hAnsi="Times New Roman"/>
                <w:sz w:val="24"/>
              </w:rPr>
              <w:t>Государственное бюджетное профессиональное образовательное учреждение Иркутской области «Тулунский аграрный техникум»</w:t>
            </w:r>
          </w:p>
        </w:tc>
      </w:tr>
      <w:tr>
        <w:trPr/>
        <w:tc>
          <w:tcPr>
            <w:tcW w:w="4819" w:type="dxa"/>
            <w:tcBorders/>
            <w:shd w:color="auto" w:fill="auto" w:val="clear"/>
          </w:tcPr>
          <w:p>
            <w:pPr>
              <w:pStyle w:val="Normal"/>
              <w:widowControl w:val="false"/>
              <w:jc w:val="both"/>
              <w:rPr>
                <w:rFonts w:ascii="Times New Roman" w:hAnsi="Times New Roman"/>
                <w:b/>
                <w:b/>
                <w:sz w:val="24"/>
                <w:szCs w:val="24"/>
              </w:rPr>
            </w:pPr>
            <w:r>
              <w:rPr>
                <w:rFonts w:ascii="Times New Roman" w:hAnsi="Times New Roman"/>
                <w:b/>
                <w:sz w:val="24"/>
                <w:szCs w:val="24"/>
              </w:rPr>
              <w:t>Экспертные организации:</w:t>
            </w:r>
          </w:p>
          <w:p>
            <w:pPr>
              <w:pStyle w:val="Normal"/>
              <w:widowControl w:val="false"/>
              <w:spacing w:before="0" w:after="200"/>
              <w:rPr/>
            </w:pPr>
            <w:r>
              <w:rPr/>
            </w:r>
          </w:p>
        </w:tc>
        <w:tc>
          <w:tcPr>
            <w:tcW w:w="4781" w:type="dxa"/>
            <w:tcBorders/>
            <w:shd w:color="auto" w:fill="auto" w:val="clear"/>
          </w:tcPr>
          <w:p>
            <w:pPr>
              <w:pStyle w:val="Normal"/>
              <w:widowControl w:val="false"/>
              <w:spacing w:before="0" w:after="200"/>
              <w:rPr/>
            </w:pPr>
            <w:r>
              <w:rPr/>
            </w:r>
          </w:p>
        </w:tc>
      </w:tr>
    </w:tbl>
    <w:p>
      <w:pPr>
        <w:sectPr>
          <w:footerReference w:type="default" r:id="rId2"/>
          <w:type w:val="nextPage"/>
          <w:pgSz w:w="11906" w:h="16838"/>
          <w:pgMar w:left="1843" w:right="851" w:gutter="0" w:header="0" w:top="1134" w:footer="709" w:bottom="1134"/>
          <w:pgNumType w:fmt="decimal"/>
          <w:formProt w:val="false"/>
          <w:titlePg/>
          <w:textDirection w:val="lrTb"/>
          <w:docGrid w:type="default" w:linePitch="360" w:charSpace="0"/>
        </w:sectPr>
        <w:pStyle w:val="Normal"/>
        <w:suppressAutoHyphens w:val="true"/>
        <w:jc w:val="both"/>
        <w:rPr>
          <w:rFonts w:ascii="Times New Roman" w:hAnsi="Times New Roman"/>
          <w:bCs/>
          <w:sz w:val="24"/>
          <w:szCs w:val="24"/>
        </w:rPr>
      </w:pPr>
      <w:r>
        <w:rPr>
          <w:rFonts w:ascii="Times New Roman" w:hAnsi="Times New Roman"/>
          <w:bCs/>
          <w:sz w:val="24"/>
          <w:szCs w:val="24"/>
        </w:rPr>
      </w:r>
    </w:p>
    <w:p>
      <w:pPr>
        <w:pStyle w:val="Normal"/>
        <w:spacing w:before="0" w:after="0"/>
        <w:jc w:val="center"/>
        <w:rPr>
          <w:rFonts w:ascii="Times New Roman" w:hAnsi="Times New Roman"/>
          <w:b/>
          <w:b/>
          <w:sz w:val="28"/>
          <w:szCs w:val="28"/>
        </w:rPr>
      </w:pPr>
      <w:bookmarkStart w:id="1" w:name="_Hlk68082010"/>
      <w:r>
        <w:rPr>
          <w:rFonts w:ascii="Times New Roman" w:hAnsi="Times New Roman"/>
          <w:b/>
          <w:sz w:val="28"/>
          <w:szCs w:val="28"/>
        </w:rPr>
        <w:t>Содержание</w:t>
      </w:r>
      <w:bookmarkEnd w:id="1"/>
    </w:p>
    <w:sdt>
      <w:sdtPr>
        <w:docPartObj>
          <w:docPartGallery w:val="Table of Contents"/>
          <w:docPartUnique w:val="true"/>
        </w:docPartObj>
      </w:sdtPr>
      <w:sdtContent>
        <w:p>
          <w:pPr>
            <w:pStyle w:val="14"/>
            <w:tabs>
              <w:tab w:val="clear" w:pos="708"/>
              <w:tab w:val="right" w:pos="9344" w:leader="dot"/>
            </w:tabs>
            <w:rPr>
              <w:rFonts w:ascii="Times New Roman" w:hAnsi="Times New Roman" w:cs="Times New Roman"/>
              <w:b w:val="false"/>
              <w:b w:val="false"/>
              <w:bCs w:val="false"/>
              <w:sz w:val="24"/>
              <w:szCs w:val="24"/>
            </w:rPr>
          </w:pPr>
          <w:r>
            <w:fldChar w:fldCharType="begin"/>
          </w:r>
          <w:r>
            <w:rPr>
              <w:webHidden/>
              <w:sz w:val="24"/>
              <w:szCs w:val="24"/>
              <w:rFonts w:ascii="Times New Roman" w:hAnsi="Times New Roman"/>
            </w:rPr>
            <w:instrText xml:space="preserve"> TOC \z \o "1-3" \u \h</w:instrText>
          </w:r>
          <w:r>
            <w:rPr>
              <w:webHidden/>
              <w:sz w:val="24"/>
              <w:szCs w:val="24"/>
              <w:rFonts w:ascii="Times New Roman" w:hAnsi="Times New Roman"/>
            </w:rPr>
            <w:fldChar w:fldCharType="separate"/>
          </w:r>
          <w:hyperlink w:anchor="_Toc103593992">
            <w:bookmarkStart w:id="2" w:name="_Toc460939924"/>
            <w:bookmarkStart w:id="3" w:name="_Toc460855517"/>
            <w:r>
              <w:rPr>
                <w:webHidden/>
                <w:rFonts w:ascii="Times New Roman" w:hAnsi="Times New Roman"/>
                <w:sz w:val="24"/>
                <w:szCs w:val="24"/>
              </w:rPr>
              <w:t>Раздел 1. Общие положения</w:t>
            </w:r>
            <w:r>
              <w:rPr>
                <w:webHidden/>
              </w:rPr>
              <w:fldChar w:fldCharType="begin"/>
            </w:r>
            <w:r>
              <w:rPr>
                <w:webHidden/>
              </w:rPr>
              <w:instrText xml:space="preserve">PAGEREF _Toc103593992 \h</w:instrText>
            </w:r>
            <w:r>
              <w:rPr>
                <w:webHidden/>
              </w:rPr>
              <w:fldChar w:fldCharType="separate"/>
            </w:r>
            <w:r>
              <w:rPr>
                <w:rFonts w:cs="Times New Roman" w:ascii="Times New Roman" w:hAnsi="Times New Roman"/>
                <w:vanish w:val="false"/>
                <w:sz w:val="24"/>
                <w:szCs w:val="24"/>
              </w:rPr>
              <w:tab/>
              <w:t>4</w:t>
            </w:r>
            <w:r>
              <w:rPr>
                <w:webHidden/>
              </w:rPr>
              <w:fldChar w:fldCharType="end"/>
            </w:r>
          </w:hyperlink>
        </w:p>
        <w:p>
          <w:pPr>
            <w:pStyle w:val="14"/>
            <w:tabs>
              <w:tab w:val="clear" w:pos="708"/>
              <w:tab w:val="right" w:pos="9344" w:leader="dot"/>
            </w:tabs>
            <w:rPr>
              <w:rFonts w:ascii="Times New Roman" w:hAnsi="Times New Roman" w:cs="Times New Roman"/>
              <w:b w:val="false"/>
              <w:b w:val="false"/>
              <w:bCs w:val="false"/>
              <w:sz w:val="24"/>
              <w:szCs w:val="24"/>
            </w:rPr>
          </w:pPr>
          <w:hyperlink w:anchor="_Toc103593993">
            <w:r>
              <w:rPr>
                <w:webHidden/>
                <w:rFonts w:ascii="Times New Roman" w:hAnsi="Times New Roman"/>
                <w:sz w:val="24"/>
                <w:szCs w:val="24"/>
              </w:rPr>
              <w:t>Раздел 2. Общая характеристика образовательной программы с учетом сетевой формы реализации программы</w:t>
            </w:r>
            <w:r>
              <w:rPr>
                <w:webHidden/>
              </w:rPr>
              <w:fldChar w:fldCharType="begin"/>
            </w:r>
            <w:r>
              <w:rPr>
                <w:webHidden/>
              </w:rPr>
              <w:instrText xml:space="preserve">PAGEREF _Toc103593993 \h</w:instrText>
            </w:r>
            <w:r>
              <w:rPr>
                <w:webHidden/>
              </w:rPr>
              <w:fldChar w:fldCharType="separate"/>
            </w:r>
            <w:r>
              <w:rPr>
                <w:rFonts w:cs="Times New Roman" w:ascii="Times New Roman" w:hAnsi="Times New Roman"/>
                <w:vanish w:val="false"/>
                <w:sz w:val="24"/>
                <w:szCs w:val="24"/>
              </w:rPr>
              <w:tab/>
              <w:t>6</w:t>
            </w:r>
            <w:r>
              <w:rPr>
                <w:webHidden/>
              </w:rPr>
              <w:fldChar w:fldCharType="end"/>
            </w:r>
          </w:hyperlink>
        </w:p>
        <w:p>
          <w:pPr>
            <w:pStyle w:val="14"/>
            <w:tabs>
              <w:tab w:val="clear" w:pos="708"/>
              <w:tab w:val="right" w:pos="9344" w:leader="dot"/>
            </w:tabs>
            <w:rPr>
              <w:rFonts w:ascii="Times New Roman" w:hAnsi="Times New Roman" w:cs="Times New Roman"/>
              <w:b w:val="false"/>
              <w:b w:val="false"/>
              <w:bCs w:val="false"/>
              <w:sz w:val="24"/>
              <w:szCs w:val="24"/>
            </w:rPr>
          </w:pPr>
          <w:hyperlink w:anchor="_Toc103593994">
            <w:r>
              <w:rPr>
                <w:webHidden/>
                <w:rFonts w:ascii="Times New Roman" w:hAnsi="Times New Roman"/>
                <w:sz w:val="24"/>
                <w:szCs w:val="24"/>
              </w:rPr>
              <w:t>Раздел 3. Характеристика профессиональной деятельности выпускника</w:t>
            </w:r>
            <w:r>
              <w:rPr>
                <w:webHidden/>
              </w:rPr>
              <w:fldChar w:fldCharType="begin"/>
            </w:r>
            <w:r>
              <w:rPr>
                <w:webHidden/>
              </w:rPr>
              <w:instrText xml:space="preserve">PAGEREF _Toc103593994 \h</w:instrText>
            </w:r>
            <w:r>
              <w:rPr>
                <w:webHidden/>
              </w:rPr>
              <w:fldChar w:fldCharType="separate"/>
            </w:r>
            <w:r>
              <w:rPr>
                <w:rFonts w:cs="Times New Roman" w:ascii="Times New Roman" w:hAnsi="Times New Roman"/>
                <w:vanish w:val="false"/>
                <w:sz w:val="24"/>
                <w:szCs w:val="24"/>
              </w:rPr>
              <w:tab/>
              <w:t>7</w:t>
            </w:r>
            <w:r>
              <w:rPr>
                <w:webHidden/>
              </w:rPr>
              <w:fldChar w:fldCharType="end"/>
            </w:r>
          </w:hyperlink>
        </w:p>
        <w:p>
          <w:pPr>
            <w:pStyle w:val="14"/>
            <w:tabs>
              <w:tab w:val="clear" w:pos="708"/>
              <w:tab w:val="right" w:pos="9344" w:leader="dot"/>
            </w:tabs>
            <w:rPr>
              <w:rFonts w:ascii="Times New Roman" w:hAnsi="Times New Roman" w:cs="Times New Roman"/>
              <w:b w:val="false"/>
              <w:b w:val="false"/>
              <w:bCs w:val="false"/>
              <w:sz w:val="24"/>
              <w:szCs w:val="24"/>
            </w:rPr>
          </w:pPr>
          <w:hyperlink w:anchor="_Toc103593995">
            <w:r>
              <w:rPr>
                <w:webHidden/>
                <w:rFonts w:ascii="Times New Roman" w:hAnsi="Times New Roman"/>
                <w:sz w:val="24"/>
                <w:szCs w:val="24"/>
              </w:rPr>
              <w:t>Раздел 4. Планируемые результаты освоения образовательной программы</w:t>
            </w:r>
            <w:r>
              <w:rPr>
                <w:webHidden/>
              </w:rPr>
              <w:fldChar w:fldCharType="begin"/>
            </w:r>
            <w:r>
              <w:rPr>
                <w:webHidden/>
              </w:rPr>
              <w:instrText xml:space="preserve">PAGEREF _Toc103593995 \h</w:instrText>
            </w:r>
            <w:r>
              <w:rPr>
                <w:webHidden/>
              </w:rPr>
              <w:fldChar w:fldCharType="separate"/>
            </w:r>
            <w:r>
              <w:rPr>
                <w:rFonts w:cs="Times New Roman" w:ascii="Times New Roman" w:hAnsi="Times New Roman"/>
                <w:vanish w:val="false"/>
                <w:sz w:val="24"/>
                <w:szCs w:val="24"/>
              </w:rPr>
              <w:tab/>
              <w:t>8</w:t>
            </w:r>
            <w:r>
              <w:rPr>
                <w:webHidden/>
              </w:rPr>
              <w:fldChar w:fldCharType="end"/>
            </w:r>
          </w:hyperlink>
        </w:p>
        <w:p>
          <w:pPr>
            <w:pStyle w:val="25"/>
            <w:rPr>
              <w:rFonts w:cs="Times New Roman"/>
              <w:i w:val="false"/>
              <w:i w:val="false"/>
              <w:iCs w:val="false"/>
              <w:sz w:val="24"/>
              <w:szCs w:val="24"/>
            </w:rPr>
          </w:pPr>
          <w:hyperlink w:anchor="_Toc103593996">
            <w:r>
              <w:rPr>
                <w:webHidden/>
                <w:i w:val="false"/>
                <w:sz w:val="24"/>
                <w:szCs w:val="24"/>
              </w:rPr>
              <w:t>4.1. Общие компетенции</w:t>
            </w:r>
            <w:r>
              <w:rPr>
                <w:webHidden/>
              </w:rPr>
              <w:fldChar w:fldCharType="begin"/>
            </w:r>
            <w:r>
              <w:rPr>
                <w:webHidden/>
              </w:rPr>
              <w:instrText xml:space="preserve">PAGEREF _Toc103593996 \h</w:instrText>
            </w:r>
            <w:r>
              <w:rPr>
                <w:webHidden/>
              </w:rPr>
              <w:fldChar w:fldCharType="separate"/>
            </w:r>
            <w:r>
              <w:rPr>
                <w:rFonts w:cs="Times New Roman"/>
                <w:i w:val="false"/>
                <w:vanish w:val="false"/>
                <w:sz w:val="24"/>
                <w:szCs w:val="24"/>
              </w:rPr>
              <w:tab/>
              <w:t>8</w:t>
            </w:r>
            <w:r>
              <w:rPr>
                <w:webHidden/>
              </w:rPr>
              <w:fldChar w:fldCharType="end"/>
            </w:r>
          </w:hyperlink>
        </w:p>
        <w:p>
          <w:pPr>
            <w:pStyle w:val="25"/>
            <w:rPr>
              <w:rFonts w:cs="Times New Roman"/>
              <w:i w:val="false"/>
              <w:i w:val="false"/>
              <w:iCs w:val="false"/>
              <w:sz w:val="24"/>
              <w:szCs w:val="24"/>
            </w:rPr>
          </w:pPr>
          <w:hyperlink w:anchor="_Toc103593997">
            <w:r>
              <w:rPr>
                <w:webHidden/>
                <w:i w:val="false"/>
                <w:sz w:val="24"/>
                <w:szCs w:val="24"/>
              </w:rPr>
              <w:t>4.2. Профессиональные компетенции</w:t>
            </w:r>
            <w:r>
              <w:rPr>
                <w:webHidden/>
              </w:rPr>
              <w:fldChar w:fldCharType="begin"/>
            </w:r>
            <w:r>
              <w:rPr>
                <w:webHidden/>
              </w:rPr>
              <w:instrText xml:space="preserve">PAGEREF _Toc103593997 \h</w:instrText>
            </w:r>
            <w:r>
              <w:rPr>
                <w:webHidden/>
              </w:rPr>
              <w:fldChar w:fldCharType="separate"/>
            </w:r>
            <w:r>
              <w:rPr>
                <w:rFonts w:cs="Times New Roman"/>
                <w:i w:val="false"/>
                <w:vanish w:val="false"/>
                <w:sz w:val="24"/>
                <w:szCs w:val="24"/>
              </w:rPr>
              <w:tab/>
              <w:t>12</w:t>
            </w:r>
            <w:r>
              <w:rPr>
                <w:webHidden/>
              </w:rPr>
              <w:fldChar w:fldCharType="end"/>
            </w:r>
          </w:hyperlink>
        </w:p>
        <w:p>
          <w:pPr>
            <w:pStyle w:val="14"/>
            <w:tabs>
              <w:tab w:val="clear" w:pos="708"/>
              <w:tab w:val="right" w:pos="9344" w:leader="dot"/>
            </w:tabs>
            <w:rPr>
              <w:rFonts w:ascii="Times New Roman" w:hAnsi="Times New Roman" w:cs="Times New Roman"/>
              <w:b w:val="false"/>
              <w:b w:val="false"/>
              <w:bCs w:val="false"/>
              <w:sz w:val="24"/>
              <w:szCs w:val="24"/>
            </w:rPr>
          </w:pPr>
          <w:hyperlink w:anchor="_Toc103593998">
            <w:r>
              <w:rPr>
                <w:webHidden/>
                <w:rFonts w:ascii="Times New Roman" w:hAnsi="Times New Roman"/>
                <w:sz w:val="24"/>
                <w:szCs w:val="24"/>
              </w:rPr>
              <w:t>Раздел 5. Примерная структура образовательной программы</w:t>
            </w:r>
            <w:r>
              <w:rPr>
                <w:webHidden/>
              </w:rPr>
              <w:fldChar w:fldCharType="begin"/>
            </w:r>
            <w:r>
              <w:rPr>
                <w:webHidden/>
              </w:rPr>
              <w:instrText xml:space="preserve">PAGEREF _Toc103593998 \h</w:instrText>
            </w:r>
            <w:r>
              <w:rPr>
                <w:webHidden/>
              </w:rPr>
              <w:fldChar w:fldCharType="separate"/>
            </w:r>
            <w:r>
              <w:rPr>
                <w:rFonts w:cs="Times New Roman" w:ascii="Times New Roman" w:hAnsi="Times New Roman"/>
                <w:vanish w:val="false"/>
                <w:sz w:val="24"/>
                <w:szCs w:val="24"/>
              </w:rPr>
              <w:tab/>
              <w:t>19</w:t>
            </w:r>
            <w:r>
              <w:rPr>
                <w:webHidden/>
              </w:rPr>
              <w:fldChar w:fldCharType="end"/>
            </w:r>
          </w:hyperlink>
        </w:p>
        <w:p>
          <w:pPr>
            <w:pStyle w:val="25"/>
            <w:rPr>
              <w:rFonts w:cs="Times New Roman"/>
              <w:i w:val="false"/>
              <w:i w:val="false"/>
              <w:iCs w:val="false"/>
              <w:sz w:val="24"/>
              <w:szCs w:val="24"/>
            </w:rPr>
          </w:pPr>
          <w:hyperlink w:anchor="_Toc103593999">
            <w:r>
              <w:rPr>
                <w:webHidden/>
                <w:i w:val="false"/>
                <w:sz w:val="24"/>
                <w:szCs w:val="24"/>
              </w:rPr>
              <w:t>5.1. Примерный учебный план</w:t>
            </w:r>
            <w:r>
              <w:rPr>
                <w:webHidden/>
              </w:rPr>
              <w:fldChar w:fldCharType="begin"/>
            </w:r>
            <w:r>
              <w:rPr>
                <w:webHidden/>
              </w:rPr>
              <w:instrText xml:space="preserve">PAGEREF _Toc103593999 \h</w:instrText>
            </w:r>
            <w:r>
              <w:rPr>
                <w:webHidden/>
              </w:rPr>
              <w:fldChar w:fldCharType="separate"/>
            </w:r>
            <w:r>
              <w:rPr>
                <w:rFonts w:cs="Times New Roman"/>
                <w:i w:val="false"/>
                <w:vanish w:val="false"/>
                <w:sz w:val="24"/>
                <w:szCs w:val="24"/>
              </w:rPr>
              <w:tab/>
              <w:t>19</w:t>
            </w:r>
            <w:r>
              <w:rPr>
                <w:webHidden/>
              </w:rPr>
              <w:fldChar w:fldCharType="end"/>
            </w:r>
          </w:hyperlink>
        </w:p>
        <w:p>
          <w:pPr>
            <w:pStyle w:val="25"/>
            <w:rPr>
              <w:rFonts w:cs="Times New Roman"/>
              <w:i w:val="false"/>
              <w:i w:val="false"/>
              <w:iCs w:val="false"/>
              <w:sz w:val="24"/>
              <w:szCs w:val="24"/>
            </w:rPr>
          </w:pPr>
          <w:hyperlink w:anchor="_Toc103594000">
            <w:r>
              <w:rPr>
                <w:webHidden/>
                <w:i w:val="false"/>
                <w:sz w:val="24"/>
                <w:szCs w:val="24"/>
                <w:lang w:eastAsia="en-US"/>
              </w:rPr>
              <w:t>5.2. Примерный план обучения на предприятии (на рабочем месте)</w:t>
            </w:r>
            <w:r>
              <w:rPr>
                <w:webHidden/>
              </w:rPr>
              <w:fldChar w:fldCharType="begin"/>
            </w:r>
            <w:r>
              <w:rPr>
                <w:webHidden/>
              </w:rPr>
              <w:instrText xml:space="preserve">PAGEREF _Toc103594000 \h</w:instrText>
            </w:r>
            <w:r>
              <w:rPr>
                <w:webHidden/>
              </w:rPr>
              <w:fldChar w:fldCharType="separate"/>
            </w:r>
            <w:r>
              <w:rPr>
                <w:rFonts w:cs="Times New Roman"/>
                <w:i w:val="false"/>
                <w:vanish w:val="false"/>
                <w:sz w:val="24"/>
                <w:szCs w:val="24"/>
              </w:rPr>
              <w:tab/>
              <w:t>23</w:t>
            </w:r>
            <w:r>
              <w:rPr>
                <w:webHidden/>
              </w:rPr>
              <w:fldChar w:fldCharType="end"/>
            </w:r>
          </w:hyperlink>
        </w:p>
        <w:p>
          <w:pPr>
            <w:pStyle w:val="25"/>
            <w:rPr>
              <w:rFonts w:cs="Times New Roman"/>
              <w:i w:val="false"/>
              <w:i w:val="false"/>
              <w:iCs w:val="false"/>
              <w:sz w:val="24"/>
              <w:szCs w:val="24"/>
            </w:rPr>
          </w:pPr>
          <w:hyperlink w:anchor="_Toc103594001">
            <w:r>
              <w:rPr>
                <w:webHidden/>
                <w:i w:val="false"/>
                <w:sz w:val="24"/>
                <w:szCs w:val="24"/>
              </w:rPr>
              <w:t>5.3. Примерный календарный учебный график</w:t>
            </w:r>
            <w:r>
              <w:rPr>
                <w:webHidden/>
              </w:rPr>
              <w:fldChar w:fldCharType="begin"/>
            </w:r>
            <w:r>
              <w:rPr>
                <w:webHidden/>
              </w:rPr>
              <w:instrText xml:space="preserve">PAGEREF _Toc103594001 \h</w:instrText>
            </w:r>
            <w:r>
              <w:rPr>
                <w:webHidden/>
              </w:rPr>
              <w:fldChar w:fldCharType="separate"/>
            </w:r>
            <w:r>
              <w:rPr>
                <w:rFonts w:cs="Times New Roman"/>
                <w:i w:val="false"/>
                <w:vanish w:val="false"/>
                <w:sz w:val="24"/>
                <w:szCs w:val="24"/>
              </w:rPr>
              <w:tab/>
              <w:t>30</w:t>
            </w:r>
            <w:r>
              <w:rPr>
                <w:webHidden/>
              </w:rPr>
              <w:fldChar w:fldCharType="end"/>
            </w:r>
          </w:hyperlink>
        </w:p>
        <w:p>
          <w:pPr>
            <w:pStyle w:val="25"/>
            <w:rPr>
              <w:rFonts w:cs="Times New Roman"/>
              <w:i w:val="false"/>
              <w:i w:val="false"/>
              <w:iCs w:val="false"/>
              <w:sz w:val="24"/>
              <w:szCs w:val="24"/>
            </w:rPr>
          </w:pPr>
          <w:hyperlink w:anchor="_Toc103594002">
            <w:r>
              <w:rPr>
                <w:webHidden/>
                <w:i w:val="false"/>
                <w:sz w:val="24"/>
                <w:szCs w:val="24"/>
              </w:rPr>
              <w:t>5.4. Примерная рабочая программа воспитания</w:t>
            </w:r>
            <w:r>
              <w:rPr>
                <w:webHidden/>
              </w:rPr>
              <w:fldChar w:fldCharType="begin"/>
            </w:r>
            <w:r>
              <w:rPr>
                <w:webHidden/>
              </w:rPr>
              <w:instrText xml:space="preserve">PAGEREF _Toc103594002 \h</w:instrText>
            </w:r>
            <w:r>
              <w:rPr>
                <w:webHidden/>
              </w:rPr>
              <w:fldChar w:fldCharType="separate"/>
            </w:r>
            <w:r>
              <w:rPr>
                <w:rFonts w:cs="Times New Roman"/>
                <w:i w:val="false"/>
                <w:vanish w:val="false"/>
                <w:sz w:val="24"/>
                <w:szCs w:val="24"/>
              </w:rPr>
              <w:tab/>
              <w:t>34</w:t>
            </w:r>
            <w:r>
              <w:rPr>
                <w:webHidden/>
              </w:rPr>
              <w:fldChar w:fldCharType="end"/>
            </w:r>
          </w:hyperlink>
        </w:p>
        <w:p>
          <w:pPr>
            <w:pStyle w:val="25"/>
            <w:rPr>
              <w:rFonts w:cs="Times New Roman"/>
              <w:i w:val="false"/>
              <w:i w:val="false"/>
              <w:iCs w:val="false"/>
              <w:sz w:val="24"/>
              <w:szCs w:val="24"/>
            </w:rPr>
          </w:pPr>
          <w:hyperlink w:anchor="_Toc103594003">
            <w:r>
              <w:rPr>
                <w:webHidden/>
                <w:i w:val="false"/>
                <w:sz w:val="24"/>
                <w:szCs w:val="24"/>
              </w:rPr>
              <w:t>5.5. Примерный календарный план воспитательной работы</w:t>
            </w:r>
            <w:r>
              <w:rPr>
                <w:webHidden/>
              </w:rPr>
              <w:fldChar w:fldCharType="begin"/>
            </w:r>
            <w:r>
              <w:rPr>
                <w:webHidden/>
              </w:rPr>
              <w:instrText xml:space="preserve">PAGEREF _Toc103594003 \h</w:instrText>
            </w:r>
            <w:r>
              <w:rPr>
                <w:webHidden/>
              </w:rPr>
              <w:fldChar w:fldCharType="separate"/>
            </w:r>
            <w:r>
              <w:rPr>
                <w:rFonts w:cs="Times New Roman"/>
                <w:i w:val="false"/>
                <w:vanish w:val="false"/>
                <w:sz w:val="24"/>
                <w:szCs w:val="24"/>
              </w:rPr>
              <w:tab/>
              <w:t>34</w:t>
            </w:r>
            <w:r>
              <w:rPr>
                <w:webHidden/>
              </w:rPr>
              <w:fldChar w:fldCharType="end"/>
            </w:r>
          </w:hyperlink>
        </w:p>
        <w:p>
          <w:pPr>
            <w:pStyle w:val="14"/>
            <w:tabs>
              <w:tab w:val="clear" w:pos="708"/>
              <w:tab w:val="right" w:pos="9344" w:leader="dot"/>
            </w:tabs>
            <w:rPr>
              <w:rFonts w:ascii="Times New Roman" w:hAnsi="Times New Roman" w:cs="Times New Roman"/>
              <w:b w:val="false"/>
              <w:b w:val="false"/>
              <w:bCs w:val="false"/>
              <w:sz w:val="24"/>
              <w:szCs w:val="24"/>
            </w:rPr>
          </w:pPr>
          <w:hyperlink w:anchor="_Toc103594004">
            <w:r>
              <w:rPr>
                <w:webHidden/>
                <w:rFonts w:ascii="Times New Roman" w:hAnsi="Times New Roman"/>
                <w:sz w:val="24"/>
                <w:szCs w:val="24"/>
              </w:rPr>
              <w:t>Раздел 6. Примерные условия реализации образовательной программы</w:t>
            </w:r>
            <w:r>
              <w:rPr>
                <w:webHidden/>
              </w:rPr>
              <w:fldChar w:fldCharType="begin"/>
            </w:r>
            <w:r>
              <w:rPr>
                <w:webHidden/>
              </w:rPr>
              <w:instrText xml:space="preserve">PAGEREF _Toc103594004 \h</w:instrText>
            </w:r>
            <w:r>
              <w:rPr>
                <w:webHidden/>
              </w:rPr>
              <w:fldChar w:fldCharType="separate"/>
            </w:r>
            <w:r>
              <w:rPr>
                <w:rFonts w:cs="Times New Roman" w:ascii="Times New Roman" w:hAnsi="Times New Roman"/>
                <w:vanish w:val="false"/>
                <w:sz w:val="24"/>
                <w:szCs w:val="24"/>
              </w:rPr>
              <w:tab/>
              <w:t>35</w:t>
            </w:r>
            <w:r>
              <w:rPr>
                <w:webHidden/>
              </w:rPr>
              <w:fldChar w:fldCharType="end"/>
            </w:r>
          </w:hyperlink>
        </w:p>
        <w:p>
          <w:pPr>
            <w:pStyle w:val="25"/>
            <w:rPr>
              <w:rFonts w:cs="Times New Roman"/>
              <w:i w:val="false"/>
              <w:i w:val="false"/>
              <w:iCs w:val="false"/>
              <w:sz w:val="24"/>
              <w:szCs w:val="24"/>
            </w:rPr>
          </w:pPr>
          <w:hyperlink w:anchor="_Toc103594005">
            <w:r>
              <w:rPr>
                <w:webHidden/>
                <w:i w:val="false"/>
                <w:sz w:val="24"/>
                <w:szCs w:val="24"/>
              </w:rPr>
              <w:t xml:space="preserve">6.1. </w:t>
            </w:r>
            <w:r>
              <w:rPr>
                <w:i w:val="false"/>
                <w:sz w:val="24"/>
                <w:szCs w:val="24"/>
                <w:lang w:eastAsia="en-US"/>
              </w:rPr>
              <w:t>Требования к материально-техническому обеспечению образовательной программы</w:t>
            </w:r>
            <w:r>
              <w:rPr>
                <w:webHidden/>
              </w:rPr>
              <w:fldChar w:fldCharType="begin"/>
            </w:r>
            <w:r>
              <w:rPr>
                <w:webHidden/>
              </w:rPr>
              <w:instrText xml:space="preserve">PAGEREF _Toc103594005 \h</w:instrText>
            </w:r>
            <w:r>
              <w:rPr>
                <w:webHidden/>
              </w:rPr>
              <w:fldChar w:fldCharType="separate"/>
            </w:r>
            <w:r>
              <w:rPr>
                <w:rFonts w:cs="Times New Roman"/>
                <w:i w:val="false"/>
                <w:vanish w:val="false"/>
                <w:sz w:val="24"/>
                <w:szCs w:val="24"/>
              </w:rPr>
              <w:tab/>
              <w:t>35</w:t>
            </w:r>
            <w:r>
              <w:rPr>
                <w:webHidden/>
              </w:rPr>
              <w:fldChar w:fldCharType="end"/>
            </w:r>
          </w:hyperlink>
        </w:p>
        <w:p>
          <w:pPr>
            <w:pStyle w:val="25"/>
            <w:rPr>
              <w:rFonts w:cs="Times New Roman"/>
              <w:i w:val="false"/>
              <w:i w:val="false"/>
              <w:iCs w:val="false"/>
              <w:sz w:val="24"/>
              <w:szCs w:val="24"/>
            </w:rPr>
          </w:pPr>
          <w:hyperlink w:anchor="_Toc103594006">
            <w:r>
              <w:rPr>
                <w:webHidden/>
                <w:i w:val="false"/>
                <w:sz w:val="24"/>
                <w:szCs w:val="24"/>
              </w:rPr>
              <w:t xml:space="preserve">6.2. </w:t>
            </w:r>
            <w:r>
              <w:rPr>
                <w:i w:val="false"/>
                <w:sz w:val="24"/>
                <w:szCs w:val="24"/>
                <w:lang w:eastAsia="en-US"/>
              </w:rPr>
              <w:t>Требования к учебно-методическому обеспечению образовательной программы</w:t>
            </w:r>
            <w:r>
              <w:rPr>
                <w:webHidden/>
              </w:rPr>
              <w:fldChar w:fldCharType="begin"/>
            </w:r>
            <w:r>
              <w:rPr>
                <w:webHidden/>
              </w:rPr>
              <w:instrText xml:space="preserve">PAGEREF _Toc103594006 \h</w:instrText>
            </w:r>
            <w:r>
              <w:rPr>
                <w:webHidden/>
              </w:rPr>
              <w:fldChar w:fldCharType="separate"/>
            </w:r>
            <w:r>
              <w:rPr>
                <w:rFonts w:cs="Times New Roman"/>
                <w:i w:val="false"/>
                <w:vanish w:val="false"/>
                <w:sz w:val="24"/>
                <w:szCs w:val="24"/>
              </w:rPr>
              <w:tab/>
              <w:t>61</w:t>
            </w:r>
            <w:r>
              <w:rPr>
                <w:webHidden/>
              </w:rPr>
              <w:fldChar w:fldCharType="end"/>
            </w:r>
          </w:hyperlink>
        </w:p>
        <w:p>
          <w:pPr>
            <w:pStyle w:val="25"/>
            <w:rPr>
              <w:rFonts w:cs="Times New Roman"/>
              <w:i w:val="false"/>
              <w:i w:val="false"/>
              <w:iCs w:val="false"/>
              <w:sz w:val="24"/>
              <w:szCs w:val="24"/>
            </w:rPr>
          </w:pPr>
          <w:hyperlink w:anchor="_Toc103594007">
            <w:r>
              <w:rPr>
                <w:webHidden/>
                <w:i w:val="false"/>
                <w:sz w:val="24"/>
                <w:szCs w:val="24"/>
                <w:lang w:eastAsia="en-US"/>
              </w:rPr>
              <w:t>6.3. Требования к практической подготовке обучающихся</w:t>
            </w:r>
            <w:r>
              <w:rPr>
                <w:webHidden/>
              </w:rPr>
              <w:fldChar w:fldCharType="begin"/>
            </w:r>
            <w:r>
              <w:rPr>
                <w:webHidden/>
              </w:rPr>
              <w:instrText xml:space="preserve">PAGEREF _Toc103594007 \h</w:instrText>
            </w:r>
            <w:r>
              <w:rPr>
                <w:webHidden/>
              </w:rPr>
              <w:fldChar w:fldCharType="separate"/>
            </w:r>
            <w:r>
              <w:rPr>
                <w:rFonts w:cs="Times New Roman"/>
                <w:i w:val="false"/>
                <w:vanish w:val="false"/>
                <w:sz w:val="24"/>
                <w:szCs w:val="24"/>
              </w:rPr>
              <w:tab/>
              <w:t>62</w:t>
            </w:r>
            <w:r>
              <w:rPr>
                <w:webHidden/>
              </w:rPr>
              <w:fldChar w:fldCharType="end"/>
            </w:r>
          </w:hyperlink>
        </w:p>
        <w:p>
          <w:pPr>
            <w:pStyle w:val="25"/>
            <w:rPr>
              <w:rFonts w:cs="Times New Roman"/>
              <w:i w:val="false"/>
              <w:i w:val="false"/>
              <w:iCs w:val="false"/>
              <w:sz w:val="24"/>
              <w:szCs w:val="24"/>
            </w:rPr>
          </w:pPr>
          <w:hyperlink w:anchor="_Toc103594008">
            <w:r>
              <w:rPr>
                <w:webHidden/>
                <w:i w:val="false"/>
                <w:sz w:val="24"/>
                <w:szCs w:val="24"/>
              </w:rPr>
              <w:t>6.4. Требования к организации воспитания обучающихся</w:t>
            </w:r>
            <w:r>
              <w:rPr>
                <w:webHidden/>
              </w:rPr>
              <w:fldChar w:fldCharType="begin"/>
            </w:r>
            <w:r>
              <w:rPr>
                <w:webHidden/>
              </w:rPr>
              <w:instrText xml:space="preserve">PAGEREF _Toc103594008 \h</w:instrText>
            </w:r>
            <w:r>
              <w:rPr>
                <w:webHidden/>
              </w:rPr>
              <w:fldChar w:fldCharType="separate"/>
            </w:r>
            <w:r>
              <w:rPr>
                <w:rFonts w:cs="Times New Roman"/>
                <w:i w:val="false"/>
                <w:vanish w:val="false"/>
                <w:sz w:val="24"/>
                <w:szCs w:val="24"/>
              </w:rPr>
              <w:tab/>
              <w:t>63</w:t>
            </w:r>
            <w:r>
              <w:rPr>
                <w:webHidden/>
              </w:rPr>
              <w:fldChar w:fldCharType="end"/>
            </w:r>
          </w:hyperlink>
        </w:p>
        <w:p>
          <w:pPr>
            <w:pStyle w:val="25"/>
            <w:rPr>
              <w:rFonts w:cs="Times New Roman"/>
              <w:i w:val="false"/>
              <w:i w:val="false"/>
              <w:iCs w:val="false"/>
              <w:sz w:val="24"/>
              <w:szCs w:val="24"/>
            </w:rPr>
          </w:pPr>
          <w:hyperlink w:anchor="_Toc103594009">
            <w:r>
              <w:rPr>
                <w:webHidden/>
                <w:i w:val="false"/>
                <w:sz w:val="24"/>
                <w:szCs w:val="24"/>
              </w:rPr>
              <w:t>6.5. Требования к кадровым условиям реализации образовательной программы</w:t>
            </w:r>
            <w:r>
              <w:rPr>
                <w:webHidden/>
              </w:rPr>
              <w:fldChar w:fldCharType="begin"/>
            </w:r>
            <w:r>
              <w:rPr>
                <w:webHidden/>
              </w:rPr>
              <w:instrText xml:space="preserve">PAGEREF _Toc103594009 \h</w:instrText>
            </w:r>
            <w:r>
              <w:rPr>
                <w:webHidden/>
              </w:rPr>
              <w:fldChar w:fldCharType="separate"/>
            </w:r>
            <w:r>
              <w:rPr>
                <w:rFonts w:cs="Times New Roman"/>
                <w:i w:val="false"/>
                <w:vanish w:val="false"/>
                <w:sz w:val="24"/>
                <w:szCs w:val="24"/>
              </w:rPr>
              <w:tab/>
              <w:t>63</w:t>
            </w:r>
            <w:r>
              <w:rPr>
                <w:webHidden/>
              </w:rPr>
              <w:fldChar w:fldCharType="end"/>
            </w:r>
          </w:hyperlink>
        </w:p>
        <w:p>
          <w:pPr>
            <w:pStyle w:val="25"/>
            <w:rPr>
              <w:rFonts w:cs="Times New Roman"/>
              <w:i w:val="false"/>
              <w:i w:val="false"/>
              <w:iCs w:val="false"/>
              <w:sz w:val="24"/>
              <w:szCs w:val="24"/>
            </w:rPr>
          </w:pPr>
          <w:hyperlink w:anchor="_Toc103594010">
            <w:r>
              <w:rPr>
                <w:webHidden/>
                <w:i w:val="false"/>
                <w:sz w:val="24"/>
                <w:szCs w:val="24"/>
              </w:rPr>
              <w:t>6.6. Требования к финансовым условиям реализации образовательной программы</w:t>
            </w:r>
            <w:r>
              <w:rPr>
                <w:webHidden/>
              </w:rPr>
              <w:fldChar w:fldCharType="begin"/>
            </w:r>
            <w:r>
              <w:rPr>
                <w:webHidden/>
              </w:rPr>
              <w:instrText xml:space="preserve">PAGEREF _Toc103594010 \h</w:instrText>
            </w:r>
            <w:r>
              <w:rPr>
                <w:webHidden/>
              </w:rPr>
              <w:fldChar w:fldCharType="separate"/>
            </w:r>
            <w:r>
              <w:rPr>
                <w:rFonts w:cs="Times New Roman"/>
                <w:i w:val="false"/>
                <w:vanish w:val="false"/>
                <w:sz w:val="24"/>
                <w:szCs w:val="24"/>
              </w:rPr>
              <w:tab/>
              <w:t>64</w:t>
            </w:r>
            <w:r>
              <w:rPr>
                <w:webHidden/>
              </w:rPr>
              <w:fldChar w:fldCharType="end"/>
            </w:r>
          </w:hyperlink>
        </w:p>
        <w:p>
          <w:pPr>
            <w:pStyle w:val="14"/>
            <w:tabs>
              <w:tab w:val="clear" w:pos="708"/>
              <w:tab w:val="right" w:pos="9344" w:leader="dot"/>
            </w:tabs>
            <w:rPr>
              <w:rFonts w:ascii="Times New Roman" w:hAnsi="Times New Roman" w:cs="Times New Roman"/>
              <w:b w:val="false"/>
              <w:b w:val="false"/>
              <w:bCs w:val="false"/>
              <w:sz w:val="24"/>
              <w:szCs w:val="24"/>
            </w:rPr>
          </w:pPr>
          <w:hyperlink w:anchor="_Toc103594011">
            <w:r>
              <w:rPr>
                <w:webHidden/>
                <w:rFonts w:ascii="Times New Roman" w:hAnsi="Times New Roman"/>
                <w:sz w:val="24"/>
                <w:szCs w:val="24"/>
              </w:rPr>
              <w:t>Раздел 7. Формирование оценочных материалов для проведения государственной итоговой аттестации</w:t>
            </w:r>
            <w:r>
              <w:rPr>
                <w:webHidden/>
              </w:rPr>
              <w:fldChar w:fldCharType="begin"/>
            </w:r>
            <w:r>
              <w:rPr>
                <w:webHidden/>
              </w:rPr>
              <w:instrText xml:space="preserve">PAGEREF _Toc103594011 \h</w:instrText>
            </w:r>
            <w:r>
              <w:rPr>
                <w:webHidden/>
              </w:rPr>
              <w:fldChar w:fldCharType="separate"/>
            </w:r>
            <w:r>
              <w:rPr>
                <w:rFonts w:cs="Times New Roman" w:ascii="Times New Roman" w:hAnsi="Times New Roman"/>
                <w:vanish w:val="false"/>
                <w:sz w:val="24"/>
                <w:szCs w:val="24"/>
              </w:rPr>
              <w:tab/>
              <w:t>65</w:t>
            </w:r>
            <w:r>
              <w:rPr>
                <w:webHidden/>
              </w:rPr>
              <w:fldChar w:fldCharType="end"/>
            </w:r>
          </w:hyperlink>
        </w:p>
        <w:p>
          <w:pPr>
            <w:pStyle w:val="14"/>
            <w:tabs>
              <w:tab w:val="clear" w:pos="708"/>
              <w:tab w:val="right" w:pos="9344" w:leader="dot"/>
            </w:tabs>
            <w:rPr>
              <w:rFonts w:ascii="Times New Roman" w:hAnsi="Times New Roman" w:cs="Times New Roman"/>
              <w:b w:val="false"/>
              <w:b w:val="false"/>
              <w:bCs w:val="false"/>
              <w:sz w:val="24"/>
              <w:szCs w:val="24"/>
            </w:rPr>
          </w:pPr>
          <w:hyperlink w:anchor="_Toc103594012">
            <w:r>
              <w:rPr>
                <w:webHidden/>
                <w:rFonts w:ascii="Times New Roman" w:hAnsi="Times New Roman"/>
                <w:sz w:val="24"/>
                <w:szCs w:val="24"/>
              </w:rPr>
              <w:t>Раздел 8. Разработчики примерной основной образовательной программы</w:t>
            </w:r>
            <w:r>
              <w:rPr>
                <w:webHidden/>
              </w:rPr>
              <w:fldChar w:fldCharType="begin"/>
            </w:r>
            <w:r>
              <w:rPr>
                <w:webHidden/>
              </w:rPr>
              <w:instrText xml:space="preserve">PAGEREF _Toc103594012 \h</w:instrText>
            </w:r>
            <w:r>
              <w:rPr>
                <w:webHidden/>
              </w:rPr>
              <w:fldChar w:fldCharType="separate"/>
            </w:r>
            <w:r>
              <w:rPr>
                <w:rFonts w:cs="Times New Roman" w:ascii="Times New Roman" w:hAnsi="Times New Roman"/>
                <w:vanish w:val="false"/>
                <w:sz w:val="24"/>
                <w:szCs w:val="24"/>
              </w:rPr>
              <w:tab/>
              <w:t>65</w:t>
            </w:r>
            <w:r>
              <w:rPr>
                <w:webHidden/>
              </w:rPr>
              <w:fldChar w:fldCharType="end"/>
            </w:r>
          </w:hyperlink>
          <w:r>
            <w:rPr>
              <w:sz w:val="24"/>
              <w:szCs w:val="24"/>
              <w:vanish w:val="false"/>
              <w:rFonts w:cs="Times New Roman" w:ascii="Times New Roman" w:hAnsi="Times New Roman"/>
            </w:rPr>
            <w:fldChar w:fldCharType="end"/>
          </w:r>
        </w:p>
      </w:sdtContent>
    </w:sdt>
    <w:p>
      <w:pPr>
        <w:pStyle w:val="Normal"/>
        <w:tabs>
          <w:tab w:val="clear" w:pos="708"/>
          <w:tab w:val="right" w:pos="9354" w:leader="none"/>
        </w:tabs>
        <w:rPr>
          <w:rFonts w:ascii="Times New Roman" w:hAnsi="Times New Roman"/>
          <w:b/>
          <w:b/>
          <w:sz w:val="24"/>
          <w:szCs w:val="24"/>
        </w:rPr>
      </w:pPr>
      <w:r>
        <w:rPr>
          <w:rFonts w:ascii="Times New Roman" w:hAnsi="Times New Roman"/>
          <w:b/>
          <w:bCs/>
          <w:sz w:val="24"/>
          <w:szCs w:val="24"/>
        </w:rPr>
        <w:tab/>
      </w:r>
    </w:p>
    <w:p>
      <w:pPr>
        <w:pStyle w:val="Normal"/>
        <w:suppressAutoHyphens w:val="true"/>
        <w:spacing w:before="0" w:after="0"/>
        <w:rPr>
          <w:rFonts w:ascii="Times New Roman" w:hAnsi="Times New Roman"/>
          <w:b/>
          <w:b/>
          <w:bCs/>
          <w:sz w:val="24"/>
          <w:szCs w:val="24"/>
        </w:rPr>
      </w:pPr>
      <w:r>
        <w:rPr>
          <w:rFonts w:ascii="Times New Roman" w:hAnsi="Times New Roman"/>
          <w:b/>
          <w:bCs/>
          <w:sz w:val="24"/>
          <w:szCs w:val="24"/>
        </w:rPr>
        <w:t>Приложение 1 Модель компетенций выпускника</w:t>
      </w:r>
    </w:p>
    <w:p>
      <w:pPr>
        <w:pStyle w:val="Normal"/>
        <w:suppressAutoHyphens w:val="true"/>
        <w:spacing w:before="0" w:after="0"/>
        <w:rPr>
          <w:rFonts w:ascii="Times New Roman" w:hAnsi="Times New Roman"/>
          <w:b/>
          <w:b/>
          <w:bCs/>
          <w:sz w:val="24"/>
          <w:szCs w:val="24"/>
        </w:rPr>
      </w:pPr>
      <w:r>
        <w:rPr>
          <w:rFonts w:ascii="Times New Roman" w:hAnsi="Times New Roman"/>
          <w:b/>
          <w:bCs/>
          <w:sz w:val="24"/>
          <w:szCs w:val="24"/>
        </w:rPr>
        <w:t>Приложение 2 Программы профессиональных модулей</w:t>
      </w:r>
    </w:p>
    <w:p>
      <w:pPr>
        <w:pStyle w:val="Normal"/>
        <w:suppressAutoHyphens w:val="true"/>
        <w:spacing w:before="0" w:after="0"/>
        <w:rPr>
          <w:rFonts w:ascii="Times New Roman" w:hAnsi="Times New Roman"/>
          <w:b/>
          <w:b/>
          <w:bCs/>
          <w:sz w:val="24"/>
          <w:szCs w:val="24"/>
        </w:rPr>
      </w:pPr>
      <w:r>
        <w:rPr>
          <w:rFonts w:ascii="Times New Roman" w:hAnsi="Times New Roman"/>
          <w:b/>
          <w:bCs/>
          <w:sz w:val="24"/>
          <w:szCs w:val="24"/>
        </w:rPr>
        <w:t>Приложение 3 Программы учебных дисциплин/междисциплинарных модулей</w:t>
      </w:r>
    </w:p>
    <w:p>
      <w:pPr>
        <w:pStyle w:val="Normal"/>
        <w:suppressAutoHyphens w:val="true"/>
        <w:spacing w:before="0" w:after="0"/>
        <w:rPr>
          <w:rFonts w:ascii="Times New Roman" w:hAnsi="Times New Roman"/>
          <w:b/>
          <w:b/>
          <w:bCs/>
          <w:sz w:val="24"/>
          <w:szCs w:val="24"/>
        </w:rPr>
      </w:pPr>
      <w:r>
        <w:rPr>
          <w:rFonts w:ascii="Times New Roman" w:hAnsi="Times New Roman"/>
          <w:b/>
          <w:bCs/>
          <w:sz w:val="24"/>
          <w:szCs w:val="24"/>
        </w:rPr>
        <w:t>Приложение 4 Примерная рабочая программа воспитания</w:t>
      </w:r>
    </w:p>
    <w:p>
      <w:pPr>
        <w:pStyle w:val="Normal"/>
        <w:suppressAutoHyphens w:val="true"/>
        <w:spacing w:before="0" w:after="0"/>
        <w:ind w:left="1560" w:hanging="1560"/>
        <w:rPr>
          <w:rFonts w:ascii="Times New Roman" w:hAnsi="Times New Roman"/>
          <w:b/>
          <w:b/>
          <w:bCs/>
          <w:sz w:val="24"/>
          <w:szCs w:val="24"/>
        </w:rPr>
      </w:pPr>
      <w:r>
        <w:rPr>
          <w:rFonts w:ascii="Times New Roman" w:hAnsi="Times New Roman"/>
          <w:b/>
          <w:bCs/>
          <w:sz w:val="24"/>
          <w:szCs w:val="24"/>
        </w:rPr>
        <w:t xml:space="preserve">Приложение 5 Примерные оценочные материалы для ГИА </w:t>
      </w:r>
    </w:p>
    <w:p>
      <w:pPr>
        <w:sectPr>
          <w:footerReference w:type="default" r:id="rId3"/>
          <w:type w:val="nextPage"/>
          <w:pgSz w:w="11906" w:h="16838"/>
          <w:pgMar w:left="1701" w:right="851" w:gutter="0" w:header="0" w:top="1134" w:footer="709" w:bottom="1134"/>
          <w:pgNumType w:fmt="decimal"/>
          <w:formProt w:val="false"/>
          <w:textDirection w:val="lrTb"/>
          <w:docGrid w:type="default" w:linePitch="360" w:charSpace="0"/>
        </w:sectPr>
        <w:pStyle w:val="Normal"/>
        <w:suppressAutoHyphens w:val="true"/>
        <w:spacing w:before="0" w:after="0"/>
        <w:rPr>
          <w:rFonts w:ascii="Times New Roman" w:hAnsi="Times New Roman"/>
          <w:sz w:val="24"/>
          <w:szCs w:val="24"/>
        </w:rPr>
      </w:pPr>
      <w:r>
        <w:rPr>
          <w:rFonts w:ascii="Times New Roman" w:hAnsi="Times New Roman"/>
          <w:sz w:val="24"/>
          <w:szCs w:val="24"/>
        </w:rPr>
      </w:r>
    </w:p>
    <w:p>
      <w:pPr>
        <w:pStyle w:val="1"/>
        <w:rPr/>
      </w:pPr>
      <w:bookmarkStart w:id="4" w:name="_Toc103593992"/>
      <w:r>
        <w:rPr/>
        <w:t>Раздел 1. Общие положения</w:t>
      </w:r>
      <w:bookmarkEnd w:id="4"/>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 xml:space="preserve">1.1. Настоящая ПООП-П по </w:t>
      </w:r>
      <w:r>
        <w:rPr>
          <w:rFonts w:ascii="Times New Roman" w:hAnsi="Times New Roman"/>
          <w:sz w:val="24"/>
          <w:szCs w:val="24"/>
        </w:rPr>
        <w:t xml:space="preserve">специальности </w:t>
      </w:r>
      <w:r>
        <w:rPr>
          <w:rFonts w:ascii="Times New Roman" w:hAnsi="Times New Roman"/>
          <w:sz w:val="24"/>
          <w:szCs w:val="28"/>
        </w:rPr>
        <w:t>35.02.08 Электротехнические системы в агропромышленном комплексе</w:t>
      </w:r>
      <w:r>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Pr>
          <w:rFonts w:ascii="Times New Roman" w:hAnsi="Times New Roman"/>
          <w:sz w:val="24"/>
          <w:szCs w:val="24"/>
        </w:rPr>
        <w:t xml:space="preserve">специальности </w:t>
      </w:r>
      <w:r>
        <w:rPr>
          <w:rFonts w:ascii="Times New Roman" w:hAnsi="Times New Roman"/>
          <w:sz w:val="24"/>
          <w:szCs w:val="28"/>
        </w:rPr>
        <w:t>35.02.08 Электротехнические системы в АПК</w:t>
      </w:r>
      <w:r>
        <w:rPr>
          <w:rFonts w:ascii="Times New Roman" w:hAnsi="Times New Roman"/>
          <w:bCs/>
          <w:i/>
          <w:sz w:val="24"/>
          <w:szCs w:val="24"/>
        </w:rPr>
        <w:t>,</w:t>
      </w:r>
      <w:r>
        <w:rPr>
          <w:rFonts w:ascii="Times New Roman" w:hAnsi="Times New Roman"/>
          <w:bCs/>
          <w:sz w:val="24"/>
          <w:szCs w:val="24"/>
        </w:rPr>
        <w:t xml:space="preserve"> утвержденного приказом Минпросвещения </w:t>
      </w:r>
      <w:bookmarkStart w:id="5" w:name="_GoBack"/>
      <w:bookmarkEnd w:id="5"/>
      <w:r>
        <w:rPr>
          <w:rFonts w:ascii="Times New Roman" w:hAnsi="Times New Roman"/>
          <w:bCs/>
          <w:sz w:val="24"/>
          <w:szCs w:val="24"/>
        </w:rPr>
        <w:t>России от 27 мая 2022г. № 368. (далее – ФГОС, ФГОС СПО).</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Pr>
          <w:rFonts w:ascii="Times New Roman" w:hAnsi="Times New Roman"/>
          <w:sz w:val="24"/>
          <w:szCs w:val="24"/>
        </w:rPr>
        <w:t xml:space="preserve">специальности </w:t>
      </w:r>
      <w:r>
        <w:rPr>
          <w:rFonts w:ascii="Times New Roman" w:hAnsi="Times New Roman"/>
          <w:sz w:val="24"/>
          <w:szCs w:val="28"/>
        </w:rPr>
        <w:t>35.02.08 Электротехнические системы в агропромышленном комплексе</w:t>
      </w:r>
      <w:r>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1.2. Нормативные основания для разработки ПООП-П:</w:t>
      </w:r>
    </w:p>
    <w:p>
      <w:pPr>
        <w:pStyle w:val="Normal"/>
        <w:suppressAutoHyphens w:val="true"/>
        <w:spacing w:before="0" w:after="0"/>
        <w:ind w:firstLine="709"/>
        <w:jc w:val="both"/>
        <w:rPr>
          <w:rFonts w:ascii="Times New Roman" w:hAnsi="Times New Roman"/>
          <w:b/>
          <w:b/>
          <w:sz w:val="24"/>
          <w:szCs w:val="24"/>
        </w:rPr>
      </w:pPr>
      <w:r>
        <w:rPr>
          <w:rFonts w:ascii="Times New Roman" w:hAnsi="Times New Roman"/>
          <w:b/>
          <w:sz w:val="24"/>
          <w:szCs w:val="24"/>
        </w:rPr>
        <w:t>Общие:</w:t>
      </w:r>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sz w:val="24"/>
          <w:szCs w:val="24"/>
        </w:rPr>
        <w:t xml:space="preserve">Федеральный закон от 29 декабря 2012 г. №273-ФЗ «Об образовании </w:t>
        <w:br/>
        <w:t>в Российской Федерации»;</w:t>
      </w:r>
    </w:p>
    <w:p>
      <w:pPr>
        <w:pStyle w:val="ListParagraph"/>
        <w:numPr>
          <w:ilvl w:val="0"/>
          <w:numId w:val="1"/>
        </w:numPr>
        <w:spacing w:before="0" w:after="0"/>
        <w:ind w:left="0" w:firstLine="709"/>
        <w:jc w:val="both"/>
        <w:rPr>
          <w:bCs/>
        </w:rPr>
      </w:pPr>
      <w:bookmarkStart w:id="6" w:name="_Hlk84521878"/>
      <w:r>
        <w:rPr>
          <w:bCs/>
        </w:rPr>
        <w:t xml:space="preserve">Приказ </w:t>
      </w:r>
      <w:r>
        <w:rPr>
          <w:bCs/>
          <w:lang w:val="ru-RU"/>
        </w:rPr>
        <w:t>Минпросвещения России</w:t>
      </w:r>
      <w:r>
        <w:rPr>
          <w:bCs/>
        </w:rPr>
        <w:t xml:space="preserve"> от </w:t>
      </w:r>
      <w:r>
        <w:rPr>
          <w:bCs/>
          <w:lang w:val="ru-RU"/>
        </w:rPr>
        <w:t>0</w:t>
      </w:r>
      <w:r>
        <w:rPr>
          <w:bCs/>
        </w:rPr>
        <w:t xml:space="preserve">8 </w:t>
      </w:r>
      <w:r>
        <w:rPr>
          <w:bCs/>
          <w:lang w:val="ru-RU"/>
        </w:rPr>
        <w:t>апреля</w:t>
      </w:r>
      <w:r>
        <w:rPr>
          <w:bCs/>
        </w:rPr>
        <w:t xml:space="preserve"> 20</w:t>
      </w:r>
      <w:r>
        <w:rPr>
          <w:bCs/>
          <w:lang w:val="ru-RU"/>
        </w:rPr>
        <w:t>21</w:t>
      </w:r>
      <w:r>
        <w:rPr>
          <w:bCs/>
        </w:rPr>
        <w:t xml:space="preserve"> г. № </w:t>
      </w:r>
      <w:r>
        <w:rPr>
          <w:bCs/>
          <w:lang w:val="ru-RU"/>
        </w:rPr>
        <w:t>153</w:t>
      </w:r>
      <w:r>
        <w:rPr>
          <w:bCs/>
        </w:rPr>
        <w:t xml:space="preserve"> «Об утверждении Порядка разработки примерных основных образовательных программ</w:t>
      </w:r>
      <w:r>
        <w:rPr>
          <w:bCs/>
          <w:lang w:val="ru-RU"/>
        </w:rPr>
        <w:t xml:space="preserve"> среднего профессионального образования</w:t>
      </w:r>
      <w:r>
        <w:rPr>
          <w:bCs/>
        </w:rPr>
        <w:t>, проведения их экспертизы и ведения реестра примерных основных образовательных программ</w:t>
      </w:r>
      <w:r>
        <w:rPr>
          <w:bCs/>
          <w:lang w:val="ru-RU"/>
        </w:rPr>
        <w:t xml:space="preserve"> среднего профессионального образования</w:t>
      </w:r>
      <w:r>
        <w:rPr>
          <w:bCs/>
        </w:rPr>
        <w:t>»;</w:t>
      </w:r>
      <w:bookmarkEnd w:id="6"/>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Приказ Минпросвещения России от 27 мая 2022г № 368</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sz w:val="24"/>
          <w:szCs w:val="24"/>
          <w:lang w:val="uk-UA"/>
        </w:rPr>
        <w:t xml:space="preserve">Об </w:t>
      </w:r>
      <w:r>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sz w:val="24"/>
          <w:szCs w:val="28"/>
        </w:rPr>
        <w:t>35.02.08 Электротехнические системы в АПК</w:t>
      </w:r>
      <w:r>
        <w:rPr>
          <w:rFonts w:ascii="Times New Roman" w:hAnsi="Times New Roman"/>
          <w:bCs/>
          <w:sz w:val="24"/>
          <w:szCs w:val="24"/>
        </w:rPr>
        <w:t>»;</w:t>
      </w:r>
    </w:p>
    <w:p>
      <w:pPr>
        <w:pStyle w:val="ListParagraph"/>
        <w:numPr>
          <w:ilvl w:val="0"/>
          <w:numId w:val="1"/>
        </w:numPr>
        <w:spacing w:before="0" w:after="0"/>
        <w:ind w:left="0" w:firstLine="709"/>
        <w:jc w:val="both"/>
        <w:rPr>
          <w:bCs/>
        </w:rPr>
      </w:pPr>
      <w:r>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pPr>
        <w:pStyle w:val="ListParagraph"/>
        <w:numPr>
          <w:ilvl w:val="0"/>
          <w:numId w:val="1"/>
        </w:numPr>
        <w:spacing w:before="0" w:after="0"/>
        <w:ind w:left="0" w:firstLine="709"/>
        <w:jc w:val="both"/>
        <w:rPr>
          <w:bCs/>
        </w:rPr>
      </w:pPr>
      <w:r>
        <w:rPr>
          <w:bCs/>
        </w:rPr>
        <w:t>Приказ Мин</w:t>
      </w:r>
      <w:r>
        <w:rPr>
          <w:bCs/>
          <w:lang w:val="ru-RU"/>
        </w:rPr>
        <w:t>просвещения</w:t>
      </w:r>
      <w:r>
        <w:rPr>
          <w:bCs/>
        </w:rPr>
        <w:t xml:space="preserve"> России от </w:t>
      </w:r>
      <w:r>
        <w:rPr>
          <w:bCs/>
          <w:lang w:val="ru-RU"/>
        </w:rPr>
        <w:t>08 ноября</w:t>
      </w:r>
      <w:r>
        <w:rPr>
          <w:bCs/>
        </w:rPr>
        <w:t xml:space="preserve"> 20</w:t>
      </w:r>
      <w:r>
        <w:rPr>
          <w:bCs/>
          <w:lang w:val="ru-RU"/>
        </w:rPr>
        <w:t>21</w:t>
      </w:r>
      <w:r>
        <w:rPr>
          <w:bCs/>
        </w:rPr>
        <w:t xml:space="preserve"> г. № </w:t>
      </w:r>
      <w:r>
        <w:rPr>
          <w:bCs/>
          <w:lang w:val="ru-RU"/>
        </w:rPr>
        <w:t>800</w:t>
      </w:r>
      <w:r>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pPr>
        <w:pStyle w:val="ListParagraph"/>
        <w:numPr>
          <w:ilvl w:val="0"/>
          <w:numId w:val="1"/>
        </w:numPr>
        <w:spacing w:before="0" w:after="0"/>
        <w:ind w:left="0" w:firstLine="709"/>
        <w:jc w:val="both"/>
        <w:rPr>
          <w:bCs/>
        </w:rPr>
      </w:pPr>
      <w:r>
        <w:rPr>
          <w:bCs/>
        </w:rPr>
        <w:t xml:space="preserve">Приказ Минобрнауки России </w:t>
      </w:r>
      <w:r>
        <w:rPr>
          <w:bCs/>
          <w:lang w:val="ru-RU"/>
        </w:rPr>
        <w:t>№</w:t>
      </w:r>
      <w:r>
        <w:rPr>
          <w:bCs/>
        </w:rPr>
        <w:t xml:space="preserve"> 885, Минпросвещения России </w:t>
      </w:r>
      <w:r>
        <w:rPr>
          <w:bCs/>
          <w:lang w:val="ru-RU"/>
        </w:rPr>
        <w:t>№</w:t>
      </w:r>
      <w:r>
        <w:rPr>
          <w:bCs/>
        </w:rPr>
        <w:t xml:space="preserve"> 390 от 5</w:t>
      </w:r>
      <w:r>
        <w:rPr>
          <w:bCs/>
          <w:lang w:val="ru-RU"/>
        </w:rPr>
        <w:t xml:space="preserve"> августа </w:t>
      </w:r>
      <w:r>
        <w:rPr>
          <w:bCs/>
        </w:rPr>
        <w:t xml:space="preserve">2020 </w:t>
      </w:r>
      <w:r>
        <w:rPr>
          <w:bCs/>
          <w:lang w:val="ru-RU"/>
        </w:rPr>
        <w:t>г. «</w:t>
      </w:r>
      <w:r>
        <w:rPr>
          <w:bCs/>
        </w:rPr>
        <w:t>О практической подготовке обучающихся</w:t>
      </w:r>
      <w:r>
        <w:rPr>
          <w:bCs/>
          <w:lang w:val="ru-RU"/>
        </w:rPr>
        <w:t>»</w:t>
      </w:r>
      <w:r>
        <w:rPr>
          <w:bCs/>
        </w:rPr>
        <w:t xml:space="preserve"> (вместе с </w:t>
      </w:r>
      <w:r>
        <w:rPr>
          <w:bCs/>
          <w:lang w:val="ru-RU"/>
        </w:rPr>
        <w:t>«</w:t>
      </w:r>
      <w:r>
        <w:rPr>
          <w:bCs/>
        </w:rPr>
        <w:t>Положением о практической подготовке обучающихся</w:t>
      </w:r>
      <w:r>
        <w:rPr>
          <w:bCs/>
          <w:lang w:val="ru-RU"/>
        </w:rPr>
        <w:t>»;</w:t>
      </w:r>
    </w:p>
    <w:p>
      <w:pPr>
        <w:pStyle w:val="Normal"/>
        <w:numPr>
          <w:ilvl w:val="0"/>
          <w:numId w:val="1"/>
        </w:numPr>
        <w:suppressAutoHyphens w:val="true"/>
        <w:spacing w:before="0" w:after="0"/>
        <w:ind w:left="0" w:firstLine="709"/>
        <w:jc w:val="both"/>
        <w:rPr>
          <w:rFonts w:ascii="Times New Roman" w:hAnsi="Times New Roman"/>
          <w:bCs/>
          <w:color w:val="000000"/>
          <w:sz w:val="24"/>
          <w:szCs w:val="24"/>
        </w:rPr>
      </w:pPr>
      <w:r>
        <w:rPr>
          <w:rFonts w:ascii="Times New Roman" w:hAnsi="Times New Roman"/>
          <w:bCs/>
          <w:sz w:val="24"/>
          <w:szCs w:val="24"/>
        </w:rPr>
        <w:t>Приказ Министерства труда и социальной защиты Российской Федерации от 28.09.2020 № 660н</w:t>
      </w:r>
      <w:r>
        <w:rPr>
          <w:rFonts w:ascii="Times New Roman" w:hAnsi="Times New Roman"/>
          <w:bCs/>
          <w:i/>
          <w:sz w:val="24"/>
          <w:szCs w:val="24"/>
        </w:rPr>
        <w:t xml:space="preserve"> </w:t>
      </w:r>
      <w:r>
        <w:rPr>
          <w:rFonts w:ascii="Times New Roman" w:hAnsi="Times New Roman"/>
          <w:bCs/>
          <w:sz w:val="24"/>
          <w:szCs w:val="24"/>
        </w:rPr>
        <w:t>«Об утверждении профессионального стандарта</w:t>
      </w:r>
      <w:r>
        <w:rPr>
          <w:rFonts w:ascii="Times New Roman" w:hAnsi="Times New Roman"/>
          <w:bCs/>
          <w:color w:val="000000"/>
          <w:sz w:val="24"/>
          <w:szCs w:val="24"/>
        </w:rPr>
        <w:t xml:space="preserve"> «Слесарь-электрик»</w:t>
      </w:r>
      <w:r>
        <w:rPr>
          <w:rFonts w:ascii="Times New Roman" w:hAnsi="Times New Roman"/>
          <w:bCs/>
          <w:i/>
          <w:color w:val="000000"/>
          <w:sz w:val="24"/>
          <w:szCs w:val="24"/>
        </w:rPr>
        <w:t>.</w:t>
      </w:r>
    </w:p>
    <w:p>
      <w:pPr>
        <w:pStyle w:val="Normal"/>
        <w:numPr>
          <w:ilvl w:val="0"/>
          <w:numId w:val="1"/>
        </w:numPr>
        <w:suppressAutoHyphens w:val="true"/>
        <w:spacing w:lineRule="auto" w:line="240" w:before="0" w:after="0"/>
        <w:ind w:left="0" w:firstLine="709"/>
        <w:jc w:val="both"/>
        <w:rPr>
          <w:rFonts w:ascii="Times New Roman" w:hAnsi="Times New Roman"/>
          <w:bCs/>
          <w:color w:val="000000"/>
          <w:sz w:val="24"/>
          <w:szCs w:val="24"/>
        </w:rPr>
      </w:pPr>
      <w:r>
        <w:rPr>
          <w:rFonts w:ascii="Times New Roman" w:hAnsi="Times New Roman"/>
          <w:sz w:val="24"/>
          <w:szCs w:val="24"/>
        </w:rPr>
        <w:t>Приказ Министерства труда и социальной защиты Российской Федерации от 23.11.2020 № 820н «Об утверждении профессионального стандарта</w:t>
      </w:r>
      <w:r>
        <w:rPr>
          <w:rFonts w:ascii="Times New Roman" w:hAnsi="Times New Roman"/>
          <w:color w:val="000000"/>
          <w:sz w:val="24"/>
          <w:szCs w:val="24"/>
        </w:rPr>
        <w:t xml:space="preserve"> «</w:t>
      </w:r>
      <w:r>
        <w:rPr>
          <w:rFonts w:ascii="Times New Roman" w:hAnsi="Times New Roman"/>
          <w:color w:val="444444"/>
          <w:sz w:val="26"/>
          <w:szCs w:val="26"/>
        </w:rPr>
        <w:t>Электромонтажник домовых электрических систем и оборудования</w:t>
      </w:r>
      <w:r>
        <w:rPr>
          <w:rFonts w:ascii="Times New Roman" w:hAnsi="Times New Roman"/>
          <w:color w:val="000000"/>
          <w:sz w:val="24"/>
          <w:szCs w:val="24"/>
        </w:rPr>
        <w:t>».</w:t>
      </w:r>
    </w:p>
    <w:p>
      <w:pPr>
        <w:pStyle w:val="Normal"/>
        <w:numPr>
          <w:ilvl w:val="0"/>
          <w:numId w:val="1"/>
        </w:numPr>
        <w:suppressAutoHyphens w:val="true"/>
        <w:spacing w:lineRule="auto" w:line="240" w:before="0" w:after="0"/>
        <w:ind w:left="0" w:firstLine="709"/>
        <w:jc w:val="both"/>
        <w:rPr>
          <w:rFonts w:ascii="Times New Roman" w:hAnsi="Times New Roman"/>
          <w:bCs/>
          <w:color w:val="000000"/>
          <w:sz w:val="24"/>
          <w:szCs w:val="24"/>
        </w:rPr>
      </w:pPr>
      <w:r>
        <w:rPr>
          <w:rFonts w:ascii="Times New Roman" w:hAnsi="Times New Roman"/>
          <w:sz w:val="24"/>
          <w:szCs w:val="24"/>
        </w:rPr>
        <w:t>Приказ Министерства труда и социальной защиты Российской Федерации от 04.08.2014 № 523н (ред. 12.12.2016) «Об утверждении профессионального стандарта</w:t>
      </w:r>
      <w:r>
        <w:rPr>
          <w:rFonts w:ascii="Times New Roman" w:hAnsi="Times New Roman"/>
          <w:color w:val="000000"/>
          <w:sz w:val="24"/>
          <w:szCs w:val="24"/>
        </w:rPr>
        <w:t xml:space="preserve"> «</w:t>
      </w:r>
      <w:r>
        <w:rPr>
          <w:rFonts w:ascii="Times New Roman" w:hAnsi="Times New Roman"/>
          <w:color w:val="444444"/>
          <w:sz w:val="24"/>
          <w:szCs w:val="24"/>
        </w:rPr>
        <w:t>Оператор животноводческих комплексов и механизированных ферм</w:t>
      </w:r>
      <w:r>
        <w:rPr>
          <w:rFonts w:ascii="Times New Roman" w:hAnsi="Times New Roman"/>
          <w:color w:val="000000"/>
          <w:sz w:val="24"/>
          <w:szCs w:val="24"/>
        </w:rPr>
        <w:t>».</w:t>
      </w:r>
    </w:p>
    <w:p>
      <w:pPr>
        <w:pStyle w:val="Normal"/>
        <w:numPr>
          <w:ilvl w:val="0"/>
          <w:numId w:val="1"/>
        </w:numPr>
        <w:suppressAutoHyphens w:val="true"/>
        <w:spacing w:lineRule="auto" w:line="240" w:before="0" w:after="0"/>
        <w:ind w:left="0" w:firstLine="709"/>
        <w:jc w:val="both"/>
        <w:rPr>
          <w:rFonts w:ascii="Times New Roman" w:hAnsi="Times New Roman"/>
          <w:bCs/>
          <w:color w:val="000000"/>
          <w:sz w:val="24"/>
          <w:szCs w:val="24"/>
        </w:rPr>
      </w:pPr>
      <w:r>
        <w:rPr>
          <w:rFonts w:ascii="Times New Roman" w:hAnsi="Times New Roman"/>
          <w:sz w:val="24"/>
          <w:szCs w:val="24"/>
        </w:rPr>
        <w:t>Приказ Министерства труда и социальной защиты Российской Федерации от 20.09.2021 № 648н «Об утверждении профессионального стандарта</w:t>
      </w:r>
      <w:r>
        <w:rPr>
          <w:rFonts w:ascii="Times New Roman" w:hAnsi="Times New Roman"/>
          <w:color w:val="000000"/>
          <w:sz w:val="24"/>
          <w:szCs w:val="24"/>
        </w:rPr>
        <w:t xml:space="preserve"> </w:t>
      </w:r>
      <w:r>
        <w:rPr>
          <w:rFonts w:ascii="Times New Roman" w:hAnsi="Times New Roman"/>
          <w:color w:val="000000"/>
          <w:sz w:val="28"/>
          <w:szCs w:val="24"/>
        </w:rPr>
        <w:t>«</w:t>
      </w:r>
      <w:r>
        <w:rPr>
          <w:rFonts w:ascii="Times New Roman" w:hAnsi="Times New Roman"/>
          <w:sz w:val="24"/>
        </w:rPr>
        <w:t>Специалист по эксплуатации мелиоративных систем</w:t>
      </w:r>
      <w:r>
        <w:rPr>
          <w:rFonts w:ascii="Times New Roman" w:hAnsi="Times New Roman"/>
          <w:color w:val="000000"/>
          <w:sz w:val="28"/>
          <w:szCs w:val="24"/>
        </w:rPr>
        <w:t>».</w:t>
      </w:r>
    </w:p>
    <w:p>
      <w:pPr>
        <w:pStyle w:val="1"/>
        <w:shd w:val="clear" w:color="auto" w:fill="FFFFFF"/>
        <w:spacing w:before="0" w:after="0"/>
        <w:ind w:hanging="0"/>
        <w:rPr>
          <w:b w:val="false"/>
          <w:b w:val="false"/>
          <w:color w:val="22272F"/>
          <w:sz w:val="33"/>
          <w:szCs w:val="33"/>
        </w:rPr>
      </w:pPr>
      <w:r>
        <w:rPr>
          <w:b w:val="false"/>
          <w:bCs w:val="false"/>
        </w:rPr>
        <w:t xml:space="preserve">Приказ Министерства труда и социальной защиты Российской Федерации от </w:t>
      </w:r>
      <w:r>
        <w:rPr>
          <w:b w:val="false"/>
          <w:lang w:val="ru-RU"/>
        </w:rPr>
        <w:t>1</w:t>
      </w:r>
      <w:r>
        <w:rPr>
          <w:b w:val="false"/>
        </w:rPr>
        <w:t>4</w:t>
      </w:r>
      <w:r>
        <w:rPr>
          <w:b w:val="false"/>
          <w:bCs w:val="false"/>
        </w:rPr>
        <w:t>.</w:t>
      </w:r>
      <w:r>
        <w:rPr>
          <w:b w:val="false"/>
        </w:rPr>
        <w:t>0</w:t>
      </w:r>
      <w:r>
        <w:rPr>
          <w:b w:val="false"/>
          <w:lang w:val="ru-RU"/>
        </w:rPr>
        <w:t>5</w:t>
      </w:r>
      <w:r>
        <w:rPr>
          <w:b w:val="false"/>
          <w:bCs w:val="false"/>
        </w:rPr>
        <w:t>.20</w:t>
      </w:r>
      <w:r>
        <w:rPr>
          <w:b w:val="false"/>
        </w:rPr>
        <w:t>1</w:t>
      </w:r>
      <w:r>
        <w:rPr>
          <w:b w:val="false"/>
          <w:lang w:val="ru-RU"/>
        </w:rPr>
        <w:t>9</w:t>
      </w:r>
      <w:r>
        <w:rPr>
          <w:b w:val="false"/>
          <w:bCs w:val="false"/>
        </w:rPr>
        <w:t xml:space="preserve"> № </w:t>
      </w:r>
      <w:r>
        <w:rPr>
          <w:b w:val="false"/>
          <w:lang w:val="ru-RU"/>
        </w:rPr>
        <w:t>327</w:t>
      </w:r>
      <w:r>
        <w:rPr>
          <w:b w:val="false"/>
          <w:bCs w:val="false"/>
        </w:rPr>
        <w:t>н</w:t>
      </w:r>
      <w:r>
        <w:rPr>
          <w:lang w:val="ru-RU"/>
        </w:rPr>
        <w:t xml:space="preserve"> </w:t>
      </w:r>
      <w:r>
        <w:rPr>
          <w:b w:val="false"/>
          <w:bCs w:val="false"/>
        </w:rPr>
        <w:t>«Об утверждении профессионального стандарта</w:t>
      </w:r>
      <w:r>
        <w:rPr>
          <w:b w:val="false"/>
          <w:bCs w:val="false"/>
          <w:color w:val="000000"/>
        </w:rPr>
        <w:t xml:space="preserve"> «</w:t>
      </w:r>
      <w:r>
        <w:rPr>
          <w:b w:val="false"/>
          <w:color w:val="22272F"/>
          <w:szCs w:val="33"/>
        </w:rPr>
        <w:t>Работник по оперативно-технологическому управлению в электрических сетях</w:t>
      </w:r>
      <w:r>
        <w:rPr>
          <w:b w:val="false"/>
          <w:bCs w:val="false"/>
          <w:color w:val="000000"/>
        </w:rPr>
        <w:t>».</w:t>
      </w:r>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pPr>
        <w:pStyle w:val="Normal"/>
        <w:numPr>
          <w:ilvl w:val="0"/>
          <w:numId w:val="1"/>
        </w:numPr>
        <w:suppressAutoHyphens w:val="true"/>
        <w:spacing w:before="0" w:after="0"/>
        <w:ind w:left="0" w:firstLine="709"/>
        <w:jc w:val="both"/>
        <w:rPr>
          <w:rFonts w:ascii="Times New Roman" w:hAnsi="Times New Roman"/>
          <w:bCs/>
          <w:color w:val="000000"/>
          <w:sz w:val="24"/>
          <w:szCs w:val="24"/>
        </w:rPr>
      </w:pPr>
      <w:r>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pPr>
        <w:pStyle w:val="Normal"/>
        <w:suppressAutoHyphens w:val="true"/>
        <w:spacing w:before="0" w:after="0"/>
        <w:ind w:left="709" w:hanging="0"/>
        <w:jc w:val="both"/>
        <w:rPr>
          <w:rFonts w:ascii="Times New Roman" w:hAnsi="Times New Roman"/>
          <w:b/>
          <w:b/>
          <w:color w:val="000000"/>
          <w:sz w:val="24"/>
          <w:szCs w:val="24"/>
        </w:rPr>
      </w:pPr>
      <w:r>
        <w:rPr>
          <w:rFonts w:ascii="Times New Roman" w:hAnsi="Times New Roman"/>
          <w:b/>
          <w:color w:val="000000"/>
          <w:sz w:val="24"/>
          <w:szCs w:val="24"/>
        </w:rPr>
        <w:t>Со стороны образовательной организации:</w:t>
      </w:r>
    </w:p>
    <w:p>
      <w:pPr>
        <w:pStyle w:val="Normal"/>
        <w:numPr>
          <w:ilvl w:val="0"/>
          <w:numId w:val="1"/>
        </w:numPr>
        <w:suppressAutoHyphens w:val="true"/>
        <w:spacing w:before="0"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распоряжение Минпросвещения России от 30.04.2021 </w:t>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pPr>
        <w:pStyle w:val="Normal"/>
        <w:numPr>
          <w:ilvl w:val="0"/>
          <w:numId w:val="1"/>
        </w:numPr>
        <w:suppressAutoHyphens w:val="true"/>
        <w:spacing w:before="0" w:after="0"/>
        <w:ind w:left="0" w:firstLine="709"/>
        <w:jc w:val="both"/>
        <w:rPr>
          <w:rFonts w:ascii="Times New Roman" w:hAnsi="Times New Roman"/>
          <w:bCs/>
          <w:color w:val="000000"/>
          <w:sz w:val="24"/>
          <w:szCs w:val="24"/>
        </w:rPr>
      </w:pPr>
      <w:r>
        <w:rPr>
          <w:rFonts w:ascii="Times New Roman" w:hAnsi="Times New Roman"/>
          <w:bCs/>
          <w:color w:val="000000"/>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color w:val="000000"/>
          <w:sz w:val="24"/>
          <w:szCs w:val="24"/>
        </w:rPr>
        <w:t xml:space="preserve">Положение о текущем контроле </w:t>
      </w:r>
      <w:r>
        <w:rPr>
          <w:rFonts w:ascii="Times New Roman" w:hAnsi="Times New Roman"/>
          <w:bCs/>
          <w:iCs/>
          <w:color w:val="000000"/>
          <w:sz w:val="24"/>
          <w:szCs w:val="24"/>
        </w:rPr>
        <w:t>и промежуточной аттестации обучающихся ГБПОУ «Тулунский аграрный техникум», утв. приказом №13-од от 30.10.20</w:t>
      </w:r>
      <w:r>
        <w:rPr>
          <w:rFonts w:ascii="Times New Roman" w:hAnsi="Times New Roman"/>
          <w:bCs/>
          <w:color w:val="000000"/>
          <w:sz w:val="24"/>
          <w:szCs w:val="24"/>
        </w:rPr>
        <w:t xml:space="preserve">; </w:t>
      </w:r>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color w:val="000000"/>
          <w:sz w:val="24"/>
          <w:szCs w:val="24"/>
        </w:rPr>
        <w:t xml:space="preserve">Положение о порядке перевода, отчисления, восстановления </w:t>
      </w:r>
      <w:r>
        <w:rPr>
          <w:rFonts w:ascii="Times New Roman" w:hAnsi="Times New Roman"/>
          <w:bCs/>
          <w:iCs/>
          <w:color w:val="000000"/>
          <w:sz w:val="24"/>
          <w:szCs w:val="24"/>
        </w:rPr>
        <w:t>обучающихся ГБПОУ «Тулунский аграрный техникум», утв. приказом №13-од от 30.10.20</w:t>
      </w:r>
      <w:r>
        <w:rPr>
          <w:rFonts w:ascii="Times New Roman" w:hAnsi="Times New Roman"/>
          <w:bCs/>
          <w:color w:val="000000"/>
          <w:sz w:val="24"/>
          <w:szCs w:val="24"/>
        </w:rPr>
        <w:t xml:space="preserve">; </w:t>
      </w:r>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color w:val="000000"/>
          <w:sz w:val="24"/>
          <w:szCs w:val="24"/>
        </w:rPr>
        <w:t xml:space="preserve">Положение об итоговой аттестации </w:t>
      </w:r>
      <w:r>
        <w:rPr>
          <w:rFonts w:ascii="Times New Roman" w:hAnsi="Times New Roman"/>
          <w:bCs/>
          <w:iCs/>
          <w:color w:val="000000"/>
          <w:sz w:val="24"/>
          <w:szCs w:val="24"/>
        </w:rPr>
        <w:t>обучающихся, освоивших основные программы СПО ГБПОУ «Тулунский аграрный техникум», утв. приказом №13-од от 30.10.20</w:t>
      </w:r>
      <w:r>
        <w:rPr>
          <w:rFonts w:ascii="Times New Roman" w:hAnsi="Times New Roman"/>
          <w:bCs/>
          <w:color w:val="000000"/>
          <w:sz w:val="24"/>
          <w:szCs w:val="24"/>
        </w:rPr>
        <w:t xml:space="preserve">; </w:t>
      </w:r>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color w:val="000000"/>
          <w:sz w:val="24"/>
          <w:szCs w:val="24"/>
        </w:rPr>
        <w:t>Положение о порядке разработке, утверждения и хранения экзаменационных материалов</w:t>
      </w:r>
      <w:r>
        <w:rPr>
          <w:rFonts w:ascii="Times New Roman" w:hAnsi="Times New Roman"/>
          <w:bCs/>
          <w:iCs/>
          <w:color w:val="000000"/>
          <w:sz w:val="24"/>
          <w:szCs w:val="24"/>
        </w:rPr>
        <w:t xml:space="preserve"> ГБПОУ «Тулунский аграрный техникум», утв. приказом №13-од от 30.10.20</w:t>
      </w:r>
      <w:r>
        <w:rPr>
          <w:rFonts w:ascii="Times New Roman" w:hAnsi="Times New Roman"/>
          <w:bCs/>
          <w:color w:val="000000"/>
          <w:sz w:val="24"/>
          <w:szCs w:val="24"/>
        </w:rPr>
        <w:t xml:space="preserve">; </w:t>
      </w:r>
    </w:p>
    <w:p>
      <w:pPr>
        <w:pStyle w:val="Normal"/>
        <w:numPr>
          <w:ilvl w:val="0"/>
          <w:numId w:val="1"/>
        </w:numPr>
        <w:suppressAutoHyphens w:val="true"/>
        <w:spacing w:before="0" w:after="0"/>
        <w:ind w:left="0" w:firstLine="709"/>
        <w:jc w:val="both"/>
        <w:rPr>
          <w:rFonts w:ascii="Times New Roman" w:hAnsi="Times New Roman"/>
          <w:bCs/>
          <w:sz w:val="24"/>
          <w:szCs w:val="24"/>
        </w:rPr>
      </w:pPr>
      <w:r>
        <w:rPr>
          <w:rFonts w:ascii="Times New Roman" w:hAnsi="Times New Roman"/>
          <w:bCs/>
          <w:color w:val="000000"/>
          <w:sz w:val="24"/>
          <w:szCs w:val="24"/>
        </w:rPr>
        <w:t xml:space="preserve">Положение о лабораторных работах и практических занятиях </w:t>
      </w:r>
      <w:r>
        <w:rPr>
          <w:rFonts w:ascii="Times New Roman" w:hAnsi="Times New Roman"/>
          <w:bCs/>
          <w:iCs/>
          <w:color w:val="000000"/>
          <w:sz w:val="24"/>
          <w:szCs w:val="24"/>
        </w:rPr>
        <w:t>ГБПОУ «Тулунский аграрный техникум», утв. приказом №13-од от 30.10.20</w:t>
      </w:r>
      <w:r>
        <w:rPr>
          <w:rFonts w:ascii="Times New Roman" w:hAnsi="Times New Roman"/>
          <w:bCs/>
          <w:color w:val="000000"/>
          <w:sz w:val="24"/>
          <w:szCs w:val="24"/>
        </w:rPr>
        <w:t xml:space="preserve">; </w:t>
      </w:r>
    </w:p>
    <w:p>
      <w:pPr>
        <w:pStyle w:val="Normal"/>
        <w:suppressAutoHyphens w:val="true"/>
        <w:spacing w:before="0" w:after="0"/>
        <w:ind w:left="709" w:hanging="0"/>
        <w:jc w:val="both"/>
        <w:rPr>
          <w:rFonts w:ascii="Times New Roman" w:hAnsi="Times New Roman"/>
          <w:b/>
          <w:b/>
          <w:bCs/>
          <w:color w:val="000000"/>
          <w:sz w:val="24"/>
          <w:szCs w:val="24"/>
        </w:rPr>
      </w:pPr>
      <w:r>
        <w:rPr>
          <w:rFonts w:ascii="Times New Roman" w:hAnsi="Times New Roman"/>
          <w:b/>
          <w:bCs/>
          <w:color w:val="000000"/>
          <w:sz w:val="24"/>
          <w:szCs w:val="24"/>
        </w:rPr>
        <w:t>Со стороны работодателя</w:t>
      </w:r>
    </w:p>
    <w:p>
      <w:pPr>
        <w:pStyle w:val="Normal"/>
        <w:numPr>
          <w:ilvl w:val="0"/>
          <w:numId w:val="3"/>
        </w:numPr>
        <w:suppressAutoHyphens w:val="true"/>
        <w:spacing w:before="0" w:after="0"/>
        <w:jc w:val="both"/>
        <w:rPr>
          <w:rFonts w:ascii="Times New Roman" w:hAnsi="Times New Roman"/>
          <w:b/>
          <w:b/>
          <w:bCs/>
          <w:color w:val="000000"/>
          <w:sz w:val="24"/>
          <w:szCs w:val="24"/>
        </w:rPr>
      </w:pPr>
      <w:r>
        <w:rPr>
          <w:rFonts w:ascii="Times New Roman" w:hAnsi="Times New Roman"/>
          <w:bCs/>
          <w:color w:val="000000"/>
          <w:sz w:val="24"/>
          <w:szCs w:val="24"/>
        </w:rPr>
        <w:t>Правила внутреннего трудового распорядка;</w:t>
      </w:r>
    </w:p>
    <w:p>
      <w:pPr>
        <w:pStyle w:val="Normal"/>
        <w:numPr>
          <w:ilvl w:val="0"/>
          <w:numId w:val="3"/>
        </w:numPr>
        <w:suppressAutoHyphens w:val="true"/>
        <w:spacing w:before="0" w:after="0"/>
        <w:jc w:val="both"/>
        <w:rPr>
          <w:rFonts w:ascii="Times New Roman" w:hAnsi="Times New Roman"/>
          <w:b/>
          <w:b/>
          <w:bCs/>
          <w:color w:val="000000"/>
          <w:sz w:val="24"/>
          <w:szCs w:val="24"/>
        </w:rPr>
      </w:pPr>
      <w:r>
        <w:rPr>
          <w:rFonts w:ascii="Times New Roman" w:hAnsi="Times New Roman"/>
          <w:bCs/>
          <w:color w:val="000000"/>
          <w:sz w:val="24"/>
          <w:szCs w:val="24"/>
        </w:rPr>
        <w:t>Инструкции по охране труда и технике безопасности;</w:t>
      </w:r>
    </w:p>
    <w:p>
      <w:pPr>
        <w:pStyle w:val="Normal"/>
        <w:numPr>
          <w:ilvl w:val="0"/>
          <w:numId w:val="3"/>
        </w:numPr>
        <w:suppressAutoHyphens w:val="true"/>
        <w:spacing w:before="0" w:after="0"/>
        <w:jc w:val="both"/>
        <w:rPr>
          <w:rFonts w:ascii="Times New Roman" w:hAnsi="Times New Roman"/>
          <w:b/>
          <w:b/>
          <w:bCs/>
          <w:color w:val="000000"/>
          <w:sz w:val="24"/>
          <w:szCs w:val="24"/>
        </w:rPr>
      </w:pPr>
      <w:r>
        <w:rPr>
          <w:rFonts w:ascii="Times New Roman" w:hAnsi="Times New Roman"/>
          <w:bCs/>
          <w:color w:val="000000"/>
          <w:sz w:val="24"/>
          <w:szCs w:val="24"/>
        </w:rPr>
        <w:t>Должностные инструкции по соответствующим.</w:t>
      </w:r>
    </w:p>
    <w:p>
      <w:pPr>
        <w:pStyle w:val="Normal"/>
        <w:suppressAutoHyphens w:val="true"/>
        <w:spacing w:before="0" w:after="0"/>
        <w:ind w:left="709" w:hanging="0"/>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1.3. Перечень сокращений, используемых в тексте ПООП-П:</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ПООП-П – примерная основная образовательная программа «Профессионалитет»; </w:t>
      </w:r>
    </w:p>
    <w:p>
      <w:pPr>
        <w:pStyle w:val="Normal"/>
        <w:tabs>
          <w:tab w:val="clear" w:pos="708"/>
          <w:tab w:val="left" w:pos="993" w:leader="none"/>
        </w:tabs>
        <w:suppressAutoHyphens w:val="true"/>
        <w:spacing w:before="0" w:after="0"/>
        <w:ind w:firstLine="709"/>
        <w:jc w:val="both"/>
        <w:rPr>
          <w:rFonts w:ascii="Times New Roman" w:hAnsi="Times New Roman"/>
          <w:iCs/>
          <w:color w:val="000000"/>
          <w:sz w:val="24"/>
          <w:szCs w:val="24"/>
        </w:rPr>
      </w:pPr>
      <w:r>
        <w:rPr>
          <w:rFonts w:ascii="Times New Roman" w:hAnsi="Times New Roman"/>
          <w:iCs/>
          <w:color w:val="000000"/>
          <w:sz w:val="24"/>
          <w:szCs w:val="24"/>
        </w:rPr>
        <w:t xml:space="preserve">ОК </w:t>
      </w:r>
      <w:r>
        <w:rPr>
          <w:rFonts w:ascii="Times New Roman" w:hAnsi="Times New Roman"/>
          <w:bCs/>
          <w:color w:val="000000"/>
          <w:sz w:val="24"/>
          <w:szCs w:val="24"/>
        </w:rPr>
        <w:t xml:space="preserve">– </w:t>
      </w:r>
      <w:r>
        <w:rPr>
          <w:rFonts w:ascii="Times New Roman" w:hAnsi="Times New Roman"/>
          <w:iCs/>
          <w:color w:val="000000"/>
          <w:sz w:val="24"/>
          <w:szCs w:val="24"/>
        </w:rPr>
        <w:t>общие компетенции;</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ПК – профессиональные компетенции;</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ЛР – личностные результаты;</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ПС – профессиональный стандарт,</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ОТФ – обобщенная трудовая функция;</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ТФ – трудовая функция;</w:t>
      </w:r>
    </w:p>
    <w:p>
      <w:pPr>
        <w:pStyle w:val="Normal"/>
        <w:tabs>
          <w:tab w:val="clear" w:pos="708"/>
          <w:tab w:val="left" w:pos="993" w:leader="none"/>
        </w:tabs>
        <w:suppressAutoHyphens w:val="true"/>
        <w:spacing w:before="0" w:after="0"/>
        <w:ind w:firstLine="709"/>
        <w:jc w:val="both"/>
        <w:rPr>
          <w:rFonts w:ascii="Times New Roman" w:hAnsi="Times New Roman"/>
          <w:bCs/>
          <w:iCs/>
          <w:sz w:val="24"/>
          <w:szCs w:val="24"/>
        </w:rPr>
      </w:pPr>
      <w:r>
        <w:rPr>
          <w:rFonts w:ascii="Times New Roman" w:hAnsi="Times New Roman"/>
          <w:bCs/>
          <w:iCs/>
          <w:sz w:val="24"/>
          <w:szCs w:val="24"/>
        </w:rPr>
        <w:t>СГ – социально-гуманитарный цикл;</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iCs/>
          <w:sz w:val="24"/>
          <w:szCs w:val="24"/>
        </w:rPr>
        <w:t>ОП –общепрофессиональный цикл/</w:t>
      </w:r>
      <w:r>
        <w:rPr>
          <w:rFonts w:ascii="Times New Roman" w:hAnsi="Times New Roman"/>
          <w:bCs/>
          <w:color w:val="000000"/>
          <w:sz w:val="24"/>
          <w:szCs w:val="24"/>
        </w:rPr>
        <w:t>общепрофессиональная дисциплина;</w:t>
      </w:r>
    </w:p>
    <w:p>
      <w:pPr>
        <w:pStyle w:val="Normal"/>
        <w:tabs>
          <w:tab w:val="clear" w:pos="708"/>
          <w:tab w:val="left" w:pos="993" w:leader="none"/>
        </w:tabs>
        <w:suppressAutoHyphens w:val="true"/>
        <w:spacing w:before="0"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цикл;</w:t>
      </w:r>
    </w:p>
    <w:p>
      <w:pPr>
        <w:pStyle w:val="Normal"/>
        <w:tabs>
          <w:tab w:val="clear" w:pos="708"/>
          <w:tab w:val="left" w:pos="993" w:leader="none"/>
        </w:tabs>
        <w:suppressAutoHyphens w:val="true"/>
        <w:spacing w:before="0" w:after="0"/>
        <w:ind w:firstLine="709"/>
        <w:jc w:val="both"/>
        <w:rPr>
          <w:rFonts w:ascii="Times New Roman" w:hAnsi="Times New Roman"/>
          <w:bCs/>
          <w:iCs/>
          <w:color w:val="000000"/>
          <w:sz w:val="24"/>
          <w:szCs w:val="24"/>
        </w:rPr>
      </w:pPr>
      <w:r>
        <w:rPr>
          <w:rFonts w:ascii="Times New Roman" w:hAnsi="Times New Roman"/>
          <w:bCs/>
          <w:iCs/>
          <w:color w:val="000000"/>
          <w:sz w:val="24"/>
          <w:szCs w:val="24"/>
          <w:lang w:val="x-none"/>
        </w:rPr>
        <w:t>МДМ – междисциплинарный модуль</w:t>
      </w:r>
      <w:r>
        <w:rPr>
          <w:rFonts w:ascii="Times New Roman" w:hAnsi="Times New Roman"/>
          <w:bCs/>
          <w:iCs/>
          <w:color w:val="000000"/>
          <w:sz w:val="24"/>
          <w:szCs w:val="24"/>
        </w:rPr>
        <w:t>;</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ПМ – профессиональный модуль;</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МДК – междисциплинарный курс;</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ДЭ – демонстрационный экзамен;</w:t>
      </w:r>
    </w:p>
    <w:p>
      <w:pPr>
        <w:pStyle w:val="Normal"/>
        <w:tabs>
          <w:tab w:val="clear" w:pos="708"/>
          <w:tab w:val="left" w:pos="993" w:leader="none"/>
        </w:tabs>
        <w:suppressAutoHyphens w:val="true"/>
        <w:spacing w:before="0" w:after="0"/>
        <w:ind w:firstLine="709"/>
        <w:jc w:val="both"/>
        <w:rPr>
          <w:rFonts w:ascii="Times New Roman" w:hAnsi="Times New Roman"/>
          <w:bCs/>
          <w:color w:val="000000"/>
          <w:sz w:val="24"/>
          <w:szCs w:val="24"/>
        </w:rPr>
      </w:pPr>
      <w:r>
        <w:rPr>
          <w:rFonts w:ascii="Times New Roman" w:hAnsi="Times New Roman"/>
          <w:bCs/>
          <w:color w:val="000000"/>
          <w:sz w:val="24"/>
          <w:szCs w:val="24"/>
        </w:rPr>
        <w:t>ГИА – государственная итоговая аттестация.</w:t>
      </w:r>
    </w:p>
    <w:p>
      <w:pPr>
        <w:pStyle w:val="1"/>
        <w:jc w:val="both"/>
        <w:rPr>
          <w:i/>
          <w:i/>
        </w:rPr>
      </w:pPr>
      <w:bookmarkStart w:id="7" w:name="_Toc103593993"/>
      <w:r>
        <w:rPr/>
        <w:t>Раздел 2. Общая характеристика образовательной программы</w:t>
      </w:r>
      <w:r>
        <w:rPr>
          <w:lang w:val="ru-RU"/>
        </w:rPr>
        <w:t xml:space="preserve"> с учетом </w:t>
      </w:r>
      <w:r>
        <w:rPr/>
        <w:t>сетевой форм</w:t>
      </w:r>
      <w:r>
        <w:rPr>
          <w:lang w:val="ru-RU"/>
        </w:rPr>
        <w:t>ы</w:t>
      </w:r>
      <w:r>
        <w:rPr/>
        <w:t xml:space="preserve"> реализации программы</w:t>
      </w:r>
      <w:bookmarkEnd w:id="7"/>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pPr>
        <w:pStyle w:val="Normal"/>
        <w:suppressAutoHyphens w:val="true"/>
        <w:spacing w:before="0" w:after="0"/>
        <w:ind w:firstLine="709"/>
        <w:jc w:val="both"/>
        <w:rPr>
          <w:rFonts w:ascii="Times New Roman" w:hAnsi="Times New Roman"/>
          <w:i/>
          <w:i/>
          <w:sz w:val="24"/>
          <w:szCs w:val="24"/>
        </w:rPr>
      </w:pPr>
      <w:r>
        <w:rPr>
          <w:rFonts w:ascii="Times New Roman" w:hAnsi="Times New Roman"/>
          <w:sz w:val="24"/>
          <w:szCs w:val="24"/>
        </w:rPr>
        <w:t>Квалификация, присваиваемая выпускникам образовательной программы: техник</w:t>
      </w:r>
      <w:r>
        <w:rPr>
          <w:rFonts w:ascii="Times New Roman" w:hAnsi="Times New Roman"/>
          <w:i/>
          <w:sz w:val="24"/>
          <w:szCs w:val="24"/>
        </w:rPr>
        <w:t>.</w:t>
      </w:r>
    </w:p>
    <w:p>
      <w:pPr>
        <w:pStyle w:val="Normal"/>
        <w:suppressAutoHyphens w:val="true"/>
        <w:spacing w:before="0" w:after="0"/>
        <w:ind w:firstLine="709"/>
        <w:jc w:val="both"/>
        <w:rPr>
          <w:rFonts w:ascii="Times New Roman" w:hAnsi="Times New Roman"/>
          <w:i/>
          <w:i/>
          <w:iCs/>
          <w:sz w:val="24"/>
          <w:szCs w:val="24"/>
        </w:rPr>
      </w:pPr>
      <w:r>
        <w:rPr>
          <w:rFonts w:ascii="Times New Roman" w:hAnsi="Times New Roman"/>
          <w:sz w:val="24"/>
          <w:szCs w:val="24"/>
        </w:rPr>
        <w:t>Выпускник образовательной программы по квалификации «</w:t>
      </w:r>
      <w:r>
        <w:rPr>
          <w:rFonts w:ascii="Times New Roman" w:hAnsi="Times New Roman"/>
          <w:iCs/>
          <w:sz w:val="24"/>
          <w:szCs w:val="24"/>
        </w:rPr>
        <w:t>техник</w:t>
      </w:r>
      <w:r>
        <w:rPr>
          <w:rFonts w:ascii="Times New Roman" w:hAnsi="Times New Roman"/>
          <w:sz w:val="24"/>
          <w:szCs w:val="24"/>
        </w:rPr>
        <w:t>» осваивает общие</w:t>
      </w:r>
      <w:r>
        <w:rPr>
          <w:sz w:val="24"/>
          <w:szCs w:val="24"/>
        </w:rPr>
        <w:t xml:space="preserve"> </w:t>
      </w:r>
      <w:r>
        <w:rPr>
          <w:rFonts w:ascii="Times New Roman" w:hAnsi="Times New Roman"/>
          <w:sz w:val="24"/>
          <w:szCs w:val="24"/>
        </w:rPr>
        <w:t xml:space="preserve">виды деятельности: </w:t>
      </w:r>
    </w:p>
    <w:p>
      <w:pPr>
        <w:pStyle w:val="Normal"/>
        <w:suppressAutoHyphens w:val="true"/>
        <w:spacing w:before="0" w:after="0"/>
        <w:ind w:firstLine="709"/>
        <w:jc w:val="both"/>
        <w:rPr>
          <w:rFonts w:ascii="Times New Roman" w:hAnsi="Times New Roman"/>
          <w:sz w:val="24"/>
          <w:szCs w:val="28"/>
        </w:rPr>
      </w:pPr>
      <w:r>
        <w:rPr>
          <w:rFonts w:ascii="Times New Roman" w:hAnsi="Times New Roman"/>
          <w:sz w:val="24"/>
          <w:szCs w:val="28"/>
        </w:rPr>
        <w:t>Монтаж, наладка и эксплуатация электрооборудования (в т.ч. электроосвещения), автоматизация и роботизация сельскохозяйственных предприятий;</w:t>
      </w:r>
    </w:p>
    <w:p>
      <w:pPr>
        <w:pStyle w:val="Normal"/>
        <w:suppressAutoHyphens w:val="true"/>
        <w:spacing w:before="0" w:after="0"/>
        <w:ind w:firstLine="709"/>
        <w:jc w:val="both"/>
        <w:rPr>
          <w:rFonts w:ascii="Times New Roman" w:hAnsi="Times New Roman"/>
          <w:color w:val="000000"/>
          <w:sz w:val="24"/>
          <w:szCs w:val="28"/>
        </w:rPr>
      </w:pPr>
      <w:r>
        <w:rPr>
          <w:rFonts w:ascii="Times New Roman" w:hAnsi="Times New Roman"/>
          <w:color w:val="000000"/>
          <w:sz w:val="24"/>
          <w:szCs w:val="28"/>
        </w:rPr>
        <w:t>Энергоснабжение сельскохозяйственных предприятий;</w:t>
      </w:r>
    </w:p>
    <w:p>
      <w:pPr>
        <w:pStyle w:val="Normal"/>
        <w:suppressAutoHyphens w:val="true"/>
        <w:spacing w:before="0" w:after="0"/>
        <w:ind w:firstLine="709"/>
        <w:jc w:val="both"/>
        <w:rPr>
          <w:rFonts w:ascii="Times New Roman" w:hAnsi="Times New Roman"/>
          <w:i/>
          <w:i/>
          <w:iCs/>
          <w:szCs w:val="24"/>
        </w:rPr>
      </w:pPr>
      <w:r>
        <w:rPr>
          <w:rFonts w:ascii="Times New Roman" w:hAnsi="Times New Roman"/>
          <w:color w:val="000000"/>
          <w:sz w:val="24"/>
          <w:szCs w:val="28"/>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r>
    </w:p>
    <w:tbl>
      <w:tblPr>
        <w:tblW w:w="9202"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3578"/>
        <w:gridCol w:w="5623"/>
      </w:tblGrid>
      <w:tr>
        <w:trPr/>
        <w:tc>
          <w:tcPr>
            <w:tcW w:w="357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sz w:val="24"/>
                <w:szCs w:val="24"/>
              </w:rPr>
            </w:pPr>
            <w:r>
              <w:rPr>
                <w:rFonts w:ascii="Times New Roman" w:hAnsi="Times New Roman"/>
                <w:sz w:val="24"/>
                <w:szCs w:val="24"/>
              </w:rPr>
              <w:t>Наименование направленности (в соответствии с квалификацией работодателя)</w:t>
            </w:r>
          </w:p>
        </w:tc>
        <w:tc>
          <w:tcPr>
            <w:tcW w:w="56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sz w:val="24"/>
                <w:szCs w:val="24"/>
              </w:rPr>
            </w:pPr>
            <w:r>
              <w:rPr>
                <w:rFonts w:ascii="Times New Roman" w:hAnsi="Times New Roman"/>
                <w:sz w:val="24"/>
                <w:szCs w:val="24"/>
              </w:rPr>
              <w:t>Вид деятельности (по выбору) в соответствии с направленностью</w:t>
            </w:r>
          </w:p>
        </w:tc>
      </w:tr>
      <w:tr>
        <w:trPr/>
        <w:tc>
          <w:tcPr>
            <w:tcW w:w="9201"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rFonts w:ascii="Times New Roman" w:hAnsi="Times New Roman"/>
                <w:iCs/>
                <w:sz w:val="24"/>
                <w:szCs w:val="24"/>
                <w:highlight w:val="yellow"/>
              </w:rPr>
            </w:pPr>
            <w:r>
              <w:rPr>
                <w:rFonts w:ascii="Times New Roman" w:hAnsi="Times New Roman"/>
                <w:iCs/>
                <w:sz w:val="24"/>
                <w:szCs w:val="24"/>
              </w:rPr>
              <w:t>ООО «Рассвет»</w:t>
            </w:r>
          </w:p>
        </w:tc>
      </w:tr>
      <w:tr>
        <w:trPr/>
        <w:tc>
          <w:tcPr>
            <w:tcW w:w="92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iCs/>
                <w:sz w:val="24"/>
                <w:szCs w:val="24"/>
              </w:rPr>
            </w:pPr>
            <w:r>
              <w:rPr>
                <w:rFonts w:ascii="Times New Roman" w:hAnsi="Times New Roman"/>
                <w:sz w:val="24"/>
                <w:szCs w:val="24"/>
              </w:rPr>
              <w:t xml:space="preserve">ВД сформированные ОО совместно с работодателями </w:t>
            </w:r>
            <w:r>
              <w:rPr>
                <w:rStyle w:val="Style15"/>
                <w:rFonts w:ascii="Times New Roman" w:hAnsi="Times New Roman"/>
                <w:i w:val="false"/>
                <w:iCs/>
                <w:sz w:val="24"/>
                <w:szCs w:val="24"/>
              </w:rPr>
              <w:t>Выполнение работ по управлению технологическим режимом работы электроустановки и (или) эксплуатационным состоянием объекта электросетевого хозяйства</w:t>
            </w:r>
          </w:p>
        </w:tc>
      </w:tr>
      <w:tr>
        <w:trPr/>
        <w:tc>
          <w:tcPr>
            <w:tcW w:w="92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iCs/>
                <w:sz w:val="24"/>
                <w:szCs w:val="24"/>
              </w:rPr>
            </w:pPr>
            <w:r>
              <w:rPr>
                <w:rFonts w:ascii="Times New Roman" w:hAnsi="Times New Roman"/>
                <w:iCs/>
                <w:sz w:val="24"/>
                <w:szCs w:val="24"/>
              </w:rPr>
              <w:t>ООО «Саянский бройлер»</w:t>
            </w:r>
          </w:p>
        </w:tc>
      </w:tr>
      <w:tr>
        <w:trPr/>
        <w:tc>
          <w:tcPr>
            <w:tcW w:w="92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sz w:val="24"/>
                <w:szCs w:val="24"/>
              </w:rPr>
            </w:pPr>
            <w:r>
              <w:rPr>
                <w:rFonts w:ascii="Times New Roman" w:hAnsi="Times New Roman"/>
                <w:sz w:val="24"/>
                <w:szCs w:val="24"/>
              </w:rPr>
              <w:t>ВД сформированные ОО совместно с работодателями Конструирование, монтаж, настройка и обслуживание сельскохозяйственных объектов на основе технологий из области интернет вещей</w:t>
            </w:r>
          </w:p>
        </w:tc>
      </w:tr>
    </w:tbl>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Получение образования по специальности </w:t>
      </w:r>
      <w:r>
        <w:rPr>
          <w:rFonts w:ascii="Times New Roman" w:hAnsi="Times New Roman"/>
          <w:sz w:val="24"/>
          <w:szCs w:val="28"/>
        </w:rPr>
        <w:t>35.02.08 Электротехнические системы в агропромышленном комплексе</w:t>
      </w:r>
      <w:r>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pPr>
        <w:pStyle w:val="Normal"/>
        <w:suppressAutoHyphens w:val="true"/>
        <w:spacing w:before="0" w:after="0"/>
        <w:ind w:firstLine="709"/>
        <w:jc w:val="both"/>
        <w:rPr>
          <w:rFonts w:ascii="Times New Roman" w:hAnsi="Times New Roman"/>
          <w:sz w:val="24"/>
          <w:szCs w:val="28"/>
        </w:rPr>
      </w:pPr>
      <w:r>
        <w:rPr>
          <w:rFonts w:ascii="Times New Roman" w:hAnsi="Times New Roman"/>
          <w:sz w:val="24"/>
          <w:szCs w:val="24"/>
        </w:rPr>
        <w:t xml:space="preserve">Формы обучения: </w:t>
      </w:r>
      <w:r>
        <w:rPr>
          <w:rFonts w:ascii="Times New Roman" w:hAnsi="Times New Roman"/>
          <w:sz w:val="24"/>
          <w:szCs w:val="28"/>
        </w:rPr>
        <w:t xml:space="preserve">очная, очно-заочная и заочная. </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Pr>
          <w:rFonts w:ascii="Times New Roman" w:hAnsi="Times New Roman"/>
          <w:i/>
          <w:sz w:val="24"/>
          <w:szCs w:val="24"/>
        </w:rPr>
        <w:t xml:space="preserve"> – </w:t>
      </w:r>
      <w:r>
        <w:rPr>
          <w:rFonts w:ascii="Times New Roman" w:hAnsi="Times New Roman"/>
          <w:color w:val="000000"/>
          <w:sz w:val="24"/>
          <w:szCs w:val="28"/>
        </w:rPr>
        <w:t>2952</w:t>
      </w:r>
      <w:r>
        <w:rPr>
          <w:rFonts w:ascii="Times New Roman" w:hAnsi="Times New Roman"/>
          <w:i/>
          <w:sz w:val="24"/>
          <w:szCs w:val="24"/>
        </w:rPr>
        <w:t xml:space="preserve"> </w:t>
      </w:r>
      <w:r>
        <w:rPr>
          <w:rFonts w:ascii="Times New Roman" w:hAnsi="Times New Roman"/>
          <w:sz w:val="24"/>
          <w:szCs w:val="24"/>
        </w:rPr>
        <w:t>академических часов.</w:t>
      </w:r>
      <w:r>
        <w:rPr>
          <w:rFonts w:ascii="Times New Roman" w:hAnsi="Times New Roman"/>
          <w:b/>
          <w:bCs/>
          <w:i/>
          <w:iCs/>
          <w:sz w:val="24"/>
          <w:szCs w:val="24"/>
        </w:rPr>
        <w:t xml:space="preserve"> </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 – 1 год 10 месяцев</w:t>
      </w:r>
      <w:r>
        <w:rPr>
          <w:rFonts w:ascii="Times New Roman" w:hAnsi="Times New Roman"/>
          <w:i/>
          <w:sz w:val="24"/>
          <w:szCs w:val="24"/>
        </w:rPr>
        <w:t xml:space="preserve"> </w:t>
      </w:r>
    </w:p>
    <w:p>
      <w:pPr>
        <w:pStyle w:val="Normal"/>
        <w:suppressAutoHyphens w:val="true"/>
        <w:spacing w:before="0" w:after="0"/>
        <w:ind w:firstLine="709"/>
        <w:jc w:val="both"/>
        <w:rPr>
          <w:rFonts w:ascii="Times New Roman" w:hAnsi="Times New Roman"/>
          <w:i/>
          <w:i/>
          <w:iCs/>
          <w:sz w:val="24"/>
          <w:szCs w:val="24"/>
        </w:rPr>
      </w:pPr>
      <w:r>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Pr>
          <w:rFonts w:ascii="Times New Roman" w:hAnsi="Times New Roman"/>
          <w:color w:val="000000"/>
          <w:sz w:val="24"/>
          <w:szCs w:val="28"/>
        </w:rPr>
        <w:t>4428</w:t>
      </w:r>
      <w:r>
        <w:rPr>
          <w:rFonts w:ascii="Times New Roman" w:hAnsi="Times New Roman"/>
          <w:i/>
          <w:iCs/>
          <w:sz w:val="24"/>
          <w:szCs w:val="24"/>
        </w:rPr>
        <w:t xml:space="preserve"> </w:t>
      </w:r>
      <w:r>
        <w:rPr>
          <w:rFonts w:ascii="Times New Roman" w:hAnsi="Times New Roman"/>
          <w:iCs/>
          <w:sz w:val="24"/>
          <w:szCs w:val="24"/>
        </w:rPr>
        <w:t>академических часов</w:t>
      </w:r>
      <w:r>
        <w:rPr>
          <w:rFonts w:ascii="Times New Roman" w:hAnsi="Times New Roman"/>
          <w:i/>
          <w:iCs/>
          <w:sz w:val="24"/>
          <w:szCs w:val="24"/>
        </w:rPr>
        <w:t xml:space="preserve">, </w:t>
      </w:r>
      <w:r>
        <w:rPr>
          <w:rFonts w:ascii="Times New Roman" w:hAnsi="Times New Roman"/>
          <w:iCs/>
          <w:sz w:val="24"/>
          <w:szCs w:val="24"/>
        </w:rPr>
        <w:t>со сроком обучения</w:t>
      </w:r>
      <w:r>
        <w:rPr>
          <w:rFonts w:ascii="Times New Roman" w:hAnsi="Times New Roman"/>
          <w:i/>
          <w:iCs/>
          <w:sz w:val="24"/>
          <w:szCs w:val="24"/>
        </w:rPr>
        <w:t xml:space="preserve"> </w:t>
      </w:r>
      <w:r>
        <w:rPr>
          <w:rFonts w:ascii="Times New Roman" w:hAnsi="Times New Roman"/>
          <w:sz w:val="24"/>
          <w:szCs w:val="24"/>
        </w:rPr>
        <w:t>2 года 10 месяцев</w:t>
      </w:r>
    </w:p>
    <w:p>
      <w:pPr>
        <w:pStyle w:val="1"/>
        <w:rPr/>
      </w:pPr>
      <w:bookmarkStart w:id="8" w:name="_Toc103593994"/>
      <w:r>
        <w:rPr/>
        <w:t>Раздел 3. Характеристика профессиональной деятельности выпускника</w:t>
      </w:r>
      <w:bookmarkEnd w:id="8"/>
    </w:p>
    <w:p>
      <w:pPr>
        <w:pStyle w:val="Normal"/>
        <w:spacing w:before="0" w:after="0"/>
        <w:ind w:left="1" w:hanging="3"/>
        <w:jc w:val="both"/>
        <w:rPr>
          <w:rFonts w:ascii="Times New Roman" w:hAnsi="Times New Roman"/>
          <w:sz w:val="20"/>
        </w:rPr>
      </w:pPr>
      <w:r>
        <w:rPr>
          <w:rFonts w:ascii="Times New Roman" w:hAnsi="Times New Roman"/>
          <w:sz w:val="24"/>
          <w:szCs w:val="24"/>
        </w:rPr>
        <w:t>3.1. Област</w:t>
      </w:r>
      <w:r>
        <w:rPr>
          <w:rFonts w:ascii="Times New Roman" w:hAnsi="Times New Roman"/>
          <w:iCs/>
          <w:sz w:val="24"/>
          <w:szCs w:val="24"/>
        </w:rPr>
        <w:t>и</w:t>
      </w:r>
      <w:r>
        <w:rPr>
          <w:rFonts w:ascii="Times New Roman" w:hAnsi="Times New Roman"/>
          <w:sz w:val="24"/>
          <w:szCs w:val="24"/>
        </w:rPr>
        <w:t xml:space="preserve"> профессиональной деятельности выпускников</w:t>
      </w:r>
      <w:r>
        <w:rPr>
          <w:rStyle w:val="Style13"/>
          <w:rFonts w:ascii="Times New Roman" w:hAnsi="Times New Roman"/>
          <w:bCs/>
          <w:sz w:val="24"/>
          <w:szCs w:val="24"/>
        </w:rPr>
        <w:footnoteReference w:id="2"/>
      </w:r>
      <w:r>
        <w:rPr>
          <w:rFonts w:ascii="Times New Roman" w:hAnsi="Times New Roman"/>
          <w:sz w:val="24"/>
          <w:szCs w:val="24"/>
        </w:rPr>
        <w:t xml:space="preserve">: </w:t>
      </w:r>
      <w:r>
        <w:rPr>
          <w:rFonts w:ascii="Times New Roman" w:hAnsi="Times New Roman"/>
          <w:sz w:val="24"/>
          <w:szCs w:val="28"/>
        </w:rPr>
        <w:t>13 Сельское хозяйство (в сфере использования, технического обслуживания и ремонта сельскохозяйственной техники, машин и оборудования, при производстве, хранении и переработке продукции растениеводства и животноводства)</w:t>
      </w:r>
      <w:bookmarkStart w:id="9" w:name="_heading=h.4d34og8"/>
      <w:r>
        <w:rPr>
          <w:rFonts w:ascii="Times New Roman" w:hAnsi="Times New Roman"/>
          <w:i/>
          <w:sz w:val="24"/>
          <w:szCs w:val="28"/>
        </w:rPr>
        <w:t>.</w:t>
      </w:r>
      <w:bookmarkEnd w:id="9"/>
    </w:p>
    <w:p>
      <w:pPr>
        <w:pStyle w:val="Normal"/>
        <w:spacing w:before="0" w:after="0"/>
        <w:ind w:firstLine="851"/>
        <w:jc w:val="both"/>
        <w:rPr>
          <w:rFonts w:ascii="Times New Roman" w:hAnsi="Times New Roman"/>
          <w:sz w:val="20"/>
        </w:rPr>
      </w:pPr>
      <w:r>
        <w:rPr>
          <w:rFonts w:ascii="Times New Roman" w:hAnsi="Times New Roman"/>
          <w:sz w:val="24"/>
          <w:szCs w:val="28"/>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pStyle w:val="Normal"/>
        <w:spacing w:before="0" w:after="0"/>
        <w:ind w:firstLine="709"/>
        <w:jc w:val="both"/>
        <w:rPr>
          <w:rFonts w:ascii="Times New Roman" w:hAnsi="Times New Roman"/>
          <w:bCs/>
          <w:sz w:val="24"/>
          <w:szCs w:val="24"/>
        </w:rPr>
      </w:pPr>
      <w:r>
        <w:rPr>
          <w:rFonts w:ascii="Times New Roman" w:hAnsi="Times New Roman"/>
          <w:bCs/>
          <w:sz w:val="24"/>
          <w:szCs w:val="24"/>
        </w:rPr>
        <w:t>.</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3.2. </w:t>
      </w:r>
      <w:bookmarkStart w:id="10" w:name="_Toc460939930"/>
      <w:bookmarkStart w:id="11" w:name="_Toc460855523"/>
      <w:r>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pPr>
        <w:pStyle w:val="Normal"/>
        <w:suppressAutoHyphens w:val="true"/>
        <w:spacing w:before="0" w:after="0"/>
        <w:ind w:firstLine="709"/>
        <w:jc w:val="both"/>
        <w:rPr>
          <w:rFonts w:ascii="Times New Roman" w:hAnsi="Times New Roman"/>
          <w:i/>
          <w:i/>
          <w:sz w:val="24"/>
          <w:szCs w:val="24"/>
        </w:rPr>
      </w:pPr>
      <w:r>
        <w:rPr>
          <w:rFonts w:ascii="Times New Roman" w:hAnsi="Times New Roman"/>
          <w:sz w:val="24"/>
          <w:szCs w:val="24"/>
        </w:rPr>
        <w:t xml:space="preserve">3.3. Соответствие видов деятельности профессиональным модулям </w:t>
        <w:br/>
        <w:t>и присваиваемой квалификаци</w:t>
      </w:r>
      <w:bookmarkEnd w:id="10"/>
      <w:bookmarkEnd w:id="11"/>
      <w:r>
        <w:rPr>
          <w:rFonts w:ascii="Times New Roman" w:hAnsi="Times New Roman"/>
          <w:sz w:val="24"/>
          <w:szCs w:val="24"/>
        </w:rPr>
        <w:t>и</w:t>
      </w:r>
      <w:r>
        <w:rPr>
          <w:rFonts w:ascii="Times New Roman" w:hAnsi="Times New Roman"/>
          <w:iCs/>
          <w:sz w:val="24"/>
          <w:szCs w:val="24"/>
        </w:rPr>
        <w:t>:</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r>
    </w:p>
    <w:tbl>
      <w:tblPr>
        <w:tblW w:w="9464"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5919"/>
        <w:gridCol w:w="3544"/>
      </w:tblGrid>
      <w:tr>
        <w:trPr>
          <w:trHeight w:val="336" w:hRule="atLeast"/>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rPr>
            </w:pPr>
            <w:r>
              <w:rPr>
                <w:rFonts w:ascii="Times New Roman" w:hAnsi="Times New Roman"/>
              </w:rPr>
              <w:t>Наименование видов деятельности</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rPr>
            </w:pPr>
            <w:r>
              <w:rPr>
                <w:rFonts w:ascii="Times New Roman" w:hAnsi="Times New Roman"/>
              </w:rPr>
              <w:t>Наименование профессиональных модулей</w:t>
            </w:r>
          </w:p>
        </w:tc>
      </w:tr>
      <w:tr>
        <w:trPr>
          <w:trHeight w:val="431" w:hRule="atLeast"/>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rPr>
            </w:pPr>
            <w:r>
              <w:rPr>
                <w:rFonts w:ascii="Times New Roman" w:hAnsi="Times New Roman"/>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rPr>
            </w:pPr>
            <w:r>
              <w:rPr>
                <w:rFonts w:ascii="Times New Roman" w:hAnsi="Times New Roman"/>
              </w:rPr>
              <w:t>2</w:t>
            </w:r>
          </w:p>
        </w:tc>
      </w:tr>
      <w:tr>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rPr>
                <w:rFonts w:ascii="Times New Roman" w:hAnsi="Times New Roman"/>
                <w:iCs/>
              </w:rPr>
            </w:pPr>
            <w:r>
              <w:rPr>
                <w:rFonts w:ascii="Times New Roman" w:hAnsi="Times New Roman"/>
                <w:iCs/>
              </w:rPr>
              <w:t>Виды деятельности</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rPr>
                <w:rFonts w:ascii="Times New Roman" w:hAnsi="Times New Roman"/>
              </w:rPr>
            </w:pPr>
            <w:r>
              <w:rPr>
                <w:rFonts w:ascii="Times New Roman" w:hAnsi="Times New Roman"/>
              </w:rPr>
            </w:r>
          </w:p>
        </w:tc>
      </w:tr>
      <w:tr>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ind w:firstLine="709"/>
              <w:jc w:val="both"/>
              <w:rPr>
                <w:rFonts w:ascii="Times New Roman" w:hAnsi="Times New Roman"/>
                <w:sz w:val="24"/>
                <w:szCs w:val="28"/>
              </w:rPr>
            </w:pPr>
            <w:r>
              <w:rPr>
                <w:rFonts w:ascii="Times New Roman" w:hAnsi="Times New Roman"/>
                <w:sz w:val="24"/>
                <w:szCs w:val="28"/>
              </w:rPr>
              <w:t>Монтаж, наладка и эксплуатация электрооборудования (в т.ч. электроосвещения), автоматизация и роботизация сельскохозяйственных предприятий</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ind w:firstLine="709"/>
              <w:jc w:val="both"/>
              <w:rPr>
                <w:rFonts w:ascii="Times New Roman" w:hAnsi="Times New Roman"/>
                <w:sz w:val="24"/>
                <w:szCs w:val="28"/>
              </w:rPr>
            </w:pPr>
            <w:r>
              <w:rPr>
                <w:rFonts w:ascii="Times New Roman" w:hAnsi="Times New Roman"/>
                <w:sz w:val="24"/>
                <w:szCs w:val="28"/>
              </w:rPr>
              <w:t>Монтаж, наладка и эксплуатация электрооборудования (в т.ч. электроосвещения), автоматизация и роботизация сельскохозяйственных предприятий</w:t>
            </w:r>
          </w:p>
        </w:tc>
      </w:tr>
      <w:tr>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ind w:firstLine="709"/>
              <w:jc w:val="both"/>
              <w:rPr>
                <w:rFonts w:ascii="Times New Roman" w:hAnsi="Times New Roman"/>
                <w:color w:val="000000"/>
                <w:sz w:val="24"/>
                <w:szCs w:val="28"/>
              </w:rPr>
            </w:pPr>
            <w:r>
              <w:rPr>
                <w:rFonts w:ascii="Times New Roman" w:hAnsi="Times New Roman"/>
                <w:color w:val="000000"/>
                <w:sz w:val="24"/>
                <w:szCs w:val="28"/>
              </w:rPr>
              <w:t>Энергоснабжение сельскохозяйственных предприятий</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ind w:firstLine="709"/>
              <w:jc w:val="both"/>
              <w:rPr>
                <w:rFonts w:ascii="Times New Roman" w:hAnsi="Times New Roman"/>
                <w:color w:val="000000"/>
                <w:sz w:val="24"/>
                <w:szCs w:val="28"/>
              </w:rPr>
            </w:pPr>
            <w:r>
              <w:rPr>
                <w:rFonts w:ascii="Times New Roman" w:hAnsi="Times New Roman"/>
                <w:color w:val="000000"/>
                <w:sz w:val="24"/>
                <w:szCs w:val="28"/>
              </w:rPr>
              <w:t>Энергоснабжение сельскохозяйственных предприятий</w:t>
            </w:r>
          </w:p>
        </w:tc>
      </w:tr>
      <w:tr>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ind w:firstLine="709"/>
              <w:jc w:val="both"/>
              <w:rPr>
                <w:rFonts w:ascii="Times New Roman" w:hAnsi="Times New Roman"/>
                <w:i/>
                <w:i/>
                <w:iCs/>
                <w:szCs w:val="24"/>
              </w:rPr>
            </w:pPr>
            <w:r>
              <w:rPr>
                <w:rFonts w:ascii="Times New Roman" w:hAnsi="Times New Roman"/>
                <w:color w:val="000000"/>
                <w:sz w:val="24"/>
                <w:szCs w:val="28"/>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ind w:firstLine="709"/>
              <w:jc w:val="both"/>
              <w:rPr>
                <w:rFonts w:ascii="Times New Roman" w:hAnsi="Times New Roman"/>
                <w:i/>
                <w:i/>
                <w:iCs/>
                <w:szCs w:val="24"/>
              </w:rPr>
            </w:pPr>
            <w:r>
              <w:rPr>
                <w:rFonts w:ascii="Times New Roman" w:hAnsi="Times New Roman"/>
                <w:color w:val="000000"/>
                <w:sz w:val="24"/>
                <w:szCs w:val="28"/>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r>
      <w:tr>
        <w:trPr/>
        <w:tc>
          <w:tcPr>
            <w:tcW w:w="946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rPr>
                <w:rFonts w:ascii="Times New Roman" w:hAnsi="Times New Roman"/>
                <w:iCs/>
              </w:rPr>
            </w:pPr>
            <w:r>
              <w:rPr>
                <w:rFonts w:ascii="Times New Roman" w:hAnsi="Times New Roman"/>
                <w:sz w:val="24"/>
                <w:szCs w:val="24"/>
              </w:rPr>
              <w:t xml:space="preserve">ВД, сформированные ОО совместно с работодателем </w:t>
            </w:r>
            <w:r>
              <w:rPr>
                <w:rFonts w:ascii="Times New Roman" w:hAnsi="Times New Roman"/>
                <w:iCs/>
                <w:sz w:val="24"/>
                <w:szCs w:val="24"/>
              </w:rPr>
              <w:t>(формируемые из часов вариативной части ФГОС СПО)</w:t>
            </w:r>
          </w:p>
        </w:tc>
      </w:tr>
      <w:tr>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rPr>
                <w:rFonts w:ascii="Times New Roman" w:hAnsi="Times New Roman"/>
                <w:iCs/>
              </w:rPr>
            </w:pPr>
            <w:r>
              <w:rPr>
                <w:rStyle w:val="Style15"/>
                <w:rFonts w:ascii="Times New Roman" w:hAnsi="Times New Roman"/>
                <w:i w:val="false"/>
                <w:iCs/>
                <w:sz w:val="24"/>
                <w:szCs w:val="24"/>
              </w:rPr>
              <w:t>Выполнение работ по управлению технологическим режимом работы электроустановки и (или) эксплуатационным состоянием объекта электросетевого хозяйства</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Выполнение работ по профессии 19831 "Электромонтер оперативно - выездной бригады"</w:t>
            </w:r>
          </w:p>
        </w:tc>
      </w:tr>
      <w:tr>
        <w:trPr/>
        <w:tc>
          <w:tcPr>
            <w:tcW w:w="59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rPr>
                <w:rFonts w:ascii="Times New Roman" w:hAnsi="Times New Roman"/>
                <w:iCs/>
              </w:rPr>
            </w:pPr>
            <w:r>
              <w:rPr>
                <w:rFonts w:ascii="Times New Roman" w:hAnsi="Times New Roman"/>
                <w:sz w:val="24"/>
                <w:szCs w:val="24"/>
              </w:rPr>
              <w:t>Конструирование, монтаж, настройка и обслуживание сельскохозяйственных объектов на основе технологий из области интернет вещей</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rPr>
                <w:rFonts w:ascii="Times New Roman" w:hAnsi="Times New Roman"/>
                <w:iCs/>
              </w:rPr>
            </w:pPr>
            <w:r>
              <w:rPr>
                <w:rFonts w:ascii="Times New Roman" w:hAnsi="Times New Roman"/>
                <w:sz w:val="24"/>
                <w:szCs w:val="24"/>
              </w:rPr>
              <w:t>Конструирование, монтаж, настройка и обслуживание сельскохозяйственных объектов на основе технологий из области интернет вещей</w:t>
            </w:r>
          </w:p>
        </w:tc>
      </w:tr>
    </w:tbl>
    <w:p>
      <w:pPr>
        <w:pStyle w:val="1"/>
        <w:rPr/>
      </w:pPr>
      <w:bookmarkStart w:id="12" w:name="_Toc103593995"/>
      <w:r>
        <w:rPr/>
        <w:t>Раздел 4. Планируемые результаты освоения образовательной программы</w:t>
      </w:r>
      <w:bookmarkEnd w:id="12"/>
    </w:p>
    <w:p>
      <w:pPr>
        <w:pStyle w:val="Style101"/>
        <w:ind w:firstLine="709"/>
        <w:jc w:val="left"/>
        <w:rPr>
          <w:rFonts w:ascii="Times New Roman" w:hAnsi="Times New Roman"/>
        </w:rPr>
      </w:pPr>
      <w:bookmarkStart w:id="13" w:name="_Toc103593996"/>
      <w:r>
        <w:rPr>
          <w:rFonts w:ascii="Times New Roman" w:hAnsi="Times New Roman"/>
        </w:rPr>
        <w:t>4.1. Общие компетенции</w:t>
      </w:r>
      <w:bookmarkEnd w:id="13"/>
    </w:p>
    <w:tbl>
      <w:tblPr>
        <w:tblpPr w:bottomFromText="0" w:horzAnchor="text" w:leftFromText="180" w:rightFromText="180" w:tblpX="0" w:tblpXSpec="center" w:tblpY="1" w:topFromText="0" w:vertAnchor="text"/>
        <w:tblW w:w="10173"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959"/>
        <w:gridCol w:w="2550"/>
        <w:gridCol w:w="1134"/>
        <w:gridCol w:w="5529"/>
      </w:tblGrid>
      <w:tr>
        <w:trPr>
          <w:trHeight w:val="1814" w:hRule="atLeast"/>
          <w:cantSplit w:val="true"/>
        </w:trPr>
        <w:tc>
          <w:tcPr>
            <w:tcW w:w="959" w:type="dxa"/>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uppressAutoHyphens w:val="true"/>
              <w:spacing w:lineRule="auto" w:line="240" w:before="0" w:after="0"/>
              <w:jc w:val="center"/>
              <w:rPr>
                <w:rFonts w:ascii="Times New Roman" w:hAnsi="Times New Roman"/>
                <w:iCs/>
                <w:sz w:val="24"/>
                <w:szCs w:val="24"/>
              </w:rPr>
            </w:pPr>
            <w:r>
              <w:rPr>
                <w:rFonts w:ascii="Times New Roman" w:hAnsi="Times New Roman"/>
                <w:b/>
                <w:sz w:val="24"/>
                <w:szCs w:val="24"/>
              </w:rPr>
              <w:t>Код компетенции</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rFonts w:ascii="Times New Roman" w:hAnsi="Times New Roman"/>
                <w:iCs/>
                <w:sz w:val="24"/>
                <w:szCs w:val="24"/>
              </w:rPr>
            </w:pPr>
            <w:r>
              <w:rPr>
                <w:rFonts w:ascii="Times New Roman" w:hAnsi="Times New Roman"/>
                <w:b/>
                <w:iCs/>
                <w:sz w:val="24"/>
                <w:szCs w:val="24"/>
              </w:rPr>
              <w:t>Формулировка компетенции</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rFonts w:ascii="Times New Roman" w:hAnsi="Times New Roman"/>
                <w:b/>
                <w:b/>
                <w:iCs/>
                <w:sz w:val="24"/>
                <w:szCs w:val="24"/>
              </w:rPr>
            </w:pPr>
            <w:r>
              <w:rPr>
                <w:rFonts w:ascii="Times New Roman" w:hAnsi="Times New Roman"/>
                <w:b/>
                <w:iCs/>
                <w:sz w:val="24"/>
                <w:szCs w:val="24"/>
              </w:rPr>
              <w:t>Код</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rFonts w:ascii="Times New Roman" w:hAnsi="Times New Roman"/>
                <w:b/>
                <w:b/>
                <w:iCs/>
                <w:sz w:val="24"/>
                <w:szCs w:val="24"/>
              </w:rPr>
            </w:pPr>
            <w:r>
              <w:rPr>
                <w:rFonts w:ascii="Times New Roman" w:hAnsi="Times New Roman"/>
                <w:b/>
                <w:iCs/>
                <w:sz w:val="24"/>
                <w:szCs w:val="24"/>
              </w:rPr>
              <w:t xml:space="preserve">Знания, умения </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01</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iCs/>
                <w:sz w:val="24"/>
                <w:szCs w:val="24"/>
              </w:rPr>
              <w:t xml:space="preserve">Выбирать способы решения задач профессиональной деятельности применительно </w:t>
              <w:br/>
              <w:t>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01.01</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b/>
                <w:iCs/>
                <w:sz w:val="24"/>
                <w:szCs w:val="24"/>
              </w:rPr>
              <w:t xml:space="preserve">Умения: </w:t>
            </w:r>
            <w:r>
              <w:rPr>
                <w:rFonts w:ascii="Times New Roman" w:hAnsi="Times New Roman"/>
                <w:iCs/>
                <w:sz w:val="24"/>
                <w:szCs w:val="24"/>
              </w:rPr>
              <w:t xml:space="preserve">распознавать задачу и/или проблему </w:t>
              <w:br/>
              <w:t>в профессиональном и/или социальном контексте;</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01.02</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 xml:space="preserve">анализировать задачу и/или проблему и выделять её составные части;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01.03</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определять этапы решения задачи;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01.04</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01.05</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01.06</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определять необходимые ресурсы;</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01.07</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 xml:space="preserve">владеть актуальными методами работы </w:t>
              <w:br/>
              <w:t>в профессиональной и смежных сферах;</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01.08</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реализовывать составленный план;</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iCs/>
                <w:sz w:val="24"/>
                <w:szCs w:val="24"/>
              </w:rPr>
            </w:pPr>
            <w:r>
              <w:rPr>
                <w:rFonts w:ascii="Times New Roman" w:hAnsi="Times New Roman"/>
                <w:iCs/>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01.09</w:t>
            </w:r>
          </w:p>
        </w:tc>
        <w:tc>
          <w:tcPr>
            <w:tcW w:w="5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01.01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
                <w:iCs/>
                <w:sz w:val="24"/>
                <w:szCs w:val="24"/>
              </w:rPr>
              <w:t xml:space="preserve">Знания: </w:t>
            </w:r>
            <w:r>
              <w:rPr>
                <w:rFonts w:ascii="Times New Roman" w:hAnsi="Times New Roman"/>
                <w:iCs/>
                <w:sz w:val="24"/>
                <w:szCs w:val="24"/>
              </w:rPr>
              <w:t>а</w:t>
            </w:r>
            <w:r>
              <w:rPr>
                <w:rFonts w:ascii="Times New Roman" w:hAnsi="Times New Roman"/>
                <w:bCs/>
                <w:sz w:val="24"/>
                <w:szCs w:val="24"/>
              </w:rPr>
              <w:t xml:space="preserve">ктуальный профессиональный </w:t>
              <w:br/>
              <w:t xml:space="preserve">и социальный контекст, в котором приходится работать и жить;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01.02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bCs/>
                <w:sz w:val="24"/>
                <w:szCs w:val="24"/>
              </w:rPr>
              <w:t xml:space="preserve">основные источники информации </w:t>
              <w:br/>
              <w:t xml:space="preserve">и ресурсы для решения задач и проблем </w:t>
              <w:br/>
              <w:t>в профессиональном и/или социальном контексте;</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01.03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bCs/>
                <w:sz w:val="24"/>
                <w:szCs w:val="24"/>
              </w:rPr>
              <w:t xml:space="preserve">алгоритмы выполнения работ в профессиональной </w:t>
              <w:br/>
              <w:t xml:space="preserve">и смежных областях;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01.04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01.05</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01.06</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02</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w:t>
              <w:br/>
              <w:t xml:space="preserve">и интерпретации информации, </w:t>
              <w:br/>
              <w:t>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
                <w:iCs/>
                <w:sz w:val="24"/>
                <w:szCs w:val="24"/>
              </w:rPr>
              <w:t xml:space="preserve">Умения: </w:t>
            </w:r>
            <w:r>
              <w:rPr>
                <w:rFonts w:ascii="Times New Roman" w:hAnsi="Times New Roman"/>
                <w:iCs/>
                <w:sz w:val="24"/>
                <w:szCs w:val="24"/>
              </w:rPr>
              <w:t xml:space="preserve">определять задачи для поиска информации;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определять необходимые источники информации;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 xml:space="preserve">планировать процесс поиска; структурировать получаемую информацию;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 xml:space="preserve">выделять наиболее значимое в перечне информации;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02.05</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оценивать практическую значимость результатов поиска;</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02.06</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02.07</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использовать современное программное обеспечение;</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02.08</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02.01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b/>
                <w:iCs/>
                <w:sz w:val="24"/>
                <w:szCs w:val="24"/>
              </w:rPr>
              <w:t xml:space="preserve">Знания: </w:t>
            </w: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02.02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 xml:space="preserve">приемы структурирования информации;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02.03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02.04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03</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t xml:space="preserve">Планировать </w:t>
              <w:br/>
              <w:t xml:space="preserve">и реализовывать собственное профессиональное </w:t>
              <w:br/>
              <w:t xml:space="preserve">и личностное развитие, предпринимательскую деятельность </w:t>
              <w:br/>
              <w:t xml:space="preserve">в профессиональной сфере, использовать знания по финансовой грамотности </w:t>
              <w:br/>
              <w:t>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
                <w:bCs/>
                <w:iCs/>
                <w:sz w:val="24"/>
                <w:szCs w:val="24"/>
              </w:rPr>
              <w:t xml:space="preserve">Умения: </w:t>
            </w:r>
            <w:r>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sz w:val="24"/>
                <w:szCs w:val="24"/>
              </w:rPr>
              <w:t>применять современную научную профессиональную терминологию;</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sz w:val="24"/>
                <w:szCs w:val="24"/>
              </w:rPr>
            </w:pPr>
            <w:r>
              <w:rPr>
                <w:rFonts w:ascii="Times New Roman" w:hAnsi="Times New Roman"/>
                <w:bCs/>
                <w:sz w:val="24"/>
                <w:szCs w:val="24"/>
              </w:rPr>
              <w:t xml:space="preserve">выявлять достоинства и недостатки коммерческой идеи;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03.05</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03.06</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Cs/>
                <w:sz w:val="24"/>
                <w:szCs w:val="24"/>
              </w:rPr>
              <w:t>рассчитывать размеры выплат по процентным ставкам кредитования;</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03.07</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03.08</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iCs/>
                <w:sz w:val="24"/>
                <w:szCs w:val="24"/>
              </w:rPr>
              <w:t xml:space="preserve">презентовать бизнес-идею;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03.09</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определять источники финансирования</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03.01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
                <w:bCs/>
                <w:iCs/>
                <w:sz w:val="24"/>
                <w:szCs w:val="24"/>
              </w:rPr>
              <w:t xml:space="preserve">Знания: </w:t>
            </w:r>
            <w:r>
              <w:rPr>
                <w:rFonts w:ascii="Times New Roman" w:hAnsi="Times New Roman"/>
                <w:bCs/>
                <w:iCs/>
                <w:sz w:val="24"/>
                <w:szCs w:val="24"/>
              </w:rPr>
              <w:t xml:space="preserve">содержание актуальной нормативно-правовой документации;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03.02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современная научная и профессиональная терминология;</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03.03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возможные траектории профессионального развития и самообразования;</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03.04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sz w:val="24"/>
                <w:szCs w:val="24"/>
              </w:rPr>
              <w:t>основы предпринимательской деятельности; основы финансовой грамотности;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03.05</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sz w:val="24"/>
                <w:szCs w:val="24"/>
              </w:rPr>
              <w:t>правила разработки бизнес-планов;</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03.06</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Cs/>
                <w:sz w:val="24"/>
                <w:szCs w:val="24"/>
              </w:rPr>
              <w:t xml:space="preserve">порядок выстраивания презентации;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03.07</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sz w:val="24"/>
                <w:szCs w:val="24"/>
              </w:rPr>
              <w:t>кредитные банковские продукты</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04</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t xml:space="preserve">Эффективно взаимодействовать </w:t>
              <w:br/>
              <w:t>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pacing w:val="-4"/>
                <w:sz w:val="24"/>
                <w:szCs w:val="24"/>
              </w:rPr>
            </w:pPr>
            <w:r>
              <w:rPr>
                <w:rFonts w:ascii="Times New Roman" w:hAnsi="Times New Roman"/>
                <w:bCs/>
                <w:iCs/>
                <w:sz w:val="24"/>
                <w:szCs w:val="24"/>
              </w:rPr>
              <w:t>Уо 04.01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
                <w:bCs/>
                <w:iCs/>
                <w:spacing w:val="-4"/>
                <w:sz w:val="24"/>
                <w:szCs w:val="24"/>
              </w:rPr>
              <w:t xml:space="preserve">Умения: </w:t>
            </w:r>
            <w:r>
              <w:rPr>
                <w:rFonts w:ascii="Times New Roman" w:hAnsi="Times New Roman"/>
                <w:bCs/>
                <w:spacing w:val="-4"/>
                <w:sz w:val="24"/>
                <w:szCs w:val="24"/>
              </w:rPr>
              <w:t xml:space="preserve">организовывать работу коллектива </w:t>
              <w:br/>
              <w:t xml:space="preserve">и команды;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pacing w:val="-4"/>
                <w:sz w:val="24"/>
                <w:szCs w:val="24"/>
              </w:rPr>
            </w:pPr>
            <w:r>
              <w:rPr>
                <w:rFonts w:ascii="Times New Roman" w:hAnsi="Times New Roman"/>
                <w:bCs/>
                <w:iCs/>
                <w:sz w:val="24"/>
                <w:szCs w:val="24"/>
              </w:rPr>
              <w:t>Уо 04.02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pacing w:val="-4"/>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pacing w:val="-4"/>
                <w:sz w:val="24"/>
                <w:szCs w:val="24"/>
              </w:rPr>
            </w:pPr>
            <w:r>
              <w:rPr>
                <w:rFonts w:ascii="Times New Roman" w:hAnsi="Times New Roman"/>
                <w:bCs/>
                <w:iCs/>
                <w:sz w:val="24"/>
                <w:szCs w:val="24"/>
              </w:rPr>
              <w:t>Зо 04.01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pacing w:val="-4"/>
                <w:sz w:val="24"/>
                <w:szCs w:val="24"/>
              </w:rPr>
            </w:pPr>
            <w:r>
              <w:rPr>
                <w:rFonts w:ascii="Times New Roman" w:hAnsi="Times New Roman"/>
                <w:b/>
                <w:bCs/>
                <w:iCs/>
                <w:sz w:val="24"/>
                <w:szCs w:val="24"/>
              </w:rPr>
              <w:t xml:space="preserve">Знания: </w:t>
            </w: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04.02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sz w:val="24"/>
                <w:szCs w:val="24"/>
              </w:rPr>
              <w:t>основы проектной деятельности</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05</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t xml:space="preserve">Осуществлять устную </w:t>
              <w:br/>
              <w:t xml:space="preserve">и письменную коммуникацию </w:t>
              <w:br/>
              <w:t xml:space="preserve">на государственном языке Российской Федерации с учетом особенностей социального </w:t>
              <w:br/>
              <w:t>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05.01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b/>
                <w:bCs/>
                <w:iCs/>
                <w:sz w:val="24"/>
                <w:szCs w:val="24"/>
              </w:rPr>
              <w:t>Умения:</w:t>
            </w:r>
            <w:r>
              <w:rPr>
                <w:rFonts w:ascii="Times New Roman" w:hAnsi="Times New Roman"/>
                <w:iCs/>
                <w:sz w:val="24"/>
                <w:szCs w:val="24"/>
              </w:rPr>
              <w:t xml:space="preserve"> грамотно </w:t>
            </w:r>
            <w:r>
              <w:rPr>
                <w:rFonts w:ascii="Times New Roman" w:hAnsi="Times New Roman"/>
                <w:bCs/>
                <w:sz w:val="24"/>
                <w:szCs w:val="24"/>
              </w:rPr>
              <w:t xml:space="preserve">излагать свои мысли </w:t>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05.01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sz w:val="24"/>
                <w:szCs w:val="24"/>
              </w:rPr>
            </w:pPr>
            <w:r>
              <w:rPr>
                <w:rFonts w:ascii="Times New Roman" w:hAnsi="Times New Roman"/>
                <w:b/>
                <w:bCs/>
                <w:iCs/>
                <w:sz w:val="24"/>
                <w:szCs w:val="24"/>
              </w:rPr>
              <w:t xml:space="preserve">Знания: </w:t>
            </w:r>
            <w:r>
              <w:rPr>
                <w:rFonts w:ascii="Times New Roman" w:hAnsi="Times New Roman"/>
                <w:bCs/>
                <w:sz w:val="24"/>
                <w:szCs w:val="24"/>
              </w:rPr>
              <w:t xml:space="preserve">особенности социального и культурного контекста;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05.02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sz w:val="24"/>
                <w:szCs w:val="24"/>
              </w:rPr>
              <w:t xml:space="preserve">правила оформления документов </w:t>
              <w:br/>
              <w:t>и построения устных сообщений</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06</w:t>
            </w:r>
          </w:p>
        </w:tc>
        <w:tc>
          <w:tcPr>
            <w:tcW w:w="255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t xml:space="preserve">Проявлять гражданско-патриотическую позицию, демонстрировать осознанное поведение </w:t>
              <w:br/>
              <w:t xml:space="preserve">на основе традиционных общечеловеческих ценностей, в том числе </w:t>
              <w:br/>
              <w:t xml:space="preserve">с учетом гармонизации межнациональных </w:t>
              <w:br/>
              <w:t>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06.01</w:t>
            </w:r>
          </w:p>
        </w:tc>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b/>
                <w:bCs/>
                <w:iCs/>
                <w:sz w:val="24"/>
                <w:szCs w:val="24"/>
              </w:rPr>
              <w:t>Умения:</w:t>
            </w:r>
            <w:r>
              <w:rPr>
                <w:rFonts w:ascii="Times New Roman" w:hAnsi="Times New Roman"/>
                <w:bCs/>
                <w:iCs/>
                <w:sz w:val="24"/>
                <w:szCs w:val="24"/>
              </w:rPr>
              <w:t xml:space="preserve"> описывать значимость своей </w:t>
            </w:r>
            <w:r>
              <w:rPr>
                <w:rFonts w:ascii="Times New Roman" w:hAnsi="Times New Roman"/>
                <w:bCs/>
                <w:i/>
                <w:iCs/>
                <w:sz w:val="24"/>
                <w:szCs w:val="24"/>
              </w:rPr>
              <w:t xml:space="preserve">профессии (специальности);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06.02</w:t>
            </w:r>
          </w:p>
        </w:tc>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применять стандарты антикоррупционного поведения</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06.01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
                <w:bCs/>
                <w:iCs/>
                <w:sz w:val="24"/>
                <w:szCs w:val="24"/>
              </w:rPr>
              <w:t xml:space="preserve">Знания: </w:t>
            </w:r>
            <w:r>
              <w:rPr>
                <w:rFonts w:ascii="Times New Roman" w:hAnsi="Times New Roman"/>
                <w:bCs/>
                <w:iCs/>
                <w:sz w:val="24"/>
                <w:szCs w:val="24"/>
              </w:rPr>
              <w:t xml:space="preserve">сущность гражданско-патриотической позиции, общечеловеческих ценностей;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06.02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значимость профессиональной деятельности по профессии (специальности);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06.03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bCs/>
                <w:iCs/>
                <w:sz w:val="24"/>
                <w:szCs w:val="24"/>
              </w:rPr>
              <w:t>стандарты антикоррупционного поведения и последствия его нарушения</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07</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t xml:space="preserve">Содействовать сохранению окружающей среды, ресурсосбережению, применять знания </w:t>
              <w:br/>
              <w:t>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07.01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b/>
                <w:bCs/>
                <w:iCs/>
                <w:sz w:val="24"/>
                <w:szCs w:val="24"/>
              </w:rPr>
              <w:t xml:space="preserve">Умения: </w:t>
            </w:r>
            <w:r>
              <w:rPr>
                <w:rFonts w:ascii="Times New Roman" w:hAnsi="Times New Roman"/>
                <w:bCs/>
                <w:iCs/>
                <w:sz w:val="24"/>
                <w:szCs w:val="24"/>
              </w:rPr>
              <w:t xml:space="preserve">соблюдать нормы экологической безопасности;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07.02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i/>
                <w:iCs/>
                <w:sz w:val="24"/>
                <w:szCs w:val="24"/>
              </w:rPr>
              <w:t>профессии (специальности),</w:t>
            </w:r>
            <w:r>
              <w:rPr>
                <w:rFonts w:ascii="Times New Roman" w:hAnsi="Times New Roman"/>
                <w:sz w:val="24"/>
                <w:szCs w:val="24"/>
              </w:rPr>
              <w:t xml:space="preserve"> </w:t>
            </w:r>
            <w:r>
              <w:rPr>
                <w:rFonts w:ascii="Times New Roman" w:hAnsi="Times New Roman"/>
                <w:bCs/>
                <w:sz w:val="24"/>
                <w:szCs w:val="24"/>
              </w:rPr>
              <w:t>осуществлять работу с соблюдением принципов бережливого производства;</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07.03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07.01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
                <w:bCs/>
                <w:iCs/>
                <w:sz w:val="24"/>
                <w:szCs w:val="24"/>
              </w:rPr>
              <w:t xml:space="preserve">Знания: </w:t>
            </w:r>
            <w:r>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07.02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основные ресурсы, задействованные в профессиональной деятельности;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07.03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пути обеспечения ресурсосбережения;</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07.04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Cs/>
                <w:iCs/>
                <w:sz w:val="24"/>
                <w:szCs w:val="24"/>
              </w:rPr>
              <w:t>принципы бережливого производства;</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07.05</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bCs/>
                <w:iCs/>
                <w:sz w:val="24"/>
                <w:szCs w:val="24"/>
              </w:rPr>
              <w:t>основные направления изменения климатических условий региона</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08</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Использовать средства физической культуры для сохранения </w:t>
              <w:br/>
              <w:t xml:space="preserve">и укрепления здоровья </w:t>
              <w:br/>
              <w:t xml:space="preserve">в процессе профессиональной деятельности </w:t>
              <w:br/>
              <w:t>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08.01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b/>
                <w:iCs/>
                <w:sz w:val="24"/>
                <w:szCs w:val="24"/>
              </w:rPr>
              <w:t xml:space="preserve">Умения: </w:t>
            </w:r>
            <w:r>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br/>
              <w:t xml:space="preserve">и профессиональных целей;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08.02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применять рациональные приемы двигательных функций в профессиональной деятельности;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08.03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08.01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b/>
                <w:iCs/>
                <w:sz w:val="24"/>
                <w:szCs w:val="24"/>
              </w:rPr>
              <w:t xml:space="preserve">Знания: </w:t>
            </w:r>
            <w:r>
              <w:rPr>
                <w:rFonts w:ascii="Times New Roman" w:hAnsi="Times New Roman"/>
                <w:iCs/>
                <w:sz w:val="24"/>
                <w:szCs w:val="24"/>
              </w:rPr>
              <w:t xml:space="preserve">роль физической культуры </w:t>
              <w:br/>
              <w:t xml:space="preserve">в общекультурном, профессиональном </w:t>
              <w:br/>
              <w:t>и социальном развитии человека;</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08.02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 xml:space="preserve">основы здорового образа жизни;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08.03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условия профессиональной деятельности и зоны риска физического здоровья для специальности</w:t>
            </w:r>
            <w:r>
              <w:rPr>
                <w:rFonts w:ascii="Times New Roman" w:hAnsi="Times New Roman"/>
                <w:i/>
                <w:iCs/>
                <w:sz w:val="24"/>
                <w:szCs w:val="24"/>
              </w:rPr>
              <w:t>;</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08.04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iCs/>
                <w:sz w:val="24"/>
                <w:szCs w:val="24"/>
              </w:rPr>
            </w:pPr>
            <w:r>
              <w:rPr>
                <w:rFonts w:ascii="Times New Roman" w:hAnsi="Times New Roman"/>
                <w:iCs/>
                <w:sz w:val="24"/>
                <w:szCs w:val="24"/>
              </w:rPr>
              <w:t>средства профилактики перенапряжения</w:t>
            </w:r>
          </w:p>
        </w:tc>
      </w:tr>
      <w:tr>
        <w:trPr>
          <w:trHeight w:val="20" w:hRule="atLeast"/>
        </w:trPr>
        <w:tc>
          <w:tcPr>
            <w:tcW w:w="9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t>ОК 09</w:t>
            </w:r>
          </w:p>
        </w:tc>
        <w:tc>
          <w:tcPr>
            <w:tcW w:w="25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t xml:space="preserve">Пользоваться профессиональной документацией </w:t>
              <w:br/>
              <w:t xml:space="preserve">на государственном </w:t>
              <w:br/>
              <w:t>и иностранном языках</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09.01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b/>
                <w:bCs/>
                <w:iCs/>
                <w:sz w:val="24"/>
                <w:szCs w:val="24"/>
              </w:rPr>
              <w:t>Умения:</w:t>
            </w:r>
            <w:r>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09.02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 xml:space="preserve">участвовать в диалогах на знакомые общие и профессиональные темы;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09.03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 xml:space="preserve">строить простые высказывания о себе и о своей профессиональной деятельности;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09.04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 xml:space="preserve">кратко обосновывать и объяснять свои действия (текущие и планируемые); </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Уо 09.05</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писать простые связные сообщения на знакомые или интересующие профессиональные темы.</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09.01</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b/>
                <w:bCs/>
                <w:iCs/>
                <w:sz w:val="24"/>
                <w:szCs w:val="24"/>
              </w:rPr>
              <w:t xml:space="preserve">Знания: </w:t>
            </w:r>
            <w:r>
              <w:rPr>
                <w:rFonts w:ascii="Times New Roman" w:hAnsi="Times New Roman"/>
                <w:iCs/>
                <w:sz w:val="24"/>
                <w:szCs w:val="24"/>
              </w:rPr>
              <w:t>правила построения простых и сложных предложений на профессиональные темы;</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09.02</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 xml:space="preserve">основные общеупотребительные глаголы (бытовая </w:t>
              <w:br/>
              <w:t>и профессиональная лексика);</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09.03</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09.04</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
                <w:b/>
                <w:bCs/>
                <w:iCs/>
                <w:sz w:val="24"/>
                <w:szCs w:val="24"/>
              </w:rPr>
            </w:pPr>
            <w:r>
              <w:rPr>
                <w:rFonts w:ascii="Times New Roman" w:hAnsi="Times New Roman"/>
                <w:iCs/>
                <w:sz w:val="24"/>
                <w:szCs w:val="24"/>
              </w:rPr>
              <w:t>особенности произношения;</w:t>
            </w:r>
          </w:p>
        </w:tc>
      </w:tr>
      <w:tr>
        <w:trPr>
          <w:trHeight w:val="20" w:hRule="atLeast"/>
        </w:trPr>
        <w:tc>
          <w:tcPr>
            <w:tcW w:w="9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iCs/>
                <w:sz w:val="24"/>
                <w:szCs w:val="24"/>
              </w:rPr>
            </w:pPr>
            <w:r>
              <w:rPr>
                <w:rFonts w:ascii="Times New Roman" w:hAnsi="Times New Roman"/>
                <w:iCs/>
                <w:sz w:val="24"/>
                <w:szCs w:val="24"/>
              </w:rPr>
            </w:r>
          </w:p>
        </w:tc>
        <w:tc>
          <w:tcPr>
            <w:tcW w:w="25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bCs/>
                <w:iCs/>
                <w:sz w:val="24"/>
                <w:szCs w:val="24"/>
              </w:rPr>
            </w:pPr>
            <w:r>
              <w:rPr>
                <w:rFonts w:ascii="Times New Roman" w:hAnsi="Times New Roman"/>
                <w:bCs/>
                <w:iCs/>
                <w:sz w:val="24"/>
                <w:szCs w:val="24"/>
              </w:rPr>
              <w:t>Зо 09.05</w:t>
            </w:r>
          </w:p>
        </w:tc>
        <w:tc>
          <w:tcPr>
            <w:tcW w:w="55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Cs/>
                <w:sz w:val="24"/>
                <w:szCs w:val="24"/>
              </w:rPr>
            </w:pPr>
            <w:r>
              <w:rPr>
                <w:rFonts w:ascii="Times New Roman" w:hAnsi="Times New Roman"/>
                <w:iCs/>
                <w:sz w:val="24"/>
                <w:szCs w:val="24"/>
              </w:rPr>
              <w:t>правила чтения текстов профессиональной направленности.</w:t>
            </w:r>
          </w:p>
        </w:tc>
      </w:tr>
    </w:tbl>
    <w:p>
      <w:pPr>
        <w:pStyle w:val="Style101"/>
        <w:ind w:firstLine="709"/>
        <w:jc w:val="left"/>
        <w:rPr>
          <w:rFonts w:ascii="Times New Roman" w:hAnsi="Times New Roman"/>
          <w:sz w:val="6"/>
          <w:szCs w:val="6"/>
        </w:rPr>
      </w:pPr>
      <w:r>
        <w:rPr>
          <w:rFonts w:ascii="Times New Roman" w:hAnsi="Times New Roman"/>
          <w:sz w:val="6"/>
          <w:szCs w:val="6"/>
        </w:rPr>
      </w:r>
    </w:p>
    <w:p>
      <w:pPr>
        <w:pStyle w:val="Style101"/>
        <w:ind w:firstLine="709"/>
        <w:jc w:val="left"/>
        <w:rPr>
          <w:rFonts w:ascii="Times New Roman" w:hAnsi="Times New Roman"/>
        </w:rPr>
      </w:pPr>
      <w:bookmarkStart w:id="14" w:name="_Toc103593997"/>
      <w:r>
        <w:rPr>
          <w:rFonts w:ascii="Times New Roman" w:hAnsi="Times New Roman"/>
        </w:rPr>
        <w:t>4.2. Профессиональные компетенции</w:t>
      </w:r>
      <w:bookmarkEnd w:id="14"/>
    </w:p>
    <w:tbl>
      <w:tblPr>
        <w:tblW w:w="10502"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2629"/>
        <w:gridCol w:w="2551"/>
        <w:gridCol w:w="1134"/>
        <w:gridCol w:w="4187"/>
      </w:tblGrid>
      <w:tr>
        <w:trPr/>
        <w:tc>
          <w:tcPr>
            <w:tcW w:w="26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rFonts w:ascii="Times New Roman" w:hAnsi="Times New Roman"/>
                <w:b/>
                <w:b/>
                <w:sz w:val="24"/>
                <w:szCs w:val="24"/>
              </w:rPr>
            </w:pPr>
            <w:r>
              <w:rPr>
                <w:rFonts w:ascii="Times New Roman" w:hAnsi="Times New Roman"/>
                <w:b/>
                <w:sz w:val="24"/>
                <w:szCs w:val="24"/>
              </w:rPr>
              <w:t>Виды деятельности</w:t>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rFonts w:ascii="Times New Roman" w:hAnsi="Times New Roman"/>
                <w:b/>
                <w:b/>
                <w:sz w:val="24"/>
                <w:szCs w:val="24"/>
              </w:rPr>
            </w:pPr>
            <w:r>
              <w:rPr>
                <w:rFonts w:ascii="Times New Roman" w:hAnsi="Times New Roman"/>
                <w:b/>
                <w:sz w:val="24"/>
                <w:szCs w:val="24"/>
              </w:rPr>
              <w:t>Код и наименование</w:t>
            </w:r>
          </w:p>
          <w:p>
            <w:pPr>
              <w:pStyle w:val="Normal"/>
              <w:widowControl w:val="false"/>
              <w:suppressAutoHyphens w:val="true"/>
              <w:spacing w:lineRule="auto" w:line="240" w:before="0" w:after="0"/>
              <w:jc w:val="center"/>
              <w:rPr>
                <w:rFonts w:ascii="Times New Roman" w:hAnsi="Times New Roman"/>
                <w:b/>
                <w:b/>
                <w:sz w:val="24"/>
                <w:szCs w:val="24"/>
              </w:rPr>
            </w:pPr>
            <w:r>
              <w:rPr>
                <w:rFonts w:ascii="Times New Roman" w:hAnsi="Times New Roman"/>
                <w:b/>
                <w:sz w:val="24"/>
                <w:szCs w:val="24"/>
              </w:rPr>
              <w:t>компетенции</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rFonts w:ascii="Times New Roman" w:hAnsi="Times New Roman"/>
                <w:b/>
                <w:b/>
                <w:iCs/>
                <w:sz w:val="24"/>
                <w:szCs w:val="24"/>
              </w:rPr>
            </w:pPr>
            <w:r>
              <w:rPr>
                <w:rFonts w:ascii="Times New Roman" w:hAnsi="Times New Roman"/>
                <w:b/>
                <w:iCs/>
                <w:sz w:val="24"/>
                <w:szCs w:val="24"/>
              </w:rPr>
              <w:t>Код</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rFonts w:ascii="Times New Roman" w:hAnsi="Times New Roman"/>
                <w:b/>
                <w:b/>
                <w:sz w:val="24"/>
                <w:szCs w:val="24"/>
              </w:rPr>
            </w:pPr>
            <w:r>
              <w:rPr>
                <w:rFonts w:ascii="Times New Roman" w:hAnsi="Times New Roman"/>
                <w:b/>
                <w:iCs/>
                <w:sz w:val="24"/>
                <w:szCs w:val="24"/>
              </w:rPr>
              <w:t>Показатели освоения компетенции</w:t>
            </w:r>
          </w:p>
        </w:tc>
      </w:tr>
      <w:tr>
        <w:trPr>
          <w:trHeight w:val="489" w:hRule="atLeast"/>
        </w:trPr>
        <w:tc>
          <w:tcPr>
            <w:tcW w:w="262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i/>
                <w:i/>
                <w:sz w:val="24"/>
                <w:szCs w:val="24"/>
              </w:rPr>
            </w:pPr>
            <w:r>
              <w:rPr>
                <w:rStyle w:val="Style15"/>
                <w:rFonts w:ascii="Times New Roman" w:hAnsi="Times New Roman"/>
                <w:i w:val="false"/>
                <w:iCs/>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r>
              <w:rPr>
                <w:rStyle w:val="FootnoteCharacters"/>
                <w:rFonts w:ascii="Times New Roman" w:hAnsi="Times New Roman"/>
                <w:i/>
                <w:sz w:val="24"/>
                <w:szCs w:val="24"/>
              </w:rPr>
              <w:t xml:space="preserve"> </w:t>
            </w:r>
            <w:r>
              <w:rPr>
                <w:rStyle w:val="Style13"/>
                <w:rFonts w:ascii="Times New Roman" w:hAnsi="Times New Roman"/>
                <w:i/>
                <w:sz w:val="24"/>
                <w:szCs w:val="24"/>
              </w:rPr>
              <w:footnoteReference w:id="3"/>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 xml:space="preserve">ПК 1.1. </w:t>
            </w:r>
            <w:r>
              <w:rPr>
                <w:rFonts w:ascii="Times New Roman" w:hAnsi="Times New Roman"/>
                <w:color w:val="000000"/>
                <w:sz w:val="24"/>
                <w:szCs w:val="24"/>
              </w:rPr>
              <w:t>Осуществляет монтаж, наладку и эксплуатацию электрооборудования</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sz w:val="24"/>
                <w:szCs w:val="24"/>
              </w:rPr>
              <w:t>Н 1.1.01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монтажа, наладки и эксплуатации электрооборудования сельскохозяйственных предприятий</w:t>
            </w:r>
          </w:p>
        </w:tc>
      </w:tr>
      <w:tr>
        <w:trPr>
          <w:trHeight w:val="41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sz w:val="24"/>
                <w:szCs w:val="24"/>
              </w:rPr>
              <w:t>У 1.1.01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Умения:</w:t>
            </w:r>
            <w:r>
              <w:rPr>
                <w:rFonts w:ascii="Times New Roman" w:hAnsi="Times New Roman"/>
                <w:bCs/>
                <w:sz w:val="24"/>
                <w:szCs w:val="24"/>
                <w:lang w:eastAsia="en-US"/>
              </w:rPr>
              <w:t xml:space="preserve"> производить монтаж и наладку осветительных систем;</w:t>
            </w:r>
          </w:p>
        </w:tc>
      </w:tr>
      <w:tr>
        <w:trPr>
          <w:trHeight w:val="41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sz w:val="24"/>
                <w:szCs w:val="24"/>
              </w:rPr>
              <w:t>У 1.1.02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рассчитывать и подбирать электропривод для основных сельскохозяйственных машин и установок;</w:t>
            </w:r>
          </w:p>
        </w:tc>
      </w:tr>
      <w:tr>
        <w:trPr>
          <w:trHeight w:val="41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sz w:val="24"/>
                <w:szCs w:val="24"/>
              </w:rPr>
              <w:t>У 1.1.03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рассчитывать и выбирать пускозащитную аппаратуру;</w:t>
            </w:r>
          </w:p>
        </w:tc>
      </w:tr>
      <w:tr>
        <w:trPr>
          <w:trHeight w:val="41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sz w:val="24"/>
                <w:szCs w:val="24"/>
              </w:rPr>
              <w:t>У 1.1.04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читать и составлять принципиальные электрические схемы;</w:t>
            </w:r>
          </w:p>
        </w:tc>
      </w:tr>
      <w:tr>
        <w:trPr>
          <w:trHeight w:val="41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sz w:val="24"/>
                <w:szCs w:val="24"/>
              </w:rPr>
              <w:t>У 1.1.05</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осуществлять монтаж типовых схем управления электроприводом;</w:t>
            </w:r>
          </w:p>
        </w:tc>
      </w:tr>
      <w:tr>
        <w:trPr>
          <w:trHeight w:val="417"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sz w:val="24"/>
                <w:szCs w:val="24"/>
              </w:rPr>
              <w:t>З 1.1.01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 xml:space="preserve">Знания: </w:t>
            </w:r>
            <w:r>
              <w:rPr>
                <w:rFonts w:ascii="Times New Roman" w:hAnsi="Times New Roman"/>
                <w:bCs/>
                <w:sz w:val="24"/>
                <w:szCs w:val="24"/>
                <w:lang w:eastAsia="en-US"/>
              </w:rPr>
              <w:t>принцип действия и особенности работы электропривода в условиях сельскохозяйственного производства</w:t>
            </w:r>
          </w:p>
        </w:tc>
      </w:tr>
      <w:tr>
        <w:trPr>
          <w:trHeight w:val="417"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bCs/>
                <w:sz w:val="24"/>
                <w:szCs w:val="24"/>
                <w:lang w:eastAsia="en-US"/>
              </w:rPr>
              <w:t>З 1.1. 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методику расчета и выбора электропривода  для основных сельскохозяйственных машин и установок</w:t>
            </w:r>
          </w:p>
        </w:tc>
      </w:tr>
      <w:tr>
        <w:trPr>
          <w:trHeight w:val="52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bCs/>
                <w:sz w:val="24"/>
                <w:szCs w:val="24"/>
                <w:lang w:eastAsia="en-US"/>
              </w:rPr>
              <w:t>З 1.1. 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классификацию, устройство, правила выбора пускозащитной аппаратуры</w:t>
            </w:r>
          </w:p>
        </w:tc>
      </w:tr>
      <w:tr>
        <w:trPr>
          <w:trHeight w:val="417"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bCs/>
                <w:sz w:val="24"/>
                <w:szCs w:val="24"/>
                <w:lang w:eastAsia="en-US"/>
              </w:rPr>
              <w:t>З 1.1. 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виды и принципы составления принципиальных электрических схем</w:t>
            </w:r>
          </w:p>
        </w:tc>
      </w:tr>
      <w:tr>
        <w:trPr>
          <w:trHeight w:val="417"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bCs/>
                <w:sz w:val="24"/>
                <w:szCs w:val="24"/>
                <w:lang w:eastAsia="en-US"/>
              </w:rPr>
              <w:t>З 1.1. 05</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правила техники безопасности при выполнении электромонтажных работ</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Style w:val="Style15"/>
                <w:rFonts w:ascii="Times New Roman" w:hAnsi="Times New Roman"/>
                <w:i w:val="false"/>
                <w:sz w:val="24"/>
                <w:szCs w:val="24"/>
              </w:rPr>
              <w:t>ПК 1.2.</w:t>
            </w:r>
            <w:r>
              <w:rPr>
                <w:rStyle w:val="Style15"/>
                <w:rFonts w:ascii="Times New Roman" w:hAnsi="Times New Roman"/>
                <w:b/>
                <w:sz w:val="24"/>
                <w:szCs w:val="24"/>
              </w:rPr>
              <w:t xml:space="preserve"> </w:t>
            </w:r>
            <w:r>
              <w:rPr>
                <w:rStyle w:val="Style15"/>
                <w:rFonts w:ascii="Times New Roman" w:hAnsi="Times New Roman"/>
                <w:bCs/>
                <w:i w:val="false"/>
                <w:iCs/>
                <w:sz w:val="24"/>
                <w:szCs w:val="24"/>
              </w:rPr>
              <w:t>Обеспечивать работу автоматизированных и роботизированных систем на сельскохозяйственном объекте</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sz w:val="24"/>
                <w:szCs w:val="24"/>
              </w:rPr>
              <w:t>Н.1.2.01.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наладки и эксплуатации автоматизированных и роботизированных систем на сельскохозяйственном объекте</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У 1.2.01.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Умения:</w:t>
            </w:r>
            <w:r>
              <w:rPr>
                <w:rFonts w:ascii="Times New Roman" w:hAnsi="Times New Roman"/>
                <w:bCs/>
                <w:sz w:val="24"/>
                <w:szCs w:val="24"/>
                <w:lang w:eastAsia="en-US"/>
              </w:rPr>
              <w:t xml:space="preserve"> производить монтаж и наладку </w:t>
            </w:r>
            <w:r>
              <w:rPr>
                <w:rStyle w:val="Style15"/>
                <w:rFonts w:ascii="Times New Roman" w:hAnsi="Times New Roman"/>
                <w:bCs/>
                <w:i w:val="false"/>
                <w:iCs/>
                <w:sz w:val="24"/>
                <w:szCs w:val="24"/>
              </w:rPr>
              <w:t>автоматизированных и роботизированных систем на сельскохозяйственном объекте</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У 1.1.02.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рассчитывать и выбирать нагревательные установки</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У 1.1.03.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 xml:space="preserve">создавать проекты на платформе </w:t>
            </w:r>
            <w:r>
              <w:rPr>
                <w:rFonts w:ascii="Times New Roman" w:hAnsi="Times New Roman"/>
                <w:bCs/>
                <w:sz w:val="24"/>
                <w:szCs w:val="24"/>
                <w:lang w:val="en-US" w:eastAsia="en-US"/>
              </w:rPr>
              <w:t>Arduino</w:t>
            </w:r>
            <w:r>
              <w:rPr>
                <w:rFonts w:ascii="Times New Roman" w:hAnsi="Times New Roman"/>
                <w:bCs/>
                <w:sz w:val="24"/>
                <w:szCs w:val="24"/>
                <w:lang w:eastAsia="en-US"/>
              </w:rPr>
              <w:t xml:space="preserve"> для управления технологическими процессами на сельскохозяйственных объектах</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З 1.2.01.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Знания:</w:t>
            </w:r>
            <w:r>
              <w:rPr>
                <w:rFonts w:ascii="Times New Roman" w:hAnsi="Times New Roman"/>
                <w:bCs/>
                <w:sz w:val="24"/>
                <w:szCs w:val="24"/>
                <w:lang w:eastAsia="en-US"/>
              </w:rPr>
              <w:t xml:space="preserve"> назначение, виды и устройство автоматизированных и роботизированных систем</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З 1.2.02.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назначение, устройство и принцип действия  нагревательных установок</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З 1.2.03.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правила расчета и выбора нагревательных установок</w:t>
            </w:r>
          </w:p>
        </w:tc>
      </w:tr>
      <w:tr>
        <w:trPr>
          <w:trHeight w:val="460"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З 1.2.04.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 xml:space="preserve">принципы программирования на платформе  </w:t>
            </w:r>
            <w:r>
              <w:rPr>
                <w:rFonts w:ascii="Times New Roman" w:hAnsi="Times New Roman"/>
                <w:bCs/>
                <w:sz w:val="24"/>
                <w:szCs w:val="24"/>
                <w:lang w:val="en-US" w:eastAsia="en-US"/>
              </w:rPr>
              <w:t>Arduino</w:t>
            </w:r>
          </w:p>
        </w:tc>
      </w:tr>
      <w:tr>
        <w:trPr>
          <w:trHeight w:val="305"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Style w:val="Style15"/>
                <w:rFonts w:ascii="Times New Roman" w:hAnsi="Times New Roman"/>
                <w:i w:val="false"/>
                <w:sz w:val="24"/>
                <w:szCs w:val="24"/>
              </w:rPr>
              <w:t>ПК 1.3.</w:t>
            </w:r>
            <w:r>
              <w:rPr>
                <w:rStyle w:val="Style15"/>
                <w:rFonts w:ascii="Times New Roman" w:hAnsi="Times New Roman"/>
                <w:b/>
                <w:sz w:val="24"/>
                <w:szCs w:val="24"/>
              </w:rPr>
              <w:t xml:space="preserve"> </w:t>
            </w:r>
            <w:r>
              <w:rPr>
                <w:rStyle w:val="Style15"/>
                <w:rFonts w:ascii="Times New Roman" w:hAnsi="Times New Roman"/>
                <w:bCs/>
                <w:i w:val="false"/>
                <w:sz w:val="24"/>
                <w:szCs w:val="24"/>
              </w:rPr>
              <w:t>Осуществлять организационное обеспечение процессов монтажа, наладки и эксплуатации электрооборудования, автоматизации и роботизации технологических процессов на сельскохозяйственном объекте</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sz w:val="24"/>
                <w:szCs w:val="24"/>
              </w:rPr>
              <w:t>Н 1.3.01.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 xml:space="preserve">оформления нормативной документации для осуществления процессов </w:t>
            </w:r>
            <w:r>
              <w:rPr>
                <w:rStyle w:val="Style15"/>
                <w:rFonts w:ascii="Times New Roman" w:hAnsi="Times New Roman"/>
                <w:bCs/>
                <w:i w:val="false"/>
                <w:sz w:val="24"/>
                <w:szCs w:val="24"/>
              </w:rPr>
              <w:t>монтажа, наладки и эксплуатации электрооборудования, автоматизации и роботизации технологических процессов на сельскохозяйственном объекте</w:t>
            </w:r>
          </w:p>
        </w:tc>
      </w:tr>
      <w:tr>
        <w:trPr>
          <w:trHeight w:val="42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У 1.3.01.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3"/>
              <w:rPr>
                <w:rFonts w:ascii="Times New Roman" w:hAnsi="Times New Roman"/>
                <w:bCs/>
                <w:sz w:val="24"/>
                <w:szCs w:val="24"/>
                <w:lang w:eastAsia="en-US"/>
              </w:rPr>
            </w:pPr>
            <w:r>
              <w:rPr>
                <w:rFonts w:ascii="Times New Roman" w:hAnsi="Times New Roman"/>
                <w:b/>
                <w:sz w:val="24"/>
                <w:szCs w:val="24"/>
              </w:rPr>
              <w:t>Умения:</w:t>
            </w:r>
            <w:r>
              <w:rPr>
                <w:rFonts w:ascii="Times New Roman" w:hAnsi="Times New Roman"/>
                <w:bCs/>
                <w:sz w:val="24"/>
                <w:szCs w:val="24"/>
                <w:lang w:eastAsia="en-US"/>
              </w:rPr>
              <w:t xml:space="preserve"> составлять нормативную документацию  </w:t>
            </w:r>
            <w:r>
              <w:rPr>
                <w:rFonts w:ascii="Times New Roman" w:hAnsi="Times New Roman"/>
                <w:sz w:val="24"/>
                <w:szCs w:val="24"/>
              </w:rPr>
              <w:t xml:space="preserve">для осуществления процессов </w:t>
            </w:r>
            <w:r>
              <w:rPr>
                <w:rStyle w:val="Style15"/>
                <w:rFonts w:ascii="Times New Roman" w:hAnsi="Times New Roman"/>
                <w:bCs/>
                <w:i w:val="false"/>
                <w:sz w:val="24"/>
                <w:szCs w:val="24"/>
              </w:rPr>
              <w:t>монтажа, наладки и эксплуатации электрооборудования, автоматизации и роботизации технологических процессов на сельскохозяйственном объекте</w:t>
            </w:r>
          </w:p>
        </w:tc>
      </w:tr>
      <w:tr>
        <w:trPr>
          <w:trHeight w:val="42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Style w:val="Style15"/>
                <w:rFonts w:ascii="Times New Roman" w:hAnsi="Times New Roman"/>
                <w:bCs/>
                <w:i w:val="false"/>
                <w:sz w:val="24"/>
                <w:szCs w:val="24"/>
              </w:rPr>
              <w:t>У 1.3.02.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3"/>
              <w:rPr>
                <w:rFonts w:ascii="Times New Roman" w:hAnsi="Times New Roman"/>
                <w:b/>
                <w:b/>
                <w:sz w:val="24"/>
                <w:szCs w:val="24"/>
              </w:rPr>
            </w:pPr>
            <w:r>
              <w:rPr>
                <w:rStyle w:val="Style15"/>
                <w:rFonts w:ascii="Times New Roman" w:hAnsi="Times New Roman"/>
                <w:bCs/>
                <w:i w:val="false"/>
                <w:sz w:val="24"/>
                <w:szCs w:val="24"/>
              </w:rPr>
              <w:t>осуществлять контроль за выполнением работ и оценку качества электромонтажных работ</w:t>
            </w:r>
          </w:p>
        </w:tc>
      </w:tr>
      <w:tr>
        <w:trPr>
          <w:trHeight w:val="42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Style w:val="Style15"/>
                <w:rFonts w:ascii="Times New Roman" w:hAnsi="Times New Roman"/>
                <w:bCs/>
                <w:i w:val="false"/>
                <w:i w:val="false"/>
                <w:sz w:val="24"/>
                <w:szCs w:val="24"/>
              </w:rPr>
            </w:pPr>
            <w:r>
              <w:rPr>
                <w:rFonts w:ascii="Times New Roman" w:hAnsi="Times New Roman"/>
                <w:bCs/>
                <w:sz w:val="24"/>
                <w:szCs w:val="24"/>
                <w:lang w:eastAsia="en-US"/>
              </w:rPr>
              <w:t>З 1.3. 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3"/>
              <w:rPr>
                <w:rStyle w:val="Style15"/>
                <w:rFonts w:ascii="Times New Roman" w:hAnsi="Times New Roman"/>
                <w:bCs/>
                <w:i w:val="false"/>
                <w:i w:val="false"/>
                <w:sz w:val="24"/>
                <w:szCs w:val="24"/>
              </w:rPr>
            </w:pPr>
            <w:r>
              <w:rPr>
                <w:rFonts w:ascii="Times New Roman" w:hAnsi="Times New Roman"/>
                <w:b/>
                <w:sz w:val="24"/>
                <w:szCs w:val="24"/>
              </w:rPr>
              <w:t>Знания:</w:t>
            </w:r>
            <w:r>
              <w:rPr>
                <w:rFonts w:ascii="Times New Roman" w:hAnsi="Times New Roman"/>
                <w:bCs/>
                <w:sz w:val="24"/>
                <w:szCs w:val="24"/>
                <w:lang w:eastAsia="en-US"/>
              </w:rPr>
              <w:t xml:space="preserve"> виды нормативной документации и правила ее оформления</w:t>
            </w:r>
          </w:p>
        </w:tc>
      </w:tr>
      <w:tr>
        <w:trPr>
          <w:trHeight w:val="305"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З 1.3.02.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способы и критерии оценки качества электромонтажных работ</w:t>
            </w:r>
          </w:p>
        </w:tc>
      </w:tr>
      <w:tr>
        <w:trPr>
          <w:trHeight w:val="534" w:hRule="atLeast"/>
        </w:trPr>
        <w:tc>
          <w:tcPr>
            <w:tcW w:w="262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Style w:val="Style15"/>
                <w:rFonts w:ascii="Times New Roman" w:hAnsi="Times New Roman"/>
                <w:i w:val="false"/>
                <w:iCs/>
                <w:sz w:val="24"/>
                <w:szCs w:val="24"/>
              </w:rPr>
              <w:t>Энергоснабжение  сельскохозяйственных предприятий</w:t>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i/>
                <w:i/>
                <w:sz w:val="24"/>
                <w:szCs w:val="24"/>
              </w:rPr>
            </w:pPr>
            <w:r>
              <w:rPr>
                <w:rFonts w:ascii="Times New Roman" w:hAnsi="Times New Roman"/>
                <w:sz w:val="24"/>
                <w:szCs w:val="24"/>
              </w:rPr>
              <w:t>ПК 2.1.</w:t>
            </w:r>
            <w:r>
              <w:rPr>
                <w:rFonts w:ascii="Times New Roman" w:hAnsi="Times New Roman"/>
                <w:i/>
                <w:sz w:val="24"/>
                <w:szCs w:val="24"/>
              </w:rPr>
              <w:t xml:space="preserve"> </w:t>
            </w:r>
            <w:r>
              <w:rPr>
                <w:rStyle w:val="Style15"/>
                <w:rFonts w:ascii="Times New Roman" w:hAnsi="Times New Roman"/>
                <w:i w:val="false"/>
                <w:iCs/>
                <w:sz w:val="24"/>
                <w:szCs w:val="24"/>
              </w:rPr>
              <w:t>Организовывать работы по бесперебойному энергоснабжению сельскохозяйственного предприятия</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sz w:val="24"/>
                <w:szCs w:val="24"/>
              </w:rPr>
              <w:t>Н 2.1.01.</w:t>
            </w:r>
          </w:p>
          <w:p>
            <w:pPr>
              <w:pStyle w:val="Normal"/>
              <w:widowControl w:val="false"/>
              <w:spacing w:before="0" w:after="200"/>
              <w:rPr>
                <w:rFonts w:ascii="Times New Roman" w:hAnsi="Times New Roman"/>
                <w:sz w:val="24"/>
                <w:szCs w:val="24"/>
              </w:rPr>
            </w:pPr>
            <w:r>
              <w:rPr>
                <w:rFonts w:ascii="Times New Roman" w:hAnsi="Times New Roman"/>
                <w:sz w:val="24"/>
                <w:szCs w:val="24"/>
              </w:rPr>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sz w:val="24"/>
                <w:szCs w:val="24"/>
              </w:rPr>
              <w:t xml:space="preserve"> монтажа воздушных линий электропередачи и трансформаторных подстанций</w:t>
            </w:r>
          </w:p>
        </w:tc>
      </w:tr>
      <w:tr>
        <w:trPr>
          <w:trHeight w:val="542"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У 2.1.01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Умения:</w:t>
            </w:r>
            <w:r>
              <w:rPr>
                <w:rFonts w:eastAsia="Calibri" w:ascii="Times New Roman" w:hAnsi="Times New Roman"/>
                <w:sz w:val="24"/>
                <w:lang w:eastAsia="en-US"/>
              </w:rPr>
              <w:t xml:space="preserve"> выполнять сборку опор воздушной линии</w:t>
            </w:r>
          </w:p>
        </w:tc>
      </w:tr>
      <w:tr>
        <w:trPr>
          <w:trHeight w:val="542"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eastAsia="Calibri" w:ascii="Times New Roman" w:hAnsi="Times New Roman"/>
                <w:sz w:val="24"/>
                <w:lang w:eastAsia="en-US"/>
              </w:rPr>
              <w:t>У 2.1.02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выполнять вязку провода к изоляторам</w:t>
            </w:r>
          </w:p>
        </w:tc>
      </w:tr>
      <w:tr>
        <w:trPr>
          <w:trHeight w:val="306"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eastAsia="Calibri" w:ascii="Times New Roman" w:hAnsi="Times New Roman"/>
                <w:sz w:val="24"/>
                <w:lang w:eastAsia="en-US"/>
              </w:rPr>
              <w:t>У 2.1.03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выполнять монтаж провода СИП</w:t>
            </w:r>
          </w:p>
        </w:tc>
      </w:tr>
      <w:tr>
        <w:trPr>
          <w:trHeight w:val="542"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eastAsia="Calibri" w:ascii="Times New Roman" w:hAnsi="Times New Roman"/>
                <w:sz w:val="24"/>
                <w:lang w:eastAsia="en-US"/>
              </w:rPr>
              <w:t>У 2.1.04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выполнять прокладку трас кабельной линии</w:t>
            </w:r>
          </w:p>
        </w:tc>
      </w:tr>
      <w:tr>
        <w:trPr>
          <w:trHeight w:val="542"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eastAsia="Calibri" w:ascii="Times New Roman" w:hAnsi="Times New Roman"/>
                <w:sz w:val="24"/>
                <w:lang w:eastAsia="en-US"/>
              </w:rPr>
              <w:t>У 2.1.05</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выполнять монтаж устройств трансформаторных подстанций</w:t>
            </w:r>
          </w:p>
        </w:tc>
      </w:tr>
      <w:tr>
        <w:trPr>
          <w:trHeight w:val="542"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eastAsia="Calibri" w:ascii="Times New Roman" w:hAnsi="Times New Roman"/>
                <w:sz w:val="24"/>
                <w:lang w:eastAsia="en-US"/>
              </w:rPr>
              <w:t>У 2.1.06</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eastAsia="Calibri"/>
                <w:sz w:val="24"/>
                <w:lang w:eastAsia="en-US"/>
              </w:rPr>
            </w:pPr>
            <w:r>
              <w:rPr>
                <w:rFonts w:eastAsia="Calibri" w:ascii="Times New Roman" w:hAnsi="Times New Roman"/>
                <w:sz w:val="24"/>
                <w:lang w:eastAsia="en-US"/>
              </w:rPr>
              <w:t>организовывать безопасное ведение работ</w:t>
            </w:r>
          </w:p>
        </w:tc>
      </w:tr>
      <w:tr>
        <w:trPr>
          <w:trHeight w:val="542"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eastAsia="Calibri" w:ascii="Times New Roman" w:hAnsi="Times New Roman"/>
                <w:sz w:val="24"/>
                <w:lang w:eastAsia="en-US"/>
              </w:rPr>
              <w:t>У 2.1.07</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пользоваться специализированным инструментом, применяемым при монтаже</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З 2.1.01.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Знания:</w:t>
            </w:r>
            <w:r>
              <w:rPr>
                <w:rFonts w:eastAsia="Calibri" w:ascii="Times New Roman" w:hAnsi="Times New Roman"/>
                <w:sz w:val="24"/>
                <w:lang w:eastAsia="en-US"/>
              </w:rPr>
              <w:t xml:space="preserve"> правила монтажа воздушной и кабельной линий, обеспечивающих непрерывное снабжение электроэнергии потребителям</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З 2.1.02.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правила монтажа трансформаторных подстанций</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З 2.1.03.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технику безопасности при работе с электроустановками</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З 2.1.04.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eastAsia="Calibri" w:ascii="Times New Roman" w:hAnsi="Times New Roman"/>
                <w:sz w:val="24"/>
                <w:lang w:eastAsia="en-US"/>
              </w:rPr>
              <w:t>нормативную документацию и применяемые при монтаже инструменты и  устройства</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sz w:val="24"/>
                <w:szCs w:val="24"/>
              </w:rPr>
              <w:t>ПК 2.2.</w:t>
            </w:r>
            <w:r>
              <w:rPr>
                <w:rFonts w:ascii="Times New Roman" w:hAnsi="Times New Roman"/>
                <w:i/>
                <w:sz w:val="24"/>
                <w:szCs w:val="24"/>
              </w:rPr>
              <w:t xml:space="preserve"> </w:t>
            </w:r>
            <w:r>
              <w:rPr>
                <w:rStyle w:val="Style15"/>
                <w:rFonts w:ascii="Times New Roman" w:hAnsi="Times New Roman"/>
                <w:bCs/>
                <w:i w:val="false"/>
                <w:iCs/>
                <w:sz w:val="24"/>
                <w:szCs w:val="24"/>
              </w:rPr>
              <w:t>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p>
            <w:pPr>
              <w:pStyle w:val="Normal"/>
              <w:widowControl w:val="false"/>
              <w:spacing w:before="0" w:after="200"/>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sz w:val="24"/>
                <w:szCs w:val="24"/>
              </w:rPr>
              <w:t>Н 2.2.01.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обеспечения работоспособности электрического хозяйства</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rPr>
              <w:t>У 2.2.01.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Умения:</w:t>
            </w:r>
            <w:r>
              <w:rPr>
                <w:rFonts w:ascii="Times New Roman" w:hAnsi="Times New Roman"/>
                <w:bCs/>
                <w:sz w:val="24"/>
                <w:szCs w:val="24"/>
              </w:rPr>
              <w:t xml:space="preserve"> рассчитывать нагрузки и потери в электрических сетях</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rPr>
              <w:t>У 2.2.02.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rPr>
              <w:t>рассчитывать замкнутые и разомкнутые электрические сети</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rPr>
              <w:t>У 2.2.03.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3"/>
              <w:rPr>
                <w:rFonts w:ascii="Times New Roman" w:hAnsi="Times New Roman"/>
                <w:bCs/>
                <w:sz w:val="24"/>
                <w:szCs w:val="24"/>
              </w:rPr>
            </w:pPr>
            <w:r>
              <w:rPr>
                <w:rFonts w:ascii="Times New Roman" w:hAnsi="Times New Roman"/>
                <w:bCs/>
                <w:sz w:val="24"/>
                <w:szCs w:val="24"/>
              </w:rPr>
              <w:t>рассчитывать токи короткого замыкания</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rPr>
              <w:t>У 2.2.04.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rPr>
              <w:t>выбирать схемы первичных электрических соединений подстанции</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rPr>
              <w:t>У 2.2.05.</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rPr>
              <w:t>рассчитывать и выбирать число и мощность трансформаторов подстанции</w:t>
            </w:r>
          </w:p>
        </w:tc>
      </w:tr>
      <w:tr>
        <w:trPr>
          <w:trHeight w:val="481"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rPr>
              <w:t>У 2.2.06.</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rPr>
              <w:t>обеспечивать защиту электрических сетей и электрооборудования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З 2.2.01.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Знания:</w:t>
            </w:r>
            <w:r>
              <w:rPr>
                <w:rFonts w:ascii="Times New Roman" w:hAnsi="Times New Roman"/>
                <w:bCs/>
                <w:sz w:val="24"/>
                <w:szCs w:val="24"/>
                <w:lang w:eastAsia="en-US"/>
              </w:rPr>
              <w:t xml:space="preserve"> сведения о производстве, передаче и распределении электрической энергии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lang w:eastAsia="en-US"/>
              </w:rPr>
              <w:t xml:space="preserve">З 2.2.02. </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rPr>
              <w:t>технические характеристики проводов, кабелей и методику их выбора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lang w:eastAsia="en-US"/>
              </w:rPr>
              <w:t xml:space="preserve">З 2.2.03. </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устройство воздушных линий</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lang w:eastAsia="en-US"/>
              </w:rPr>
              <w:t xml:space="preserve">З 2.2.04. </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методику расчета токов короткого замыкания и правила выбора высоковольтной аппаратуры</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lang w:eastAsia="en-US"/>
              </w:rPr>
              <w:t xml:space="preserve">З 2.2.05. </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схемы первичных электрических соединений подстанции и методику их выбора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lang w:eastAsia="en-US"/>
              </w:rPr>
              <w:t xml:space="preserve">З 2.2.06. </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типы трансформаторов и методику выбора их числа и мощности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lang w:eastAsia="en-US"/>
              </w:rPr>
              <w:t xml:space="preserve">З 2.2.07. </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виды защит электрических сетей и электрооборудования, методику их расчета и выбора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rFonts w:ascii="Times New Roman" w:hAnsi="Times New Roman"/>
                <w:bCs/>
                <w:sz w:val="24"/>
                <w:szCs w:val="24"/>
                <w:lang w:eastAsia="en-US"/>
              </w:rPr>
              <w:t xml:space="preserve">З 2.2.08. </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виды и принцип действия высоковольтной аппаратуры</w:t>
            </w:r>
          </w:p>
        </w:tc>
      </w:tr>
      <w:tr>
        <w:trPr>
          <w:trHeight w:val="473" w:hRule="atLeast"/>
        </w:trPr>
        <w:tc>
          <w:tcPr>
            <w:tcW w:w="262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Style w:val="Style15"/>
                <w:rFonts w:ascii="Times New Roman" w:hAnsi="Times New Roman"/>
                <w:i w:val="false"/>
                <w:iCs/>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П К 3.1.</w:t>
            </w:r>
            <w:r>
              <w:rPr>
                <w:rStyle w:val="Style15"/>
                <w:rFonts w:ascii="Times New Roman" w:hAnsi="Times New Roman"/>
                <w:b/>
                <w:iCs/>
                <w:sz w:val="24"/>
                <w:szCs w:val="24"/>
              </w:rPr>
              <w:t xml:space="preserve"> </w:t>
            </w:r>
            <w:r>
              <w:rPr>
                <w:rStyle w:val="Style15"/>
                <w:rFonts w:ascii="Times New Roman" w:hAnsi="Times New Roman"/>
                <w:i w:val="false"/>
                <w:iCs/>
                <w:sz w:val="24"/>
                <w:szCs w:val="24"/>
              </w:rPr>
              <w:t>Осуществлять диагностику, техническое обслуживание и ремонт электрооборудования, автоматизированных и роботизированных систем на сельскохозяйственном предприятии.</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Н 3.1.01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3"/>
              <w:rPr>
                <w:rFonts w:ascii="Times New Roman" w:hAnsi="Times New Roman"/>
                <w:bCs/>
                <w:sz w:val="24"/>
                <w:szCs w:val="24"/>
                <w:lang w:eastAsia="en-US"/>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bCs/>
                <w:sz w:val="24"/>
                <w:szCs w:val="24"/>
                <w:lang w:eastAsia="en-US"/>
              </w:rPr>
              <w:t>диагностики, технического обслуживания и ремонта электрооборудования, роботизированных и автоматизированных систем</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 3.1.01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Умения:</w:t>
            </w:r>
            <w:r>
              <w:rPr>
                <w:rFonts w:ascii="Times New Roman" w:hAnsi="Times New Roman"/>
                <w:bCs/>
                <w:sz w:val="24"/>
                <w:szCs w:val="24"/>
                <w:lang w:eastAsia="en-US"/>
              </w:rPr>
              <w:t xml:space="preserve"> определять деталь аппарата или часть системы вышедшей из строя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 3.1.02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правильно обслужить часть системы для увеличения срока работы</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 3.1.03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восстановить работоспособность системы в случае её отказа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eastAsia="Calibri" w:ascii="Times New Roman" w:hAnsi="Times New Roman"/>
                <w:sz w:val="24"/>
                <w:lang w:eastAsia="en-US"/>
              </w:rPr>
              <w:t>З 3.1.01.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Знания:</w:t>
            </w:r>
            <w:r>
              <w:rPr>
                <w:rFonts w:ascii="Times New Roman" w:hAnsi="Times New Roman"/>
                <w:bCs/>
                <w:sz w:val="24"/>
                <w:szCs w:val="24"/>
                <w:lang w:eastAsia="en-US"/>
              </w:rPr>
              <w:t xml:space="preserve"> определение, виды технического обслуживания и ремонта и правила их проведения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eastAsia="Calibri" w:ascii="Times New Roman" w:hAnsi="Times New Roman"/>
                <w:sz w:val="24"/>
                <w:lang w:eastAsia="en-US"/>
              </w:rPr>
              <w:t>З 3.1.02.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3"/>
              <w:rPr>
                <w:rFonts w:ascii="Times New Roman" w:hAnsi="Times New Roman"/>
                <w:bCs/>
                <w:sz w:val="24"/>
                <w:szCs w:val="24"/>
                <w:lang w:eastAsia="en-US"/>
              </w:rPr>
            </w:pPr>
            <w:r>
              <w:rPr>
                <w:rFonts w:ascii="Times New Roman" w:hAnsi="Times New Roman"/>
                <w:bCs/>
                <w:sz w:val="24"/>
                <w:szCs w:val="24"/>
                <w:lang w:eastAsia="en-US"/>
              </w:rPr>
              <w:t>методы диагностики и выявление неисправностей</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Style w:val="Style15"/>
                <w:rFonts w:ascii="Times New Roman" w:hAnsi="Times New Roman"/>
                <w:bCs/>
                <w:i w:val="false"/>
                <w:iCs/>
                <w:sz w:val="24"/>
                <w:szCs w:val="24"/>
              </w:rPr>
              <w:t>ПК. 3.2. Осуществлять надзор и контроль за состоянием и эксплуатацией электрооборудования, автоматизированных и роботизированных систем на сельскохозяйственном предприятии.</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Н 3.2.01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3"/>
              <w:rPr>
                <w:rFonts w:ascii="Times New Roman" w:hAnsi="Times New Roman"/>
                <w:bCs/>
                <w:sz w:val="24"/>
                <w:szCs w:val="24"/>
                <w:lang w:eastAsia="en-US"/>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bCs/>
                <w:sz w:val="24"/>
                <w:szCs w:val="24"/>
                <w:lang w:eastAsia="en-US"/>
              </w:rPr>
              <w:t>рациональной эксплуатации электрооборудования, роботизированных и автоматизированных систем</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 3.2.01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Умения:</w:t>
            </w:r>
            <w:r>
              <w:rPr>
                <w:rFonts w:ascii="Times New Roman" w:hAnsi="Times New Roman"/>
                <w:bCs/>
                <w:sz w:val="24"/>
                <w:szCs w:val="24"/>
                <w:lang w:eastAsia="en-US"/>
              </w:rPr>
              <w:t xml:space="preserve"> правильно управлять электрооборудованием и системами автоматизации и роботизации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 3.2.02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производить необходимые расчеты для поддержания рациональной эксплуатации электрооборудования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eastAsia="Calibri" w:ascii="Times New Roman" w:hAnsi="Times New Roman"/>
                <w:sz w:val="24"/>
                <w:lang w:eastAsia="en-US"/>
              </w:rPr>
              <w:t>З 3.2.01.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Знания:</w:t>
            </w:r>
            <w:r>
              <w:rPr>
                <w:rFonts w:ascii="Times New Roman" w:hAnsi="Times New Roman"/>
                <w:bCs/>
                <w:sz w:val="24"/>
                <w:szCs w:val="24"/>
                <w:lang w:eastAsia="en-US"/>
              </w:rPr>
              <w:t xml:space="preserve"> устройство электрических устройств, автоматизированных и роботизированных систем</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eastAsia="Calibri" w:ascii="Times New Roman" w:hAnsi="Times New Roman"/>
                <w:sz w:val="24"/>
                <w:lang w:eastAsia="en-US"/>
              </w:rPr>
              <w:t>З 3.2.02.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правила эксплуатации электрического оборудования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eastAsia="Calibri" w:ascii="Times New Roman" w:hAnsi="Times New Roman"/>
                <w:sz w:val="24"/>
                <w:lang w:eastAsia="en-US"/>
              </w:rPr>
              <w:t>З 3.2.03.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инструменты и приспособления для осуществления контроля состояния электрооборудования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Style w:val="Style15"/>
                <w:rFonts w:ascii="Times New Roman" w:hAnsi="Times New Roman"/>
                <w:bCs/>
                <w:i w:val="false"/>
                <w:iCs/>
                <w:sz w:val="24"/>
                <w:szCs w:val="24"/>
              </w:rPr>
              <w:t>ПК. 3.3. 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Н 3.3.01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bCs/>
                <w:sz w:val="24"/>
                <w:szCs w:val="24"/>
                <w:lang w:eastAsia="en-US"/>
              </w:rPr>
              <w:t>составления планов и необходимой документации для диагностики и своевременного проведения технического обслуживания и ремонта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 3.3.01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Умения:</w:t>
            </w:r>
            <w:r>
              <w:rPr>
                <w:rFonts w:ascii="Times New Roman" w:hAnsi="Times New Roman"/>
                <w:bCs/>
                <w:sz w:val="24"/>
                <w:szCs w:val="24"/>
                <w:lang w:eastAsia="en-US"/>
              </w:rPr>
              <w:t xml:space="preserve"> составлять планы на техническое обслуживание и ремонт электрооборудования и системы автоматизации и роботизации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eastAsia="Calibri" w:ascii="Times New Roman" w:hAnsi="Times New Roman"/>
                <w:sz w:val="24"/>
                <w:lang w:eastAsia="en-US"/>
              </w:rPr>
              <w:t>З 3.3.01.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Знания:</w:t>
            </w:r>
            <w:r>
              <w:rPr>
                <w:rFonts w:ascii="Times New Roman" w:hAnsi="Times New Roman"/>
                <w:bCs/>
                <w:sz w:val="24"/>
                <w:szCs w:val="24"/>
                <w:lang w:eastAsia="en-US"/>
              </w:rPr>
              <w:t xml:space="preserve"> сроки проведения технического обслуживания и ремонта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eastAsia="Calibri" w:ascii="Times New Roman" w:hAnsi="Times New Roman"/>
                <w:sz w:val="24"/>
                <w:lang w:eastAsia="en-US"/>
              </w:rPr>
              <w:t>З 3.3.02.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нормативно техническую документацию</w:t>
            </w:r>
          </w:p>
        </w:tc>
      </w:tr>
      <w:tr>
        <w:trPr>
          <w:trHeight w:val="473" w:hRule="atLeast"/>
        </w:trPr>
        <w:tc>
          <w:tcPr>
            <w:tcW w:w="262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Style w:val="Style15"/>
                <w:rFonts w:ascii="Times New Roman" w:hAnsi="Times New Roman"/>
                <w:i w:val="false"/>
                <w:i w:val="false"/>
                <w:iCs/>
                <w:sz w:val="24"/>
                <w:szCs w:val="24"/>
              </w:rPr>
            </w:pPr>
            <w:r>
              <w:rPr>
                <w:rStyle w:val="Style15"/>
                <w:rFonts w:ascii="Times New Roman" w:hAnsi="Times New Roman"/>
                <w:i w:val="false"/>
                <w:iCs/>
                <w:sz w:val="24"/>
                <w:szCs w:val="24"/>
              </w:rPr>
              <w:t>Выполнение работ по управлению технологическим режимом работы</w:t>
            </w:r>
          </w:p>
          <w:p>
            <w:pPr>
              <w:pStyle w:val="Normal"/>
              <w:widowControl w:val="false"/>
              <w:spacing w:lineRule="auto" w:line="240" w:before="0" w:after="0"/>
              <w:rPr>
                <w:rStyle w:val="Style15"/>
                <w:rFonts w:ascii="Times New Roman" w:hAnsi="Times New Roman"/>
                <w:i w:val="false"/>
                <w:i w:val="false"/>
                <w:iCs/>
                <w:sz w:val="24"/>
                <w:szCs w:val="24"/>
              </w:rPr>
            </w:pPr>
            <w:r>
              <w:rPr>
                <w:rStyle w:val="Style15"/>
                <w:rFonts w:ascii="Times New Roman" w:hAnsi="Times New Roman"/>
                <w:i w:val="false"/>
                <w:iCs/>
                <w:sz w:val="24"/>
                <w:szCs w:val="24"/>
              </w:rPr>
              <w:t>электроустановки и (или) эксплуатационным состоянием объекта</w:t>
            </w:r>
          </w:p>
          <w:p>
            <w:pPr>
              <w:pStyle w:val="Normal"/>
              <w:widowControl w:val="false"/>
              <w:spacing w:lineRule="auto" w:line="240" w:before="0" w:after="0"/>
              <w:jc w:val="both"/>
              <w:rPr>
                <w:rFonts w:ascii="Times New Roman" w:hAnsi="Times New Roman"/>
                <w:color w:val="7030A0"/>
                <w:sz w:val="24"/>
                <w:szCs w:val="24"/>
              </w:rPr>
            </w:pPr>
            <w:r>
              <w:rPr>
                <w:rStyle w:val="Style15"/>
                <w:rFonts w:ascii="Times New Roman" w:hAnsi="Times New Roman"/>
                <w:i w:val="false"/>
                <w:iCs/>
                <w:sz w:val="24"/>
                <w:szCs w:val="24"/>
              </w:rPr>
              <w:t>электросетевого хозяйства</w:t>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Style w:val="Style15"/>
                <w:rFonts w:ascii="Times New Roman" w:hAnsi="Times New Roman"/>
                <w:i w:val="false"/>
                <w:i w:val="false"/>
                <w:iCs/>
                <w:sz w:val="24"/>
                <w:szCs w:val="24"/>
              </w:rPr>
            </w:pPr>
            <w:r>
              <w:rPr>
                <w:rStyle w:val="Style15"/>
                <w:rFonts w:ascii="Times New Roman" w:hAnsi="Times New Roman"/>
                <w:i w:val="false"/>
                <w:sz w:val="24"/>
                <w:szCs w:val="24"/>
              </w:rPr>
              <w:t>ПКд 1.1</w:t>
            </w:r>
            <w:r>
              <w:rPr>
                <w:rStyle w:val="Style15"/>
                <w:rFonts w:ascii="Times New Roman" w:hAnsi="Times New Roman"/>
                <w:b/>
                <w:sz w:val="24"/>
                <w:szCs w:val="24"/>
              </w:rPr>
              <w:t xml:space="preserve">. </w:t>
            </w:r>
            <w:r>
              <w:rPr>
                <w:rStyle w:val="Style15"/>
                <w:rFonts w:ascii="Times New Roman" w:hAnsi="Times New Roman"/>
                <w:i w:val="false"/>
                <w:iCs/>
                <w:sz w:val="24"/>
                <w:szCs w:val="24"/>
              </w:rPr>
              <w:t>Выполнение подготовительных мероприятий, предшествующих оперативным</w:t>
            </w:r>
          </w:p>
          <w:p>
            <w:pPr>
              <w:pStyle w:val="Normal"/>
              <w:widowControl w:val="false"/>
              <w:spacing w:lineRule="auto" w:line="240" w:before="0" w:after="0"/>
              <w:jc w:val="both"/>
              <w:rPr>
                <w:rFonts w:ascii="Times New Roman" w:hAnsi="Times New Roman"/>
                <w:color w:val="7030A0"/>
                <w:sz w:val="24"/>
                <w:szCs w:val="24"/>
              </w:rPr>
            </w:pPr>
            <w:r>
              <w:rPr>
                <w:rStyle w:val="Style15"/>
                <w:rFonts w:ascii="Times New Roman" w:hAnsi="Times New Roman"/>
                <w:i w:val="false"/>
                <w:iCs/>
                <w:sz w:val="24"/>
                <w:szCs w:val="24"/>
              </w:rPr>
              <w:t>переключениям на электроустановках</w:t>
            </w:r>
            <w:r>
              <w:rPr>
                <w:rStyle w:val="Style15"/>
                <w:rFonts w:ascii="Times New Roman" w:hAnsi="Times New Roman"/>
                <w:bCs/>
                <w:i w:val="false"/>
                <w:iCs/>
                <w:sz w:val="24"/>
                <w:szCs w:val="24"/>
              </w:rPr>
              <w:t xml:space="preserve"> , производство оперативных переключений в электроустановке, ликвидация повреждений в сетях до 10 кВ</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Нд 1.1.01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bCs/>
                <w:sz w:val="24"/>
                <w:szCs w:val="24"/>
                <w:lang w:eastAsia="en-US"/>
              </w:rPr>
              <w:t>выполнять необходимые мероприятия для устранения аварии в сети или подготовки рабочего места, производить оперативные переключения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Уд 1.1.01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Умения:</w:t>
            </w:r>
            <w:r>
              <w:rPr>
                <w:rFonts w:ascii="Times New Roman" w:hAnsi="Times New Roman"/>
                <w:bCs/>
                <w:sz w:val="24"/>
                <w:szCs w:val="24"/>
                <w:lang w:eastAsia="en-US"/>
              </w:rPr>
              <w:t xml:space="preserve"> производить обслуживание элементов объекта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Уд 1.1.02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производить плановые переключение для изменения схемы сети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Уд 1.1.03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обслуживать устройства автоматики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Уд 1.1.04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правильно использовать средства защиты</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1.1.01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Знания:</w:t>
            </w:r>
            <w:r>
              <w:rPr>
                <w:rFonts w:ascii="Times New Roman" w:hAnsi="Times New Roman"/>
                <w:bCs/>
                <w:sz w:val="24"/>
                <w:szCs w:val="24"/>
                <w:lang w:eastAsia="en-US"/>
              </w:rPr>
              <w:t xml:space="preserve"> строение обслуживаемого оборудования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1.1.02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схемы оперативного тока и электромагнитной блокировки ПС и обслуживаемых распределительных пунктов</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1.1.03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назначение и зоны действия релейных защит</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1.1.04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правила оперативного обслуживания устройств автоматики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1.1.05</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сроки испытаний защитных средств и устройств</w:t>
            </w:r>
          </w:p>
        </w:tc>
      </w:tr>
      <w:tr>
        <w:trPr>
          <w:trHeight w:val="274" w:hRule="atLeast"/>
        </w:trPr>
        <w:tc>
          <w:tcPr>
            <w:tcW w:w="262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sz w:val="24"/>
                <w:szCs w:val="24"/>
              </w:rPr>
              <w:t>Конструирование, монтаж, настройка и обслуживание сельскохозяйственных объектов на основе технологий из области интернет вещей</w:t>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i/>
                <w:i/>
                <w:color w:val="7030A0"/>
                <w:sz w:val="24"/>
                <w:szCs w:val="24"/>
              </w:rPr>
            </w:pPr>
            <w:r>
              <w:rPr>
                <w:rStyle w:val="Style15"/>
                <w:rFonts w:ascii="Times New Roman" w:hAnsi="Times New Roman"/>
                <w:i w:val="false"/>
                <w:sz w:val="24"/>
                <w:szCs w:val="24"/>
              </w:rPr>
              <w:t>ПКд 2.1.</w:t>
            </w:r>
            <w:r>
              <w:rPr>
                <w:rStyle w:val="Style15"/>
                <w:rFonts w:ascii="Times New Roman" w:hAnsi="Times New Roman"/>
                <w:b/>
                <w:sz w:val="24"/>
                <w:szCs w:val="24"/>
              </w:rPr>
              <w:t xml:space="preserve"> </w:t>
            </w:r>
            <w:r>
              <w:rPr>
                <w:rStyle w:val="Style15"/>
                <w:rFonts w:ascii="Times New Roman" w:hAnsi="Times New Roman"/>
                <w:i w:val="false"/>
                <w:iCs/>
                <w:sz w:val="24"/>
                <w:szCs w:val="24"/>
              </w:rPr>
              <w:t>Программировать на языке С++</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Нд 2.1.01.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bCs/>
                <w:sz w:val="24"/>
                <w:szCs w:val="24"/>
                <w:lang w:eastAsia="en-US"/>
              </w:rPr>
              <w:t xml:space="preserve"> реализовывать построенные алгоритмы в виде программ на конкретном языке программирования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Уд 2.1.01.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Умения:</w:t>
            </w:r>
            <w:r>
              <w:rPr>
                <w:rFonts w:ascii="Times New Roman" w:hAnsi="Times New Roman"/>
                <w:bCs/>
                <w:sz w:val="24"/>
                <w:szCs w:val="24"/>
                <w:lang w:eastAsia="en-US"/>
              </w:rPr>
              <w:t xml:space="preserve"> работать в среде программирования</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Уд 2.1.02.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разрабатывать алгоритмы для конкретных задач</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Зд 2.1.01.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Знания:</w:t>
            </w:r>
            <w:r>
              <w:rPr>
                <w:rFonts w:ascii="Times New Roman" w:hAnsi="Times New Roman"/>
                <w:bCs/>
                <w:sz w:val="24"/>
                <w:szCs w:val="24"/>
                <w:lang w:eastAsia="en-US"/>
              </w:rPr>
              <w:t xml:space="preserve"> основные элементы языка, структуру программы, операторы и операции, управляющие структуры, структуры данных, файлы, классы памяти</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Style w:val="Style15"/>
                <w:rFonts w:ascii="Times New Roman" w:hAnsi="Times New Roman"/>
                <w:i w:val="false"/>
                <w:sz w:val="24"/>
                <w:szCs w:val="24"/>
              </w:rPr>
              <w:t>ПКд 2.2.</w:t>
            </w:r>
            <w:r>
              <w:rPr>
                <w:rStyle w:val="Style15"/>
                <w:rFonts w:ascii="Times New Roman" w:hAnsi="Times New Roman"/>
                <w:b/>
                <w:sz w:val="24"/>
                <w:szCs w:val="24"/>
              </w:rPr>
              <w:t xml:space="preserve"> </w:t>
            </w:r>
            <w:r>
              <w:rPr>
                <w:rStyle w:val="Style15"/>
                <w:rFonts w:ascii="Times New Roman" w:hAnsi="Times New Roman"/>
                <w:bCs/>
                <w:i w:val="false"/>
                <w:iCs/>
                <w:sz w:val="24"/>
                <w:szCs w:val="24"/>
              </w:rPr>
              <w:t>Осуществлять монтаж, наладку и обслуживание автоматизированных конструкций для выращивания агрокультур</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Нд 2.2.01.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bCs/>
                <w:sz w:val="24"/>
                <w:szCs w:val="24"/>
                <w:lang w:eastAsia="en-US"/>
              </w:rPr>
              <w:t xml:space="preserve"> монтажа, наладки и обслуживания автоматизированных теплиц и гидропонных установок</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Уд 2.2.01.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Умения:</w:t>
            </w:r>
            <w:r>
              <w:rPr>
                <w:rFonts w:ascii="Times New Roman" w:hAnsi="Times New Roman"/>
                <w:bCs/>
                <w:sz w:val="24"/>
                <w:szCs w:val="24"/>
                <w:lang w:eastAsia="en-US"/>
              </w:rPr>
              <w:t xml:space="preserve"> осуществлять монтаж, наладку и обслуживание автоматизированных теплиц</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Уд 2.2.02.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осуществлять монтаж, наладку и обслуживание гидропонных установок</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2.2.01.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Знания:</w:t>
            </w:r>
            <w:r>
              <w:rPr>
                <w:rFonts w:ascii="Times New Roman" w:hAnsi="Times New Roman"/>
                <w:bCs/>
                <w:sz w:val="24"/>
                <w:szCs w:val="24"/>
                <w:lang w:eastAsia="en-US"/>
              </w:rPr>
              <w:t xml:space="preserve"> элементы конструкции и правила монтажа автоматизированных теплиц</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Зд 2.2.02.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основные технологические процессы в сооружениях защищенного грунта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2.2.03.</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методы автоматизации и настройки системы управления технологическими процессами в сооружениях защищенного грунта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Зд 2.2.04.</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элементы конструкции и правила монтажа гидропонных установок</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2.2.05</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основные технологические процессы гидропонных установок</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Зд 2.2.06.</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Cs/>
                <w:sz w:val="24"/>
                <w:szCs w:val="24"/>
                <w:lang w:eastAsia="en-US"/>
              </w:rPr>
              <w:t>методы автоматизации и настройки системы управления технологическими процессами гидропонных установок</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Style w:val="Style15"/>
                <w:rFonts w:ascii="Times New Roman" w:hAnsi="Times New Roman"/>
                <w:i w:val="false"/>
                <w:sz w:val="24"/>
                <w:szCs w:val="24"/>
              </w:rPr>
              <w:t>ПКд 2.3.</w:t>
            </w:r>
            <w:r>
              <w:rPr>
                <w:rStyle w:val="Style15"/>
                <w:rFonts w:ascii="Times New Roman" w:hAnsi="Times New Roman"/>
                <w:b/>
                <w:sz w:val="24"/>
                <w:szCs w:val="24"/>
              </w:rPr>
              <w:t xml:space="preserve"> </w:t>
            </w:r>
            <w:r>
              <w:rPr>
                <w:rStyle w:val="Style15"/>
                <w:rFonts w:ascii="Times New Roman" w:hAnsi="Times New Roman"/>
                <w:bCs/>
                <w:i w:val="false"/>
                <w:iCs/>
                <w:sz w:val="24"/>
                <w:szCs w:val="24"/>
              </w:rPr>
              <w:t>Осуществлять монтаж, наладку и обслуживание автоматизированного комплекса инженерных систем сельского дома</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Нд 2.3.01.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bCs/>
                <w:sz w:val="24"/>
                <w:szCs w:val="24"/>
                <w:lang w:eastAsia="en-US"/>
              </w:rPr>
              <w:t xml:space="preserve"> монтажа, наладки и обслуживания автоматизированного комплекса инженерных систем «Умного дома»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bCs/>
                <w:sz w:val="24"/>
                <w:szCs w:val="24"/>
                <w:lang w:eastAsia="en-US"/>
              </w:rPr>
            </w:pPr>
            <w:r>
              <w:rPr>
                <w:rFonts w:ascii="Times New Roman" w:hAnsi="Times New Roman"/>
                <w:bCs/>
                <w:sz w:val="24"/>
                <w:szCs w:val="24"/>
                <w:lang w:eastAsia="en-US"/>
              </w:rPr>
              <w:t>Уд 2.3.01.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
                <w:sz w:val="24"/>
                <w:szCs w:val="24"/>
              </w:rPr>
              <w:t>Умения:</w:t>
            </w:r>
            <w:r>
              <w:rPr>
                <w:rFonts w:ascii="Times New Roman" w:hAnsi="Times New Roman"/>
                <w:bCs/>
                <w:sz w:val="24"/>
                <w:szCs w:val="24"/>
                <w:lang w:eastAsia="en-US"/>
              </w:rPr>
              <w:t xml:space="preserve"> осуществлять монтаж, наладку и обслуживание автоматизированного комплекса инженерных систем «Умного дома»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Зд 2.3.01.</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sz w:val="24"/>
                <w:szCs w:val="24"/>
                <w:lang w:eastAsia="en-US"/>
              </w:rPr>
            </w:pPr>
            <w:r>
              <w:rPr>
                <w:rFonts w:ascii="Times New Roman" w:hAnsi="Times New Roman"/>
                <w:b/>
                <w:sz w:val="24"/>
                <w:szCs w:val="24"/>
              </w:rPr>
              <w:t xml:space="preserve">Знания: </w:t>
            </w:r>
            <w:r>
              <w:rPr>
                <w:rFonts w:ascii="Times New Roman" w:hAnsi="Times New Roman"/>
                <w:bCs/>
                <w:sz w:val="24"/>
                <w:szCs w:val="24"/>
                <w:lang w:eastAsia="en-US"/>
              </w:rPr>
              <w:t>элементы конструкции и правила монтажа «Умного дома»</w:t>
            </w:r>
          </w:p>
        </w:tc>
      </w:tr>
      <w:tr>
        <w:trPr>
          <w:trHeight w:val="473" w:hRule="atLeast"/>
        </w:trPr>
        <w:tc>
          <w:tcPr>
            <w:tcW w:w="262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255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olor w:val="7030A0"/>
                <w:sz w:val="24"/>
                <w:szCs w:val="24"/>
              </w:rPr>
            </w:pPr>
            <w:r>
              <w:rPr>
                <w:rFonts w:ascii="Times New Roman" w:hAnsi="Times New Roman"/>
                <w:color w:val="7030A0"/>
                <w:sz w:val="24"/>
                <w:szCs w:val="24"/>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bCs/>
                <w:sz w:val="24"/>
                <w:szCs w:val="24"/>
                <w:lang w:eastAsia="en-US"/>
              </w:rPr>
            </w:pPr>
            <w:r>
              <w:rPr>
                <w:rFonts w:ascii="Times New Roman" w:hAnsi="Times New Roman"/>
                <w:bCs/>
                <w:sz w:val="24"/>
                <w:szCs w:val="24"/>
                <w:lang w:eastAsia="en-US"/>
              </w:rPr>
              <w:t>Зд 2.3.02.</w:t>
            </w:r>
          </w:p>
        </w:tc>
        <w:tc>
          <w:tcPr>
            <w:tcW w:w="4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4"/>
                <w:szCs w:val="24"/>
              </w:rPr>
            </w:pPr>
            <w:r>
              <w:rPr>
                <w:rFonts w:ascii="Times New Roman" w:hAnsi="Times New Roman"/>
                <w:bCs/>
                <w:sz w:val="24"/>
                <w:szCs w:val="24"/>
                <w:lang w:eastAsia="en-US"/>
              </w:rPr>
              <w:t>методы автоматизации и настройки системы управления инженерными системами «Умного дома»</w:t>
            </w:r>
          </w:p>
        </w:tc>
      </w:tr>
    </w:tbl>
    <w:p>
      <w:pPr>
        <w:sectPr>
          <w:footerReference w:type="default" r:id="rId4"/>
          <w:footnotePr>
            <w:numFmt w:val="decimal"/>
          </w:footnotePr>
          <w:type w:val="nextPage"/>
          <w:pgSz w:w="11906" w:h="16838"/>
          <w:pgMar w:left="1843" w:right="851" w:gutter="0" w:header="0" w:top="1134" w:footer="709" w:bottom="1134"/>
          <w:pgNumType w:fmt="decimal"/>
          <w:formProt w:val="false"/>
          <w:textDirection w:val="lrTb"/>
          <w:docGrid w:type="default" w:linePitch="360" w:charSpace="0"/>
        </w:sectPr>
        <w:pStyle w:val="Normal"/>
        <w:spacing w:before="0" w:after="0"/>
        <w:ind w:firstLine="709"/>
        <w:jc w:val="both"/>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b/>
          <w:b/>
        </w:rPr>
      </w:pPr>
      <w:r>
        <w:rPr>
          <w:rFonts w:ascii="Times New Roman" w:hAnsi="Times New Roman"/>
          <w:b/>
        </w:rPr>
      </w:r>
    </w:p>
    <w:p>
      <w:pPr>
        <w:pStyle w:val="Normal"/>
        <w:tabs>
          <w:tab w:val="clear" w:pos="708"/>
          <w:tab w:val="left" w:pos="1620" w:leader="none"/>
        </w:tabs>
        <w:rPr>
          <w:rFonts w:ascii="Times New Roman" w:hAnsi="Times New Roman"/>
        </w:rPr>
      </w:pPr>
      <w:r>
        <w:rPr>
          <w:rFonts w:ascii="Times New Roman" w:hAnsi="Times New Roman"/>
        </w:rPr>
        <w:tab/>
      </w:r>
      <w:r>
        <w:rPr>
          <w:rFonts w:ascii="Times New Roman" w:hAnsi="Times New Roman"/>
          <w:bCs/>
          <w:sz w:val="24"/>
          <w:szCs w:val="24"/>
        </w:rPr>
        <w:t>5.1.2. Примерный учебный план по программе подготовки специалистов среднего звена (ППССЗ) по специальности 35.02.08 Электротехнические системы в АПК</w:t>
      </w:r>
    </w:p>
    <w:tbl>
      <w:tblPr>
        <w:tblW w:w="15693" w:type="dxa"/>
        <w:jc w:val="center"/>
        <w:tblInd w:w="0" w:type="dxa"/>
        <w:tblLayout w:type="fixed"/>
        <w:tblCellMar>
          <w:top w:w="0" w:type="dxa"/>
          <w:left w:w="108" w:type="dxa"/>
          <w:bottom w:w="0" w:type="dxa"/>
          <w:right w:w="108" w:type="dxa"/>
        </w:tblCellMar>
        <w:tblLook w:val="0000" w:noVBand="0" w:noHBand="0" w:lastColumn="0" w:firstColumn="0" w:lastRow="0" w:firstRow="0"/>
      </w:tblPr>
      <w:tblGrid>
        <w:gridCol w:w="1379"/>
        <w:gridCol w:w="5348"/>
        <w:gridCol w:w="851"/>
        <w:gridCol w:w="850"/>
        <w:gridCol w:w="1075"/>
        <w:gridCol w:w="1135"/>
        <w:gridCol w:w="1192"/>
        <w:gridCol w:w="994"/>
        <w:gridCol w:w="992"/>
        <w:gridCol w:w="991"/>
        <w:gridCol w:w="884"/>
      </w:tblGrid>
      <w:tr>
        <w:trPr/>
        <w:tc>
          <w:tcPr>
            <w:tcW w:w="137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rFonts w:ascii="Times New Roman" w:hAnsi="Times New Roman"/>
                <w:sz w:val="20"/>
                <w:szCs w:val="20"/>
              </w:rPr>
            </w:pPr>
            <w:r>
              <w:rPr>
                <w:rFonts w:ascii="Times New Roman" w:hAnsi="Times New Roman"/>
                <w:sz w:val="20"/>
                <w:szCs w:val="20"/>
              </w:rPr>
              <w:t>Индекс</w:t>
            </w:r>
          </w:p>
        </w:tc>
        <w:tc>
          <w:tcPr>
            <w:tcW w:w="53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rFonts w:ascii="Times New Roman" w:hAnsi="Times New Roman"/>
                <w:sz w:val="20"/>
                <w:szCs w:val="20"/>
              </w:rPr>
            </w:pPr>
            <w:r>
              <w:rPr>
                <w:rFonts w:ascii="Times New Roman" w:hAnsi="Times New Roman"/>
                <w:sz w:val="20"/>
                <w:szCs w:val="20"/>
              </w:rPr>
              <w:t>Наименование</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pacing w:lineRule="auto" w:line="240" w:before="0" w:after="0"/>
              <w:ind w:right="29" w:hanging="0"/>
              <w:jc w:val="center"/>
              <w:rPr>
                <w:rFonts w:ascii="Times New Roman" w:hAnsi="Times New Roman"/>
              </w:rPr>
            </w:pPr>
            <w:r>
              <w:rPr>
                <w:rFonts w:ascii="Times New Roman" w:hAnsi="Times New Roman"/>
                <w:sz w:val="20"/>
                <w:szCs w:val="20"/>
              </w:rPr>
              <w:t>Всего</w:t>
            </w:r>
          </w:p>
        </w:tc>
        <w:tc>
          <w:tcPr>
            <w:tcW w:w="85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uppressAutoHyphens w:val="true"/>
              <w:spacing w:lineRule="auto" w:line="240" w:before="0" w:after="0"/>
              <w:ind w:right="29" w:hanging="0"/>
              <w:jc w:val="center"/>
              <w:rPr>
                <w:rFonts w:ascii="Times New Roman" w:hAnsi="Times New Roman"/>
              </w:rPr>
            </w:pPr>
            <w:r>
              <w:rPr>
                <w:rFonts w:ascii="Times New Roman" w:hAnsi="Times New Roman"/>
                <w:sz w:val="20"/>
                <w:szCs w:val="20"/>
              </w:rPr>
              <w:t xml:space="preserve">В т.ч. в форме </w:t>
              <w:br/>
              <w:t>практической подготовки</w:t>
            </w:r>
          </w:p>
        </w:tc>
        <w:tc>
          <w:tcPr>
            <w:tcW w:w="6379"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rPr>
                <w:rFonts w:ascii="Times New Roman" w:hAnsi="Times New Roman"/>
              </w:rPr>
            </w:pPr>
            <w:r>
              <w:rPr>
                <w:rFonts w:ascii="Times New Roman" w:hAnsi="Times New Roman"/>
                <w:sz w:val="20"/>
                <w:szCs w:val="20"/>
              </w:rPr>
              <w:t>Объем образовательной программы в академических часах</w:t>
            </w:r>
          </w:p>
        </w:tc>
        <w:tc>
          <w:tcPr>
            <w:tcW w:w="88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pacing w:lineRule="auto" w:line="240" w:before="0" w:after="0"/>
              <w:ind w:left="113" w:right="113" w:hanging="0"/>
              <w:jc w:val="center"/>
              <w:rPr>
                <w:rFonts w:ascii="Times New Roman" w:hAnsi="Times New Roman"/>
              </w:rPr>
            </w:pPr>
            <w:r>
              <w:rPr>
                <w:rFonts w:ascii="Times New Roman" w:hAnsi="Times New Roman"/>
                <w:sz w:val="20"/>
                <w:szCs w:val="20"/>
              </w:rPr>
              <w:t>Рекомендуемый семестр изучения</w:t>
            </w:r>
          </w:p>
        </w:tc>
      </w:tr>
      <w:tr>
        <w:trPr>
          <w:trHeight w:val="1997" w:hRule="atLeast"/>
          <w:cantSplit w:val="true"/>
        </w:trPr>
        <w:tc>
          <w:tcPr>
            <w:tcW w:w="137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53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50" w:type="dxa"/>
            <w:vMerge w:val="continue"/>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uppressAutoHyphens w:val="true"/>
              <w:spacing w:lineRule="auto" w:line="240" w:before="0" w:after="0"/>
              <w:ind w:left="113" w:right="113" w:hanging="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uppressAutoHyphens w:val="true"/>
              <w:spacing w:lineRule="auto" w:line="240" w:before="0" w:after="0"/>
              <w:ind w:left="113" w:right="113" w:hanging="0"/>
              <w:jc w:val="center"/>
              <w:rPr>
                <w:rFonts w:ascii="Times New Roman" w:hAnsi="Times New Roman"/>
                <w:color w:val="7030A0"/>
              </w:rPr>
            </w:pPr>
            <w:r>
              <w:rPr>
                <w:rFonts w:ascii="Times New Roman" w:hAnsi="Times New Roman"/>
                <w:sz w:val="20"/>
                <w:szCs w:val="20"/>
              </w:rPr>
              <w:t>Теоретические занятия</w:t>
            </w:r>
          </w:p>
        </w:tc>
        <w:tc>
          <w:tcPr>
            <w:tcW w:w="1135" w:type="dxa"/>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uppressAutoHyphens w:val="true"/>
              <w:spacing w:lineRule="auto" w:line="240" w:before="0" w:after="0"/>
              <w:ind w:left="113" w:right="113" w:hanging="0"/>
              <w:jc w:val="center"/>
              <w:rPr>
                <w:rFonts w:ascii="Times New Roman" w:hAnsi="Times New Roman"/>
              </w:rPr>
            </w:pPr>
            <w:r>
              <w:rPr>
                <w:rFonts w:ascii="Times New Roman" w:hAnsi="Times New Roman"/>
                <w:color w:val="000000"/>
                <w:sz w:val="20"/>
                <w:szCs w:val="20"/>
              </w:rPr>
              <w:t>Лабораторные и практические занятия</w:t>
            </w:r>
          </w:p>
        </w:tc>
        <w:tc>
          <w:tcPr>
            <w:tcW w:w="1192" w:type="dxa"/>
            <w:tcBorders>
              <w:top w:val="single" w:sz="4" w:space="0" w:color="000000"/>
              <w:left w:val="single" w:sz="4" w:space="0" w:color="000000"/>
              <w:bottom w:val="single" w:sz="4" w:space="0" w:color="000000"/>
              <w:right w:val="single" w:sz="4" w:space="0" w:color="000000"/>
            </w:tcBorders>
            <w:textDirection w:val="btLr"/>
          </w:tcPr>
          <w:p>
            <w:pPr>
              <w:pStyle w:val="Normal"/>
              <w:widowControl w:val="false"/>
              <w:spacing w:lineRule="auto" w:line="240" w:before="0" w:after="0"/>
              <w:ind w:left="113" w:right="113" w:hanging="0"/>
              <w:jc w:val="center"/>
              <w:rPr>
                <w:rFonts w:ascii="Times New Roman" w:hAnsi="Times New Roman"/>
                <w:color w:val="000000"/>
                <w:sz w:val="20"/>
                <w:szCs w:val="20"/>
              </w:rPr>
            </w:pPr>
            <w:r>
              <w:rPr>
                <w:rFonts w:ascii="Times New Roman" w:hAnsi="Times New Roman"/>
                <w:color w:val="000000"/>
                <w:sz w:val="20"/>
                <w:szCs w:val="20"/>
              </w:rPr>
              <w:t>Курсовой проект (работа)</w:t>
            </w:r>
          </w:p>
        </w:tc>
        <w:tc>
          <w:tcPr>
            <w:tcW w:w="994" w:type="dxa"/>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pacing w:lineRule="auto" w:line="240" w:before="0" w:after="0"/>
              <w:ind w:left="113" w:right="113" w:hanging="0"/>
              <w:jc w:val="center"/>
              <w:rPr>
                <w:rFonts w:ascii="Times New Roman" w:hAnsi="Times New Roman"/>
              </w:rPr>
            </w:pPr>
            <w:r>
              <w:rPr>
                <w:rFonts w:ascii="Times New Roman" w:hAnsi="Times New Roman"/>
                <w:color w:val="000000"/>
                <w:sz w:val="20"/>
                <w:szCs w:val="20"/>
              </w:rPr>
              <w:t>Практики</w:t>
            </w: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pacing w:lineRule="auto" w:line="240" w:before="0" w:after="0"/>
              <w:ind w:left="113" w:right="113" w:hanging="0"/>
              <w:jc w:val="center"/>
              <w:rPr>
                <w:rFonts w:ascii="Times New Roman" w:hAnsi="Times New Roman"/>
              </w:rPr>
            </w:pPr>
            <w:r>
              <w:rPr>
                <w:rFonts w:ascii="Times New Roman" w:hAnsi="Times New Roman"/>
                <w:sz w:val="20"/>
                <w:szCs w:val="20"/>
              </w:rPr>
              <w:t>Самостоятельная работа</w:t>
            </w:r>
            <w:r>
              <w:rPr>
                <w:rStyle w:val="Style13"/>
                <w:rFonts w:ascii="Times New Roman" w:hAnsi="Times New Roman"/>
                <w:sz w:val="20"/>
                <w:szCs w:val="20"/>
                <w:vertAlign w:val="superscript"/>
              </w:rPr>
              <w:footnoteReference w:id="4"/>
            </w:r>
          </w:p>
        </w:tc>
        <w:tc>
          <w:tcPr>
            <w:tcW w:w="991" w:type="dxa"/>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pacing w:lineRule="auto" w:line="240" w:before="0" w:after="0"/>
              <w:ind w:left="113" w:right="113" w:hanging="0"/>
              <w:jc w:val="center"/>
              <w:rPr>
                <w:rFonts w:ascii="Times New Roman" w:hAnsi="Times New Roman"/>
              </w:rPr>
            </w:pPr>
            <w:r>
              <w:rPr>
                <w:rFonts w:ascii="Times New Roman" w:hAnsi="Times New Roman"/>
                <w:color w:val="000000"/>
                <w:sz w:val="20"/>
                <w:szCs w:val="20"/>
              </w:rPr>
              <w:t>Промежуточная аттестация</w:t>
            </w:r>
          </w:p>
        </w:tc>
        <w:tc>
          <w:tcPr>
            <w:tcW w:w="8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r>
      <w:tr>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1</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2</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3</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4</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6</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7</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8</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9</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10</w:t>
            </w:r>
          </w:p>
        </w:tc>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11</w:t>
            </w:r>
          </w:p>
        </w:tc>
      </w:tr>
      <w:tr>
        <w:trPr/>
        <w:tc>
          <w:tcPr>
            <w:tcW w:w="672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
                <w:color w:val="7030A0"/>
              </w:rPr>
            </w:pPr>
            <w:r>
              <w:rPr>
                <w:rFonts w:ascii="Times New Roman" w:hAnsi="Times New Roman"/>
                <w:b/>
              </w:rPr>
              <w:t>Обязательная часть образовательной программы</w:t>
            </w:r>
            <w:r>
              <w:rPr>
                <w:rStyle w:val="Style13"/>
                <w:rFonts w:ascii="Times New Roman" w:hAnsi="Times New Roman"/>
                <w:b/>
              </w:rPr>
              <w:footnoteReference w:id="5"/>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4104</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998</w:t>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2396</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1492</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34</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504</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216</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1-6</w:t>
            </w:r>
          </w:p>
        </w:tc>
      </w:tr>
      <w:tr>
        <w:trPr/>
        <w:tc>
          <w:tcPr>
            <w:tcW w:w="672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
              </w:rPr>
            </w:pPr>
            <w:r>
              <w:rPr>
                <w:rFonts w:eastAsia="Calibri" w:ascii="Times New Roman" w:hAnsi="Times New Roman"/>
                <w:b/>
                <w:bCs/>
                <w:sz w:val="24"/>
                <w:szCs w:val="24"/>
                <w:lang w:eastAsia="en-US"/>
              </w:rPr>
              <w:t>Блок ООД (10-11 класс)</w:t>
            </w:r>
            <w:r>
              <w:rPr>
                <w:rStyle w:val="31"/>
                <w:rFonts w:eastAsia="Calibri" w:ascii="Times New Roman" w:hAnsi="Times New Roman"/>
                <w:b w:val="false"/>
                <w:bCs w:val="false"/>
                <w:sz w:val="24"/>
                <w:szCs w:val="24"/>
                <w:lang w:eastAsia="en-US"/>
              </w:rPr>
              <w:t xml:space="preserve"> </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1476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978</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426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72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ООД1</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Русский язык</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136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102</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18</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ООД2</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Литература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118</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104</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14</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ООД3</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Иностранный язык</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116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116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Calibri"/>
                <w:sz w:val="24"/>
                <w:szCs w:val="24"/>
                <w:lang w:eastAsia="en-US"/>
              </w:rPr>
            </w:pPr>
            <w:r>
              <w:rPr>
                <w:rFonts w:eastAsia="Calibri" w:ascii="Times New Roman" w:hAnsi="Times New Roman"/>
                <w:sz w:val="24"/>
                <w:szCs w:val="24"/>
                <w:lang w:eastAsia="en-US"/>
              </w:rPr>
              <w:t>ООД4</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Calibri"/>
                <w:sz w:val="24"/>
                <w:szCs w:val="24"/>
                <w:lang w:eastAsia="en-US"/>
              </w:rPr>
            </w:pPr>
            <w:r>
              <w:rPr>
                <w:rFonts w:eastAsia="Calibri" w:ascii="Times New Roman" w:hAnsi="Times New Roman"/>
                <w:sz w:val="24"/>
                <w:szCs w:val="24"/>
                <w:lang w:eastAsia="en-US"/>
              </w:rPr>
              <w:t>Родная литература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36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32</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4</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ООД5</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История</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116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100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ООД6</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Физическая культура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118</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8</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110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ООД7</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Астрономия</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36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ООД8</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Основы безопасности жизнедеятельности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70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54</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Calibri"/>
                <w:sz w:val="24"/>
                <w:szCs w:val="24"/>
                <w:lang w:eastAsia="en-US"/>
              </w:rPr>
            </w:pPr>
            <w:r>
              <w:rPr>
                <w:rFonts w:eastAsia="Calibri" w:ascii="Times New Roman" w:hAnsi="Times New Roman"/>
                <w:sz w:val="24"/>
                <w:szCs w:val="24"/>
                <w:lang w:eastAsia="en-US"/>
              </w:rPr>
              <w:t>ООД9</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Calibri"/>
                <w:sz w:val="24"/>
                <w:szCs w:val="24"/>
                <w:lang w:eastAsia="en-US"/>
              </w:rPr>
            </w:pPr>
            <w:r>
              <w:rPr>
                <w:rFonts w:eastAsia="Calibri" w:ascii="Times New Roman" w:hAnsi="Times New Roman"/>
                <w:sz w:val="24"/>
                <w:szCs w:val="24"/>
                <w:lang w:eastAsia="en-US"/>
              </w:rPr>
              <w:t>Информатика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140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52</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70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18</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 10</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Математика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294</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256</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20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18</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 11</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sz w:val="24"/>
              </w:rPr>
              <w:t>Физика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180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136</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26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18</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ООД 12</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rPr>
            </w:pPr>
            <w:r>
              <w:rPr>
                <w:rFonts w:ascii="Times New Roman" w:hAnsi="Times New Roman"/>
                <w:sz w:val="24"/>
              </w:rPr>
              <w:t>Обществознание (вкл. экономику и право)</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116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98</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18</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eastAsia="Calibri" w:ascii="Times New Roman" w:hAnsi="Times New Roman"/>
                <w:sz w:val="24"/>
                <w:szCs w:val="24"/>
                <w:lang w:eastAsia="en-US"/>
              </w:rPr>
              <w:t>ПА</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r>
      <w:tr>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
              </w:rPr>
            </w:pPr>
            <w:r>
              <w:rPr>
                <w:rFonts w:ascii="Times New Roman" w:hAnsi="Times New Roman"/>
                <w:b/>
              </w:rPr>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
              </w:rPr>
            </w:pPr>
            <w:r>
              <w:rPr>
                <w:rFonts w:ascii="Times New Roman" w:hAnsi="Times New Roman"/>
                <w:b/>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2628</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998</w:t>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1418</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1066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34</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504</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144</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r>
      <w:tr>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b/>
              </w:rPr>
              <w:t>СГ.00</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b/>
              </w:rPr>
              <w:t xml:space="preserve">Социально-гуманитарный цикл </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416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116</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288</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СГ.01</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История России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rPr>
              <w:t>48</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44</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СГ.02</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Иностранный язык в профессиональной деятельности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rPr>
              <w:t>110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110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3-6</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СГ.03</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Безопасность жизнедеятельности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80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48</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СГ.04</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Физическая культура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rPr>
              <w:t>110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110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3-6</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iCs/>
              </w:rPr>
            </w:pPr>
            <w:r>
              <w:rPr>
                <w:rFonts w:ascii="Times New Roman" w:hAnsi="Times New Roman"/>
                <w:iCs/>
              </w:rPr>
              <w:t>СГ.05</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iCs/>
              </w:rPr>
            </w:pPr>
            <w:r>
              <w:rPr>
                <w:rFonts w:ascii="Times New Roman" w:hAnsi="Times New Roman"/>
                <w:iCs/>
              </w:rPr>
              <w:t>Основы бережливого производства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rPr>
              <w:t>32</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32</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iCs/>
              </w:rPr>
            </w:pPr>
            <w:r>
              <w:rPr>
                <w:rFonts w:ascii="Times New Roman" w:hAnsi="Times New Roman"/>
                <w:iCs/>
              </w:rPr>
              <w:t>СГ.06</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Основы финансовой грамотности</w:t>
            </w:r>
            <w:r>
              <w:rPr>
                <w:rStyle w:val="FootnoteCharacters"/>
                <w:rFonts w:ascii="Times New Roman" w:hAnsi="Times New Roman"/>
                <w:position w:val="0"/>
                <w:sz w:val="22"/>
                <w:vertAlign w:val="baseline"/>
              </w:rPr>
              <w:t xml:space="preserve"> </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rPr>
              <w:t>36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b/>
              </w:rPr>
              <w:t>ОП.00</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b/>
                <w:bCs/>
              </w:rPr>
              <w:t>Общепрофессиональный цикл</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656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300</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284</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72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3-5</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7030A0"/>
              </w:rPr>
            </w:pPr>
            <w:r>
              <w:rPr>
                <w:rFonts w:ascii="Times New Roman" w:hAnsi="Times New Roman"/>
              </w:rPr>
              <w:t>ОП 01</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Инженерная графика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70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lang w:val="en-US"/>
              </w:rPr>
            </w:pPr>
            <w:r>
              <w:rPr>
                <w:rFonts w:ascii="Times New Roman" w:hAnsi="Times New Roman"/>
                <w:lang w:val="en-US"/>
              </w:rPr>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lang w:val="en-US"/>
              </w:rPr>
              <w:t>7</w:t>
            </w:r>
            <w:r>
              <w:rPr>
                <w:rFonts w:ascii="Times New Roman" w:hAnsi="Times New Roman"/>
              </w:rPr>
              <w:t>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ОП 02</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Техническая механика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82</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50</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20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ОП.03</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Материаловедение</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62</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40</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10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ОП.04</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Основы электротехники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112</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30</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70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lang w:val="en-US"/>
              </w:rPr>
            </w:pPr>
            <w:r>
              <w:rPr>
                <w:rFonts w:ascii="Times New Roman" w:hAnsi="Times New Roman"/>
                <w:lang w:val="en-U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ОП.05</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Основы механизации сельского хозяйства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62</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38</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lang w:val="en-US"/>
              </w:rPr>
            </w:pPr>
            <w:r>
              <w:rPr>
                <w:rFonts w:ascii="Times New Roman" w:hAnsi="Times New Roman"/>
                <w:lang w:val="en-U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ОП.06</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Метрология, стандартизация и подтверждение качества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30</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10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ОП.07</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Правовые основы профессиональной деятельности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48</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38</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10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ОП.08</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Светотехника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lang w:val="en-US"/>
              </w:rPr>
            </w:pPr>
            <w:r>
              <w:rPr>
                <w:rFonts w:ascii="Times New Roman" w:hAnsi="Times New Roman"/>
              </w:rPr>
              <w:t>26</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22</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lang w:val="en-US"/>
              </w:rPr>
            </w:pPr>
            <w:r>
              <w:rPr>
                <w:rFonts w:ascii="Times New Roman" w:hAnsi="Times New Roman"/>
                <w:lang w:val="en-U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ОП.09</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Основы автоматики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20</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40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ОП.10</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rPr>
              <w:t>Электротехнические материалы</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48</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28</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20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b/>
              </w:rPr>
              <w:t>П.00</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iCs/>
              </w:rPr>
            </w:pPr>
            <w:r>
              <w:rPr>
                <w:rFonts w:ascii="Times New Roman" w:hAnsi="Times New Roman"/>
                <w:b/>
                <w:iCs/>
              </w:rPr>
              <w:t>Профессиональный цикл</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1556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998</w:t>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1002</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494</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34</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504</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60</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3-6</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Cs/>
              </w:rPr>
            </w:pPr>
            <w:r>
              <w:rPr>
                <w:rFonts w:ascii="Times New Roman" w:hAnsi="Times New Roman"/>
                <w:b/>
                <w:bCs/>
              </w:rPr>
              <w:t>ПМ.01</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iCs/>
              </w:rPr>
            </w:pPr>
            <w:r>
              <w:rPr>
                <w:rFonts w:ascii="Times New Roman" w:hAnsi="Times New Roman"/>
                <w:b/>
                <w:bCs/>
              </w:rPr>
              <w:t>Монтаж, накладка и эксплуатация электрооборудования(в т. ч. электроосвещения) автоматизация и роботизация сельскохозяйственных предприятий</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372</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228</w:t>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240</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120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20</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108</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p>
            <w:pPr>
              <w:pStyle w:val="Normal"/>
              <w:widowControl w:val="false"/>
              <w:spacing w:lineRule="auto" w:line="240" w:before="0" w:after="0"/>
              <w:jc w:val="center"/>
              <w:rPr>
                <w:rFonts w:ascii="Times New Roman" w:hAnsi="Times New Roman"/>
                <w:b/>
                <w:b/>
              </w:rPr>
            </w:pPr>
            <w:r>
              <w:rPr>
                <w:rFonts w:ascii="Times New Roman" w:hAnsi="Times New Roman"/>
                <w:b/>
              </w:rPr>
              <w:t xml:space="preserve">12 </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4,5</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МДК 01.01</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iCs/>
              </w:rPr>
            </w:pPr>
            <w:r>
              <w:rPr>
                <w:rFonts w:ascii="Times New Roman" w:hAnsi="Times New Roman"/>
                <w:iCs/>
              </w:rPr>
              <w:t>Монтаж, накладка и эксплуатация электрооборудования</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136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56</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80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20</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lang w:val="en-US"/>
              </w:rPr>
            </w:pPr>
            <w:r>
              <w:rPr>
                <w:rFonts w:ascii="Times New Roman" w:hAnsi="Times New Roman"/>
              </w:rPr>
              <w:t>МДК 01.02</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iCs/>
              </w:rPr>
            </w:pPr>
            <w:r>
              <w:rPr>
                <w:rFonts w:ascii="Times New Roman" w:hAnsi="Times New Roman"/>
                <w:iCs/>
              </w:rPr>
              <w:t>Система автоматизации и роботизации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116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76</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40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b/>
                <w:b/>
              </w:rPr>
            </w:pPr>
            <w:r>
              <w:rPr>
                <w:rFonts w:ascii="Times New Roman" w:hAnsi="Times New Roman"/>
              </w:rPr>
              <w:t>УП.01</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iCs/>
              </w:rPr>
            </w:pPr>
            <w:r>
              <w:rPr>
                <w:rFonts w:ascii="Times New Roman" w:hAnsi="Times New Roman"/>
                <w:iCs/>
              </w:rPr>
              <w:t>Учебная практика Монтаж, накладка и эксплуатация электрооборудования</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36</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36</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b/>
                <w:b/>
              </w:rPr>
            </w:pPr>
            <w:r>
              <w:rPr>
                <w:rFonts w:ascii="Times New Roman" w:hAnsi="Times New Roman"/>
              </w:rPr>
              <w:t>ПП.01</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iCs/>
              </w:rPr>
            </w:pPr>
            <w:r>
              <w:rPr>
                <w:rFonts w:ascii="Times New Roman" w:hAnsi="Times New Roman"/>
                <w:iCs/>
              </w:rPr>
              <w:t>Производственная практика Монтаж, накладка и эксплуатация электрооборудования (в т. ч. электроосвещения) автоматизация и роботизация сельскохозяйственных предприятий</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rPr>
                <w:rFonts w:ascii="Times New Roman" w:hAnsi="Times New Roman"/>
              </w:rPr>
            </w:pPr>
            <w:r>
              <w:rPr>
                <w:rFonts w:ascii="Times New Roman" w:hAnsi="Times New Roman"/>
              </w:rPr>
            </w:r>
          </w:p>
        </w:tc>
        <w:tc>
          <w:tcPr>
            <w:tcW w:w="53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iCs/>
              </w:rPr>
            </w:pPr>
            <w:r>
              <w:rPr>
                <w:rFonts w:ascii="Times New Roman" w:hAnsi="Times New Roman"/>
                <w:color w:val="000000"/>
                <w:sz w:val="24"/>
                <w:szCs w:val="24"/>
              </w:rPr>
              <w:t>Экзамен по модулю</w:t>
            </w:r>
          </w:p>
        </w:tc>
        <w:tc>
          <w:tcPr>
            <w:tcW w:w="85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t>12</w:t>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107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b/>
                <w:bCs/>
              </w:rPr>
              <w:t>ПМ.02</w:t>
            </w:r>
          </w:p>
        </w:tc>
        <w:tc>
          <w:tcPr>
            <w:tcW w:w="53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iCs/>
              </w:rPr>
            </w:pPr>
            <w:r>
              <w:rPr>
                <w:rFonts w:ascii="Times New Roman" w:hAnsi="Times New Roman"/>
                <w:b/>
                <w:iCs/>
              </w:rPr>
              <w:t>Электроснабжение сельскохозяйственных предприятий</w:t>
              <w:tab/>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264</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152</w:t>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172</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80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14</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72</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 xml:space="preserve">12 </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6</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МДК 0</w:t>
            </w:r>
            <w:r>
              <w:rPr>
                <w:rFonts w:ascii="Times New Roman" w:hAnsi="Times New Roman"/>
                <w:lang w:val="en-US"/>
              </w:rPr>
              <w:t>2</w:t>
            </w:r>
            <w:r>
              <w:rPr>
                <w:rFonts w:ascii="Times New Roman" w:hAnsi="Times New Roman"/>
              </w:rPr>
              <w:t>.01</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Монтаж воздушных линий электропередач и трансформаторных подстанций</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76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40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rPr>
              <w:t>МДК 0</w:t>
            </w:r>
            <w:r>
              <w:rPr>
                <w:rFonts w:ascii="Times New Roman" w:hAnsi="Times New Roman"/>
                <w:lang w:val="en-US"/>
              </w:rPr>
              <w:t>2</w:t>
            </w:r>
            <w:r>
              <w:rPr>
                <w:rFonts w:ascii="Times New Roman" w:hAnsi="Times New Roman"/>
              </w:rPr>
              <w:t>.02</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Эксплуатация систем электроснабжения</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Cs/>
              </w:rPr>
            </w:pPr>
            <w:r>
              <w:rPr>
                <w:rFonts w:ascii="Times New Roman" w:hAnsi="Times New Roman"/>
                <w:bCs/>
              </w:rPr>
              <w:t>104</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64</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40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14</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b/>
                <w:b/>
              </w:rPr>
            </w:pPr>
            <w:r>
              <w:rPr>
                <w:rFonts w:ascii="Times New Roman" w:hAnsi="Times New Roman"/>
              </w:rPr>
              <w:t>ПП.0</w:t>
            </w:r>
            <w:r>
              <w:rPr>
                <w:rFonts w:ascii="Times New Roman" w:hAnsi="Times New Roman"/>
                <w:lang w:val="en-US"/>
              </w:rPr>
              <w:t>2</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Производственная практика Обеспечение электроснабжения сельскохозяйственных предприятий</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rPr>
                <w:rFonts w:ascii="Times New Roman" w:hAnsi="Times New Roman"/>
              </w:rPr>
            </w:pPr>
            <w:r>
              <w:rPr>
                <w:rFonts w:ascii="Times New Roman" w:hAnsi="Times New Roman"/>
              </w:rPr>
            </w:r>
          </w:p>
        </w:tc>
        <w:tc>
          <w:tcPr>
            <w:tcW w:w="53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iCs/>
              </w:rPr>
            </w:pPr>
            <w:r>
              <w:rPr>
                <w:rFonts w:ascii="Times New Roman" w:hAnsi="Times New Roman"/>
                <w:color w:val="000000"/>
                <w:sz w:val="24"/>
                <w:szCs w:val="24"/>
              </w:rPr>
              <w:t>Экзамен по модулю</w:t>
            </w:r>
          </w:p>
        </w:tc>
        <w:tc>
          <w:tcPr>
            <w:tcW w:w="85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t>12</w:t>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107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r>
      <w:tr>
        <w:trPr/>
        <w:tc>
          <w:tcPr>
            <w:tcW w:w="13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rPr>
                <w:rFonts w:ascii="Times New Roman" w:hAnsi="Times New Roman"/>
                <w:b/>
                <w:b/>
              </w:rPr>
            </w:pPr>
            <w:r>
              <w:rPr>
                <w:rFonts w:ascii="Times New Roman" w:hAnsi="Times New Roman"/>
                <w:b/>
              </w:rPr>
              <w:t>ПМ.03</w:t>
            </w:r>
          </w:p>
        </w:tc>
        <w:tc>
          <w:tcPr>
            <w:tcW w:w="53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
                <w:b/>
              </w:rPr>
            </w:pPr>
            <w:r>
              <w:rPr>
                <w:rFonts w:ascii="Times New Roman" w:hAnsi="Times New Roman"/>
                <w:b/>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t>394</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t>254</w:t>
            </w:r>
          </w:p>
        </w:tc>
        <w:tc>
          <w:tcPr>
            <w:tcW w:w="10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272</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110</w:t>
            </w:r>
          </w:p>
        </w:tc>
        <w:tc>
          <w:tcPr>
            <w:tcW w:w="11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144</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 xml:space="preserve">12 </w:t>
            </w:r>
          </w:p>
        </w:tc>
        <w:tc>
          <w:tcPr>
            <w:tcW w:w="8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5</w:t>
            </w:r>
          </w:p>
        </w:tc>
      </w:tr>
      <w:tr>
        <w:trPr>
          <w:trHeight w:val="410" w:hRule="atLeast"/>
        </w:trPr>
        <w:tc>
          <w:tcPr>
            <w:tcW w:w="13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rPr>
                <w:rFonts w:ascii="Times New Roman" w:hAnsi="Times New Roman"/>
              </w:rPr>
            </w:pPr>
            <w:r>
              <w:rPr>
                <w:rFonts w:ascii="Times New Roman" w:hAnsi="Times New Roman"/>
              </w:rPr>
              <w:t>МДК 03.01</w:t>
            </w:r>
          </w:p>
        </w:tc>
        <w:tc>
          <w:tcPr>
            <w:tcW w:w="53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rPr>
            </w:pPr>
            <w:r>
              <w:rPr>
                <w:rFonts w:ascii="Times New Roman" w:hAnsi="Times New Roman"/>
              </w:rPr>
              <w:t>Электрические машины и аппараты</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Cs/>
              </w:rPr>
            </w:pPr>
            <w:r>
              <w:rPr>
                <w:rFonts w:ascii="Times New Roman" w:hAnsi="Times New Roman"/>
                <w:bCs/>
              </w:rPr>
              <w:t>104</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54</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50</w:t>
            </w:r>
          </w:p>
        </w:tc>
        <w:tc>
          <w:tcPr>
            <w:tcW w:w="11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3,4</w:t>
            </w:r>
          </w:p>
        </w:tc>
      </w:tr>
      <w:tr>
        <w:trPr/>
        <w:tc>
          <w:tcPr>
            <w:tcW w:w="13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rPr>
                <w:rFonts w:ascii="Times New Roman" w:hAnsi="Times New Roman"/>
              </w:rPr>
            </w:pPr>
            <w:r>
              <w:rPr>
                <w:rFonts w:ascii="Times New Roman" w:hAnsi="Times New Roman"/>
              </w:rPr>
              <w:t>МДК 03.02</w:t>
            </w:r>
          </w:p>
        </w:tc>
        <w:tc>
          <w:tcPr>
            <w:tcW w:w="53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rPr>
            </w:pPr>
            <w:r>
              <w:rPr>
                <w:rFonts w:ascii="Times New Roman" w:hAnsi="Times New Roman"/>
              </w:rPr>
              <w:t>Техническое обслуживание и ремонт автоматизированных систем сельскохозяйственной техники</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Cs/>
              </w:rPr>
            </w:pPr>
            <w:r>
              <w:rPr>
                <w:rFonts w:ascii="Times New Roman" w:hAnsi="Times New Roman"/>
                <w:bCs/>
              </w:rPr>
              <w:t>134</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74</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60</w:t>
            </w:r>
          </w:p>
        </w:tc>
        <w:tc>
          <w:tcPr>
            <w:tcW w:w="11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4,5</w:t>
            </w:r>
          </w:p>
        </w:tc>
      </w:tr>
      <w:tr>
        <w:trPr>
          <w:trHeight w:val="272" w:hRule="atLeast"/>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before="0" w:after="0"/>
              <w:rPr>
                <w:rFonts w:ascii="Times New Roman" w:hAnsi="Times New Roman"/>
              </w:rPr>
            </w:pPr>
            <w:r>
              <w:rPr>
                <w:rFonts w:ascii="Times New Roman" w:hAnsi="Times New Roman"/>
              </w:rPr>
              <w:t>УП.03.01</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Учебная практика</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36</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36</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4</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before="0" w:after="0"/>
              <w:rPr>
                <w:rFonts w:ascii="Times New Roman" w:hAnsi="Times New Roman"/>
              </w:rPr>
            </w:pPr>
            <w:r>
              <w:rPr>
                <w:rFonts w:ascii="Times New Roman" w:hAnsi="Times New Roman"/>
              </w:rPr>
              <w:t>УП.03.02</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Учебная практика</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36</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36</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rPr>
            </w:pPr>
            <w:r>
              <w:rPr>
                <w:rFonts w:ascii="Times New Roman" w:hAnsi="Times New Roman"/>
              </w:rPr>
              <w:t>ПП.03</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Производственная практика</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b/>
                <w:b/>
              </w:rPr>
            </w:pPr>
            <w:r>
              <w:rPr>
                <w:rFonts w:ascii="Times New Roman" w:hAnsi="Times New Roman"/>
                <w:b/>
              </w:rPr>
              <w:t>ПМд.01</w:t>
            </w:r>
          </w:p>
        </w:tc>
        <w:tc>
          <w:tcPr>
            <w:tcW w:w="53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
                <w:b/>
              </w:rPr>
            </w:pPr>
            <w:r>
              <w:rPr>
                <w:rFonts w:ascii="Times New Roman" w:hAnsi="Times New Roman"/>
                <w:b/>
              </w:rPr>
              <w:t>Выполнение работ по одной или нескольким профессиям, должностям служащих. По профессии 19831 "Электромонтер оперативно - выездной бригады" (Работодатель ООО «Рассвет»)</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t>220</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t>158</w:t>
            </w:r>
          </w:p>
        </w:tc>
        <w:tc>
          <w:tcPr>
            <w:tcW w:w="10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158</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50</w:t>
            </w:r>
          </w:p>
        </w:tc>
        <w:tc>
          <w:tcPr>
            <w:tcW w:w="11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108</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 xml:space="preserve">12 </w:t>
            </w:r>
          </w:p>
        </w:tc>
        <w:tc>
          <w:tcPr>
            <w:tcW w:w="8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rPr>
            </w:pPr>
            <w:r>
              <w:rPr>
                <w:rFonts w:ascii="Times New Roman" w:hAnsi="Times New Roman"/>
                <w:b/>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МДКд.01.01</w:t>
            </w:r>
          </w:p>
        </w:tc>
        <w:tc>
          <w:tcPr>
            <w:tcW w:w="53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rPr>
            </w:pPr>
            <w:r>
              <w:rPr>
                <w:rFonts w:ascii="Times New Roman" w:hAnsi="Times New Roman"/>
              </w:rPr>
              <w:t>Технология ремонта и обслуживания электрооборудования</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Cs/>
              </w:rPr>
            </w:pPr>
            <w:r>
              <w:rPr>
                <w:rFonts w:ascii="Times New Roman" w:hAnsi="Times New Roman"/>
                <w:bCs/>
              </w:rPr>
              <w:t>100</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50</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50</w:t>
            </w:r>
          </w:p>
        </w:tc>
        <w:tc>
          <w:tcPr>
            <w:tcW w:w="11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rPr>
            </w:pPr>
            <w:r>
              <w:rPr>
                <w:rFonts w:ascii="Times New Roman" w:hAnsi="Times New Roman"/>
              </w:rPr>
              <w:t>УПд.01</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Учебная практика по профессии 19831 "Электромонтер оперативно - выездной бригады"</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36</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rPr>
            </w:pPr>
            <w:r>
              <w:rPr>
                <w:rFonts w:ascii="Times New Roman" w:hAnsi="Times New Roman"/>
              </w:rPr>
              <w:t>ППд.01</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Производственная практика по профессии 19831 "Электромонтер оперативно - выездной бригады"</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rPr>
                <w:rFonts w:ascii="Times New Roman" w:hAnsi="Times New Roman"/>
              </w:rPr>
            </w:pPr>
            <w:r>
              <w:rPr>
                <w:rFonts w:ascii="Times New Roman" w:hAnsi="Times New Roman"/>
              </w:rPr>
            </w:r>
          </w:p>
        </w:tc>
        <w:tc>
          <w:tcPr>
            <w:tcW w:w="53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iCs/>
              </w:rPr>
            </w:pPr>
            <w:r>
              <w:rPr>
                <w:rFonts w:ascii="Times New Roman" w:hAnsi="Times New Roman"/>
                <w:color w:val="000000"/>
                <w:sz w:val="24"/>
                <w:szCs w:val="24"/>
              </w:rPr>
              <w:t>Экзамен по модулю</w:t>
            </w:r>
          </w:p>
        </w:tc>
        <w:tc>
          <w:tcPr>
            <w:tcW w:w="85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t>12</w:t>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107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rPr>
            </w:pPr>
            <w:r>
              <w:rPr>
                <w:rFonts w:ascii="Times New Roman" w:hAnsi="Times New Roman"/>
                <w:b/>
                <w:bCs/>
              </w:rPr>
              <w:t>ПМд.02</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
              </w:rPr>
            </w:pPr>
            <w:r>
              <w:rPr>
                <w:rFonts w:ascii="Times New Roman" w:hAnsi="Times New Roman"/>
                <w:b/>
                <w:bCs/>
              </w:rPr>
              <w:t>Конструирование, монтаж, настройка и обслуживание сельскохозяйственных объектов на основе технологий из области интернета вещей (Работодатель ООО «Саянский бройлер»)</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rPr>
              <w:t>306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206</w:t>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160</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
                <w:b/>
              </w:rPr>
            </w:pPr>
            <w:r>
              <w:rPr>
                <w:rFonts w:ascii="Times New Roman" w:hAnsi="Times New Roman"/>
                <w:b/>
              </w:rPr>
              <w:t>134</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72</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 xml:space="preserve">12 </w:t>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5-6</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0"/>
                <w:szCs w:val="20"/>
              </w:rPr>
            </w:pPr>
            <w:r>
              <w:rPr>
                <w:rFonts w:ascii="Times New Roman" w:hAnsi="Times New Roman"/>
                <w:sz w:val="20"/>
                <w:szCs w:val="20"/>
              </w:rPr>
              <w:t>МДКд. 02.01</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Основы программирования</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100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50</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50</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sz w:val="20"/>
                <w:szCs w:val="20"/>
              </w:rPr>
            </w:pPr>
            <w:r>
              <w:rPr>
                <w:rFonts w:ascii="Times New Roman" w:hAnsi="Times New Roman"/>
                <w:sz w:val="20"/>
                <w:szCs w:val="20"/>
              </w:rPr>
              <w:t>МДКд. 02.02</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Монтаж, наладка и обслуживание автоматизированных конструкций для выращивания агрокультур</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36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10</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26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5</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МДКд. 02.03</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Монтаж, наладка и обслуживание автоматизированного комплекса инженерных систем сельского дома</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36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10</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26</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МДКд. 02.04</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Монтаж, наладка и обслуживание гидропонной установки</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rPr>
            </w:pPr>
            <w:r>
              <w:rPr>
                <w:rFonts w:ascii="Times New Roman" w:hAnsi="Times New Roman"/>
                <w:b/>
              </w:rPr>
              <w:t>50</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18</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32</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b/>
                <w:b/>
                <w:sz w:val="20"/>
                <w:szCs w:val="20"/>
              </w:rPr>
            </w:pPr>
            <w:r>
              <w:rPr>
                <w:rFonts w:ascii="Times New Roman" w:hAnsi="Times New Roman"/>
                <w:sz w:val="20"/>
                <w:szCs w:val="20"/>
              </w:rPr>
              <w:t>УП.01</w:t>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 xml:space="preserve">Учебная практика </w:t>
            </w:r>
            <w:r>
              <w:rPr>
                <w:rFonts w:ascii="Times New Roman" w:hAnsi="Times New Roman"/>
                <w:bCs/>
              </w:rPr>
              <w:t>Конструирование, монтаж, настройка и обслуживание сельскохозяйственных объектов на основе технологий из области интернета вещей</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t>72</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Cs/>
              </w:rPr>
            </w:pPr>
            <w:r>
              <w:rPr>
                <w:rFonts w:ascii="Times New Roman" w:hAnsi="Times New Roman"/>
                <w:bCs/>
              </w:rPr>
              <w:t>72</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72</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53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iCs/>
              </w:rPr>
            </w:pPr>
            <w:r>
              <w:rPr>
                <w:rFonts w:ascii="Times New Roman" w:hAnsi="Times New Roman"/>
                <w:color w:val="000000"/>
                <w:sz w:val="24"/>
                <w:szCs w:val="24"/>
              </w:rPr>
              <w:t>Экзамен по модулю</w:t>
            </w:r>
          </w:p>
        </w:tc>
        <w:tc>
          <w:tcPr>
            <w:tcW w:w="85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t>12</w:t>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bCs/>
              </w:rPr>
            </w:pPr>
            <w:r>
              <w:rPr>
                <w:rFonts w:ascii="Times New Roman" w:hAnsi="Times New Roman"/>
                <w:bCs/>
              </w:rPr>
            </w:r>
          </w:p>
        </w:tc>
        <w:tc>
          <w:tcPr>
            <w:tcW w:w="107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t>12</w:t>
            </w:r>
          </w:p>
        </w:tc>
        <w:tc>
          <w:tcPr>
            <w:tcW w:w="884"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40" w:before="0" w:after="0"/>
              <w:jc w:val="center"/>
              <w:rPr>
                <w:rFonts w:ascii="Times New Roman" w:hAnsi="Times New Roman"/>
              </w:rPr>
            </w:pPr>
            <w:r>
              <w:rPr>
                <w:rFonts w:ascii="Times New Roman" w:hAnsi="Times New Roman"/>
              </w:rPr>
            </w:r>
          </w:p>
        </w:tc>
      </w:tr>
      <w:tr>
        <w:trPr/>
        <w:tc>
          <w:tcPr>
            <w:tcW w:w="1379"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rPr>
                <w:rFonts w:ascii="Times New Roman" w:hAnsi="Times New Roman"/>
              </w:rPr>
            </w:pPr>
            <w:r>
              <w:rPr>
                <w:rFonts w:ascii="Times New Roman" w:hAnsi="Times New Roman"/>
              </w:rPr>
            </w:r>
          </w:p>
        </w:tc>
        <w:tc>
          <w:tcPr>
            <w:tcW w:w="534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rPr>
                <w:rFonts w:ascii="Times New Roman" w:hAnsi="Times New Roman"/>
              </w:rPr>
            </w:pPr>
            <w:r>
              <w:rPr>
                <w:rFonts w:ascii="Times New Roman" w:hAnsi="Times New Roman"/>
              </w:rPr>
              <w:t>Преддипломная практика</w:t>
            </w:r>
          </w:p>
        </w:tc>
        <w:tc>
          <w:tcPr>
            <w:tcW w:w="8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t>144</w:t>
            </w:r>
          </w:p>
        </w:tc>
        <w:tc>
          <w:tcPr>
            <w:tcW w:w="8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b/>
                <w:b/>
                <w:bCs/>
              </w:rPr>
            </w:pPr>
            <w:r>
              <w:rPr>
                <w:rFonts w:ascii="Times New Roman" w:hAnsi="Times New Roman"/>
                <w:b/>
                <w:bCs/>
              </w:rPr>
              <w:t>144</w:t>
            </w:r>
          </w:p>
        </w:tc>
        <w:tc>
          <w:tcPr>
            <w:tcW w:w="107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144</w:t>
            </w:r>
          </w:p>
        </w:tc>
        <w:tc>
          <w:tcPr>
            <w:tcW w:w="113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144</w:t>
            </w:r>
          </w:p>
        </w:tc>
        <w:tc>
          <w:tcPr>
            <w:tcW w:w="9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
              </w:rPr>
            </w:pPr>
            <w:r>
              <w:rPr>
                <w:rFonts w:ascii="Times New Roman" w:hAnsi="Times New Roman"/>
                <w:b/>
              </w:rPr>
              <w:t>ГИА.00</w:t>
            </w:r>
          </w:p>
        </w:tc>
        <w:tc>
          <w:tcPr>
            <w:tcW w:w="53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rPr>
                <w:rFonts w:ascii="Times New Roman" w:hAnsi="Times New Roman"/>
                <w:b/>
                <w:b/>
              </w:rPr>
            </w:pPr>
            <w:r>
              <w:rPr>
                <w:rFonts w:ascii="Times New Roman" w:hAnsi="Times New Roman"/>
                <w:b/>
              </w:rPr>
              <w:t xml:space="preserve">Государственная итоговая аттестация </w:t>
            </w:r>
            <w:r>
              <w:rPr>
                <w:rStyle w:val="Style13"/>
                <w:rFonts w:ascii="Times New Roman" w:hAnsi="Times New Roman"/>
                <w:b/>
              </w:rPr>
              <w:footnoteReference w:id="6"/>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216</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216</w:t>
            </w:r>
          </w:p>
        </w:tc>
        <w:tc>
          <w:tcPr>
            <w:tcW w:w="11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t>6</w:t>
            </w:r>
          </w:p>
        </w:tc>
      </w:tr>
      <w:tr>
        <w:trPr/>
        <w:tc>
          <w:tcPr>
            <w:tcW w:w="672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rPr>
                <w:rFonts w:ascii="Times New Roman" w:hAnsi="Times New Roman"/>
                <w:b/>
                <w:b/>
              </w:rPr>
            </w:pPr>
            <w:r>
              <w:rPr>
                <w:rFonts w:ascii="Times New Roman" w:hAnsi="Times New Roman"/>
                <w:b/>
              </w:rPr>
              <w:t>Итого:</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rPr>
            </w:pPr>
            <w:r>
              <w:rPr>
                <w:rFonts w:ascii="Times New Roman" w:hAnsi="Times New Roman"/>
                <w:b/>
                <w:bCs/>
              </w:rPr>
              <w:t>4464</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0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8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rPr>
            </w:r>
          </w:p>
        </w:tc>
      </w:tr>
    </w:tbl>
    <w:p>
      <w:pPr>
        <w:pStyle w:val="Normal"/>
        <w:tabs>
          <w:tab w:val="clear" w:pos="708"/>
          <w:tab w:val="left" w:pos="1620" w:leader="none"/>
        </w:tabs>
        <w:rPr>
          <w:rFonts w:ascii="Times New Roman" w:hAnsi="Times New Roman"/>
        </w:rPr>
      </w:pPr>
      <w:r>
        <w:rPr>
          <w:rFonts w:ascii="Times New Roman" w:hAnsi="Times New Roman"/>
        </w:rPr>
      </w:r>
    </w:p>
    <w:p>
      <w:pPr>
        <w:pStyle w:val="Normal"/>
        <w:spacing w:before="0" w:after="0"/>
        <w:ind w:firstLine="709"/>
        <w:jc w:val="both"/>
        <w:rPr>
          <w:rFonts w:ascii="Times New Roman" w:hAnsi="Times New Roman"/>
          <w:sz w:val="16"/>
          <w:szCs w:val="16"/>
        </w:rPr>
      </w:pPr>
      <w:r>
        <w:rPr>
          <w:rFonts w:ascii="Times New Roman" w:hAnsi="Times New Roman"/>
          <w:i/>
          <w:sz w:val="24"/>
          <w:szCs w:val="24"/>
        </w:rPr>
        <w:t>*</w:t>
      </w:r>
      <w:r>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pPr>
        <w:pStyle w:val="Normal"/>
        <w:rPr>
          <w:rFonts w:ascii="Times New Roman" w:hAnsi="Times New Roman"/>
        </w:rPr>
      </w:pPr>
      <w:r>
        <w:rPr>
          <w:rFonts w:ascii="Times New Roman" w:hAnsi="Times New Roman"/>
        </w:rPr>
      </w:r>
    </w:p>
    <w:p>
      <w:pPr>
        <w:sectPr>
          <w:footerReference w:type="default" r:id="rId5"/>
          <w:footnotePr>
            <w:numFmt w:val="decimal"/>
          </w:footnotePr>
          <w:type w:val="nextPage"/>
          <w:pgSz w:orient="landscape" w:w="16838" w:h="11906"/>
          <w:pgMar w:left="1134" w:right="1134" w:gutter="0" w:header="0" w:top="851" w:footer="709" w:bottom="851"/>
          <w:pgNumType w:fmt="decimal"/>
          <w:formProt w:val="false"/>
          <w:textDirection w:val="lrTb"/>
          <w:docGrid w:type="default" w:linePitch="360" w:charSpace="0"/>
        </w:sectPr>
        <w:pStyle w:val="Normal"/>
        <w:rPr>
          <w:rFonts w:ascii="Times New Roman" w:hAnsi="Times New Roman"/>
        </w:rPr>
      </w:pPr>
      <w:r>
        <w:rPr>
          <w:rFonts w:ascii="Times New Roman" w:hAnsi="Times New Roman"/>
        </w:rPr>
      </w:r>
    </w:p>
    <w:p>
      <w:pPr>
        <w:pStyle w:val="Normal"/>
        <w:spacing w:before="0" w:after="0"/>
        <w:jc w:val="both"/>
        <w:rPr>
          <w:rFonts w:ascii="Times New Roman" w:hAnsi="Times New Roman"/>
          <w:i/>
          <w:i/>
          <w:sz w:val="24"/>
          <w:szCs w:val="24"/>
        </w:rPr>
      </w:pPr>
      <w:r>
        <w:rPr>
          <w:rFonts w:ascii="Times New Roman" w:hAnsi="Times New Roman"/>
          <w:i/>
          <w:sz w:val="24"/>
          <w:szCs w:val="24"/>
        </w:rPr>
      </w:r>
    </w:p>
    <w:p>
      <w:pPr>
        <w:pStyle w:val="Style101"/>
        <w:ind w:firstLine="709"/>
        <w:jc w:val="left"/>
        <w:rPr>
          <w:rFonts w:ascii="Times New Roman" w:hAnsi="Times New Roman"/>
          <w:lang w:eastAsia="en-US"/>
        </w:rPr>
      </w:pPr>
      <w:bookmarkStart w:id="15" w:name="_Toc103594000"/>
      <w:r>
        <w:rPr>
          <w:rFonts w:ascii="Times New Roman" w:hAnsi="Times New Roman"/>
          <w:lang w:eastAsia="en-US"/>
        </w:rPr>
        <w:t>5.2. Примерный план обучения на предприятии (на рабочем месте)</w:t>
      </w:r>
      <w:bookmarkEnd w:id="15"/>
    </w:p>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2"/>
        <w:gridCol w:w="3314"/>
        <w:gridCol w:w="684"/>
        <w:gridCol w:w="2432"/>
        <w:gridCol w:w="1382"/>
        <w:gridCol w:w="1521"/>
        <w:gridCol w:w="1535"/>
        <w:gridCol w:w="2256"/>
        <w:gridCol w:w="1760"/>
      </w:tblGrid>
      <w:tr>
        <w:trPr>
          <w:trHeight w:val="392" w:hRule="atLeast"/>
        </w:trPr>
        <w:tc>
          <w:tcPr>
            <w:tcW w:w="51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 xml:space="preserve">№ </w:t>
            </w:r>
            <w:r>
              <w:rPr>
                <w:rFonts w:ascii="Times New Roman" w:hAnsi="Times New Roman"/>
                <w:lang w:eastAsia="en-US"/>
              </w:rPr>
              <w:t>п/п</w:t>
            </w:r>
          </w:p>
        </w:tc>
        <w:tc>
          <w:tcPr>
            <w:tcW w:w="331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Содержание практической подготовки (виды работ)</w:t>
            </w:r>
          </w:p>
        </w:tc>
        <w:tc>
          <w:tcPr>
            <w:tcW w:w="311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ПМ/ МДК</w:t>
            </w:r>
          </w:p>
        </w:tc>
        <w:tc>
          <w:tcPr>
            <w:tcW w:w="138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ПК/ОК код (или Н/ПО, У, З, Уо, Зо)</w:t>
            </w:r>
          </w:p>
        </w:tc>
        <w:tc>
          <w:tcPr>
            <w:tcW w:w="152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Длительность обучения</w:t>
            </w:r>
          </w:p>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(в часах)</w:t>
            </w:r>
          </w:p>
        </w:tc>
        <w:tc>
          <w:tcPr>
            <w:tcW w:w="153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Семестр обучения</w:t>
            </w:r>
          </w:p>
        </w:tc>
        <w:tc>
          <w:tcPr>
            <w:tcW w:w="22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Наименование рабочего места, участка</w:t>
            </w:r>
          </w:p>
        </w:tc>
        <w:tc>
          <w:tcPr>
            <w:tcW w:w="176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iCs/>
                <w:lang w:eastAsia="en-US"/>
              </w:rPr>
            </w:pPr>
            <w:r>
              <w:rPr>
                <w:rFonts w:ascii="Times New Roman" w:hAnsi="Times New Roman"/>
                <w:iCs/>
                <w:lang w:eastAsia="en-US"/>
              </w:rPr>
              <w:t>Ответственный от предприятия (при необходимости)</w:t>
            </w:r>
          </w:p>
        </w:tc>
      </w:tr>
      <w:tr>
        <w:trPr/>
        <w:tc>
          <w:tcPr>
            <w:tcW w:w="51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331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r>
          </w:p>
        </w:tc>
        <w:tc>
          <w:tcPr>
            <w:tcW w:w="6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Код</w:t>
            </w:r>
          </w:p>
        </w:tc>
        <w:tc>
          <w:tcPr>
            <w:tcW w:w="24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Название</w:t>
            </w:r>
          </w:p>
        </w:tc>
        <w:tc>
          <w:tcPr>
            <w:tcW w:w="138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152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153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r>
          </w:p>
        </w:tc>
        <w:tc>
          <w:tcPr>
            <w:tcW w:w="22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176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lang w:eastAsia="en-US"/>
              </w:rPr>
            </w:pPr>
            <w:r>
              <w:rPr>
                <w:rFonts w:ascii="Times New Roman" w:hAnsi="Times New Roman"/>
                <w:lang w:eastAsia="en-US"/>
              </w:rPr>
              <w:t>Выполнение монтажа кабеленесущих систем</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Выполнение соединения и оконцевания жил проводов</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Составление принципиальных электрических схем для управления электроприводом</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 xml:space="preserve">Расчет и выбор электродвигателей для электропривода технологических процессов  </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Монтаж и наладка осветительных сетей</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Монтаж и наладка типовых схем управления электроприводом технологических процессов</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Монтаж и наладка схемы управления электрокалориферной установкой</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01</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 xml:space="preserve">МДК 01.01. </w:t>
            </w:r>
            <w:r>
              <w:rPr>
                <w:rFonts w:ascii="Times New Roman" w:hAnsi="Times New Roman"/>
                <w:iCs/>
              </w:rPr>
              <w:t>Монтаж, накладка и эксплуатация электрооборудования</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1.1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1.2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1.3</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80 + 36(УП)</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4</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bCs/>
              </w:rPr>
              <w:t>Участок ремонта и технического обслуживания электрооборудования</w:t>
            </w:r>
            <w:r>
              <w:rPr>
                <w:rFonts w:ascii="Times New Roman" w:hAnsi="Times New Roman"/>
                <w:bCs/>
                <w:u w:val="single"/>
              </w:rPr>
              <w:t xml:space="preserve"> </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2</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lang w:eastAsia="en-US"/>
              </w:rPr>
            </w:pPr>
            <w:r>
              <w:rPr>
                <w:rFonts w:ascii="Times New Roman" w:hAnsi="Times New Roman"/>
                <w:lang w:eastAsia="en-US"/>
              </w:rPr>
              <w:t>Изучение устройства программируемых реле</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Составление алгоритма управления технологическими процессами при помощи программируемого реле ОВЕН</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 xml:space="preserve">Создание скетча для управления технологическими процессами на платформе </w:t>
            </w:r>
            <w:r>
              <w:rPr>
                <w:rFonts w:ascii="Times New Roman" w:hAnsi="Times New Roman"/>
                <w:lang w:val="en-US" w:eastAsia="en-US"/>
              </w:rPr>
              <w:t>Arduino</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01</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iCs/>
              </w:rPr>
              <w:t>МДК 01.02. Система автоматизации и роботизации</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1.2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1.3</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40</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5</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bCs/>
                <w:u w:val="single"/>
              </w:rPr>
            </w:pPr>
            <w:r>
              <w:rPr>
                <w:rFonts w:ascii="Times New Roman" w:hAnsi="Times New Roman"/>
                <w:bCs/>
              </w:rPr>
              <w:t>Участок транспортировки электрической энергии</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3</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Создание проектов для управления технологическими процессами в сооружениях защищенного грунта (Умная теплица)</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01</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Монтаж, накладка и эксплуатация электрооборудования(в т. ч. электроосвещения) автоматизация и роботизация сельскохозяйственных предприятий</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1.2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1.3</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72</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5</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bCs/>
                <w:u w:val="single"/>
              </w:rPr>
            </w:pPr>
            <w:r>
              <w:rPr>
                <w:rFonts w:ascii="Times New Roman" w:hAnsi="Times New Roman"/>
                <w:bCs/>
              </w:rPr>
              <w:t>Участок автоматизации и электрификации</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 xml:space="preserve">4. </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Выполнение работ по оснастке опор</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Выполнение работ по сращиванию провода в пролете</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Изучение технологии монтажа трансформаторных подстанций с соблюдением правил техники безопасности</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02</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rPr>
              <w:t>МДК 02.01. Монтаж воздушных линий электропередач и трансформаторных подстанций</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2.1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40</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sz w:val="24"/>
                <w:lang w:eastAsia="en-US"/>
              </w:rPr>
            </w:pPr>
            <w:r>
              <w:rPr>
                <w:rFonts w:ascii="Times New Roman" w:hAnsi="Times New Roman"/>
                <w:color w:val="333333"/>
                <w:sz w:val="24"/>
                <w:szCs w:val="18"/>
                <w:shd w:fill="FFFFFF" w:val="clear"/>
              </w:rPr>
              <w:t>Участок обслуживания высоковольтных линий электропередач</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5.</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lang w:eastAsia="en-US"/>
              </w:rPr>
            </w:pPr>
            <w:r>
              <w:rPr>
                <w:rFonts w:ascii="Times New Roman" w:hAnsi="Times New Roman"/>
                <w:lang w:eastAsia="en-US"/>
              </w:rPr>
              <w:t>Определение основных параметров электрической сети</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Изучение устройства высоковольтного электрооборудования</w:t>
            </w:r>
          </w:p>
          <w:p>
            <w:pPr>
              <w:pStyle w:val="Normal"/>
              <w:widowControl w:val="false"/>
              <w:spacing w:lineRule="auto" w:line="240" w:before="0" w:after="0"/>
              <w:rPr>
                <w:rFonts w:ascii="Times New Roman" w:hAnsi="Times New Roman"/>
                <w:lang w:eastAsia="en-US"/>
              </w:rPr>
            </w:pPr>
            <w:r>
              <w:rPr>
                <w:rFonts w:ascii="Times New Roman" w:hAnsi="Times New Roman"/>
                <w:lang w:eastAsia="en-US"/>
              </w:rPr>
              <w:t>Изучение и настройка релейной защиты воздушных линий электропередач и электрооборудования</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02</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 02.02. Эксплуатация систем электроснабжения</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2.2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40</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Участок ремонта электросетей</w:t>
            </w:r>
            <w:r>
              <w:rPr>
                <w:rFonts w:ascii="Times New Roman" w:hAnsi="Times New Roman"/>
                <w:u w:val="single"/>
                <w:lang w:eastAsia="en-US"/>
              </w:rPr>
              <w:t xml:space="preserve"> </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6</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Принятие участия в выполнении  работ по сборке и установке опор воздушных линий</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 xml:space="preserve">Принятие участия в выполнении  раскатки, сращивания,  подъема и крепления проводов на опоре </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Принятие участия в монтаже основного оборудования трансформаторных подстанций</w:t>
            </w:r>
          </w:p>
          <w:p>
            <w:pPr>
              <w:pStyle w:val="Normal"/>
              <w:widowControl w:val="false"/>
              <w:spacing w:lineRule="auto" w:line="240" w:before="0" w:after="0"/>
              <w:rPr>
                <w:rFonts w:ascii="Times New Roman" w:hAnsi="Times New Roman"/>
                <w:lang w:eastAsia="en-US"/>
              </w:rPr>
            </w:pPr>
            <w:r>
              <w:rPr>
                <w:rFonts w:ascii="Times New Roman" w:hAnsi="Times New Roman"/>
              </w:rPr>
              <w:t>Принятие участия в  монтаже распределительных устройств</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02</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Электроснабжение сельскохозяйственных предприятий</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2.1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2.2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72</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sz w:val="24"/>
                <w:lang w:eastAsia="en-US"/>
              </w:rPr>
            </w:pPr>
            <w:r>
              <w:rPr>
                <w:rFonts w:ascii="Times New Roman" w:hAnsi="Times New Roman"/>
                <w:color w:val="333333"/>
                <w:sz w:val="24"/>
                <w:szCs w:val="18"/>
                <w:shd w:fill="FFFFFF" w:val="clear"/>
              </w:rPr>
              <w:t>Участок обслуживания высоковольтных линий электропередач</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7</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Исследование электрических характеристик машин постоянного тока</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Исследование электрических характеристик асинхронных машин</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Исследование электрических характеристик синхронных машин</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Исследование электрических характеристик трансформаторов</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03</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 03.01. Электрические машины и аппараты</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50</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3,4</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bCs/>
              </w:rPr>
              <w:t>Участок ремонта и технического обслуживания электрооборудования</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8</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bCs/>
              </w:rPr>
            </w:pPr>
            <w:r>
              <w:rPr>
                <w:rFonts w:ascii="Times New Roman" w:hAnsi="Times New Roman"/>
                <w:bCs/>
              </w:rPr>
              <w:t>Выполнение работ по эксплуатации пускозащитной аппаратуры</w:t>
            </w:r>
          </w:p>
          <w:p>
            <w:pPr>
              <w:pStyle w:val="Normal"/>
              <w:widowControl w:val="false"/>
              <w:spacing w:lineRule="auto" w:line="240" w:before="0" w:after="0"/>
              <w:rPr>
                <w:rFonts w:ascii="Times New Roman" w:hAnsi="Times New Roman"/>
                <w:bCs/>
              </w:rPr>
            </w:pPr>
            <w:r>
              <w:rPr>
                <w:rFonts w:ascii="Times New Roman" w:hAnsi="Times New Roman"/>
                <w:bCs/>
              </w:rPr>
              <w:t>Выполнение работ по эксплуатации внутренних электропроводок, приборов бытового назначения</w:t>
            </w:r>
          </w:p>
          <w:p>
            <w:pPr>
              <w:pStyle w:val="Normal"/>
              <w:widowControl w:val="false"/>
              <w:spacing w:lineRule="auto" w:line="240" w:before="0" w:after="0"/>
              <w:rPr>
                <w:rFonts w:ascii="Times New Roman" w:hAnsi="Times New Roman"/>
                <w:bCs/>
              </w:rPr>
            </w:pPr>
            <w:r>
              <w:rPr>
                <w:rFonts w:ascii="Times New Roman" w:hAnsi="Times New Roman"/>
                <w:bCs/>
              </w:rPr>
              <w:t>Выполнение работ по эксплуатации воздушных линий электропередач</w:t>
            </w:r>
          </w:p>
          <w:p>
            <w:pPr>
              <w:pStyle w:val="Normal"/>
              <w:widowControl w:val="false"/>
              <w:spacing w:lineRule="auto" w:line="240" w:before="0" w:after="0"/>
              <w:rPr>
                <w:rFonts w:ascii="Times New Roman" w:hAnsi="Times New Roman"/>
                <w:bCs/>
              </w:rPr>
            </w:pPr>
            <w:r>
              <w:rPr>
                <w:rFonts w:ascii="Times New Roman" w:hAnsi="Times New Roman"/>
                <w:bCs/>
              </w:rPr>
              <w:t>Выполнение работ по эксплуатации кабельных линий электропередач</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bCs/>
              </w:rPr>
              <w:t>Выполнение работ по эксплуатации электрических машин</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03</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 03.01. Электрические машины и аппараты</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36</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4</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bCs/>
              </w:rPr>
              <w:t>Участок ремонта и технического обслуживания электрооборудования</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9</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и ремонту электрических машин</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и ремонту трансформаторов</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и ремонту распределительных устройств напряжением выше 1кВ</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03</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 03.02. Техническое обслуживание и ремонт автоматизированных систем сельскохозяйственной техники</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3.3</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60</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4,5</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bCs/>
              </w:rPr>
              <w:t>Участок ремонта и технического обслуживания электрооборудования</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10</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(ТО) и ремонту (Р) пускозащитной аппаратуры</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Диагностика неисправностей панелей и щитов управления технологическими процессами</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ТО и Р воздушных линий электропередач</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ТО и Р кабельных линий электропередач</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03</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 03.02. Техническое обслуживание и ремонт автоматизированных систем сельскохозяйственной техники</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3.3</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36</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5</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bCs/>
              </w:rPr>
              <w:t>Участок ремонта и технического обслуживания электрооборудования</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11</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диагностике неисправностей и ремонту  пускозащитной аппаратуры</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установке и подключению электроизмерительных приборов</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и ремонту внутренней осветительной электропроводки.</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и вводу в эксплуатацию силовых трансформаторов</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работ по техническому обслуживанию комплектных трансформаторных подстанций</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 03</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ПК 3.3</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05</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72</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5</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bCs/>
              </w:rPr>
              <w:t>Участок ремонта и технического обслуживания электрооборудования</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12</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Изучение устройств оборудования подстанций</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технического обслуживания высоковольтного оборудования подстанций</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ремонта высоковольтного оборудования подстанций</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ПМд 01</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 01.01. Технология ремонта и обслуживания электрооборудования</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ПКд 1.1.</w:t>
            </w:r>
          </w:p>
          <w:p>
            <w:pPr>
              <w:pStyle w:val="Normal"/>
              <w:widowControl w:val="false"/>
              <w:spacing w:lineRule="auto" w:line="240" w:before="0" w:after="0"/>
              <w:rPr>
                <w:rFonts w:ascii="Times New Roman" w:hAnsi="Times New Roman"/>
              </w:rPr>
            </w:pPr>
            <w:r>
              <w:rPr>
                <w:rFonts w:ascii="Times New Roman" w:hAnsi="Times New Roman"/>
              </w:rPr>
              <w:t>ОК 1</w:t>
            </w:r>
          </w:p>
          <w:p>
            <w:pPr>
              <w:pStyle w:val="Normal"/>
              <w:widowControl w:val="false"/>
              <w:spacing w:lineRule="auto" w:line="240" w:before="0" w:after="0"/>
              <w:rPr>
                <w:rFonts w:ascii="Times New Roman" w:hAnsi="Times New Roman"/>
              </w:rPr>
            </w:pPr>
            <w:r>
              <w:rPr>
                <w:rFonts w:ascii="Times New Roman" w:hAnsi="Times New Roman"/>
              </w:rPr>
              <w:t>ОК 2</w:t>
            </w:r>
          </w:p>
          <w:p>
            <w:pPr>
              <w:pStyle w:val="Normal"/>
              <w:widowControl w:val="false"/>
              <w:spacing w:lineRule="auto" w:line="240" w:before="0" w:after="0"/>
              <w:jc w:val="both"/>
              <w:rPr>
                <w:rFonts w:ascii="Times New Roman" w:hAnsi="Times New Roman"/>
                <w:lang w:eastAsia="en-US"/>
              </w:rPr>
            </w:pPr>
            <w:r>
              <w:rPr>
                <w:rFonts w:ascii="Times New Roman" w:hAnsi="Times New Roman"/>
              </w:rPr>
              <w:t>ОК 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50</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color w:val="333333"/>
                <w:sz w:val="24"/>
                <w:szCs w:val="18"/>
                <w:shd w:fill="FFFFFF" w:val="clear"/>
              </w:rPr>
              <w:t>Участок обслуживания высоковольтных линий электропередач</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13</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Выполнение наладки схемы релейной защиты</w:t>
            </w:r>
          </w:p>
          <w:p>
            <w:pPr>
              <w:pStyle w:val="Normal"/>
              <w:widowControl w:val="false"/>
              <w:spacing w:lineRule="auto" w:line="240" w:before="0" w:after="0"/>
              <w:rPr>
                <w:rFonts w:ascii="Times New Roman" w:hAnsi="Times New Roman"/>
              </w:rPr>
            </w:pPr>
            <w:r>
              <w:rPr>
                <w:rFonts w:ascii="Times New Roman" w:hAnsi="Times New Roman"/>
              </w:rPr>
              <w:t>Выполнение технического обслуживания пакетного выключателя</w:t>
            </w:r>
          </w:p>
          <w:p>
            <w:pPr>
              <w:pStyle w:val="Normal"/>
              <w:widowControl w:val="false"/>
              <w:spacing w:lineRule="auto" w:line="240" w:before="0" w:after="0"/>
              <w:rPr>
                <w:rFonts w:ascii="Times New Roman" w:hAnsi="Times New Roman"/>
              </w:rPr>
            </w:pPr>
            <w:r>
              <w:rPr>
                <w:rFonts w:ascii="Times New Roman" w:hAnsi="Times New Roman"/>
              </w:rPr>
              <w:t>Выполнение технического обслуживания контактора</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ремонта воздушной линии</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ПМд 01</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 01.01. Технология ремонта и обслуживания электрооборудования</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ПКд 1.1.</w:t>
            </w:r>
          </w:p>
          <w:p>
            <w:pPr>
              <w:pStyle w:val="Normal"/>
              <w:widowControl w:val="false"/>
              <w:spacing w:lineRule="auto" w:line="240" w:before="0" w:after="0"/>
              <w:rPr>
                <w:rFonts w:ascii="Times New Roman" w:hAnsi="Times New Roman"/>
              </w:rPr>
            </w:pPr>
            <w:r>
              <w:rPr>
                <w:rFonts w:ascii="Times New Roman" w:hAnsi="Times New Roman"/>
              </w:rPr>
              <w:t>ОК 1</w:t>
            </w:r>
          </w:p>
          <w:p>
            <w:pPr>
              <w:pStyle w:val="Normal"/>
              <w:widowControl w:val="false"/>
              <w:spacing w:lineRule="auto" w:line="240" w:before="0" w:after="0"/>
              <w:rPr>
                <w:rFonts w:ascii="Times New Roman" w:hAnsi="Times New Roman"/>
              </w:rPr>
            </w:pPr>
            <w:r>
              <w:rPr>
                <w:rFonts w:ascii="Times New Roman" w:hAnsi="Times New Roman"/>
              </w:rPr>
              <w:t>ОК 2</w:t>
            </w:r>
          </w:p>
          <w:p>
            <w:pPr>
              <w:pStyle w:val="Normal"/>
              <w:widowControl w:val="false"/>
              <w:spacing w:lineRule="auto" w:line="240" w:before="0" w:after="0"/>
              <w:jc w:val="both"/>
              <w:rPr>
                <w:rFonts w:ascii="Times New Roman" w:hAnsi="Times New Roman"/>
                <w:lang w:eastAsia="en-US"/>
              </w:rPr>
            </w:pPr>
            <w:r>
              <w:rPr>
                <w:rFonts w:ascii="Times New Roman" w:hAnsi="Times New Roman"/>
              </w:rPr>
              <w:t>ОК 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36</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bCs/>
              </w:rPr>
              <w:t>Участок ремонта и технического обслуживания электрооборудования</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14</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ремонта высоковольтного выключателя</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ремонта ячейки КРУН</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ремонта разъединителя</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ремонта кабельной линии</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технического обслуживания аккумуляторных установок</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ПМд 01</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 01.01. Технология ремонта и обслуживания электрооборудования</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ПКд 1.1.</w:t>
            </w:r>
          </w:p>
          <w:p>
            <w:pPr>
              <w:pStyle w:val="Normal"/>
              <w:widowControl w:val="false"/>
              <w:spacing w:lineRule="auto" w:line="240" w:before="0" w:after="0"/>
              <w:rPr>
                <w:rFonts w:ascii="Times New Roman" w:hAnsi="Times New Roman"/>
              </w:rPr>
            </w:pPr>
            <w:r>
              <w:rPr>
                <w:rFonts w:ascii="Times New Roman" w:hAnsi="Times New Roman"/>
              </w:rPr>
              <w:t>ОК 1</w:t>
            </w:r>
          </w:p>
          <w:p>
            <w:pPr>
              <w:pStyle w:val="Normal"/>
              <w:widowControl w:val="false"/>
              <w:spacing w:lineRule="auto" w:line="240" w:before="0" w:after="0"/>
              <w:rPr>
                <w:rFonts w:ascii="Times New Roman" w:hAnsi="Times New Roman"/>
              </w:rPr>
            </w:pPr>
            <w:r>
              <w:rPr>
                <w:rFonts w:ascii="Times New Roman" w:hAnsi="Times New Roman"/>
              </w:rPr>
              <w:t>ОК 2</w:t>
            </w:r>
          </w:p>
          <w:p>
            <w:pPr>
              <w:pStyle w:val="Normal"/>
              <w:widowControl w:val="false"/>
              <w:spacing w:lineRule="auto" w:line="240" w:before="0" w:after="0"/>
              <w:jc w:val="both"/>
              <w:rPr>
                <w:rFonts w:ascii="Times New Roman" w:hAnsi="Times New Roman"/>
                <w:lang w:eastAsia="en-US"/>
              </w:rPr>
            </w:pPr>
            <w:r>
              <w:rPr>
                <w:rFonts w:ascii="Times New Roman" w:hAnsi="Times New Roman"/>
              </w:rPr>
              <w:t>ОК 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72</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bCs/>
              </w:rPr>
              <w:t>Участок ремонта и технического обслуживания электрооборудования</w:t>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15</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Сборка каркаса «Умной теплицы»</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Создание проектов для управления технологическими процессами для выращивания агрокультур в сооружениях защищенного грунта</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технического обслуживания датчиков системы</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ПМд 02</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 02.02. Монтаж, наладка и обслуживание автоматизированных конструкций для выращивания агрокультур</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ПКд 2.2.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26</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5</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bCs/>
                <w:u w:val="single"/>
              </w:rPr>
            </w:pPr>
            <w:r>
              <w:rPr>
                <w:rFonts w:ascii="Times New Roman" w:hAnsi="Times New Roman"/>
                <w:bCs/>
              </w:rPr>
              <w:t>Участок автоматизации и электрификации</w:t>
            </w:r>
          </w:p>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color w:val="FF0000"/>
                <w:lang w:eastAsia="en-US"/>
              </w:rPr>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16</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Сборка каркаса «Умного дома»</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Создание проектов для управления инженерными системами дома</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технического обслуживания датчиков системы</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ПМд 02</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 02.03. Монтаж, наладка и обслуживание автоматизированного комплекса инженерных систем сельского дома</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ПКд 2.3.</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04</w:t>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26</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bCs/>
                <w:u w:val="single"/>
              </w:rPr>
            </w:pPr>
            <w:r>
              <w:rPr>
                <w:rFonts w:ascii="Times New Roman" w:hAnsi="Times New Roman"/>
                <w:bCs/>
              </w:rPr>
              <w:t>Участок автоматизации и электрификации</w:t>
            </w:r>
          </w:p>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color w:val="FF0000"/>
                <w:lang w:eastAsia="en-US"/>
              </w:rPr>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17</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jc w:val="both"/>
              <w:rPr>
                <w:rFonts w:ascii="Times New Roman" w:hAnsi="Times New Roman"/>
              </w:rPr>
            </w:pPr>
            <w:r>
              <w:rPr>
                <w:rFonts w:ascii="Times New Roman" w:hAnsi="Times New Roman"/>
              </w:rPr>
              <w:t>Сборка каркаса гидропонной установки</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Создание проектов для управления технологическими процессами гидропонной установки</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Выполнение технического обслуживания датчиков системы</w:t>
            </w:r>
          </w:p>
          <w:p>
            <w:pPr>
              <w:pStyle w:val="Normal"/>
              <w:widowControl w:val="false"/>
              <w:suppressAutoHyphens w:val="true"/>
              <w:spacing w:lineRule="auto" w:line="240" w:before="0" w:after="0"/>
              <w:jc w:val="both"/>
              <w:rPr>
                <w:rFonts w:ascii="Times New Roman" w:hAnsi="Times New Roman"/>
              </w:rPr>
            </w:pPr>
            <w:r>
              <w:rPr>
                <w:rFonts w:ascii="Times New Roman" w:hAnsi="Times New Roman"/>
              </w:rPr>
              <w:t>Выявление неисправностей и  наладка инженерных систем гидропонной установки</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ПМд 02</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 02.04. Монтаж, наладка и обслуживание гидропонной установки</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ПКд 2.2.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32</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bCs/>
                <w:u w:val="single"/>
              </w:rPr>
            </w:pPr>
            <w:r>
              <w:rPr>
                <w:rFonts w:ascii="Times New Roman" w:hAnsi="Times New Roman"/>
                <w:bCs/>
              </w:rPr>
              <w:t>Участок автоматизации и электрификации</w:t>
            </w:r>
          </w:p>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color w:val="FF0000"/>
                <w:lang w:eastAsia="en-US"/>
              </w:rPr>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r>
        <w:trPr/>
        <w:tc>
          <w:tcPr>
            <w:tcW w:w="5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18</w:t>
            </w:r>
          </w:p>
        </w:tc>
        <w:tc>
          <w:tcPr>
            <w:tcW w:w="33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before="0" w:after="0"/>
              <w:rPr>
                <w:rFonts w:ascii="Times New Roman" w:hAnsi="Times New Roman"/>
              </w:rPr>
            </w:pPr>
            <w:r>
              <w:rPr>
                <w:rFonts w:ascii="Times New Roman" w:hAnsi="Times New Roman"/>
              </w:rPr>
              <w:t xml:space="preserve">Установка датчиков на гидропонную установку </w:t>
            </w:r>
          </w:p>
          <w:p>
            <w:pPr>
              <w:pStyle w:val="Normal"/>
              <w:widowControl w:val="false"/>
              <w:suppressAutoHyphens w:val="true"/>
              <w:spacing w:lineRule="auto" w:line="240" w:before="0" w:after="0"/>
              <w:rPr>
                <w:rFonts w:ascii="Times New Roman" w:hAnsi="Times New Roman"/>
              </w:rPr>
            </w:pPr>
            <w:r>
              <w:rPr>
                <w:rFonts w:ascii="Times New Roman" w:hAnsi="Times New Roman"/>
              </w:rPr>
              <w:t>Установка контроллера и элементов управления в электрощит</w:t>
            </w:r>
          </w:p>
          <w:p>
            <w:pPr>
              <w:pStyle w:val="Normal"/>
              <w:widowControl w:val="false"/>
              <w:suppressAutoHyphens w:val="true"/>
              <w:spacing w:lineRule="auto" w:line="240" w:before="0" w:after="0"/>
              <w:rPr>
                <w:rFonts w:ascii="Times New Roman" w:hAnsi="Times New Roman"/>
              </w:rPr>
            </w:pPr>
            <w:r>
              <w:rPr>
                <w:rFonts w:ascii="Times New Roman" w:hAnsi="Times New Roman"/>
              </w:rPr>
              <w:t>Подключение датчиков к контроллеру</w:t>
            </w:r>
          </w:p>
          <w:p>
            <w:pPr>
              <w:pStyle w:val="Normal"/>
              <w:widowControl w:val="false"/>
              <w:suppressAutoHyphens w:val="true"/>
              <w:spacing w:lineRule="auto" w:line="240" w:before="0" w:after="0"/>
              <w:rPr>
                <w:rFonts w:ascii="Times New Roman" w:hAnsi="Times New Roman"/>
              </w:rPr>
            </w:pPr>
            <w:r>
              <w:rPr>
                <w:rFonts w:ascii="Times New Roman" w:hAnsi="Times New Roman"/>
              </w:rPr>
              <w:t>Подключение исполнительных механизмов к контроллеру</w:t>
            </w:r>
          </w:p>
          <w:p>
            <w:pPr>
              <w:pStyle w:val="Normal"/>
              <w:widowControl w:val="false"/>
              <w:suppressAutoHyphens w:val="true"/>
              <w:spacing w:lineRule="auto" w:line="240" w:before="0" w:after="0"/>
              <w:rPr>
                <w:rFonts w:ascii="Times New Roman" w:hAnsi="Times New Roman"/>
              </w:rPr>
            </w:pPr>
            <w:r>
              <w:rPr>
                <w:rFonts w:ascii="Times New Roman" w:hAnsi="Times New Roman"/>
              </w:rPr>
              <w:t>Установка программы для работы системы освещения</w:t>
            </w:r>
          </w:p>
          <w:p>
            <w:pPr>
              <w:pStyle w:val="Normal"/>
              <w:widowControl w:val="false"/>
              <w:suppressAutoHyphens w:val="true"/>
              <w:spacing w:lineRule="auto" w:line="240" w:before="0" w:after="0"/>
              <w:rPr>
                <w:rFonts w:ascii="Times New Roman" w:hAnsi="Times New Roman"/>
              </w:rPr>
            </w:pPr>
            <w:r>
              <w:rPr>
                <w:rFonts w:ascii="Times New Roman" w:hAnsi="Times New Roman"/>
              </w:rPr>
              <w:t xml:space="preserve">Установка программы для работы системы полива </w:t>
            </w:r>
          </w:p>
          <w:p>
            <w:pPr>
              <w:pStyle w:val="Normal"/>
              <w:widowControl w:val="false"/>
              <w:suppressAutoHyphens w:val="true"/>
              <w:spacing w:lineRule="auto" w:line="240" w:before="0" w:after="0"/>
              <w:rPr>
                <w:rFonts w:ascii="Times New Roman" w:hAnsi="Times New Roman"/>
              </w:rPr>
            </w:pPr>
            <w:r>
              <w:rPr>
                <w:rFonts w:ascii="Times New Roman" w:hAnsi="Times New Roman"/>
              </w:rPr>
              <w:t>Установка программы для работы системы подкормки растений</w:t>
            </w:r>
          </w:p>
          <w:p>
            <w:pPr>
              <w:pStyle w:val="Normal"/>
              <w:widowControl w:val="false"/>
              <w:suppressAutoHyphens w:val="true"/>
              <w:spacing w:lineRule="auto" w:line="240" w:before="0" w:after="0"/>
              <w:rPr>
                <w:rFonts w:ascii="Times New Roman" w:hAnsi="Times New Roman"/>
              </w:rPr>
            </w:pPr>
            <w:r>
              <w:rPr>
                <w:rFonts w:ascii="Times New Roman" w:hAnsi="Times New Roman"/>
              </w:rPr>
              <w:t>Коррекция программы управления системой освещения</w:t>
            </w:r>
          </w:p>
          <w:p>
            <w:pPr>
              <w:pStyle w:val="Normal"/>
              <w:widowControl w:val="false"/>
              <w:suppressAutoHyphens w:val="true"/>
              <w:spacing w:lineRule="auto" w:line="240" w:before="0" w:after="0"/>
              <w:rPr>
                <w:rFonts w:ascii="Times New Roman" w:hAnsi="Times New Roman"/>
              </w:rPr>
            </w:pPr>
            <w:r>
              <w:rPr>
                <w:rFonts w:ascii="Times New Roman" w:hAnsi="Times New Roman"/>
              </w:rPr>
              <w:t>Коррекция программы управления системой полива</w:t>
            </w:r>
          </w:p>
          <w:p>
            <w:pPr>
              <w:pStyle w:val="Normal"/>
              <w:widowControl w:val="false"/>
              <w:suppressAutoHyphens w:val="true"/>
              <w:spacing w:lineRule="auto" w:line="240" w:before="0" w:after="0"/>
              <w:rPr>
                <w:rFonts w:ascii="Times New Roman" w:hAnsi="Times New Roman"/>
              </w:rPr>
            </w:pPr>
            <w:r>
              <w:rPr>
                <w:rFonts w:ascii="Times New Roman" w:hAnsi="Times New Roman"/>
              </w:rPr>
              <w:t>Коррекция программы управления подкормки растений</w:t>
            </w:r>
          </w:p>
        </w:tc>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ПМд 02</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МДКд 02.04. Монтаж, наладка и обслуживание гидропонной установки</w:t>
            </w:r>
          </w:p>
        </w:tc>
        <w:tc>
          <w:tcPr>
            <w:tcW w:w="13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rPr>
              <w:t>ПКд 2.2.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01</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t>ОК 02</w:t>
            </w:r>
          </w:p>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c>
          <w:tcPr>
            <w:tcW w:w="15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72</w:t>
            </w:r>
          </w:p>
        </w:tc>
        <w:tc>
          <w:tcPr>
            <w:tcW w:w="1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lang w:eastAsia="en-US"/>
              </w:rPr>
            </w:pPr>
            <w:r>
              <w:rPr>
                <w:rFonts w:ascii="Times New Roman" w:hAnsi="Times New Roman"/>
                <w:lang w:eastAsia="en-US"/>
              </w:rPr>
              <w:t>6</w:t>
            </w:r>
          </w:p>
        </w:tc>
        <w:tc>
          <w:tcPr>
            <w:tcW w:w="22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bCs/>
                <w:u w:val="single"/>
              </w:rPr>
            </w:pPr>
            <w:r>
              <w:rPr>
                <w:rFonts w:ascii="Times New Roman" w:hAnsi="Times New Roman"/>
                <w:bCs/>
              </w:rPr>
              <w:t>Участок автоматизации и электрификации</w:t>
            </w:r>
          </w:p>
          <w:p>
            <w:pPr>
              <w:pStyle w:val="Normal"/>
              <w:widowControl w:val="false"/>
              <w:spacing w:lineRule="auto" w:line="240" w:before="0" w:after="0"/>
              <w:jc w:val="both"/>
              <w:rPr>
                <w:rFonts w:ascii="Times New Roman" w:hAnsi="Times New Roman"/>
                <w:color w:val="FF0000"/>
                <w:lang w:eastAsia="en-US"/>
              </w:rPr>
            </w:pPr>
            <w:r>
              <w:rPr>
                <w:rFonts w:ascii="Times New Roman" w:hAnsi="Times New Roman"/>
                <w:color w:val="FF0000"/>
                <w:lang w:eastAsia="en-US"/>
              </w:rPr>
            </w:r>
          </w:p>
        </w:tc>
        <w:tc>
          <w:tcPr>
            <w:tcW w:w="17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lang w:eastAsia="en-US"/>
              </w:rPr>
            </w:pPr>
            <w:r>
              <w:rPr>
                <w:rFonts w:ascii="Times New Roman" w:hAnsi="Times New Roman"/>
                <w:lang w:eastAsia="en-US"/>
              </w:rPr>
            </w:r>
          </w:p>
        </w:tc>
      </w:tr>
    </w:tbl>
    <w:p>
      <w:pPr>
        <w:pStyle w:val="Style101"/>
        <w:ind w:firstLine="709"/>
        <w:jc w:val="left"/>
        <w:rPr>
          <w:bCs/>
          <w:color w:val="000000"/>
          <w:shd w:fill="FFFFFF" w:val="clear"/>
        </w:rPr>
      </w:pPr>
      <w:r>
        <w:rPr>
          <w:bCs/>
          <w:color w:val="000000"/>
          <w:shd w:fill="FFFFFF" w:val="clear"/>
        </w:rPr>
      </w:r>
    </w:p>
    <w:p>
      <w:pPr>
        <w:pStyle w:val="Normal"/>
        <w:spacing w:lineRule="auto" w:line="240" w:before="0" w:after="0"/>
        <w:ind w:firstLine="709"/>
        <w:jc w:val="both"/>
        <w:rPr>
          <w:rFonts w:ascii="Times New Roman" w:hAnsi="Times New Roman"/>
          <w:sz w:val="24"/>
          <w:szCs w:val="24"/>
          <w:lang w:eastAsia="en-US"/>
        </w:rPr>
      </w:pPr>
      <w:r>
        <w:rPr>
          <w:rFonts w:ascii="Times New Roman" w:hAnsi="Times New Roman"/>
          <w:b/>
          <w:bCs/>
          <w:sz w:val="24"/>
          <w:szCs w:val="24"/>
          <w:lang w:eastAsia="en-US"/>
        </w:rPr>
        <w:t>План обучения на рабочем месте</w:t>
      </w:r>
      <w:r>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pPr>
        <w:pStyle w:val="Normal"/>
        <w:spacing w:before="0" w:after="0"/>
        <w:ind w:firstLine="709"/>
        <w:jc w:val="both"/>
        <w:rPr>
          <w:rFonts w:ascii="Times New Roman" w:hAnsi="Times New Roman"/>
        </w:rPr>
      </w:pPr>
      <w:r>
        <w:rPr>
          <w:rFonts w:ascii="Times New Roman" w:hAnsi="Times New Roman"/>
        </w:rPr>
      </w:r>
      <w:r>
        <w:br w:type="page"/>
      </w:r>
    </w:p>
    <w:p>
      <w:pPr>
        <w:pStyle w:val="Style101"/>
        <w:ind w:firstLine="709"/>
        <w:jc w:val="left"/>
        <w:rPr>
          <w:rFonts w:ascii="Times New Roman" w:hAnsi="Times New Roman"/>
        </w:rPr>
      </w:pPr>
      <w:bookmarkStart w:id="16" w:name="_Hlk103781542"/>
      <w:bookmarkStart w:id="17" w:name="_Toc103594001"/>
      <w:bookmarkEnd w:id="16"/>
      <w:r>
        <w:rPr>
          <w:rFonts w:ascii="Times New Roman" w:hAnsi="Times New Roman"/>
        </w:rPr>
        <w:t>5.3. Примерный календарный учебный график</w:t>
      </w:r>
      <w:bookmarkEnd w:id="17"/>
    </w:p>
    <w:p>
      <w:pPr>
        <w:pStyle w:val="Normal"/>
        <w:spacing w:before="0" w:after="0"/>
        <w:ind w:firstLine="709"/>
        <w:rPr>
          <w:rFonts w:ascii="Times New Roman" w:hAnsi="Times New Roman"/>
          <w:bCs/>
          <w:sz w:val="24"/>
          <w:szCs w:val="24"/>
        </w:rPr>
      </w:pPr>
      <w:bookmarkStart w:id="18" w:name="_Hlk103781542"/>
      <w:bookmarkStart w:id="19" w:name="_Hlk103781518"/>
      <w:bookmarkEnd w:id="18"/>
      <w:r>
        <w:rPr>
          <w:rFonts w:ascii="Times New Roman" w:hAnsi="Times New Roman"/>
          <w:bCs/>
          <w:sz w:val="24"/>
          <w:szCs w:val="24"/>
        </w:rPr>
        <w:t>5.3.1.</w:t>
      </w:r>
      <w:r>
        <w:rPr>
          <w:rFonts w:ascii="Times New Roman" w:hAnsi="Times New Roman"/>
          <w:bCs/>
          <w:i/>
          <w:sz w:val="24"/>
          <w:szCs w:val="24"/>
        </w:rPr>
        <w:t xml:space="preserve"> </w:t>
      </w:r>
      <w:r>
        <w:rPr>
          <w:rFonts w:ascii="Times New Roman" w:hAnsi="Times New Roman"/>
          <w:bCs/>
          <w:sz w:val="24"/>
          <w:szCs w:val="24"/>
        </w:rPr>
        <w:t>По программе подготовки квалифицированных рабочих и служащих/ подготовки специалистов среднего звена  по специальности  35.02.08 Электротехнические системы в АПК</w:t>
      </w:r>
    </w:p>
    <w:tbl>
      <w:tblPr>
        <w:tblW w:w="15842" w:type="dxa"/>
        <w:jc w:val="left"/>
        <w:tblInd w:w="-11" w:type="dxa"/>
        <w:tblLayout w:type="fixed"/>
        <w:tblCellMar>
          <w:top w:w="0" w:type="dxa"/>
          <w:left w:w="108" w:type="dxa"/>
          <w:bottom w:w="0" w:type="dxa"/>
          <w:right w:w="108" w:type="dxa"/>
        </w:tblCellMar>
        <w:tblLook w:val="04a0" w:noVBand="1" w:noHBand="0" w:lastColumn="0" w:firstColumn="1" w:lastRow="0" w:firstRow="1"/>
      </w:tblPr>
      <w:tblGrid>
        <w:gridCol w:w="603"/>
        <w:gridCol w:w="1011"/>
        <w:gridCol w:w="325"/>
        <w:gridCol w:w="302"/>
        <w:gridCol w:w="304"/>
        <w:gridCol w:w="306"/>
        <w:gridCol w:w="318"/>
        <w:gridCol w:w="305"/>
        <w:gridCol w:w="304"/>
        <w:gridCol w:w="304"/>
        <w:gridCol w:w="320"/>
        <w:gridCol w:w="304"/>
        <w:gridCol w:w="303"/>
        <w:gridCol w:w="307"/>
        <w:gridCol w:w="320"/>
        <w:gridCol w:w="304"/>
        <w:gridCol w:w="306"/>
        <w:gridCol w:w="304"/>
        <w:gridCol w:w="306"/>
        <w:gridCol w:w="320"/>
        <w:gridCol w:w="306"/>
        <w:gridCol w:w="304"/>
        <w:gridCol w:w="307"/>
        <w:gridCol w:w="320"/>
        <w:gridCol w:w="304"/>
        <w:gridCol w:w="306"/>
        <w:gridCol w:w="306"/>
        <w:gridCol w:w="320"/>
        <w:gridCol w:w="304"/>
        <w:gridCol w:w="306"/>
        <w:gridCol w:w="304"/>
        <w:gridCol w:w="307"/>
        <w:gridCol w:w="327"/>
        <w:gridCol w:w="304"/>
        <w:gridCol w:w="306"/>
        <w:gridCol w:w="304"/>
        <w:gridCol w:w="307"/>
        <w:gridCol w:w="304"/>
        <w:gridCol w:w="306"/>
        <w:gridCol w:w="304"/>
        <w:gridCol w:w="306"/>
        <w:gridCol w:w="306"/>
        <w:gridCol w:w="304"/>
        <w:gridCol w:w="255"/>
        <w:gridCol w:w="236"/>
        <w:gridCol w:w="236"/>
        <w:gridCol w:w="236"/>
        <w:gridCol w:w="627"/>
      </w:tblGrid>
      <w:tr>
        <w:trPr>
          <w:trHeight w:val="300" w:hRule="atLeast"/>
        </w:trPr>
        <w:tc>
          <w:tcPr>
            <w:tcW w:w="603" w:type="dxa"/>
            <w:vMerge w:val="restart"/>
            <w:tcBorders>
              <w:top w:val="single" w:sz="8" w:space="0" w:color="000000"/>
              <w:left w:val="single" w:sz="8" w:space="0" w:color="000000"/>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Индекс</w:t>
            </w:r>
          </w:p>
        </w:tc>
        <w:tc>
          <w:tcPr>
            <w:tcW w:w="1011"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xml:space="preserve">Компоненты </w:t>
            </w:r>
          </w:p>
        </w:tc>
        <w:tc>
          <w:tcPr>
            <w:tcW w:w="325"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cs="Calibri"/>
                <w:color w:val="0563C1"/>
                <w:sz w:val="16"/>
                <w:szCs w:val="16"/>
                <w:u w:val="single"/>
              </w:rPr>
            </w:pPr>
            <w:r>
              <w:fldChar w:fldCharType="begin"/>
            </w:r>
            <w:r>
              <w:rPr>
                <w:sz w:val="16"/>
                <w:u w:val="single"/>
                <w:szCs w:val="16"/>
                <w:rFonts w:cs="Calibri"/>
                <w:color w:val="0563C1"/>
              </w:rPr>
              <w:instrText xml:space="preserve"> HYPERLINK "../../../C:/Users/bordov/Downloads/%D0%9F%D0%9A%D0%93%2035.02.08.xlsx" \l "RANGE!A70"</w:instrText>
            </w:r>
            <w:r>
              <w:rPr>
                <w:sz w:val="16"/>
                <w:u w:val="single"/>
                <w:szCs w:val="16"/>
                <w:rFonts w:cs="Calibri"/>
                <w:color w:val="0563C1"/>
              </w:rPr>
              <w:fldChar w:fldCharType="separate"/>
            </w:r>
            <w:bookmarkStart w:id="20" w:name="RANGE!C1"/>
            <w:r>
              <w:rPr>
                <w:rFonts w:cs="Calibri"/>
                <w:color w:val="0563C1"/>
                <w:sz w:val="16"/>
                <w:szCs w:val="16"/>
                <w:u w:val="single"/>
              </w:rPr>
              <w:t>ПН[1]</w:t>
            </w:r>
            <w:r>
              <w:rPr>
                <w:sz w:val="16"/>
                <w:u w:val="single"/>
                <w:szCs w:val="16"/>
                <w:rFonts w:cs="Calibri"/>
                <w:color w:val="0563C1"/>
              </w:rPr>
              <w:fldChar w:fldCharType="end"/>
            </w:r>
            <w:bookmarkEnd w:id="20"/>
          </w:p>
        </w:tc>
        <w:tc>
          <w:tcPr>
            <w:tcW w:w="912"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сентябрь</w:t>
            </w:r>
          </w:p>
        </w:tc>
        <w:tc>
          <w:tcPr>
            <w:tcW w:w="318"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ПН</w:t>
            </w:r>
          </w:p>
        </w:tc>
        <w:tc>
          <w:tcPr>
            <w:tcW w:w="913"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октябрь</w:t>
            </w:r>
          </w:p>
        </w:tc>
        <w:tc>
          <w:tcPr>
            <w:tcW w:w="320"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ПН</w:t>
            </w:r>
          </w:p>
        </w:tc>
        <w:tc>
          <w:tcPr>
            <w:tcW w:w="914"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ноябрь</w:t>
            </w:r>
          </w:p>
        </w:tc>
        <w:tc>
          <w:tcPr>
            <w:tcW w:w="320"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ПН</w:t>
            </w:r>
          </w:p>
        </w:tc>
        <w:tc>
          <w:tcPr>
            <w:tcW w:w="1220" w:type="dxa"/>
            <w:gridSpan w:val="4"/>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декабрь</w:t>
            </w:r>
          </w:p>
        </w:tc>
        <w:tc>
          <w:tcPr>
            <w:tcW w:w="320"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ПН</w:t>
            </w:r>
          </w:p>
        </w:tc>
        <w:tc>
          <w:tcPr>
            <w:tcW w:w="917" w:type="dxa"/>
            <w:gridSpan w:val="3"/>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январь</w:t>
            </w:r>
          </w:p>
        </w:tc>
        <w:tc>
          <w:tcPr>
            <w:tcW w:w="320"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ПН</w:t>
            </w:r>
          </w:p>
        </w:tc>
        <w:tc>
          <w:tcPr>
            <w:tcW w:w="916" w:type="dxa"/>
            <w:gridSpan w:val="3"/>
            <w:tcBorders>
              <w:top w:val="single" w:sz="8" w:space="0" w:color="000000"/>
              <w:bottom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февраль</w:t>
            </w:r>
          </w:p>
        </w:tc>
        <w:tc>
          <w:tcPr>
            <w:tcW w:w="320"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ПН</w:t>
            </w:r>
          </w:p>
        </w:tc>
        <w:tc>
          <w:tcPr>
            <w:tcW w:w="1221" w:type="dxa"/>
            <w:gridSpan w:val="4"/>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март</w:t>
            </w:r>
          </w:p>
        </w:tc>
        <w:tc>
          <w:tcPr>
            <w:tcW w:w="327" w:type="dxa"/>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ПН</w:t>
            </w:r>
          </w:p>
        </w:tc>
        <w:tc>
          <w:tcPr>
            <w:tcW w:w="1221" w:type="dxa"/>
            <w:gridSpan w:val="4"/>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апрель</w:t>
            </w:r>
          </w:p>
        </w:tc>
        <w:tc>
          <w:tcPr>
            <w:tcW w:w="304" w:type="dxa"/>
            <w:tcBorders>
              <w:top w:val="single" w:sz="8" w:space="0" w:color="000000"/>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1222" w:type="dxa"/>
            <w:gridSpan w:val="4"/>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май</w:t>
            </w:r>
          </w:p>
        </w:tc>
        <w:tc>
          <w:tcPr>
            <w:tcW w:w="304" w:type="dxa"/>
            <w:tcBorders>
              <w:top w:val="single" w:sz="8" w:space="0" w:color="000000"/>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963" w:type="dxa"/>
            <w:gridSpan w:val="4"/>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июнь</w:t>
            </w:r>
          </w:p>
        </w:tc>
        <w:tc>
          <w:tcPr>
            <w:tcW w:w="627" w:type="dxa"/>
            <w:vMerge w:val="restart"/>
            <w:tcBorders>
              <w:top w:val="single" w:sz="8" w:space="0" w:color="000000"/>
              <w:left w:val="single" w:sz="8" w:space="0" w:color="000000"/>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Всего часов</w:t>
            </w:r>
          </w:p>
        </w:tc>
      </w:tr>
      <w:tr>
        <w:trPr>
          <w:trHeight w:val="436" w:hRule="atLeast"/>
        </w:trPr>
        <w:tc>
          <w:tcPr>
            <w:tcW w:w="60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1011"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13597" w:type="dxa"/>
            <w:gridSpan w:val="45"/>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Номера календарных недель</w:t>
            </w:r>
          </w:p>
        </w:tc>
        <w:tc>
          <w:tcPr>
            <w:tcW w:w="62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r>
      <w:tr>
        <w:trPr>
          <w:trHeight w:val="300" w:hRule="atLeast"/>
        </w:trPr>
        <w:tc>
          <w:tcPr>
            <w:tcW w:w="60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1011"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325"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r>
      <w:tr>
        <w:trPr>
          <w:trHeight w:val="300" w:hRule="atLeast"/>
        </w:trPr>
        <w:tc>
          <w:tcPr>
            <w:tcW w:w="60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1011"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9583" w:type="dxa"/>
            <w:gridSpan w:val="31"/>
            <w:tcBorders>
              <w:top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Порядковые номера недель учебного года</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r>
      <w:tr>
        <w:trPr>
          <w:trHeight w:val="300" w:hRule="atLeast"/>
        </w:trPr>
        <w:tc>
          <w:tcPr>
            <w:tcW w:w="60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1011"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325"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w:t>
            </w:r>
          </w:p>
        </w:tc>
        <w:tc>
          <w:tcPr>
            <w:tcW w:w="302"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5</w:t>
            </w:r>
          </w:p>
        </w:tc>
        <w:tc>
          <w:tcPr>
            <w:tcW w:w="305"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7</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9</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3"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11</w:t>
            </w:r>
          </w:p>
        </w:tc>
        <w:tc>
          <w:tcPr>
            <w:tcW w:w="30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13</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14</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15</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16</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17</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18</w:t>
            </w:r>
          </w:p>
        </w:tc>
        <w:tc>
          <w:tcPr>
            <w:tcW w:w="30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19</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20</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21</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22</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23</w:t>
            </w:r>
          </w:p>
        </w:tc>
        <w:tc>
          <w:tcPr>
            <w:tcW w:w="320"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24</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25</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26</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27</w:t>
            </w:r>
          </w:p>
        </w:tc>
        <w:tc>
          <w:tcPr>
            <w:tcW w:w="30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28</w:t>
            </w:r>
          </w:p>
        </w:tc>
        <w:tc>
          <w:tcPr>
            <w:tcW w:w="32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29</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30</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31</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32</w:t>
            </w:r>
          </w:p>
        </w:tc>
        <w:tc>
          <w:tcPr>
            <w:tcW w:w="307"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33</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34</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35</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37</w:t>
            </w:r>
          </w:p>
        </w:tc>
        <w:tc>
          <w:tcPr>
            <w:tcW w:w="30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38</w:t>
            </w:r>
          </w:p>
        </w:tc>
        <w:tc>
          <w:tcPr>
            <w:tcW w:w="304"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39</w:t>
            </w:r>
          </w:p>
        </w:tc>
        <w:tc>
          <w:tcPr>
            <w:tcW w:w="255"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40</w:t>
            </w:r>
          </w:p>
        </w:tc>
        <w:tc>
          <w:tcPr>
            <w:tcW w:w="23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41</w:t>
            </w:r>
          </w:p>
        </w:tc>
        <w:tc>
          <w:tcPr>
            <w:tcW w:w="23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42</w:t>
            </w:r>
          </w:p>
        </w:tc>
        <w:tc>
          <w:tcPr>
            <w:tcW w:w="236" w:type="dxa"/>
            <w:tcBorders>
              <w:bottom w:val="single" w:sz="8" w:space="0" w:color="000000"/>
              <w:right w:val="single" w:sz="8" w:space="0" w:color="000000"/>
            </w:tcBorders>
            <w:shd w:color="auto" w:fill="auto" w:val="clear"/>
            <w:textDirection w:val="btL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43</w:t>
            </w:r>
          </w:p>
        </w:tc>
        <w:tc>
          <w:tcPr>
            <w:tcW w:w="62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r>
      <w:tr>
        <w:trPr>
          <w:trHeight w:val="300" w:hRule="atLeast"/>
        </w:trPr>
        <w:tc>
          <w:tcPr>
            <w:tcW w:w="603" w:type="dxa"/>
            <w:tcBorders>
              <w:left w:val="single" w:sz="8" w:space="0" w:color="000000"/>
              <w:bottom w:val="single" w:sz="8" w:space="0" w:color="000000"/>
              <w:right w:val="single" w:sz="8" w:space="0" w:color="000000"/>
            </w:tcBorders>
            <w:shd w:color="000000" w:fill="C0C0C0"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ООД</w:t>
            </w:r>
          </w:p>
        </w:tc>
        <w:tc>
          <w:tcPr>
            <w:tcW w:w="1011"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Блок ООД</w:t>
            </w:r>
          </w:p>
        </w:tc>
        <w:tc>
          <w:tcPr>
            <w:tcW w:w="325"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2"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18"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5"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0"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3"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0"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0"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0"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38</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38</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255"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23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23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1476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Русский язык</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18</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Литература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118</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ООД3</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Иностранный язык</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ООД4</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Родная литература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right"/>
              <w:rPr>
                <w:rFonts w:ascii="Times New Roman" w:hAnsi="Times New Roman"/>
                <w:color w:val="000000"/>
                <w:sz w:val="16"/>
                <w:szCs w:val="16"/>
              </w:rPr>
            </w:pPr>
            <w:r>
              <w:rPr>
                <w:color w:val="000000"/>
                <w:sz w:val="16"/>
                <w:szCs w:val="16"/>
                <w:lang w:bidi="ru-RU"/>
              </w:rPr>
              <w:t>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ООД5</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История</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ООД6</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Физическая культура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118</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ООД7</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Астрономия</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right"/>
              <w:rPr>
                <w:rFonts w:ascii="Times New Roman" w:hAnsi="Times New Roman"/>
                <w:color w:val="000000"/>
                <w:sz w:val="16"/>
                <w:szCs w:val="16"/>
              </w:rPr>
            </w:pPr>
            <w:r>
              <w:rPr>
                <w:color w:val="000000"/>
                <w:sz w:val="16"/>
                <w:szCs w:val="16"/>
                <w:lang w:bidi="ru-RU"/>
              </w:rPr>
              <w:t>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ООД8</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Основы безопасности жизнедеятельности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right"/>
              <w:rPr>
                <w:rFonts w:ascii="Times New Roman" w:hAnsi="Times New Roman"/>
                <w:color w:val="000000"/>
                <w:sz w:val="16"/>
                <w:szCs w:val="16"/>
              </w:rPr>
            </w:pPr>
            <w:r>
              <w:rPr>
                <w:color w:val="000000"/>
                <w:sz w:val="16"/>
                <w:szCs w:val="16"/>
                <w:lang w:bidi="ru-RU"/>
              </w:rPr>
              <w:t>70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ООД9</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xml:space="preserve">Информатика </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18</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140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 10</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Математика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18</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294</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 11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xml:space="preserve">Физика </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18</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180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ООД 12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Обществознание (вкл. экономику и право)</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116</w:t>
            </w:r>
          </w:p>
        </w:tc>
      </w:tr>
      <w:tr>
        <w:trPr>
          <w:trHeight w:val="1134" w:hRule="atLeast"/>
          <w:cantSplit w:val="true"/>
        </w:trPr>
        <w:tc>
          <w:tcPr>
            <w:tcW w:w="603" w:type="dxa"/>
            <w:tcBorders>
              <w:left w:val="single" w:sz="8" w:space="0" w:color="000000"/>
              <w:bottom w:val="single" w:sz="8" w:space="0" w:color="000000"/>
              <w:right w:val="single" w:sz="8" w:space="0" w:color="000000"/>
            </w:tcBorders>
            <w:shd w:color="000000" w:fill="C0C0C0"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СГ.00</w:t>
            </w:r>
          </w:p>
        </w:tc>
        <w:tc>
          <w:tcPr>
            <w:tcW w:w="1011"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Социально-гуманитарный цикл</w:t>
            </w:r>
          </w:p>
        </w:tc>
        <w:tc>
          <w:tcPr>
            <w:tcW w:w="325"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2"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18"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5"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3"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2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255"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23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23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416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СГ.01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История России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48</w:t>
            </w:r>
          </w:p>
        </w:tc>
      </w:tr>
      <w:tr>
        <w:trPr>
          <w:trHeight w:val="288" w:hRule="atLeast"/>
        </w:trPr>
        <w:tc>
          <w:tcPr>
            <w:tcW w:w="603"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СГ.02</w:t>
            </w:r>
          </w:p>
        </w:tc>
        <w:tc>
          <w:tcPr>
            <w:tcW w:w="1011" w:type="dxa"/>
            <w:tcBorders>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Иностранный язык</w:t>
            </w:r>
          </w:p>
        </w:tc>
        <w:tc>
          <w:tcPr>
            <w:tcW w:w="325"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3"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vMerge w:val="restart"/>
            <w:tcBorders>
              <w:left w:val="single" w:sz="8" w:space="0" w:color="000000"/>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vMerge w:val="restart"/>
            <w:tcBorders>
              <w:left w:val="single" w:sz="8" w:space="0" w:color="000000"/>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255"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236"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vMerge w:val="restart"/>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110</w:t>
            </w:r>
          </w:p>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r>
      <w:tr>
        <w:trPr>
          <w:trHeight w:val="300" w:hRule="atLeast"/>
        </w:trPr>
        <w:tc>
          <w:tcPr>
            <w:tcW w:w="603"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в профессиональной деятельности</w:t>
            </w:r>
          </w:p>
        </w:tc>
        <w:tc>
          <w:tcPr>
            <w:tcW w:w="325"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2"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18"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5"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3"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55"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62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СГ.03</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Безопасность жизнедеятельности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80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СГ.04</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Физическая культура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СГ.05</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Основы бережливого производства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СГ.06</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Основы финансовой грамотности</w:t>
            </w:r>
            <w:r>
              <w:rPr>
                <w:rFonts w:ascii="Times New Roman" w:hAnsi="Times New Roman"/>
                <w:color w:val="000000"/>
                <w:sz w:val="16"/>
                <w:szCs w:val="16"/>
                <w:vertAlign w:val="superscript"/>
              </w:rPr>
              <w:t xml:space="preserve"> </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36</w:t>
            </w:r>
          </w:p>
        </w:tc>
      </w:tr>
      <w:tr>
        <w:trPr>
          <w:trHeight w:val="1134" w:hRule="atLeast"/>
          <w:cantSplit w:val="true"/>
        </w:trPr>
        <w:tc>
          <w:tcPr>
            <w:tcW w:w="603" w:type="dxa"/>
            <w:tcBorders>
              <w:left w:val="single" w:sz="8" w:space="0" w:color="000000"/>
              <w:bottom w:val="single" w:sz="8" w:space="0" w:color="000000"/>
              <w:right w:val="single" w:sz="8" w:space="0" w:color="000000"/>
            </w:tcBorders>
            <w:shd w:color="000000" w:fill="C0C0C0"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ОПБ</w:t>
            </w:r>
          </w:p>
        </w:tc>
        <w:tc>
          <w:tcPr>
            <w:tcW w:w="1011"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Обязательный профессиональный блок</w:t>
            </w:r>
          </w:p>
        </w:tc>
        <w:tc>
          <w:tcPr>
            <w:tcW w:w="325"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24</w:t>
            </w:r>
          </w:p>
        </w:tc>
        <w:tc>
          <w:tcPr>
            <w:tcW w:w="302"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24</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28</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24</w:t>
            </w:r>
          </w:p>
        </w:tc>
        <w:tc>
          <w:tcPr>
            <w:tcW w:w="318"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30</w:t>
            </w:r>
          </w:p>
        </w:tc>
        <w:tc>
          <w:tcPr>
            <w:tcW w:w="305"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26</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30</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3"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32</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68</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2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14</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7"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255"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23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C0C0C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C0C0C0"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656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 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Инженерная графика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70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 02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Техническая механика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82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ОП.03</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Материаловедение</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62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ОП.04</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Основы электротехники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ОП.05</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Основы механизации сельского хозяйства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62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ОП.06</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Метрология, стандартизация и подтверждение качества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40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ОП.07</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Правовые основы профессиональной деятельности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48</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ОП.08</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Светотехника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60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ОП.09</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Основы автоматики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72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ОП.10</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Электротехнические материалы</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48</w:t>
            </w:r>
          </w:p>
        </w:tc>
      </w:tr>
      <w:tr>
        <w:trPr>
          <w:trHeight w:val="1134" w:hRule="atLeast"/>
          <w:cantSplit w:val="true"/>
        </w:trPr>
        <w:tc>
          <w:tcPr>
            <w:tcW w:w="603" w:type="dxa"/>
            <w:tcBorders>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ПМ.01</w:t>
            </w:r>
          </w:p>
        </w:tc>
        <w:tc>
          <w:tcPr>
            <w:tcW w:w="1011"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Монтаж, накладка и эксплуатация электрооборудования(в т. ч. электроосвещения) автоматизация и роботизация сельскохозяйственных предприятий</w:t>
            </w:r>
          </w:p>
        </w:tc>
        <w:tc>
          <w:tcPr>
            <w:tcW w:w="32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40</w:t>
            </w:r>
          </w:p>
        </w:tc>
        <w:tc>
          <w:tcPr>
            <w:tcW w:w="303"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2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25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372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 01.01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Монтаж, накладка и эксплуатация электрооборудования</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148</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 01.02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Система автоматизации и роботизации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УП.01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xml:space="preserve">Учебная практика </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ПП.01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xml:space="preserve">Производственная практика </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72</w:t>
            </w:r>
          </w:p>
        </w:tc>
      </w:tr>
      <w:tr>
        <w:trPr>
          <w:trHeight w:val="1134" w:hRule="atLeast"/>
          <w:cantSplit w:val="true"/>
        </w:trPr>
        <w:tc>
          <w:tcPr>
            <w:tcW w:w="603" w:type="dxa"/>
            <w:tcBorders>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ПМ.02</w:t>
            </w:r>
          </w:p>
        </w:tc>
        <w:tc>
          <w:tcPr>
            <w:tcW w:w="1011"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 xml:space="preserve">Электроснабжение сельскохозяйственных предприятий </w:t>
            </w:r>
          </w:p>
        </w:tc>
        <w:tc>
          <w:tcPr>
            <w:tcW w:w="32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2"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18"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3"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16</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16</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28</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32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5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264</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 02.01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Монтаж воздушных линий электропередач и трансформаторных подстанций</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t>10</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18</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18</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88</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 02.02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Эксплуатация систем электроснабжения</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104</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ПП.02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Производственная практика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72</w:t>
            </w:r>
          </w:p>
        </w:tc>
      </w:tr>
      <w:tr>
        <w:trPr>
          <w:trHeight w:val="1134" w:hRule="atLeast"/>
          <w:cantSplit w:val="true"/>
        </w:trPr>
        <w:tc>
          <w:tcPr>
            <w:tcW w:w="603" w:type="dxa"/>
            <w:tcBorders>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ПМ.03</w:t>
            </w:r>
          </w:p>
        </w:tc>
        <w:tc>
          <w:tcPr>
            <w:tcW w:w="1011"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32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2"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18"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3"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42</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24</w:t>
            </w:r>
          </w:p>
        </w:tc>
        <w:tc>
          <w:tcPr>
            <w:tcW w:w="320" w:type="dxa"/>
            <w:tcBorders>
              <w:bottom w:val="single" w:sz="8" w:space="0" w:color="000000"/>
              <w:right w:val="single" w:sz="8" w:space="0" w:color="000000"/>
            </w:tcBorders>
            <w:shd w:color="000000" w:fill="FFFF0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5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394</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 03.01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Электрические машины и аппараты</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104</w:t>
            </w:r>
          </w:p>
        </w:tc>
      </w:tr>
      <w:tr>
        <w:trPr>
          <w:trHeight w:val="409"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 03.02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Техническое обслуживание и ремонт автоматизированных систем сельскохозяйственной техники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146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УП.03.01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Учебная практика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УП.03.02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Учебная практика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ПП.03</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Производственная практика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72</w:t>
            </w:r>
          </w:p>
        </w:tc>
      </w:tr>
      <w:tr>
        <w:trPr>
          <w:trHeight w:val="1134" w:hRule="atLeast"/>
          <w:cantSplit w:val="true"/>
        </w:trPr>
        <w:tc>
          <w:tcPr>
            <w:tcW w:w="603" w:type="dxa"/>
            <w:tcBorders>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ПМд.01</w:t>
            </w:r>
          </w:p>
        </w:tc>
        <w:tc>
          <w:tcPr>
            <w:tcW w:w="1011"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Выполнение работ по профессии 19831 "Электромонтер оперативно - выездной бригады"</w:t>
            </w:r>
          </w:p>
        </w:tc>
        <w:tc>
          <w:tcPr>
            <w:tcW w:w="32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2"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18"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3"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0" w:type="dxa"/>
            <w:tcBorders>
              <w:bottom w:val="single" w:sz="8" w:space="0" w:color="000000"/>
              <w:right w:val="single" w:sz="8" w:space="0" w:color="000000"/>
            </w:tcBorders>
            <w:shd w:color="000000" w:fill="FFFF00" w:val="clear"/>
            <w:textDirection w:val="btLr"/>
            <w:vAlign w:val="center"/>
          </w:tcPr>
          <w:p>
            <w:pPr>
              <w:pStyle w:val="Normal"/>
              <w:widowControl w:val="false"/>
              <w:spacing w:lineRule="auto" w:line="240" w:before="0" w:after="0"/>
              <w:ind w:left="113" w:right="113" w:hanging="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5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220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МДКд.01.01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Технология ремонта и обслуживания электрооборудования</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112</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УПд.01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Учебная практика по профессии 19831 "Электромонтер оперативно - выездной бригады"</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ППд.01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Производственная практика по профессии 19831 "Электромонтер оперативно - выездной бригады"</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72</w:t>
            </w:r>
          </w:p>
        </w:tc>
      </w:tr>
      <w:tr>
        <w:trPr>
          <w:trHeight w:val="1134" w:hRule="atLeast"/>
          <w:cantSplit w:val="true"/>
        </w:trPr>
        <w:tc>
          <w:tcPr>
            <w:tcW w:w="603" w:type="dxa"/>
            <w:tcBorders>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ПМд.02</w:t>
            </w:r>
          </w:p>
        </w:tc>
        <w:tc>
          <w:tcPr>
            <w:tcW w:w="1011"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Конструирование, монтаж, настройка и обслуживание сельскохозяйственных объектов на основе технологий из области интернета вещей</w:t>
            </w:r>
          </w:p>
        </w:tc>
        <w:tc>
          <w:tcPr>
            <w:tcW w:w="32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2"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18"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8</w:t>
            </w:r>
          </w:p>
        </w:tc>
        <w:tc>
          <w:tcPr>
            <w:tcW w:w="30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3"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20" w:type="dxa"/>
            <w:tcBorders>
              <w:bottom w:val="single" w:sz="8" w:space="0" w:color="000000"/>
              <w:right w:val="single" w:sz="8" w:space="0" w:color="000000"/>
            </w:tcBorders>
            <w:shd w:color="000000" w:fill="FFFF0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20</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16</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26</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20</w:t>
            </w:r>
          </w:p>
        </w:tc>
        <w:tc>
          <w:tcPr>
            <w:tcW w:w="320"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16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304"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55"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236" w:type="dxa"/>
            <w:tcBorders>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0</w:t>
            </w:r>
          </w:p>
        </w:tc>
        <w:tc>
          <w:tcPr>
            <w:tcW w:w="627"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306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МДКд. 02.01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Основы программирования</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100</w:t>
            </w:r>
          </w:p>
        </w:tc>
      </w:tr>
      <w:tr>
        <w:trPr>
          <w:trHeight w:val="409"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МДКд. 02.02</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Монтаж, наладка и обслуживание автоматизированных конструкций для выращивания агрокультур</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4</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48</w:t>
            </w:r>
          </w:p>
        </w:tc>
      </w:tr>
      <w:tr>
        <w:trPr>
          <w:trHeight w:val="409"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МДКд. 02.03</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Монтаж, наладка и обслуживание автоматизированного комплекса инженерных систем сельского дома</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2</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36</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МДКд. 02.04</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Монтаж, наладка и обслуживание гидропонной установки</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6</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10</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8</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50</w:t>
            </w:r>
          </w:p>
        </w:tc>
      </w:tr>
      <w:tr>
        <w:trPr>
          <w:trHeight w:val="300" w:hRule="atLeast"/>
        </w:trPr>
        <w:tc>
          <w:tcPr>
            <w:tcW w:w="603"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УП.01</w:t>
            </w:r>
          </w:p>
        </w:tc>
        <w:tc>
          <w:tcPr>
            <w:tcW w:w="101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xml:space="preserve">Учебная практика </w:t>
            </w:r>
          </w:p>
        </w:tc>
        <w:tc>
          <w:tcPr>
            <w:tcW w:w="32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t>36</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72</w:t>
            </w:r>
          </w:p>
        </w:tc>
      </w:tr>
      <w:tr>
        <w:trPr>
          <w:trHeight w:val="300" w:hRule="atLeast"/>
        </w:trPr>
        <w:tc>
          <w:tcPr>
            <w:tcW w:w="603" w:type="dxa"/>
            <w:tcBorders>
              <w:left w:val="single" w:sz="8"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w:t>
            </w:r>
          </w:p>
        </w:tc>
        <w:tc>
          <w:tcPr>
            <w:tcW w:w="1011"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Практика преддипломная</w:t>
            </w:r>
          </w:p>
        </w:tc>
        <w:tc>
          <w:tcPr>
            <w:tcW w:w="325"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55"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36"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tcBorders>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144</w:t>
            </w:r>
          </w:p>
        </w:tc>
      </w:tr>
      <w:tr>
        <w:trPr>
          <w:trHeight w:val="288" w:hRule="atLeast"/>
        </w:trPr>
        <w:tc>
          <w:tcPr>
            <w:tcW w:w="603"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cs="Calibri"/>
                <w:color w:val="0563C1"/>
                <w:sz w:val="16"/>
                <w:szCs w:val="16"/>
                <w:u w:val="single"/>
              </w:rPr>
            </w:pPr>
            <w:r>
              <w:fldChar w:fldCharType="begin"/>
            </w:r>
            <w:r>
              <w:rPr>
                <w:sz w:val="16"/>
                <w:u w:val="single"/>
                <w:szCs w:val="16"/>
                <w:rFonts w:cs="Calibri"/>
                <w:color w:val="0563C1"/>
              </w:rPr>
              <w:instrText xml:space="preserve"> HYPERLINK "../../../C:/Users/bordov/Downloads/%D0%9F%D0%9A%D0%93%2035.02.08.xlsx" \l "RANGE!A71"</w:instrText>
            </w:r>
            <w:r>
              <w:rPr>
                <w:sz w:val="16"/>
                <w:u w:val="single"/>
                <w:szCs w:val="16"/>
                <w:rFonts w:cs="Calibri"/>
                <w:color w:val="0563C1"/>
              </w:rPr>
              <w:fldChar w:fldCharType="separate"/>
            </w:r>
            <w:bookmarkStart w:id="21" w:name="RANGE!A64"/>
            <w:r>
              <w:rPr>
                <w:rFonts w:cs="Calibri"/>
                <w:color w:val="0563C1"/>
                <w:sz w:val="16"/>
                <w:szCs w:val="16"/>
                <w:u w:val="single"/>
              </w:rPr>
              <w:t>ГИА.00[2]</w:t>
            </w:r>
            <w:r>
              <w:rPr>
                <w:sz w:val="16"/>
                <w:u w:val="single"/>
                <w:szCs w:val="16"/>
                <w:rFonts w:cs="Calibri"/>
                <w:color w:val="0563C1"/>
              </w:rPr>
              <w:fldChar w:fldCharType="end"/>
            </w:r>
            <w:bookmarkEnd w:id="21"/>
          </w:p>
        </w:tc>
        <w:tc>
          <w:tcPr>
            <w:tcW w:w="1011" w:type="dxa"/>
            <w:tcBorders>
              <w:right w:val="single" w:sz="8" w:space="0" w:color="000000"/>
            </w:tcBorders>
            <w:shd w:color="000000" w:fill="D9D9D9" w:val="clear"/>
            <w:vAlign w:val="center"/>
          </w:tcPr>
          <w:p>
            <w:pPr>
              <w:pStyle w:val="Normal"/>
              <w:widowControl w:val="false"/>
              <w:spacing w:lineRule="auto" w:line="240" w:before="0" w:after="0"/>
              <w:jc w:val="both"/>
              <w:rPr>
                <w:rFonts w:ascii="Times New Roman" w:hAnsi="Times New Roman"/>
                <w:b/>
                <w:b/>
                <w:bCs/>
                <w:color w:val="000000"/>
                <w:sz w:val="16"/>
                <w:szCs w:val="16"/>
              </w:rPr>
            </w:pPr>
            <w:r>
              <w:rPr>
                <w:rFonts w:ascii="Times New Roman" w:hAnsi="Times New Roman"/>
                <w:b/>
                <w:bCs/>
                <w:color w:val="000000"/>
                <w:sz w:val="16"/>
                <w:szCs w:val="16"/>
              </w:rPr>
              <w:t>Государственная итоговая</w:t>
            </w:r>
          </w:p>
        </w:tc>
        <w:tc>
          <w:tcPr>
            <w:tcW w:w="325"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2"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18"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5"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3"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vMerge w:val="restart"/>
            <w:tcBorders>
              <w:top w:val="single" w:sz="8" w:space="0" w:color="000000"/>
              <w:left w:val="single" w:sz="8" w:space="0" w:color="000000"/>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FFFF00"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0"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27"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7"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306" w:type="dxa"/>
            <w:vMerge w:val="restart"/>
            <w:tcBorders>
              <w:top w:val="single" w:sz="8" w:space="0" w:color="000000"/>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304" w:type="dxa"/>
            <w:vMerge w:val="restart"/>
            <w:tcBorders>
              <w:top w:val="single" w:sz="8" w:space="0" w:color="000000"/>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255" w:type="dxa"/>
            <w:vMerge w:val="restart"/>
            <w:tcBorders>
              <w:top w:val="single" w:sz="8" w:space="0" w:color="000000"/>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236" w:type="dxa"/>
            <w:vMerge w:val="restart"/>
            <w:tcBorders>
              <w:top w:val="single" w:sz="8" w:space="0" w:color="000000"/>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236" w:type="dxa"/>
            <w:vMerge w:val="restart"/>
            <w:tcBorders>
              <w:top w:val="single" w:sz="8" w:space="0" w:color="000000"/>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rFonts w:ascii="Times New Roman" w:hAnsi="Times New Roman"/>
                <w:color w:val="000000"/>
                <w:sz w:val="16"/>
                <w:szCs w:val="16"/>
              </w:rPr>
              <w:t>36</w:t>
            </w:r>
          </w:p>
        </w:tc>
        <w:tc>
          <w:tcPr>
            <w:tcW w:w="236"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627" w:type="dxa"/>
            <w:vMerge w:val="restart"/>
            <w:tcBorders>
              <w:top w:val="single" w:sz="8" w:space="0" w:color="000000"/>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216</w:t>
            </w:r>
          </w:p>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r>
          </w:p>
        </w:tc>
      </w:tr>
      <w:tr>
        <w:trPr>
          <w:trHeight w:val="300" w:hRule="atLeast"/>
        </w:trPr>
        <w:tc>
          <w:tcPr>
            <w:tcW w:w="60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cs="Calibri"/>
                <w:color w:val="0563C1"/>
                <w:sz w:val="16"/>
                <w:szCs w:val="16"/>
                <w:u w:val="single"/>
              </w:rPr>
            </w:pPr>
            <w:r>
              <w:rPr>
                <w:rFonts w:cs="Calibri"/>
                <w:color w:val="0563C1"/>
                <w:sz w:val="16"/>
                <w:szCs w:val="16"/>
                <w:u w:val="single"/>
              </w:rPr>
            </w:r>
          </w:p>
        </w:tc>
        <w:tc>
          <w:tcPr>
            <w:tcW w:w="1011"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jc w:val="both"/>
              <w:rPr>
                <w:rFonts w:ascii="Times New Roman" w:hAnsi="Times New Roman"/>
                <w:b/>
                <w:b/>
                <w:bCs/>
                <w:color w:val="000000"/>
                <w:sz w:val="16"/>
                <w:szCs w:val="16"/>
              </w:rPr>
            </w:pPr>
            <w:r>
              <w:rPr>
                <w:rFonts w:ascii="Times New Roman" w:hAnsi="Times New Roman"/>
                <w:b/>
                <w:bCs/>
                <w:color w:val="000000"/>
                <w:sz w:val="16"/>
                <w:szCs w:val="16"/>
              </w:rPr>
              <w:t>аттестация</w:t>
            </w:r>
          </w:p>
        </w:tc>
        <w:tc>
          <w:tcPr>
            <w:tcW w:w="32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18"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5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62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r>
      <w:tr>
        <w:trPr>
          <w:trHeight w:val="288" w:hRule="atLeast"/>
        </w:trPr>
        <w:tc>
          <w:tcPr>
            <w:tcW w:w="603" w:type="dxa"/>
            <w:vMerge w:val="restart"/>
            <w:tcBorders>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b/>
                <w:b/>
                <w:bCs/>
                <w:color w:val="000000"/>
                <w:sz w:val="16"/>
                <w:szCs w:val="16"/>
              </w:rPr>
            </w:pPr>
            <w:r>
              <w:rPr>
                <w:rFonts w:ascii="Times New Roman" w:hAnsi="Times New Roman"/>
                <w:b/>
                <w:bCs/>
                <w:color w:val="000000"/>
                <w:sz w:val="16"/>
                <w:szCs w:val="16"/>
              </w:rPr>
              <w:t> </w:t>
            </w:r>
          </w:p>
        </w:tc>
        <w:tc>
          <w:tcPr>
            <w:tcW w:w="1011" w:type="dxa"/>
            <w:tcBorders>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 xml:space="preserve">Всего час. в неделю </w:t>
            </w:r>
          </w:p>
        </w:tc>
        <w:tc>
          <w:tcPr>
            <w:tcW w:w="325"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2"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18"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5"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20"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3"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7"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20"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144</w:t>
            </w:r>
          </w:p>
        </w:tc>
        <w:tc>
          <w:tcPr>
            <w:tcW w:w="320"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0</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0</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7"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20"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20"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7"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27"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76</w:t>
            </w:r>
          </w:p>
        </w:tc>
        <w:tc>
          <w:tcPr>
            <w:tcW w:w="307"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78</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74</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74</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66</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104</w:t>
            </w:r>
          </w:p>
        </w:tc>
        <w:tc>
          <w:tcPr>
            <w:tcW w:w="30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102</w:t>
            </w:r>
          </w:p>
        </w:tc>
        <w:tc>
          <w:tcPr>
            <w:tcW w:w="304"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104</w:t>
            </w:r>
          </w:p>
        </w:tc>
        <w:tc>
          <w:tcPr>
            <w:tcW w:w="255"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108</w:t>
            </w:r>
          </w:p>
        </w:tc>
        <w:tc>
          <w:tcPr>
            <w:tcW w:w="23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96</w:t>
            </w:r>
          </w:p>
        </w:tc>
        <w:tc>
          <w:tcPr>
            <w:tcW w:w="23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58</w:t>
            </w:r>
          </w:p>
        </w:tc>
        <w:tc>
          <w:tcPr>
            <w:tcW w:w="236" w:type="dxa"/>
            <w:vMerge w:val="restart"/>
            <w:tcBorders>
              <w:left w:val="single" w:sz="8" w:space="0" w:color="000000"/>
              <w:bottom w:val="single" w:sz="8" w:space="0" w:color="000000"/>
              <w:right w:val="single" w:sz="8" w:space="0" w:color="000000"/>
            </w:tcBorders>
            <w:shd w:color="000000" w:fill="D9D9D9" w:val="clear"/>
            <w:textDirection w:val="btLr"/>
            <w:vAlign w:val="center"/>
          </w:tcPr>
          <w:p>
            <w:pPr>
              <w:pStyle w:val="Normal"/>
              <w:widowControl w:val="false"/>
              <w:spacing w:lineRule="auto" w:line="240" w:before="0" w:after="0"/>
              <w:ind w:left="113" w:right="113" w:hanging="0"/>
              <w:jc w:val="center"/>
              <w:rPr>
                <w:rFonts w:ascii="Times New Roman" w:hAnsi="Times New Roman"/>
                <w:color w:val="000000"/>
                <w:sz w:val="16"/>
                <w:szCs w:val="16"/>
              </w:rPr>
            </w:pPr>
            <w:r>
              <w:rPr>
                <w:color w:val="000000"/>
                <w:sz w:val="16"/>
                <w:szCs w:val="16"/>
                <w:lang w:bidi="ru-RU"/>
              </w:rPr>
              <w:t>0</w:t>
            </w:r>
          </w:p>
        </w:tc>
        <w:tc>
          <w:tcPr>
            <w:tcW w:w="627" w:type="dxa"/>
            <w:vMerge w:val="restart"/>
            <w:tcBorders>
              <w:left w:val="single" w:sz="8" w:space="0" w:color="000000"/>
              <w:bottom w:val="single" w:sz="8" w:space="0" w:color="000000"/>
              <w:right w:val="single" w:sz="8" w:space="0" w:color="000000"/>
            </w:tcBorders>
            <w:shd w:color="000000" w:fill="D9D9D9" w:val="clear"/>
            <w:vAlign w:val="center"/>
          </w:tcPr>
          <w:p>
            <w:pPr>
              <w:pStyle w:val="Normal"/>
              <w:widowControl w:val="false"/>
              <w:spacing w:lineRule="auto" w:line="240" w:before="0" w:after="0"/>
              <w:jc w:val="center"/>
              <w:rPr>
                <w:rFonts w:ascii="Times New Roman" w:hAnsi="Times New Roman"/>
                <w:color w:val="000000"/>
                <w:sz w:val="16"/>
                <w:szCs w:val="16"/>
              </w:rPr>
            </w:pPr>
            <w:r>
              <w:rPr>
                <w:color w:val="000000"/>
                <w:sz w:val="16"/>
                <w:szCs w:val="16"/>
                <w:lang w:bidi="ru-RU"/>
              </w:rPr>
              <w:t>4464</w:t>
            </w:r>
          </w:p>
        </w:tc>
      </w:tr>
      <w:tr>
        <w:trPr>
          <w:trHeight w:val="300" w:hRule="atLeast"/>
        </w:trPr>
        <w:tc>
          <w:tcPr>
            <w:tcW w:w="603"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r>
          </w:p>
        </w:tc>
        <w:tc>
          <w:tcPr>
            <w:tcW w:w="1011" w:type="dxa"/>
            <w:tcBorders>
              <w:bottom w:val="single" w:sz="8" w:space="0" w:color="000000"/>
              <w:right w:val="single" w:sz="8" w:space="0" w:color="000000"/>
            </w:tcBorders>
            <w:shd w:color="000000" w:fill="D9D9D9" w:val="clear"/>
            <w:vAlign w:val="center"/>
          </w:tcPr>
          <w:p>
            <w:pPr>
              <w:pStyle w:val="Normal"/>
              <w:widowControl w:val="false"/>
              <w:spacing w:lineRule="auto" w:line="240" w:before="0" w:after="0"/>
              <w:rPr>
                <w:rFonts w:ascii="Times New Roman" w:hAnsi="Times New Roman"/>
                <w:b/>
                <w:b/>
                <w:bCs/>
                <w:color w:val="000000"/>
                <w:sz w:val="16"/>
                <w:szCs w:val="16"/>
              </w:rPr>
            </w:pPr>
            <w:r>
              <w:rPr>
                <w:rFonts w:ascii="Times New Roman" w:hAnsi="Times New Roman"/>
                <w:b/>
                <w:bCs/>
                <w:color w:val="000000"/>
                <w:sz w:val="16"/>
                <w:szCs w:val="16"/>
              </w:rPr>
              <w:t>учебных занятий</w:t>
            </w:r>
          </w:p>
        </w:tc>
        <w:tc>
          <w:tcPr>
            <w:tcW w:w="325"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2"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18"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5"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3"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0"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2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04"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55"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36"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627" w:type="dxa"/>
            <w:vMerge w:val="continue"/>
            <w:tcBorders>
              <w:left w:val="single" w:sz="8" w:space="0" w:color="000000"/>
              <w:bottom w:val="single" w:sz="8" w:space="0" w:color="000000"/>
              <w:right w:val="single" w:sz="8" w:space="0" w:color="000000"/>
            </w:tcBorders>
            <w:vAlign w:val="cente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r>
    </w:tbl>
    <w:p>
      <w:pPr>
        <w:pStyle w:val="Normal"/>
        <w:spacing w:before="0" w:after="0"/>
        <w:ind w:firstLine="709"/>
        <w:rPr>
          <w:rFonts w:ascii="Times New Roman" w:hAnsi="Times New Roman"/>
          <w:bCs/>
          <w:sz w:val="24"/>
          <w:szCs w:val="24"/>
        </w:rPr>
      </w:pPr>
      <w:r>
        <w:rPr>
          <w:rFonts w:ascii="Times New Roman" w:hAnsi="Times New Roman"/>
          <w:bCs/>
          <w:sz w:val="24"/>
          <w:szCs w:val="24"/>
        </w:rPr>
      </w:r>
    </w:p>
    <w:p>
      <w:pPr>
        <w:sectPr>
          <w:footerReference w:type="default" r:id="rId6"/>
          <w:footnotePr>
            <w:numFmt w:val="decimal"/>
          </w:footnotePr>
          <w:type w:val="nextPage"/>
          <w:pgSz w:orient="landscape" w:w="16838" w:h="11906"/>
          <w:pgMar w:left="720" w:right="720" w:gutter="0" w:header="0" w:top="720" w:footer="709" w:bottom="766"/>
          <w:pgNumType w:fmt="decimal"/>
          <w:formProt w:val="false"/>
          <w:textDirection w:val="lrTb"/>
          <w:docGrid w:type="default" w:linePitch="360" w:charSpace="0"/>
        </w:sectPr>
        <w:pStyle w:val="Normal"/>
        <w:spacing w:before="0" w:after="0"/>
        <w:ind w:firstLine="709"/>
        <w:jc w:val="both"/>
        <w:rPr>
          <w:rFonts w:ascii="Times New Roman" w:hAnsi="Times New Roman"/>
          <w:i/>
          <w:i/>
          <w:sz w:val="24"/>
          <w:szCs w:val="24"/>
        </w:rPr>
      </w:pPr>
      <w:r>
        <w:rPr>
          <w:rFonts w:ascii="Times New Roman" w:hAnsi="Times New Roman"/>
          <w:i/>
          <w:sz w:val="24"/>
          <w:szCs w:val="24"/>
        </w:rPr>
        <w:t>*</w:t>
      </w:r>
      <w:r>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bookmarkEnd w:id="19"/>
    </w:p>
    <w:p>
      <w:pPr>
        <w:pStyle w:val="Style101"/>
        <w:ind w:firstLine="709"/>
        <w:jc w:val="left"/>
        <w:rPr>
          <w:rFonts w:ascii="Times New Roman" w:hAnsi="Times New Roman"/>
        </w:rPr>
      </w:pPr>
      <w:bookmarkStart w:id="22" w:name="_Toc103594002"/>
      <w:bookmarkStart w:id="23" w:name="_Toc84499246"/>
      <w:r>
        <w:rPr>
          <w:rFonts w:ascii="Times New Roman" w:hAnsi="Times New Roman"/>
        </w:rPr>
        <w:t>5.4. Примерная рабочая программа воспитания</w:t>
      </w:r>
      <w:bookmarkEnd w:id="22"/>
      <w:bookmarkEnd w:id="23"/>
    </w:p>
    <w:p>
      <w:pPr>
        <w:pStyle w:val="Normal"/>
        <w:suppressAutoHyphens w:val="true"/>
        <w:spacing w:before="0" w:after="0"/>
        <w:ind w:firstLine="709"/>
        <w:rPr>
          <w:rFonts w:ascii="Times New Roman" w:hAnsi="Times New Roman"/>
          <w:b/>
          <w:b/>
          <w:bCs/>
          <w:sz w:val="24"/>
          <w:szCs w:val="24"/>
        </w:rPr>
      </w:pPr>
      <w:r>
        <w:rPr>
          <w:rFonts w:ascii="Times New Roman" w:hAnsi="Times New Roman"/>
          <w:b/>
          <w:bCs/>
          <w:sz w:val="24"/>
          <w:szCs w:val="24"/>
        </w:rPr>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5.4.1. Цель и задачи воспитания обучающихся при освоении ими образовательной программы:</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Задачи: </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усиление воспитательного воздействия благодаря непрерывности процесса воспитания.</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5.4.2. Примерная рабочая программа воспитания представлена в приложении 4.</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r>
    </w:p>
    <w:p>
      <w:pPr>
        <w:pStyle w:val="Style101"/>
        <w:ind w:firstLine="709"/>
        <w:jc w:val="both"/>
        <w:rPr>
          <w:rFonts w:ascii="Times New Roman" w:hAnsi="Times New Roman"/>
        </w:rPr>
      </w:pPr>
      <w:bookmarkStart w:id="24" w:name="_Toc103594003"/>
      <w:bookmarkStart w:id="25" w:name="_Toc84499247"/>
      <w:r>
        <w:rPr>
          <w:rFonts w:ascii="Times New Roman" w:hAnsi="Times New Roman"/>
        </w:rPr>
        <w:t>5.5. Примерный календарный план воспитательной работы</w:t>
      </w:r>
      <w:bookmarkEnd w:id="24"/>
      <w:bookmarkEnd w:id="25"/>
    </w:p>
    <w:p>
      <w:pPr>
        <w:pStyle w:val="Normal"/>
        <w:suppressAutoHyphens w:val="true"/>
        <w:spacing w:before="0" w:after="0"/>
        <w:ind w:firstLine="709"/>
        <w:rPr>
          <w:rFonts w:ascii="Times New Roman" w:hAnsi="Times New Roman"/>
          <w:sz w:val="24"/>
          <w:szCs w:val="24"/>
        </w:rPr>
      </w:pPr>
      <w:r>
        <w:rPr>
          <w:rFonts w:ascii="Times New Roman" w:hAnsi="Times New Roman"/>
          <w:sz w:val="24"/>
          <w:szCs w:val="24"/>
        </w:rPr>
        <w:t>Примерный календарный план воспитательной работы представлен в приложении 4.</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r>
    </w:p>
    <w:p>
      <w:pPr>
        <w:sectPr>
          <w:footerReference w:type="default" r:id="rId7"/>
          <w:footnotePr>
            <w:numFmt w:val="decimal"/>
          </w:footnotePr>
          <w:type w:val="nextPage"/>
          <w:pgSz w:w="11906" w:h="16838"/>
          <w:pgMar w:left="720" w:right="720" w:gutter="0" w:header="0" w:top="720" w:footer="709" w:bottom="766"/>
          <w:pgNumType w:fmt="decimal"/>
          <w:formProt w:val="false"/>
          <w:textDirection w:val="lrTb"/>
          <w:docGrid w:type="default" w:linePitch="360" w:charSpace="0"/>
        </w:sectPr>
        <w:pStyle w:val="Normal"/>
        <w:rPr>
          <w:rFonts w:ascii="Times New Roman" w:hAnsi="Times New Roman"/>
          <w:sz w:val="28"/>
          <w:szCs w:val="28"/>
        </w:rPr>
      </w:pPr>
      <w:r>
        <w:rPr>
          <w:rFonts w:ascii="Times New Roman" w:hAnsi="Times New Roman"/>
          <w:sz w:val="28"/>
          <w:szCs w:val="28"/>
        </w:rPr>
      </w:r>
    </w:p>
    <w:p>
      <w:pPr>
        <w:pStyle w:val="1"/>
        <w:spacing w:lineRule="auto" w:line="276"/>
        <w:rPr/>
      </w:pPr>
      <w:bookmarkStart w:id="26" w:name="_Toc103594004"/>
      <w:r>
        <w:rPr/>
        <w:t>Раздел 6. Примерные условия реализации образовательной программы</w:t>
      </w:r>
      <w:bookmarkEnd w:id="26"/>
    </w:p>
    <w:p>
      <w:pPr>
        <w:pStyle w:val="Style101"/>
        <w:ind w:firstLine="709"/>
        <w:jc w:val="both"/>
        <w:rPr>
          <w:rFonts w:ascii="Times New Roman" w:hAnsi="Times New Roman"/>
        </w:rPr>
      </w:pPr>
      <w:bookmarkStart w:id="27" w:name="_Toc103594005"/>
      <w:r>
        <w:rPr>
          <w:rFonts w:ascii="Times New Roman" w:hAnsi="Times New Roman"/>
        </w:rPr>
        <w:t xml:space="preserve">6.1. </w:t>
      </w:r>
      <w:r>
        <w:rPr>
          <w:rFonts w:ascii="Times New Roman" w:hAnsi="Times New Roman"/>
          <w:lang w:eastAsia="en-US"/>
        </w:rPr>
        <w:t>Требования к материально-техническому обеспечению образовательной программы</w:t>
      </w:r>
      <w:bookmarkEnd w:id="27"/>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br/>
        <w:t xml:space="preserve">и лаборатории, оснащенные оборудованием, техническими средствами обучения </w:t>
        <w:br/>
        <w:t>и материалами, учитывающими требования стандартов</w:t>
      </w:r>
      <w:r>
        <w:rPr>
          <w:rFonts w:ascii="Times New Roman" w:hAnsi="Times New Roman"/>
          <w:strike/>
          <w:sz w:val="24"/>
          <w:szCs w:val="24"/>
        </w:rPr>
        <w:t>.</w:t>
      </w:r>
    </w:p>
    <w:p>
      <w:pPr>
        <w:pStyle w:val="Normal"/>
        <w:suppressAutoHyphens w:val="true"/>
        <w:spacing w:before="0" w:after="0"/>
        <w:ind w:firstLine="709"/>
        <w:jc w:val="both"/>
        <w:rPr>
          <w:rFonts w:ascii="Times New Roman" w:hAnsi="Times New Roman"/>
          <w:b/>
          <w:b/>
          <w:sz w:val="24"/>
          <w:szCs w:val="24"/>
        </w:rPr>
      </w:pPr>
      <w:r>
        <w:rPr>
          <w:rFonts w:ascii="Times New Roman" w:hAnsi="Times New Roman"/>
          <w:b/>
          <w:sz w:val="24"/>
          <w:szCs w:val="24"/>
        </w:rPr>
      </w:r>
    </w:p>
    <w:p>
      <w:pPr>
        <w:pStyle w:val="Normal"/>
        <w:suppressAutoHyphens w:val="true"/>
        <w:spacing w:before="0" w:after="0"/>
        <w:ind w:firstLine="709"/>
        <w:jc w:val="both"/>
        <w:rPr>
          <w:rFonts w:ascii="Times New Roman" w:hAnsi="Times New Roman"/>
          <w:b/>
          <w:b/>
          <w:sz w:val="24"/>
          <w:szCs w:val="24"/>
        </w:rPr>
      </w:pPr>
      <w:r>
        <w:rPr>
          <w:rFonts w:ascii="Times New Roman" w:hAnsi="Times New Roman"/>
          <w:b/>
          <w:sz w:val="24"/>
          <w:szCs w:val="24"/>
        </w:rPr>
        <w:t>Перечень специальных помещений</w:t>
      </w:r>
    </w:p>
    <w:p>
      <w:pPr>
        <w:pStyle w:val="Normal"/>
        <w:suppressAutoHyphens w:val="true"/>
        <w:spacing w:before="0" w:after="0"/>
        <w:ind w:firstLine="709"/>
        <w:rPr>
          <w:rFonts w:ascii="Times New Roman" w:hAnsi="Times New Roman"/>
          <w:b/>
          <w:b/>
          <w:sz w:val="24"/>
          <w:szCs w:val="24"/>
        </w:rPr>
      </w:pPr>
      <w:r>
        <w:rPr>
          <w:rFonts w:ascii="Times New Roman" w:hAnsi="Times New Roman"/>
          <w:b/>
          <w:sz w:val="24"/>
          <w:szCs w:val="24"/>
        </w:rPr>
        <w:t>Кабинеты:</w:t>
      </w:r>
    </w:p>
    <w:p>
      <w:pPr>
        <w:pStyle w:val="Normal"/>
        <w:suppressAutoHyphens w:val="true"/>
        <w:spacing w:before="0" w:after="0"/>
        <w:ind w:firstLine="709"/>
        <w:rPr>
          <w:rFonts w:ascii="Times New Roman" w:hAnsi="Times New Roman"/>
          <w:sz w:val="24"/>
          <w:szCs w:val="24"/>
        </w:rPr>
      </w:pPr>
      <w:r>
        <w:rPr>
          <w:rFonts w:ascii="Times New Roman" w:hAnsi="Times New Roman"/>
          <w:sz w:val="24"/>
          <w:szCs w:val="24"/>
        </w:rPr>
        <w:t>Русского языка и литературы</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Информатики</w:t>
      </w:r>
    </w:p>
    <w:p>
      <w:pPr>
        <w:pStyle w:val="Normal"/>
        <w:suppressAutoHyphens w:val="true"/>
        <w:spacing w:before="0" w:after="0"/>
        <w:ind w:firstLine="709"/>
        <w:rPr>
          <w:rFonts w:ascii="Times New Roman" w:hAnsi="Times New Roman"/>
          <w:color w:val="262626"/>
          <w:sz w:val="24"/>
          <w:szCs w:val="24"/>
        </w:rPr>
      </w:pPr>
      <w:r>
        <w:rPr>
          <w:rFonts w:ascii="Times New Roman" w:hAnsi="Times New Roman"/>
          <w:bCs/>
          <w:sz w:val="24"/>
          <w:szCs w:val="24"/>
        </w:rPr>
        <w:t>Математики</w:t>
      </w:r>
      <w:r>
        <w:rPr>
          <w:rFonts w:ascii="Times New Roman" w:hAnsi="Times New Roman"/>
          <w:color w:val="262626"/>
          <w:sz w:val="24"/>
          <w:szCs w:val="24"/>
        </w:rPr>
        <w:t xml:space="preserve"> </w:t>
      </w:r>
    </w:p>
    <w:p>
      <w:pPr>
        <w:pStyle w:val="Normal"/>
        <w:suppressAutoHyphens w:val="true"/>
        <w:spacing w:before="0" w:after="0"/>
        <w:ind w:firstLine="709"/>
        <w:rPr>
          <w:rFonts w:ascii="Times New Roman" w:hAnsi="Times New Roman"/>
          <w:color w:val="262626"/>
          <w:sz w:val="24"/>
          <w:szCs w:val="24"/>
        </w:rPr>
      </w:pPr>
      <w:r>
        <w:rPr>
          <w:rFonts w:ascii="Times New Roman" w:hAnsi="Times New Roman"/>
          <w:color w:val="262626"/>
          <w:sz w:val="24"/>
          <w:szCs w:val="24"/>
        </w:rPr>
        <w:t>Физики</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Социально-экономических дисциплин</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 xml:space="preserve">Иностранного языка </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Безопасности жизнедеятельности</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 xml:space="preserve">Инженерная графика </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 xml:space="preserve">Техническая механика </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М</w:t>
      </w:r>
      <w:r>
        <w:rPr>
          <w:rFonts w:ascii="Times New Roman" w:hAnsi="Times New Roman"/>
          <w:sz w:val="24"/>
          <w:szCs w:val="24"/>
        </w:rPr>
        <w:t>атериаловедение</w:t>
      </w:r>
      <w:r>
        <w:rPr>
          <w:rFonts w:ascii="Times New Roman" w:hAnsi="Times New Roman"/>
          <w:bCs/>
          <w:sz w:val="24"/>
          <w:szCs w:val="24"/>
        </w:rPr>
        <w:t xml:space="preserve"> и электротехнические материалы</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 xml:space="preserve">Механизация сельскохозяйственного производства </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Метрология, стандартизация и подтверждение</w:t>
      </w:r>
      <w:r>
        <w:rPr>
          <w:rFonts w:ascii="Times New Roman" w:hAnsi="Times New Roman"/>
          <w:bCs/>
          <w:i/>
          <w:sz w:val="24"/>
          <w:szCs w:val="24"/>
          <w:u w:val="single"/>
        </w:rPr>
        <w:t xml:space="preserve"> </w:t>
      </w:r>
      <w:r>
        <w:rPr>
          <w:rFonts w:ascii="Times New Roman" w:hAnsi="Times New Roman"/>
          <w:bCs/>
          <w:sz w:val="24"/>
          <w:szCs w:val="24"/>
        </w:rPr>
        <w:t xml:space="preserve">качества </w:t>
      </w:r>
    </w:p>
    <w:p>
      <w:pPr>
        <w:pStyle w:val="Normal"/>
        <w:suppressAutoHyphens w:val="true"/>
        <w:spacing w:before="0" w:after="0"/>
        <w:ind w:firstLine="709"/>
        <w:jc w:val="both"/>
        <w:rPr>
          <w:rFonts w:ascii="Times New Roman" w:hAnsi="Times New Roman"/>
          <w:sz w:val="24"/>
          <w:szCs w:val="24"/>
        </w:rPr>
      </w:pPr>
      <w:r>
        <w:rPr>
          <w:rFonts w:ascii="Times New Roman" w:hAnsi="Times New Roman"/>
          <w:bCs/>
          <w:sz w:val="24"/>
          <w:szCs w:val="24"/>
        </w:rPr>
        <w:t>Междисциплинарных курсов</w:t>
      </w:r>
    </w:p>
    <w:p>
      <w:pPr>
        <w:pStyle w:val="Normal"/>
        <w:suppressAutoHyphens w:val="true"/>
        <w:spacing w:before="0" w:after="0"/>
        <w:ind w:firstLine="709"/>
        <w:rPr>
          <w:rFonts w:ascii="Times New Roman" w:hAnsi="Times New Roman"/>
          <w:b/>
          <w:b/>
          <w:sz w:val="24"/>
          <w:szCs w:val="24"/>
        </w:rPr>
      </w:pPr>
      <w:r>
        <w:rPr>
          <w:rFonts w:ascii="Times New Roman" w:hAnsi="Times New Roman"/>
          <w:bCs/>
          <w:sz w:val="24"/>
          <w:szCs w:val="24"/>
        </w:rPr>
        <w:t>Программирование баз данных</w:t>
      </w:r>
    </w:p>
    <w:p>
      <w:pPr>
        <w:pStyle w:val="Normal"/>
        <w:suppressAutoHyphens w:val="true"/>
        <w:spacing w:before="0" w:after="0"/>
        <w:ind w:firstLine="709"/>
        <w:rPr>
          <w:rFonts w:ascii="Times New Roman" w:hAnsi="Times New Roman"/>
          <w:sz w:val="24"/>
          <w:szCs w:val="24"/>
        </w:rPr>
      </w:pPr>
      <w:r>
        <w:rPr>
          <w:rFonts w:ascii="Times New Roman" w:hAnsi="Times New Roman"/>
          <w:b/>
          <w:sz w:val="24"/>
          <w:szCs w:val="24"/>
        </w:rPr>
        <w:t>Лаборатории:</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Светотехника</w:t>
      </w:r>
    </w:p>
    <w:p>
      <w:pPr>
        <w:pStyle w:val="Normal"/>
        <w:suppressAutoHyphens w:val="true"/>
        <w:spacing w:before="0" w:after="0"/>
        <w:ind w:firstLine="709"/>
        <w:rPr>
          <w:rFonts w:ascii="Times New Roman" w:hAnsi="Times New Roman"/>
          <w:bCs/>
          <w:sz w:val="24"/>
          <w:szCs w:val="24"/>
          <w:u w:val="single"/>
        </w:rPr>
      </w:pPr>
      <w:r>
        <w:rPr>
          <w:rFonts w:ascii="Times New Roman" w:hAnsi="Times New Roman"/>
          <w:bCs/>
          <w:sz w:val="24"/>
          <w:szCs w:val="24"/>
        </w:rPr>
        <w:t>Основы автоматики</w:t>
      </w:r>
      <w:r>
        <w:rPr>
          <w:rFonts w:ascii="Times New Roman" w:hAnsi="Times New Roman"/>
          <w:bCs/>
          <w:sz w:val="24"/>
          <w:szCs w:val="24"/>
          <w:u w:val="single"/>
        </w:rPr>
        <w:t xml:space="preserve"> </w:t>
      </w:r>
    </w:p>
    <w:p>
      <w:pPr>
        <w:pStyle w:val="Normal"/>
        <w:suppressAutoHyphens w:val="true"/>
        <w:spacing w:before="0" w:after="0"/>
        <w:ind w:firstLine="709"/>
        <w:rPr>
          <w:rFonts w:ascii="Times New Roman" w:hAnsi="Times New Roman"/>
          <w:bCs/>
          <w:sz w:val="24"/>
          <w:szCs w:val="24"/>
          <w:u w:val="single"/>
        </w:rPr>
      </w:pPr>
      <w:r>
        <w:rPr>
          <w:rFonts w:ascii="Times New Roman" w:hAnsi="Times New Roman"/>
          <w:bCs/>
          <w:sz w:val="24"/>
          <w:szCs w:val="24"/>
        </w:rPr>
        <w:t xml:space="preserve">Электропривода сельскохозяйственных машин, автоматизации и роботизации технологических процессов </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Электроснабжения сельского хозяйства</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Технического обслуживания и ремонта электрооборудования, эксплуатации и ремонта электрооборудования и средств автоматизации. Электрических машин и аппаратов</w:t>
      </w:r>
    </w:p>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t>Сити-фермерства</w:t>
      </w:r>
    </w:p>
    <w:p>
      <w:pPr>
        <w:pStyle w:val="Normal"/>
        <w:suppressAutoHyphens w:val="true"/>
        <w:spacing w:before="0" w:after="0"/>
        <w:ind w:firstLine="709"/>
        <w:rPr>
          <w:rFonts w:ascii="Times New Roman" w:hAnsi="Times New Roman"/>
          <w:b/>
          <w:b/>
          <w:sz w:val="24"/>
          <w:szCs w:val="24"/>
        </w:rPr>
      </w:pPr>
      <w:r>
        <w:rPr>
          <w:rFonts w:ascii="Times New Roman" w:hAnsi="Times New Roman"/>
          <w:b/>
          <w:sz w:val="24"/>
          <w:szCs w:val="24"/>
        </w:rPr>
        <w:t>Спортивный комплекс</w:t>
      </w:r>
      <w:r>
        <w:rPr>
          <w:rStyle w:val="Style13"/>
          <w:rFonts w:ascii="Times New Roman" w:hAnsi="Times New Roman"/>
          <w:sz w:val="24"/>
          <w:szCs w:val="24"/>
          <w:vertAlign w:val="superscript"/>
        </w:rPr>
        <w:footnoteReference w:id="7"/>
      </w:r>
    </w:p>
    <w:p>
      <w:pPr>
        <w:pStyle w:val="Normal"/>
        <w:suppressAutoHyphens w:val="true"/>
        <w:spacing w:before="0" w:after="0"/>
        <w:ind w:firstLine="709"/>
        <w:rPr>
          <w:rFonts w:ascii="Times New Roman" w:hAnsi="Times New Roman"/>
          <w:b/>
          <w:b/>
          <w:sz w:val="24"/>
          <w:szCs w:val="24"/>
        </w:rPr>
      </w:pPr>
      <w:r>
        <w:rPr>
          <w:rFonts w:ascii="Times New Roman" w:hAnsi="Times New Roman"/>
          <w:b/>
          <w:sz w:val="24"/>
          <w:szCs w:val="24"/>
        </w:rPr>
        <w:t>Залы:</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библиотека, читальный зал с выходом в интернет;</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актовый зал;</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r>
    </w:p>
    <w:p>
      <w:pPr>
        <w:pStyle w:val="Normal"/>
        <w:suppressAutoHyphens w:val="true"/>
        <w:spacing w:before="0" w:after="0"/>
        <w:ind w:firstLine="709"/>
        <w:jc w:val="both"/>
        <w:rPr>
          <w:rFonts w:ascii="Times New Roman" w:hAnsi="Times New Roman"/>
          <w:sz w:val="24"/>
          <w:szCs w:val="24"/>
        </w:rPr>
      </w:pPr>
      <w:r>
        <w:rPr>
          <w:rFonts w:ascii="Times New Roman" w:hAnsi="Times New Roman"/>
          <w:bCs/>
          <w:sz w:val="24"/>
          <w:szCs w:val="24"/>
        </w:rPr>
        <w:t>6.1.2. Материально-техническое оснащение</w:t>
      </w:r>
      <w:r>
        <w:rPr>
          <w:rFonts w:ascii="Times New Roman" w:hAnsi="Times New Roman"/>
          <w:b/>
          <w:sz w:val="24"/>
          <w:szCs w:val="24"/>
        </w:rPr>
        <w:t xml:space="preserve"> </w:t>
      </w:r>
      <w:r>
        <w:rPr>
          <w:rFonts w:ascii="Times New Roman" w:hAnsi="Times New Roman"/>
          <w:bCs/>
          <w:sz w:val="24"/>
          <w:szCs w:val="24"/>
        </w:rPr>
        <w:t>кабинетов,</w:t>
      </w:r>
      <w:r>
        <w:rPr>
          <w:rFonts w:ascii="Times New Roman" w:hAnsi="Times New Roman"/>
          <w:b/>
          <w:sz w:val="24"/>
          <w:szCs w:val="24"/>
        </w:rPr>
        <w:t xml:space="preserve"> </w:t>
      </w:r>
      <w:r>
        <w:rPr>
          <w:rFonts w:ascii="Times New Roman" w:hAnsi="Times New Roman"/>
          <w:sz w:val="24"/>
          <w:szCs w:val="24"/>
        </w:rPr>
        <w:t>лабораторий, мастерских и баз практики по специальности 35.02.08 Электротехнические системы в АПК</w:t>
      </w:r>
      <w:r>
        <w:rPr>
          <w:rFonts w:ascii="Times New Roman" w:hAnsi="Times New Roman"/>
          <w:i/>
          <w:sz w:val="24"/>
          <w:szCs w:val="24"/>
        </w:rPr>
        <w:t>.</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Образовательная организация, реализующая программу по специальности</w:t>
      </w:r>
      <w:r>
        <w:rPr>
          <w:rFonts w:ascii="Times New Roman" w:hAnsi="Times New Roman"/>
          <w:i/>
          <w:sz w:val="24"/>
          <w:szCs w:val="24"/>
        </w:rPr>
        <w:t xml:space="preserve"> </w:t>
      </w:r>
      <w:r>
        <w:rPr>
          <w:rFonts w:ascii="Times New Roman" w:hAnsi="Times New Roman"/>
          <w:sz w:val="24"/>
          <w:szCs w:val="24"/>
        </w:rPr>
        <w:t>35.02.08 Электротехнические системы в АПК</w:t>
      </w:r>
      <w:r>
        <w:rPr>
          <w:rFonts w:ascii="Times New Roman" w:hAnsi="Times New Roman"/>
          <w:i/>
          <w:sz w:val="24"/>
          <w:szCs w:val="24"/>
        </w:rPr>
        <w:t xml:space="preserve">, </w:t>
      </w:r>
      <w:r>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pPr>
        <w:pStyle w:val="Normal"/>
        <w:spacing w:before="0" w:after="0"/>
        <w:ind w:firstLine="709"/>
        <w:rPr>
          <w:rFonts w:ascii="Times New Roman" w:hAnsi="Times New Roman"/>
          <w:b/>
          <w:b/>
          <w:sz w:val="24"/>
          <w:szCs w:val="24"/>
        </w:rPr>
      </w:pPr>
      <w:r>
        <w:rPr>
          <w:rFonts w:ascii="Times New Roman" w:hAnsi="Times New Roman"/>
          <w:b/>
          <w:sz w:val="24"/>
          <w:szCs w:val="24"/>
        </w:rPr>
      </w:r>
    </w:p>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t>6.1.2.1. Оснащение кабинетов</w:t>
      </w:r>
    </w:p>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Общеобразовательных дисциплин (Русского языка)</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Общеобразовательных дисциплин Социально-экономических дисциплин</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Общеобразовательных дисциплин (Математики)</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Общеобразовательных дисциплин (Информатики)</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Дисциплин социально-гуманитарного цикла Иностранного языка</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iCs/>
          <w:sz w:val="24"/>
          <w:szCs w:val="24"/>
          <w:u w:val="single"/>
        </w:rPr>
        <w:t>Дисциплин социально-гуманитарного цикла (Безопасности жизнедеятельности)</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bCs/>
          <w:sz w:val="24"/>
          <w:szCs w:val="24"/>
        </w:rPr>
      </w:pPr>
      <w:r>
        <w:rPr>
          <w:rFonts w:ascii="Times New Roman" w:hAnsi="Times New Roman"/>
          <w:bCs/>
          <w:iCs/>
          <w:sz w:val="24"/>
          <w:szCs w:val="24"/>
        </w:rPr>
        <w:t>Кабинет «</w:t>
      </w:r>
      <w:r>
        <w:rPr>
          <w:rFonts w:ascii="Times New Roman" w:hAnsi="Times New Roman"/>
          <w:bCs/>
          <w:sz w:val="24"/>
          <w:szCs w:val="24"/>
        </w:rPr>
        <w:t>Инженерная графика</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Учебный комплект  Цилиндрические детали с вырезами».</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Набор цилиндрических деталей (6 штук) с пазами и срезами, расположенными под различными углами, штангенциркуль, угломер</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Учебный комплект «Виды резьб»</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Набор резьбовых втулок и стержней с различными видами резьб: метрическая (основной шаг, мелкий шаг), трубная цилиндрическая и коническая; дюймовая коническая, трапецеидальная, упорная, штангенциркуль, шаблоны для определения шага.</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Учебный комплекс «Гидрозамок»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Разрезная модель гидрозамка, второй гидрозамок, предназначенный для разборки по деталям, измерительный инструмент и инструмент для разборки гидрозамка, чертежи деталей,  сборочный чертеж гидрозамка </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Демонстрационный набор "Слесарный инструмент"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Набор предназначен слесарного инструмента (разметочный, измерительный, рабочий), применяемого при монтажно-ремонтных работах</w:t>
            </w:r>
          </w:p>
        </w:tc>
      </w:tr>
    </w:tbl>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i/>
          <w:i/>
          <w:sz w:val="24"/>
          <w:szCs w:val="24"/>
        </w:rPr>
      </w:pPr>
      <w:r>
        <w:rPr>
          <w:rFonts w:ascii="Times New Roman" w:hAnsi="Times New Roman"/>
          <w:bCs/>
          <w:iCs/>
          <w:sz w:val="24"/>
          <w:szCs w:val="24"/>
        </w:rPr>
        <w:t>Кабинет «</w:t>
      </w:r>
      <w:r>
        <w:rPr>
          <w:rFonts w:ascii="Times New Roman" w:hAnsi="Times New Roman"/>
          <w:bCs/>
          <w:sz w:val="24"/>
          <w:szCs w:val="24"/>
        </w:rPr>
        <w:t>М</w:t>
      </w:r>
      <w:r>
        <w:rPr>
          <w:rFonts w:ascii="Times New Roman" w:hAnsi="Times New Roman"/>
          <w:sz w:val="24"/>
          <w:szCs w:val="24"/>
        </w:rPr>
        <w:t>атериаловедение</w:t>
      </w:r>
      <w:r>
        <w:rPr>
          <w:rFonts w:ascii="Times New Roman" w:hAnsi="Times New Roman"/>
          <w:bCs/>
          <w:sz w:val="24"/>
          <w:szCs w:val="24"/>
        </w:rPr>
        <w:t xml:space="preserve"> и электротехнические материалы</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Учебная универсальная испытательная машина "Механические испытания материалов"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захваты для образцов с резьбовыми головками;  опорные плиты для испытаний на сжатие, плита со сферической опорой для компенсации непараллельности граней образцов для испытаний на сжатие; устройство нагружения для испытания пластичных материалов на срез;  опоры и модель для изучения  внецентренного сжатия стержня (продольный изгиб) с тензометрическими преобразователями для измерения деформации на сжатом и растянутом «волокне»; захваты для испытания образцов из дерева на скалывание;  образец на растяжение для определения модуля упругости и  коэффициента Пуассона стали.  стандартные пятикратные образцы с резьбовыми головками для испытания на растяжение из различных материалов  образцы с резьбовыми головками с концентраторами различной формы для испытания на растяжение из различных материалов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Комплект учебного оборудования «Основы сопротивления материалов»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учебный позволяет задавать и определять нагрузки, действующие на сменные элементы стенда, измерять линейные и угловые перемещения при нагружении образцов. Стенд позволяет проводить испытание цилиндрицеских образцов на срез и цилиндрических образцов с резьбовыми головками на растяжение. Испытания на растяжение и срез образцов могут быть проведены до разрушения образца. </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Переносной твердомер</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Измерение твердости и микротвердости материалов, поверхностных слоев и покрытий производится путем вдавливания в образец индентора, в качестве которого используется алмазный индентор.</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5</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Микроскоп металлографический портативный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Портативный микроскоп необходим при исследовании/ инспектировании крупногабаритных или иных объектов, из которых нельзя изъять образцы для исследования на стационарном микроскопе.</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bCs/>
                <w:szCs w:val="24"/>
              </w:rPr>
              <w:t>Образцы металлов т неметаллических материалов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bCs/>
                <w:sz w:val="24"/>
                <w:szCs w:val="24"/>
              </w:rPr>
            </w:pPr>
            <w:r>
              <w:rPr>
                <w:rFonts w:ascii="Times New Roman" w:hAnsi="Times New Roman"/>
                <w:bCs/>
                <w:sz w:val="24"/>
                <w:szCs w:val="24"/>
              </w:rPr>
              <w:t>Образцы стали, чугуна, цветных металлов и сплавов, образцы неметаллических материалов из расчёта по 1экз каждого вида</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Cs/>
                <w:szCs w:val="24"/>
              </w:rPr>
            </w:pPr>
            <w:r>
              <w:rPr>
                <w:bCs/>
                <w:szCs w:val="24"/>
              </w:rPr>
              <w:t>Образцы проводов и кабелей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Cs/>
                <w:szCs w:val="24"/>
              </w:rPr>
              <w:t>Образцы проводов и кабелей разного сечения и материала из расчёта по 1экз каждого вида</w:t>
            </w:r>
          </w:p>
        </w:tc>
      </w:tr>
    </w:tbl>
    <w:p>
      <w:pPr>
        <w:pStyle w:val="Normal"/>
        <w:suppressAutoHyphens w:val="true"/>
        <w:spacing w:before="0" w:after="0"/>
        <w:ind w:firstLine="709"/>
        <w:rPr>
          <w:rFonts w:ascii="Times New Roman" w:hAnsi="Times New Roman"/>
          <w:i/>
          <w:i/>
          <w:sz w:val="24"/>
          <w:szCs w:val="24"/>
        </w:rPr>
      </w:pPr>
      <w:r>
        <w:rPr>
          <w:rFonts w:ascii="Times New Roman" w:hAnsi="Times New Roman"/>
          <w:bCs/>
          <w:iCs/>
          <w:sz w:val="24"/>
          <w:szCs w:val="24"/>
        </w:rPr>
        <w:t>Кабинет «</w:t>
      </w:r>
      <w:r>
        <w:rPr>
          <w:rFonts w:ascii="Times New Roman" w:hAnsi="Times New Roman"/>
          <w:bCs/>
          <w:sz w:val="24"/>
          <w:szCs w:val="24"/>
        </w:rPr>
        <w:t>Технической механики</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Учебная универсальная испытательная машина "Механические испытания материалов"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захваты для образцов с резьбовыми головками;  опорные плиты для испытаний на сжатие, плита со сферической опорой для компенсации непараллельности граней образцов для испытаний на сжатие; устройство нагружения для испытания пластичных материалов на срез;  опоры и модель для изучения  внецентренного сжатия стержня (продольный изгиб) с тензометрическими преобразователями для измерения деформации на сжатом и растянутом «волокне»; захваты для испытания образцов из дерева на скалывание;  образец на растяжение для определения модуля упругости и  коэффициента Пуассона стали.  стандартные пятикратные образцы с резьбовыми головками для испытания на растяжение из различных материалов  образцы с резьбовыми головками с концентраторами различной формы для испытания на растяжение из различных материалов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Комплект учебного оборудования «Основы сопротивления материалов»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учебный позволяет задавать и определять нагрузки, действующие на сменные элементы стенда, измерять линейные и угловые перемещения при нагружении образцов. Стенд позволяет проводить испытание цилиндрицеских образцов на срез и цилиндрических образцов с резьбовыми головками на растяжение. Испытания на растяжение и срез образцов могут быть проведены до разрушения образца. </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Переносной твердомер</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Измерение твердости и микротвердости материалов, поверхностных слоев и покрытий производится путем вдавливания в образец индентора, в качестве которого используется алмазный индентор.</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5</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Микроскоп металлографический портативный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Портативный микроскоп необходим при исследовании/ инспектировании крупногабаритных или иных объектов, из которых нельзя изъять образцы для исследования на стационарном микроскопе.</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bCs/>
                <w:szCs w:val="24"/>
              </w:rPr>
              <w:t>Образцы металлов т неметаллических материалов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bCs/>
                <w:sz w:val="24"/>
                <w:szCs w:val="24"/>
              </w:rPr>
            </w:pPr>
            <w:r>
              <w:rPr>
                <w:rFonts w:ascii="Times New Roman" w:hAnsi="Times New Roman"/>
                <w:bCs/>
                <w:sz w:val="24"/>
                <w:szCs w:val="24"/>
              </w:rPr>
              <w:t>Образцы стали, чугуна, цветных металлов и сплавов, образцы неметаллических материалов из расчёта по 1экз каждого вида</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Cs/>
                <w:szCs w:val="24"/>
              </w:rPr>
            </w:pPr>
            <w:r>
              <w:rPr>
                <w:bCs/>
                <w:szCs w:val="24"/>
              </w:rPr>
              <w:t>Образцы проводов и кабелей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Cs/>
                <w:szCs w:val="24"/>
              </w:rPr>
              <w:t>Образцы проводов и кабелей разного сечения и материала из расчёта по 1экз каждого вида</w:t>
            </w:r>
          </w:p>
        </w:tc>
      </w:tr>
    </w:tbl>
    <w:p>
      <w:pPr>
        <w:pStyle w:val="Normal"/>
        <w:suppressAutoHyphens w:val="true"/>
        <w:spacing w:before="0" w:after="0"/>
        <w:ind w:firstLine="709"/>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bCs/>
          <w:sz w:val="24"/>
          <w:szCs w:val="24"/>
        </w:rPr>
      </w:pPr>
      <w:r>
        <w:rPr>
          <w:rFonts w:ascii="Times New Roman" w:hAnsi="Times New Roman"/>
          <w:bCs/>
          <w:iCs/>
          <w:sz w:val="24"/>
          <w:szCs w:val="24"/>
        </w:rPr>
        <w:t>Кабинет «</w:t>
      </w:r>
      <w:r>
        <w:rPr>
          <w:rFonts w:ascii="Times New Roman" w:hAnsi="Times New Roman"/>
          <w:bCs/>
          <w:sz w:val="24"/>
          <w:szCs w:val="24"/>
        </w:rPr>
        <w:t>Механизация сельскохозяйственного производства</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Типовой лабораторный комплекс "Метрология и технические измерения»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Штангенциркуль ШЦ-I-150-0,05 Микрометр гладкий МК25 Микрометр рычажный МР25 Скоба рычажная СР-25 Прибор ПБ-250 Призма поверочная и разметочная (учебная) П1-2-2 Набор КМД №2 кл.2 Набор проволочек для измерения резьбы</w:t>
            </w:r>
          </w:p>
          <w:p>
            <w:pPr>
              <w:pStyle w:val="121"/>
              <w:widowControl w:val="false"/>
              <w:rPr>
                <w:lang w:eastAsia="en-US"/>
              </w:rPr>
            </w:pPr>
            <w:r>
              <w:rPr>
                <w:lang w:eastAsia="en-US"/>
              </w:rPr>
              <w:t>Стойка универсальная 15СТ-М Штатив Ш-IIН</w:t>
            </w:r>
          </w:p>
          <w:p>
            <w:pPr>
              <w:pStyle w:val="121"/>
              <w:widowControl w:val="false"/>
              <w:rPr>
                <w:lang w:eastAsia="en-US"/>
              </w:rPr>
            </w:pPr>
            <w:r>
              <w:rPr>
                <w:lang w:eastAsia="en-US"/>
              </w:rPr>
              <w:t>Линейка синусная 100 мм (учебная)</w:t>
            </w:r>
          </w:p>
          <w:p>
            <w:pPr>
              <w:pStyle w:val="121"/>
              <w:widowControl w:val="false"/>
              <w:rPr>
                <w:lang w:eastAsia="en-US"/>
              </w:rPr>
            </w:pPr>
            <w:r>
              <w:rPr>
                <w:lang w:eastAsia="en-US"/>
              </w:rPr>
              <w:t>Набор образцов шероховатости (точение)</w:t>
            </w:r>
          </w:p>
          <w:p>
            <w:pPr>
              <w:pStyle w:val="121"/>
              <w:widowControl w:val="false"/>
              <w:rPr>
                <w:lang w:eastAsia="en-US"/>
              </w:rPr>
            </w:pPr>
            <w:r>
              <w:rPr>
                <w:lang w:eastAsia="en-US"/>
              </w:rPr>
              <w:t>Калибр-пробка гладкий Калибр-пробка конусный</w:t>
            </w:r>
          </w:p>
          <w:p>
            <w:pPr>
              <w:pStyle w:val="121"/>
              <w:widowControl w:val="false"/>
              <w:rPr>
                <w:lang w:eastAsia="en-US"/>
              </w:rPr>
            </w:pPr>
            <w:r>
              <w:rPr>
                <w:lang w:eastAsia="en-US"/>
              </w:rPr>
              <w:t>Калибр-скоба гладкий Калибр-скоба регулируемый</w:t>
            </w:r>
          </w:p>
          <w:p>
            <w:pPr>
              <w:pStyle w:val="121"/>
              <w:widowControl w:val="false"/>
              <w:rPr>
                <w:lang w:eastAsia="en-US"/>
              </w:rPr>
            </w:pPr>
            <w:r>
              <w:rPr>
                <w:lang w:eastAsia="en-US"/>
              </w:rPr>
              <w:t>Калибр-пробка резьбовой</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Плакаты метрология, технические измерения, стандартизация и сертификация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учебно-наглядных пособий по Техническим измерениям. Метрологии, стандартизации и сертификации включает в себя материалы по всему курсу данной дисциплины (76 графических модулей). Дидактические материалы содержат рисунки, схемы, определения и таблицы для демонстрации преподавателем на лекциях.</w:t>
            </w:r>
          </w:p>
          <w:p>
            <w:pPr>
              <w:pStyle w:val="121"/>
              <w:widowControl w:val="false"/>
              <w:rPr>
                <w:lang w:eastAsia="en-US"/>
              </w:rPr>
            </w:pPr>
            <w:r>
              <w:rPr>
                <w:lang w:eastAsia="en-US"/>
              </w:rPr>
              <w:t>Диск предназначен для демонстрации преподавателем дидактического материала на занятиях с использованием интерактивной доски, мультимедийного проектора и прочих компьютерных демонстрационных комплексов.</w:t>
            </w:r>
          </w:p>
        </w:tc>
      </w:tr>
    </w:tbl>
    <w:p>
      <w:pPr>
        <w:pStyle w:val="Normal"/>
        <w:suppressAutoHyphens w:val="true"/>
        <w:spacing w:before="0" w:after="0"/>
        <w:ind w:firstLine="709"/>
        <w:rPr>
          <w:rFonts w:ascii="Times New Roman" w:hAnsi="Times New Roman"/>
          <w:bCs/>
          <w:sz w:val="24"/>
          <w:szCs w:val="24"/>
        </w:rPr>
      </w:pPr>
      <w:r>
        <w:rPr>
          <w:rFonts w:ascii="Times New Roman" w:hAnsi="Times New Roman"/>
          <w:bCs/>
          <w:iCs/>
          <w:sz w:val="24"/>
          <w:szCs w:val="24"/>
        </w:rPr>
        <w:t>Кабинет «</w:t>
      </w:r>
      <w:r>
        <w:rPr>
          <w:rFonts w:ascii="Times New Roman" w:hAnsi="Times New Roman"/>
          <w:bCs/>
          <w:sz w:val="24"/>
          <w:szCs w:val="24"/>
        </w:rPr>
        <w:t>Метрология, стандартизация и подтверждение</w:t>
      </w:r>
      <w:r>
        <w:rPr>
          <w:rFonts w:ascii="Times New Roman" w:hAnsi="Times New Roman"/>
          <w:bCs/>
          <w:i/>
          <w:sz w:val="24"/>
          <w:szCs w:val="24"/>
          <w:u w:val="single"/>
        </w:rPr>
        <w:t xml:space="preserve"> </w:t>
      </w:r>
      <w:r>
        <w:rPr>
          <w:rFonts w:ascii="Times New Roman" w:hAnsi="Times New Roman"/>
          <w:bCs/>
          <w:sz w:val="24"/>
          <w:szCs w:val="24"/>
        </w:rPr>
        <w:t>качества</w:t>
      </w:r>
      <w:r>
        <w:rPr>
          <w:rFonts w:ascii="Times New Roman" w:hAnsi="Times New Roman"/>
          <w:bCs/>
          <w:iCs/>
          <w:sz w:val="24"/>
          <w:szCs w:val="24"/>
        </w:rPr>
        <w:t>»</w:t>
      </w:r>
      <w:r>
        <w:rPr>
          <w:rFonts w:ascii="Times New Roman" w:hAnsi="Times New Roman"/>
          <w:i/>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VGA.Для комфортной работы с объемными документами в формате docx и PDF, а также создания презентации в формате pptx участнику потребуется ноутбук с оперицаонной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Типовой лабораторный комплекс "Метрология и технические измерения»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Штангенциркуль ШЦ-I-150-0,05 Микрометр гладкий МК25 Микрометр рычажный МР25 Скоба рычажная СР-25 Прибор ПБ-250 Призма поверочная и разметочная (учебная) П1-2-2 Набор КМД №2 кл.2 Набор проволочек для измерения резьбы</w:t>
            </w:r>
          </w:p>
          <w:p>
            <w:pPr>
              <w:pStyle w:val="121"/>
              <w:widowControl w:val="false"/>
              <w:rPr>
                <w:lang w:eastAsia="en-US"/>
              </w:rPr>
            </w:pPr>
            <w:r>
              <w:rPr>
                <w:lang w:eastAsia="en-US"/>
              </w:rPr>
              <w:t>Стойка универсальная 15СТ-М Штатив Ш-IIН</w:t>
            </w:r>
          </w:p>
          <w:p>
            <w:pPr>
              <w:pStyle w:val="121"/>
              <w:widowControl w:val="false"/>
              <w:rPr>
                <w:lang w:eastAsia="en-US"/>
              </w:rPr>
            </w:pPr>
            <w:r>
              <w:rPr>
                <w:lang w:eastAsia="en-US"/>
              </w:rPr>
              <w:t>Линейка синусная 100 мм (учебная)</w:t>
            </w:r>
          </w:p>
          <w:p>
            <w:pPr>
              <w:pStyle w:val="121"/>
              <w:widowControl w:val="false"/>
              <w:rPr>
                <w:lang w:eastAsia="en-US"/>
              </w:rPr>
            </w:pPr>
            <w:r>
              <w:rPr>
                <w:lang w:eastAsia="en-US"/>
              </w:rPr>
              <w:t>Набор образцов шероховатости (точение)</w:t>
            </w:r>
          </w:p>
          <w:p>
            <w:pPr>
              <w:pStyle w:val="121"/>
              <w:widowControl w:val="false"/>
              <w:rPr>
                <w:lang w:eastAsia="en-US"/>
              </w:rPr>
            </w:pPr>
            <w:r>
              <w:rPr>
                <w:lang w:eastAsia="en-US"/>
              </w:rPr>
              <w:t>Калибр-пробка гладкий Калибр-пробка конусный</w:t>
            </w:r>
          </w:p>
          <w:p>
            <w:pPr>
              <w:pStyle w:val="121"/>
              <w:widowControl w:val="false"/>
              <w:rPr>
                <w:lang w:eastAsia="en-US"/>
              </w:rPr>
            </w:pPr>
            <w:r>
              <w:rPr>
                <w:lang w:eastAsia="en-US"/>
              </w:rPr>
              <w:t>Калибр-скоба гладкий Калибр-скоба регулируемый</w:t>
            </w:r>
          </w:p>
          <w:p>
            <w:pPr>
              <w:pStyle w:val="121"/>
              <w:widowControl w:val="false"/>
              <w:rPr>
                <w:lang w:eastAsia="en-US"/>
              </w:rPr>
            </w:pPr>
            <w:r>
              <w:rPr>
                <w:lang w:eastAsia="en-US"/>
              </w:rPr>
              <w:t>Калибр-пробка резьбовой</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Плакаты метрология, технические измерения, стандартизация и сертификация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учебно-наглядных пособий по Техническим измерениям. Метрологии, стандартизации и сертификации включает в себя материалы по всему курсу данной дисциплины (76 графических модулей). Дидактические материалы содержат рисунки, схемы, определения и таблицы для демонстрации преподавателем на лекциях.</w:t>
            </w:r>
          </w:p>
          <w:p>
            <w:pPr>
              <w:pStyle w:val="121"/>
              <w:widowControl w:val="false"/>
              <w:rPr>
                <w:lang w:eastAsia="en-US"/>
              </w:rPr>
            </w:pPr>
            <w:r>
              <w:rPr>
                <w:lang w:eastAsia="en-US"/>
              </w:rPr>
              <w:t>Диск предназначен для демонстрации преподавателем дидактического материала на занятиях с использованием интерактивной доски, мультимедийного проектора и прочих компьютерных демонстрационных комплексов.</w:t>
            </w:r>
          </w:p>
        </w:tc>
      </w:tr>
    </w:tbl>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r>
    </w:p>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iCs/>
          <w:sz w:val="24"/>
          <w:szCs w:val="24"/>
        </w:rPr>
        <w:t>Кабинет «Междисциплинарных курсов»</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iCs/>
          <w:sz w:val="24"/>
          <w:szCs w:val="24"/>
        </w:rPr>
        <w:t>Кабинет «Программирования баз данных»</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3298"/>
        <w:gridCol w:w="5631"/>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329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56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 xml:space="preserve">II </w:t>
            </w:r>
            <w:r>
              <w:rPr>
                <w:b/>
                <w:bCs/>
                <w:lang w:eastAsia="en-US"/>
              </w:rPr>
              <w:t>Технические средства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Интерактивная панель</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Устройство, совмещающее в себе полноценный персональный компьютер и сенсорный дисплей высокой чёткости.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Интерактивный флипчарт</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Интерактивный дисплей, стимулирующий продуктивность и эффективность коллективной работы.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Тележка для хранения и зарядки ноутбуков</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Сейф передвижной для хранения и зарядки планшетных компьютеров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Ноутбук</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 Для комфортной работы с объемными документами в формате docx и PDF, а также создания презентации в формате pptx</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III</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3298"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 xml:space="preserve">Комплекты демонстрационного оборудования </w:t>
            </w:r>
          </w:p>
        </w:tc>
        <w:tc>
          <w:tcPr>
            <w:tcW w:w="5631"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из расчёта по 1 на тему</w:t>
            </w:r>
          </w:p>
        </w:tc>
      </w:tr>
    </w:tbl>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pPr>
        <w:pStyle w:val="Normal"/>
        <w:suppressAutoHyphens w:val="true"/>
        <w:spacing w:lineRule="auto" w:line="240" w:before="0" w:after="0"/>
        <w:ind w:firstLine="709"/>
        <w:jc w:val="both"/>
        <w:rPr>
          <w:rFonts w:ascii="Times New Roman" w:hAnsi="Times New Roman"/>
          <w:bCs/>
          <w:i/>
          <w:i/>
          <w:iCs/>
          <w:sz w:val="24"/>
          <w:szCs w:val="24"/>
        </w:rPr>
      </w:pPr>
      <w:r>
        <w:rPr>
          <w:rFonts w:ascii="Times New Roman" w:hAnsi="Times New Roman"/>
          <w:bCs/>
          <w:iCs/>
          <w:sz w:val="24"/>
          <w:szCs w:val="24"/>
        </w:rPr>
        <w:t>Читальный зал и библиотека</w:t>
      </w:r>
      <w:r>
        <w:rPr>
          <w:rFonts w:ascii="Times New Roman" w:hAnsi="Times New Roman"/>
          <w:bCs/>
          <w:sz w:val="24"/>
          <w:szCs w:val="24"/>
        </w:rPr>
        <w:t xml:space="preserve"> </w:t>
      </w:r>
    </w:p>
    <w:p>
      <w:pPr>
        <w:pStyle w:val="Normal"/>
        <w:suppressAutoHyphens w:val="true"/>
        <w:spacing w:lineRule="auto" w:line="240" w:before="0" w:after="0"/>
        <w:ind w:firstLine="709"/>
        <w:jc w:val="both"/>
        <w:rPr>
          <w:rFonts w:ascii="Times New Roman" w:hAnsi="Times New Roman"/>
          <w:bCs/>
          <w:sz w:val="24"/>
          <w:szCs w:val="24"/>
        </w:rPr>
      </w:pPr>
      <w:r>
        <w:rPr>
          <w:rFonts w:ascii="Times New Roman" w:hAnsi="Times New Roman"/>
          <w:bCs/>
          <w:sz w:val="24"/>
          <w:szCs w:val="24"/>
        </w:rPr>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610"/>
        <w:gridCol w:w="6319"/>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6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3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Стул </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Стол </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ячеистый 2560х2300х500 — антрацит + 50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Персональный компьютер включая клавиатуру и мышь</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Операционная система Ethernet, HDMI или DVI, VGA.Для комфортной работы с объемными документами в формате docx и PDF, а также создания презентации в формате pptx участнику потребуется ноутбук с операционной системой, установленным пакетом ПО.</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МФУ</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 формат А-4,черно-белая печать</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4"/>
                <w:szCs w:val="24"/>
              </w:rPr>
            </w:pPr>
            <w:r>
              <w:rPr>
                <w:rFonts w:ascii="Times New Roman" w:hAnsi="Times New Roman"/>
              </w:rPr>
              <w:t>Жидкокристаллическая панель</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rPr>
                <w:rFonts w:ascii="Times New Roman" w:hAnsi="Times New Roman"/>
              </w:rPr>
            </w:pPr>
            <w:r>
              <w:rPr>
                <w:rFonts w:ascii="Times New Roman" w:hAnsi="Times New Roman"/>
              </w:rPr>
              <w:t xml:space="preserve">экран на основе жидких кристаллов. Простые приборы с ЖКИ могут иметь монохромный или 2—5-цветный дисплей. </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6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4"/>
                <w:szCs w:val="24"/>
              </w:rPr>
            </w:pPr>
            <w:r>
              <w:rPr>
                <w:rFonts w:ascii="Times New Roman" w:hAnsi="Times New Roman"/>
                <w:sz w:val="24"/>
              </w:rPr>
              <w:t>Роутер</w:t>
            </w:r>
          </w:p>
        </w:tc>
        <w:tc>
          <w:tcPr>
            <w:tcW w:w="63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rPr>
                <w:rFonts w:ascii="Times New Roman" w:hAnsi="Times New Roman"/>
                <w:sz w:val="24"/>
              </w:rPr>
            </w:pPr>
            <w:r>
              <w:rPr>
                <w:rFonts w:ascii="Times New Roman" w:hAnsi="Times New Roman"/>
                <w:sz w:val="24"/>
              </w:rPr>
              <w:t xml:space="preserve">Роутер беспроводной  частота работы – 2,4 ГГц; скорость LAN-портов – 100 Мбит/с; скорость Wi-Fi – 300 Мбит/с; WAN-порт </w:t>
              <w:br/>
              <w:t>интерфейсы – 4 порта 10/100М LAN, 1 порт 10/100М WAN беспроводные возможности – 802.11 b, g, n; поддержка протоколов – РРТР, L2TP, PPPoE, IPsec и расходные материалы для обеспечения доступа в интернет для каждого помещения</w:t>
            </w:r>
          </w:p>
        </w:tc>
      </w:tr>
    </w:tbl>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r>
    </w:p>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Актовый зал</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610"/>
        <w:gridCol w:w="6319"/>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6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3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Секционные кресла</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rPr>
              <w:t>Жидкокристаллическая панель</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rPr>
                <w:rFonts w:ascii="Times New Roman" w:hAnsi="Times New Roman"/>
                <w:sz w:val="24"/>
              </w:rPr>
            </w:pPr>
            <w:r>
              <w:rPr>
                <w:rFonts w:ascii="Times New Roman" w:hAnsi="Times New Roman"/>
                <w:sz w:val="24"/>
              </w:rPr>
              <w:t xml:space="preserve">экран на основе жидких кристаллов. Простые приборы с ЖКИ могут иметь монохромный или 2—5-цветный дисплей. </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6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rPr>
              <w:t>Система видеоконференцсвязи</w:t>
            </w:r>
          </w:p>
        </w:tc>
        <w:tc>
          <w:tcPr>
            <w:tcW w:w="63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200"/>
              <w:rPr>
                <w:rFonts w:ascii="Times New Roman" w:hAnsi="Times New Roman"/>
                <w:color w:val="000000"/>
                <w:sz w:val="24"/>
              </w:rPr>
            </w:pPr>
            <w:r>
              <w:rPr>
                <w:rFonts w:ascii="Times New Roman" w:hAnsi="Times New Roman"/>
                <w:color w:val="000000"/>
                <w:sz w:val="24"/>
              </w:rPr>
              <w:t>Одновременное подключение до 1000 участников. Поддержка протоколов ВКС: H.323, SIP, WebRTC. Трансляция конференций: Unicast, Multicast, Youtube. Поддержка потокового видео: RTSP, HTTP</w:t>
            </w:r>
          </w:p>
        </w:tc>
      </w:tr>
      <w:tr>
        <w:trPr>
          <w:trHeight w:val="561" w:hRule="atLeast"/>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Световое оборудование</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200"/>
              <w:rPr>
                <w:rFonts w:ascii="Times New Roman" w:hAnsi="Times New Roman"/>
                <w:color w:val="000000"/>
                <w:sz w:val="24"/>
              </w:rPr>
            </w:pPr>
            <w:r>
              <w:rPr>
                <w:rFonts w:ascii="Times New Roman" w:hAnsi="Times New Roman"/>
                <w:color w:val="000000"/>
                <w:sz w:val="24"/>
              </w:rPr>
              <w:t>Линзовые, безлинзовые, светодиодные прожекторы и светильники, генераторы сценических эффектов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6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color w:val="000000"/>
                <w:sz w:val="24"/>
                <w:szCs w:val="24"/>
              </w:rPr>
            </w:pPr>
            <w:r>
              <w:rPr>
                <w:rFonts w:ascii="Times New Roman" w:hAnsi="Times New Roman"/>
                <w:color w:val="000000"/>
                <w:sz w:val="24"/>
                <w:szCs w:val="24"/>
              </w:rPr>
              <w:t>Звуковое оборудование</w:t>
            </w:r>
          </w:p>
        </w:tc>
        <w:tc>
          <w:tcPr>
            <w:tcW w:w="6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200"/>
              <w:rPr>
                <w:rFonts w:ascii="Times New Roman" w:hAnsi="Times New Roman"/>
                <w:color w:val="000000"/>
                <w:sz w:val="24"/>
              </w:rPr>
            </w:pPr>
            <w:r>
              <w:rPr>
                <w:rFonts w:ascii="Times New Roman" w:hAnsi="Times New Roman"/>
                <w:color w:val="000000"/>
                <w:sz w:val="24"/>
              </w:rPr>
              <w:t>Микрофоны, акустические системы с сабвуфером, усилителем и эквалайзером, микшерные пульты</w:t>
            </w:r>
          </w:p>
        </w:tc>
      </w:tr>
    </w:tbl>
    <w:p>
      <w:pPr>
        <w:pStyle w:val="Normal"/>
        <w:spacing w:lineRule="auto" w:line="240" w:before="0" w:after="0"/>
        <w:rPr>
          <w:rFonts w:ascii="Times New Roman" w:hAnsi="Times New Roman"/>
          <w:bCs/>
          <w:sz w:val="24"/>
          <w:szCs w:val="24"/>
        </w:rPr>
      </w:pPr>
      <w:r>
        <w:rPr>
          <w:rFonts w:ascii="Times New Roman" w:hAnsi="Times New Roman"/>
          <w:bCs/>
          <w:sz w:val="24"/>
          <w:szCs w:val="24"/>
        </w:rPr>
      </w:r>
    </w:p>
    <w:p>
      <w:pPr>
        <w:pStyle w:val="Normal"/>
        <w:spacing w:lineRule="auto" w:line="240" w:before="0" w:after="0"/>
        <w:ind w:firstLine="709"/>
        <w:rPr>
          <w:rFonts w:ascii="Times New Roman" w:hAnsi="Times New Roman"/>
          <w:bCs/>
          <w:sz w:val="24"/>
          <w:szCs w:val="24"/>
        </w:rPr>
      </w:pPr>
      <w:r>
        <w:rPr>
          <w:rFonts w:ascii="Times New Roman" w:hAnsi="Times New Roman"/>
          <w:bCs/>
          <w:sz w:val="24"/>
          <w:szCs w:val="24"/>
        </w:rPr>
        <w:t xml:space="preserve">6.1.2.3. Оснащение лабораторий </w:t>
      </w:r>
    </w:p>
    <w:p>
      <w:pPr>
        <w:pStyle w:val="Normal"/>
        <w:suppressAutoHyphens w:val="true"/>
        <w:spacing w:lineRule="auto" w:line="240" w:before="0" w:after="0"/>
        <w:ind w:firstLine="709"/>
        <w:jc w:val="both"/>
        <w:rPr>
          <w:rFonts w:ascii="Times New Roman" w:hAnsi="Times New Roman"/>
          <w:bCs/>
          <w:iCs/>
          <w:sz w:val="24"/>
          <w:szCs w:val="24"/>
        </w:rPr>
      </w:pPr>
      <w:r>
        <w:rPr>
          <w:rFonts w:ascii="Times New Roman" w:hAnsi="Times New Roman"/>
          <w:bCs/>
          <w:iCs/>
          <w:sz w:val="24"/>
          <w:szCs w:val="24"/>
        </w:rPr>
        <w:t>Лаборатория «</w:t>
      </w:r>
      <w:r>
        <w:rPr>
          <w:rFonts w:ascii="Times New Roman" w:hAnsi="Times New Roman"/>
          <w:bCs/>
          <w:iCs/>
          <w:sz w:val="24"/>
          <w:szCs w:val="24"/>
          <w:u w:val="single"/>
        </w:rPr>
        <w:t>Сити-фермерство</w:t>
      </w:r>
      <w:r>
        <w:rPr>
          <w:rFonts w:ascii="Times New Roman" w:hAnsi="Times New Roman"/>
          <w:bCs/>
          <w:iCs/>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199"/>
        <w:gridCol w:w="6730"/>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1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 </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Гидропонная ферма.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3-х ярусная легко сборная безболтовая стеллажная</w:t>
            </w:r>
          </w:p>
          <w:p>
            <w:pPr>
              <w:pStyle w:val="121"/>
              <w:widowControl w:val="false"/>
              <w:rPr>
                <w:lang w:eastAsia="en-US"/>
              </w:rPr>
            </w:pPr>
            <w:r>
              <w:rPr>
                <w:lang w:eastAsia="en-US"/>
              </w:rPr>
              <w:t>конструкция. Поддоны периодического затопления с защитой от перелива, крепление для светильников, фитолампы на каждый ярус. Блок питания для светильников, Система подачи питательного раствора, емкости для питательного</w:t>
            </w:r>
          </w:p>
          <w:p>
            <w:pPr>
              <w:pStyle w:val="121"/>
              <w:widowControl w:val="false"/>
              <w:rPr>
                <w:lang w:eastAsia="en-US"/>
              </w:rPr>
            </w:pPr>
            <w:r>
              <w:rPr>
                <w:lang w:eastAsia="en-US"/>
              </w:rPr>
              <w:t>раствора. Гидравлическая обвязка. Колесная система</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Узел смешивания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Насос всасывающий – 4шт.:</w:t>
            </w:r>
          </w:p>
          <w:p>
            <w:pPr>
              <w:pStyle w:val="121"/>
              <w:widowControl w:val="false"/>
              <w:rPr>
                <w:lang w:eastAsia="en-US"/>
              </w:rPr>
            </w:pPr>
            <w:r>
              <w:rPr>
                <w:lang w:eastAsia="en-US"/>
              </w:rPr>
              <w:t>- мощность 12вт;</w:t>
            </w:r>
          </w:p>
          <w:p>
            <w:pPr>
              <w:pStyle w:val="121"/>
              <w:widowControl w:val="false"/>
              <w:rPr>
                <w:lang w:eastAsia="en-US"/>
              </w:rPr>
            </w:pPr>
            <w:r>
              <w:rPr>
                <w:lang w:eastAsia="en-US"/>
              </w:rPr>
              <w:t>- поток 70л\ч;</w:t>
            </w:r>
          </w:p>
          <w:p>
            <w:pPr>
              <w:pStyle w:val="121"/>
              <w:widowControl w:val="false"/>
              <w:rPr>
                <w:lang w:eastAsia="en-US"/>
              </w:rPr>
            </w:pPr>
            <w:r>
              <w:rPr>
                <w:lang w:eastAsia="en-US"/>
              </w:rPr>
              <w:t>- напряжение 12V;  Датчик температуры PH Датчик ЕС</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автоматизации для сборки</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 кабель micro usb и блоком питания 2. модуль реле 4 канала 3. Дисплей 320×240 / 2,8”, HM 4. Автоматические выключатели 6,10,25А 5. Нулевая шина на динрейку  6. Розетки на динрейку 7. Кабель HDMI 9. Монтажные провода мама-мама, папа-мама, папа-папа 10,20,30 см. 10. Датчик CO2. 11. Датчик уровня питательного раствора 12. Датчик температуры и влажности. 13. Электрощит 24 модуля 2 ряда 14. Провода ПуГВ 1х1,5кв.мм, 15. Провода ПВС, ШВВП для подключения светильников 16. Шина гребенчатая17. Вилка с заземлением 230В18. Стойки для печатных плат мама-папа, папа-папа М3 6,10,27мм 19. Кабель ввод (комплект) 20. Набор термоусадки 21. Органайзер с винтами М322. Набор наконечников для проводов под обжим 23. Стяжки, площадки под стяжку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инструментов для сборки</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 Паяльная станция с припоем. 2. Зажим с лупой, третья рука 3. Аккумуляторная дрель шуруповерт с битами   4. Мультиметр 5. Набор клемм. 6. Кейс для инструментов 7. Плоскогубцы 180мм 8. Бокорезы плоские 125мм 9. Набор диэлектрических отверток ph 10.Набор плоских отверток SL 11.Разводной ключ 12.Щипцы для зачистки электропроводов 13.Линейка металлическая 14.Набор сверл по металлу 1-10мм 15.Канцелярский нож 16.Ножовка по металлу 17.Кримпер для обжима наконечников 18.Сверло ступенчатое 19.Силиконовый коврик для пайки 20.Защитные очки 21.Защитные перчатки лабораторные 22.Перчатки антистатические 23.PH-метр     24.TDS-метр</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5</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лабораторной посуды</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jc w:val="both"/>
              <w:rPr>
                <w:lang w:eastAsia="en-US"/>
              </w:rPr>
            </w:pPr>
            <w:r>
              <w:rPr>
                <w:lang w:eastAsia="en-US"/>
              </w:rPr>
              <w:t>1 мерный стеклянный стакан 500 мл.</w:t>
            </w:r>
          </w:p>
          <w:p>
            <w:pPr>
              <w:pStyle w:val="121"/>
              <w:widowControl w:val="false"/>
              <w:jc w:val="both"/>
              <w:rPr>
                <w:lang w:eastAsia="en-US"/>
              </w:rPr>
            </w:pPr>
            <w:r>
              <w:rPr>
                <w:lang w:eastAsia="en-US"/>
              </w:rPr>
              <w:t>1 мерный стеклянный стакан 250 мл.</w:t>
            </w:r>
          </w:p>
          <w:p>
            <w:pPr>
              <w:pStyle w:val="121"/>
              <w:widowControl w:val="false"/>
              <w:jc w:val="both"/>
              <w:rPr>
                <w:lang w:eastAsia="en-US"/>
              </w:rPr>
            </w:pPr>
            <w:r>
              <w:rPr>
                <w:lang w:eastAsia="en-US"/>
              </w:rPr>
              <w:t>1 мерный стеклянный цилиндр 100 мл</w:t>
            </w:r>
          </w:p>
          <w:p>
            <w:pPr>
              <w:pStyle w:val="121"/>
              <w:widowControl w:val="false"/>
              <w:jc w:val="both"/>
              <w:rPr>
                <w:lang w:eastAsia="en-US"/>
              </w:rPr>
            </w:pPr>
            <w:r>
              <w:rPr>
                <w:lang w:eastAsia="en-US"/>
              </w:rPr>
              <w:t>1 мерная пипетка.</w:t>
            </w:r>
          </w:p>
          <w:p>
            <w:pPr>
              <w:pStyle w:val="121"/>
              <w:widowControl w:val="false"/>
              <w:jc w:val="both"/>
              <w:rPr>
                <w:lang w:eastAsia="en-US"/>
              </w:rPr>
            </w:pPr>
            <w:r>
              <w:rPr>
                <w:lang w:eastAsia="en-US"/>
              </w:rPr>
              <w:t>1 стеклянная/ керамическая мешалка.</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6</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Верстак</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jc w:val="both"/>
              <w:rPr>
                <w:lang w:eastAsia="en-US"/>
              </w:rPr>
            </w:pPr>
            <w:r>
              <w:rPr>
                <w:lang w:eastAsia="en-US"/>
              </w:rPr>
              <w:t>Ученический,  без экрана, габариты: 870*1200*500мм</w:t>
            </w:r>
          </w:p>
          <w:p>
            <w:pPr>
              <w:pStyle w:val="121"/>
              <w:widowControl w:val="false"/>
              <w:jc w:val="both"/>
              <w:rPr>
                <w:lang w:eastAsia="en-US"/>
              </w:rPr>
            </w:pPr>
            <w:r>
              <w:rPr>
                <w:lang w:eastAsia="en-US"/>
              </w:rPr>
              <w:t>Цвет: синий</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III</w:t>
            </w:r>
            <w:r>
              <w:rPr>
                <w:b/>
                <w:bCs/>
                <w:lang w:eastAsia="en-US"/>
              </w:rPr>
              <w:t xml:space="preserve"> Специализированное оборудование, мебель и системы хранения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Стеллаж</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Металлический,  4 полки</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IV</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bl>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bCs/>
          <w:sz w:val="24"/>
          <w:szCs w:val="24"/>
        </w:rPr>
      </w:pPr>
      <w:r>
        <w:rPr>
          <w:rFonts w:ascii="Times New Roman" w:hAnsi="Times New Roman"/>
          <w:bCs/>
          <w:iCs/>
          <w:sz w:val="24"/>
          <w:szCs w:val="24"/>
        </w:rPr>
        <w:t>Лаборатория «</w:t>
      </w:r>
      <w:r>
        <w:rPr>
          <w:rFonts w:ascii="Times New Roman" w:hAnsi="Times New Roman"/>
          <w:bCs/>
          <w:sz w:val="24"/>
          <w:szCs w:val="24"/>
        </w:rPr>
        <w:t>Светотехника</w:t>
      </w:r>
      <w:r>
        <w:rPr>
          <w:rFonts w:ascii="Times New Roman" w:hAnsi="Times New Roman"/>
          <w:bCs/>
          <w:iCs/>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199"/>
        <w:gridCol w:w="6730"/>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1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 </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Учебный стенд Светотехника – источники света, эффективность и энергосбережение</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Модули: светотехника; энергосбережение.</w:t>
            </w:r>
          </w:p>
          <w:p>
            <w:pPr>
              <w:pStyle w:val="121"/>
              <w:widowControl w:val="false"/>
              <w:rPr>
                <w:lang w:eastAsia="en-US"/>
              </w:rPr>
            </w:pPr>
            <w:r>
              <w:rPr>
                <w:lang w:eastAsia="en-US"/>
              </w:rPr>
              <w:t xml:space="preserve">Блок источников света, кронштейн; разъёмы (4 шт) для подачи напряжения электропатроны: Е27 (2 шт), 2G7 (1 шт), G23 (1 шт); электромагнитная ПРА для люминесцентной компактной лампы; электронная ПРА </w:t>
            </w:r>
          </w:p>
          <w:p>
            <w:pPr>
              <w:pStyle w:val="121"/>
              <w:widowControl w:val="false"/>
              <w:rPr>
                <w:lang w:eastAsia="en-US"/>
              </w:rPr>
            </w:pPr>
            <w:r>
              <w:rPr>
                <w:lang w:eastAsia="en-US"/>
              </w:rPr>
              <w:t>Комплект электрических ламп: накаливания с цоколем Е27; галогенная с цоколем Е27; люминесцентная компактная с цоколем G23; люминесцентная компактная с цоколем 2G7; светодиодная с цоколем Е27; энергосберегающая с цоколем Е27.</w:t>
            </w:r>
          </w:p>
          <w:p>
            <w:pPr>
              <w:pStyle w:val="121"/>
              <w:widowControl w:val="false"/>
              <w:rPr>
                <w:lang w:eastAsia="en-US"/>
              </w:rPr>
            </w:pPr>
            <w:r>
              <w:rPr>
                <w:lang w:eastAsia="en-US"/>
              </w:rPr>
              <w:t>Комплект светильников</w:t>
            </w:r>
          </w:p>
          <w:p>
            <w:pPr>
              <w:pStyle w:val="121"/>
              <w:widowControl w:val="false"/>
              <w:rPr>
                <w:lang w:eastAsia="en-US"/>
              </w:rPr>
            </w:pPr>
            <w:r>
              <w:rPr>
                <w:lang w:eastAsia="en-US"/>
              </w:rPr>
              <w:t>Комплект фотометрических датчиков</w:t>
            </w:r>
          </w:p>
          <w:p>
            <w:pPr>
              <w:pStyle w:val="121"/>
              <w:widowControl w:val="false"/>
              <w:rPr>
                <w:lang w:eastAsia="en-US"/>
              </w:rPr>
            </w:pPr>
            <w:r>
              <w:rPr>
                <w:lang w:eastAsia="en-US"/>
              </w:rPr>
              <w:t>Комплект измерительного оборудования.  Каркас.</w:t>
            </w:r>
          </w:p>
          <w:p>
            <w:pPr>
              <w:pStyle w:val="121"/>
              <w:widowControl w:val="false"/>
              <w:rPr>
                <w:lang w:eastAsia="en-US"/>
              </w:rPr>
            </w:pPr>
            <w:r>
              <w:rPr>
                <w:lang w:eastAsia="en-US"/>
              </w:rPr>
              <w:t>Комплект силовых кабелей и соединительных проводов.</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III</w:t>
            </w:r>
            <w:r>
              <w:rPr>
                <w:b/>
                <w:bCs/>
                <w:lang w:eastAsia="en-US"/>
              </w:rPr>
              <w:t xml:space="preserve"> Специализированное оборудование, мебель и системы хранения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IV</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bl>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bCs/>
          <w:sz w:val="24"/>
          <w:szCs w:val="24"/>
          <w:u w:val="single"/>
        </w:rPr>
      </w:pPr>
      <w:r>
        <w:rPr>
          <w:rFonts w:ascii="Times New Roman" w:hAnsi="Times New Roman"/>
          <w:bCs/>
          <w:iCs/>
          <w:sz w:val="24"/>
          <w:szCs w:val="24"/>
        </w:rPr>
        <w:t>Лаборатория «</w:t>
      </w:r>
      <w:r>
        <w:rPr>
          <w:rFonts w:ascii="Times New Roman" w:hAnsi="Times New Roman"/>
          <w:bCs/>
          <w:sz w:val="24"/>
          <w:szCs w:val="24"/>
        </w:rPr>
        <w:t>Основы автоматики</w:t>
      </w:r>
      <w:r>
        <w:rPr>
          <w:rFonts w:ascii="Times New Roman" w:hAnsi="Times New Roman"/>
          <w:bCs/>
          <w:iCs/>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199"/>
        <w:gridCol w:w="6730"/>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1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 </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Учебный стенд Система автоматического управления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Модули: питания стенда; программируемого контроллера и панели оператора; преобразователя частоты ПЧВ; щитового оборудования; сопряжения сигналов; программируемого реле; методическая печь. Асинхронный двигатель.</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III</w:t>
            </w:r>
            <w:r>
              <w:rPr>
                <w:b/>
                <w:bCs/>
                <w:lang w:eastAsia="en-US"/>
              </w:rPr>
              <w:t xml:space="preserve"> Специализированное оборудование, мебель и системы хранения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IV</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bl>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bCs/>
          <w:sz w:val="24"/>
          <w:szCs w:val="24"/>
          <w:u w:val="single"/>
        </w:rPr>
      </w:pPr>
      <w:r>
        <w:rPr>
          <w:rFonts w:ascii="Times New Roman" w:hAnsi="Times New Roman"/>
          <w:bCs/>
          <w:iCs/>
          <w:sz w:val="24"/>
          <w:szCs w:val="24"/>
        </w:rPr>
        <w:t>Лаборатория «</w:t>
      </w:r>
      <w:r>
        <w:rPr>
          <w:rFonts w:ascii="Times New Roman" w:hAnsi="Times New Roman"/>
          <w:bCs/>
          <w:sz w:val="24"/>
          <w:szCs w:val="24"/>
        </w:rPr>
        <w:t>Электропривода сельскохозяйственных машин, автоматизации и роботизации технологических процессов</w:t>
      </w:r>
      <w:r>
        <w:rPr>
          <w:rFonts w:ascii="Times New Roman" w:hAnsi="Times New Roman"/>
          <w:bCs/>
          <w:iCs/>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199"/>
        <w:gridCol w:w="6730"/>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1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 </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Комплект монтажа и наладки схем регулирования скорости асинхронного двигателя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Тип управления ручное</w:t>
            </w:r>
          </w:p>
          <w:p>
            <w:pPr>
              <w:pStyle w:val="121"/>
              <w:widowControl w:val="false"/>
              <w:rPr>
                <w:lang w:eastAsia="en-US"/>
              </w:rPr>
            </w:pPr>
            <w:r>
              <w:rPr>
                <w:lang w:eastAsia="en-US"/>
              </w:rPr>
              <w:t>Габариты, мм 650х500х220</w:t>
            </w:r>
          </w:p>
          <w:p>
            <w:pPr>
              <w:pStyle w:val="121"/>
              <w:widowControl w:val="false"/>
              <w:rPr>
                <w:lang w:eastAsia="en-US"/>
              </w:rPr>
            </w:pPr>
            <w:r>
              <w:rPr>
                <w:lang w:eastAsia="en-US"/>
              </w:rPr>
              <w:t>Масса, кг 60</w:t>
            </w:r>
          </w:p>
          <w:p>
            <w:pPr>
              <w:pStyle w:val="121"/>
              <w:widowControl w:val="false"/>
              <w:rPr>
                <w:lang w:eastAsia="en-US"/>
              </w:rPr>
            </w:pPr>
            <w:r>
              <w:rPr>
                <w:lang w:eastAsia="en-US"/>
              </w:rPr>
              <w:t>Напряжение питания, В 3х380</w:t>
            </w:r>
          </w:p>
          <w:p>
            <w:pPr>
              <w:pStyle w:val="121"/>
              <w:widowControl w:val="false"/>
              <w:rPr>
                <w:lang w:eastAsia="en-US"/>
              </w:rPr>
            </w:pPr>
            <w:r>
              <w:rPr>
                <w:lang w:eastAsia="en-US"/>
              </w:rPr>
              <w:t>Потребляемая мощность, ВА 500</w:t>
            </w:r>
          </w:p>
          <w:p>
            <w:pPr>
              <w:pStyle w:val="Normal"/>
              <w:widowControl w:val="false"/>
              <w:tabs>
                <w:tab w:val="clear" w:pos="708"/>
                <w:tab w:val="left" w:pos="1065" w:leader="none"/>
              </w:tabs>
              <w:spacing w:before="0" w:after="200"/>
              <w:rPr>
                <w:lang w:eastAsia="en-US"/>
              </w:rPr>
            </w:pPr>
            <w:r>
              <w:rPr>
                <w:lang w:eastAsia="en-US"/>
              </w:rPr>
              <w:tab/>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Монтаж и наладка систем автоматики</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Шкаф электромонтажный, содержащий: автоматический выключатель, интеллектуальное реле, контактор (3 шт.), электромагнитное реле (2 шт.), преобразователь частоты, элементы индикации и управления, комбинированный цифровой прибор (таймер, счетчик и тахомер). Электромашинный агрегат (асинхронный короткозамкнутый двигатель с маховиком и индуктивным датчиком). Комплект инструментов и расходных материалов для выполнения электромонтажных работ.</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Лабораторный стенд для монтажа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Вертикальная поверхность, материал </w:t>
            </w:r>
            <w:r>
              <w:rPr>
                <w:lang w:val="en-US" w:eastAsia="en-US"/>
              </w:rPr>
              <w:t>OSB</w:t>
            </w:r>
            <w:r>
              <w:rPr>
                <w:lang w:eastAsia="en-US"/>
              </w:rPr>
              <w:t>, основание металлическое, размеры 1250х1250</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Оборудование для монтажа типовых схем </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Автоматические выключатели, магнитные пускатели, кнопочные станции, конечные выключатели, промежуточные реле, щиты распределительные, шины  </w:t>
            </w:r>
            <w:r>
              <w:rPr>
                <w:lang w:val="en-US" w:eastAsia="en-US"/>
              </w:rPr>
              <w:t>N</w:t>
            </w:r>
            <w:r>
              <w:rPr>
                <w:lang w:eastAsia="en-US"/>
              </w:rPr>
              <w:t>+</w:t>
            </w:r>
            <w:r>
              <w:rPr>
                <w:lang w:val="en-US" w:eastAsia="en-US"/>
              </w:rPr>
              <w:t>PE</w:t>
            </w:r>
            <w:r>
              <w:rPr>
                <w:lang w:eastAsia="en-US"/>
              </w:rPr>
              <w:t xml:space="preserve">, </w:t>
            </w:r>
            <w:r>
              <w:rPr>
                <w:lang w:val="en-US" w:eastAsia="en-US"/>
              </w:rPr>
              <w:t>din</w:t>
            </w:r>
            <w:r>
              <w:rPr>
                <w:lang w:eastAsia="en-US"/>
              </w:rPr>
              <w:t xml:space="preserve"> – рейки, реле времени, программируемые реле ОВЕН, электродвигатель, стационарные розетки,  лампы сигнальные, лампы накаливания, люминесцентные лампы, светодиодные лампы, выключатели наружной и внутренней установки, розетки наружной и внутренней установки, распределительные коробки, пластиковые боксы.</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5</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Инструмент для выполнения монтажа типовых схем</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jc w:val="both"/>
              <w:rPr>
                <w:lang w:eastAsia="en-US"/>
              </w:rPr>
            </w:pPr>
            <w:r>
              <w:rPr>
                <w:lang w:eastAsia="en-US"/>
              </w:rPr>
              <w:t>Набор отверток, шуруповерт аккумуляторные с набором бит, пассатижы, бокорезы, клещи для съема изоляции, клещи для обжима проводов, стусло, ножовка по металлу, нож монтерский.</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6</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Набор «Матрешка»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jc w:val="both"/>
              <w:rPr>
                <w:lang w:eastAsia="en-US"/>
              </w:rPr>
            </w:pPr>
            <w:r>
              <w:rPr>
                <w:lang w:eastAsia="en-US"/>
              </w:rPr>
              <w:t>Arduino UNO;</w:t>
            </w:r>
          </w:p>
          <w:p>
            <w:pPr>
              <w:pStyle w:val="121"/>
              <w:widowControl w:val="false"/>
              <w:jc w:val="both"/>
              <w:rPr>
                <w:lang w:eastAsia="en-US"/>
              </w:rPr>
            </w:pPr>
            <w:r>
              <w:rPr>
                <w:lang w:eastAsia="en-US"/>
              </w:rPr>
              <w:t>Брошюра с описанием экспериментов;</w:t>
            </w:r>
          </w:p>
          <w:p>
            <w:pPr>
              <w:pStyle w:val="121"/>
              <w:widowControl w:val="false"/>
              <w:jc w:val="both"/>
              <w:rPr>
                <w:lang w:eastAsia="en-US"/>
              </w:rPr>
            </w:pPr>
            <w:r>
              <w:rPr>
                <w:lang w:eastAsia="en-US"/>
              </w:rPr>
              <w:t>Макетка Breadboard Half;</w:t>
            </w:r>
          </w:p>
          <w:p>
            <w:pPr>
              <w:pStyle w:val="121"/>
              <w:widowControl w:val="false"/>
              <w:jc w:val="both"/>
              <w:rPr>
                <w:lang w:eastAsia="en-US"/>
              </w:rPr>
            </w:pPr>
            <w:r>
              <w:rPr>
                <w:lang w:eastAsia="en-US"/>
              </w:rPr>
              <w:t>Резисторы на 10 кОм (10 шт.);</w:t>
            </w:r>
          </w:p>
          <w:p>
            <w:pPr>
              <w:pStyle w:val="121"/>
              <w:widowControl w:val="false"/>
              <w:jc w:val="both"/>
              <w:rPr>
                <w:lang w:eastAsia="en-US"/>
              </w:rPr>
            </w:pPr>
            <w:r>
              <w:rPr>
                <w:lang w:eastAsia="en-US"/>
              </w:rPr>
              <w:t>Потенциометр;</w:t>
            </w:r>
          </w:p>
          <w:p>
            <w:pPr>
              <w:pStyle w:val="121"/>
              <w:widowControl w:val="false"/>
              <w:jc w:val="both"/>
              <w:rPr>
                <w:lang w:eastAsia="en-US"/>
              </w:rPr>
            </w:pPr>
            <w:r>
              <w:rPr>
                <w:lang w:eastAsia="en-US"/>
              </w:rPr>
              <w:t>Светодиоды (5 мм, красного цвета) – 12 шт.;</w:t>
            </w:r>
          </w:p>
          <w:p>
            <w:pPr>
              <w:pStyle w:val="121"/>
              <w:widowControl w:val="false"/>
              <w:jc w:val="both"/>
              <w:rPr>
                <w:lang w:eastAsia="en-US"/>
              </w:rPr>
            </w:pPr>
            <w:r>
              <w:rPr>
                <w:lang w:eastAsia="en-US"/>
              </w:rPr>
              <w:t>Тактовая кнопка (5 шт.);</w:t>
            </w:r>
          </w:p>
          <w:p>
            <w:pPr>
              <w:pStyle w:val="121"/>
              <w:widowControl w:val="false"/>
              <w:jc w:val="both"/>
              <w:rPr>
                <w:lang w:eastAsia="en-US"/>
              </w:rPr>
            </w:pPr>
            <w:r>
              <w:rPr>
                <w:lang w:eastAsia="en-US"/>
              </w:rPr>
              <w:t>Провода для соединения («папа-папа» – 65 шт.);</w:t>
            </w:r>
          </w:p>
          <w:p>
            <w:pPr>
              <w:pStyle w:val="121"/>
              <w:widowControl w:val="false"/>
              <w:jc w:val="both"/>
              <w:rPr>
                <w:lang w:eastAsia="en-US"/>
              </w:rPr>
            </w:pPr>
            <w:r>
              <w:rPr>
                <w:lang w:eastAsia="en-US"/>
              </w:rPr>
              <w:t>Кабель USB тип A — B.</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7</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Система автоматического управления ОВЕН</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jc w:val="both"/>
              <w:rPr>
                <w:lang w:eastAsia="en-US"/>
              </w:rPr>
            </w:pPr>
            <w:r>
              <w:rPr>
                <w:lang w:eastAsia="en-US"/>
              </w:rPr>
              <w:t>Модули: питания стенда; программируемого контроллера и панели оператора; преобразователя частоты; щитового оборудования; сопряжения сигналов; программируемого реле; методической печи.</w:t>
            </w:r>
          </w:p>
          <w:p>
            <w:pPr>
              <w:pStyle w:val="121"/>
              <w:widowControl w:val="false"/>
              <w:jc w:val="both"/>
              <w:rPr>
                <w:lang w:eastAsia="en-US"/>
              </w:rPr>
            </w:pPr>
            <w:r>
              <w:rPr>
                <w:lang w:eastAsia="en-US"/>
              </w:rPr>
              <w:t>Электромашинный агрегат (двигатель с короткозамкнутым ротором, маховик).</w:t>
            </w:r>
          </w:p>
          <w:p>
            <w:pPr>
              <w:pStyle w:val="121"/>
              <w:widowControl w:val="false"/>
              <w:jc w:val="both"/>
              <w:rPr>
                <w:lang w:eastAsia="en-US"/>
              </w:rPr>
            </w:pPr>
            <w:r>
              <w:rPr>
                <w:lang w:eastAsia="en-US"/>
              </w:rPr>
              <w:t>Ноутбук. Каркас.</w:t>
            </w:r>
          </w:p>
          <w:p>
            <w:pPr>
              <w:pStyle w:val="121"/>
              <w:widowControl w:val="false"/>
              <w:jc w:val="both"/>
              <w:rPr>
                <w:lang w:eastAsia="en-US"/>
              </w:rPr>
            </w:pPr>
            <w:r>
              <w:rPr>
                <w:lang w:eastAsia="en-US"/>
              </w:rPr>
              <w:t>Программное обеспечение (компакт-диск).</w:t>
            </w:r>
          </w:p>
          <w:p>
            <w:pPr>
              <w:pStyle w:val="121"/>
              <w:widowControl w:val="false"/>
              <w:jc w:val="both"/>
              <w:rPr>
                <w:lang w:eastAsia="en-US"/>
              </w:rPr>
            </w:pPr>
            <w:r>
              <w:rPr>
                <w:lang w:eastAsia="en-US"/>
              </w:rPr>
              <w:t>Комплект силовых кабелей и соединительных кабелей.</w:t>
            </w:r>
          </w:p>
          <w:p>
            <w:pPr>
              <w:pStyle w:val="121"/>
              <w:widowControl w:val="false"/>
              <w:jc w:val="both"/>
              <w:rPr>
                <w:lang w:eastAsia="en-US"/>
              </w:rPr>
            </w:pPr>
            <w:r>
              <w:rPr>
                <w:lang w:eastAsia="en-US"/>
              </w:rPr>
              <w:t>Техническое описание.</w:t>
            </w:r>
          </w:p>
          <w:p>
            <w:pPr>
              <w:pStyle w:val="121"/>
              <w:widowControl w:val="false"/>
              <w:jc w:val="both"/>
              <w:rPr>
                <w:lang w:eastAsia="en-US"/>
              </w:rPr>
            </w:pPr>
            <w:r>
              <w:rPr>
                <w:lang w:eastAsia="en-US"/>
              </w:rPr>
              <w:t>Методические указания к проведению лабораторных работ.</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8</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Набор «Умная теплица»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jc w:val="both"/>
              <w:rPr>
                <w:lang w:eastAsia="en-US"/>
              </w:rPr>
            </w:pPr>
            <w:r>
              <w:rPr>
                <w:lang w:eastAsia="en-US"/>
              </w:rPr>
              <w:t>Корпус-конструктор</w:t>
            </w:r>
          </w:p>
          <w:p>
            <w:pPr>
              <w:pStyle w:val="121"/>
              <w:widowControl w:val="false"/>
              <w:jc w:val="both"/>
              <w:rPr>
                <w:lang w:eastAsia="en-US"/>
              </w:rPr>
            </w:pPr>
            <w:r>
              <w:rPr>
                <w:lang w:eastAsia="en-US"/>
              </w:rPr>
              <w:t>Контроллер ЙоТик 32А</w:t>
            </w:r>
          </w:p>
          <w:p>
            <w:pPr>
              <w:pStyle w:val="121"/>
              <w:widowControl w:val="false"/>
              <w:jc w:val="both"/>
              <w:rPr>
                <w:lang w:eastAsia="en-US"/>
              </w:rPr>
            </w:pPr>
            <w:r>
              <w:rPr>
                <w:lang w:eastAsia="en-US"/>
              </w:rPr>
              <w:t>Плата расширения RJ-9 MGB-DA20</w:t>
            </w:r>
          </w:p>
          <w:p>
            <w:pPr>
              <w:pStyle w:val="121"/>
              <w:widowControl w:val="false"/>
              <w:jc w:val="both"/>
              <w:rPr>
                <w:lang w:eastAsia="en-US"/>
              </w:rPr>
            </w:pPr>
            <w:r>
              <w:rPr>
                <w:lang w:eastAsia="en-US"/>
              </w:rPr>
              <w:t>Плата расширения I2C MGB-D10</w:t>
            </w:r>
          </w:p>
          <w:p>
            <w:pPr>
              <w:pStyle w:val="121"/>
              <w:widowControl w:val="false"/>
              <w:jc w:val="both"/>
              <w:rPr>
                <w:lang w:eastAsia="en-US"/>
              </w:rPr>
            </w:pPr>
            <w:r>
              <w:rPr>
                <w:lang w:eastAsia="en-US"/>
              </w:rPr>
              <w:t>Модуль двух реле MGR-2</w:t>
            </w:r>
          </w:p>
          <w:p>
            <w:pPr>
              <w:pStyle w:val="121"/>
              <w:widowControl w:val="false"/>
              <w:jc w:val="both"/>
              <w:rPr>
                <w:lang w:eastAsia="en-US"/>
              </w:rPr>
            </w:pPr>
            <w:r>
              <w:rPr>
                <w:lang w:eastAsia="en-US"/>
              </w:rPr>
              <w:t>Плата питания с клеммными колодками POWER HUB C1</w:t>
            </w:r>
          </w:p>
          <w:p>
            <w:pPr>
              <w:pStyle w:val="121"/>
              <w:widowControl w:val="false"/>
              <w:jc w:val="both"/>
              <w:rPr>
                <w:lang w:eastAsia="en-US"/>
              </w:rPr>
            </w:pPr>
            <w:r>
              <w:rPr>
                <w:lang w:eastAsia="en-US"/>
              </w:rPr>
              <w:t>Адаптер питания 12В 3А</w:t>
            </w:r>
          </w:p>
          <w:p>
            <w:pPr>
              <w:pStyle w:val="121"/>
              <w:widowControl w:val="false"/>
              <w:jc w:val="both"/>
              <w:rPr>
                <w:lang w:eastAsia="en-US"/>
              </w:rPr>
            </w:pPr>
            <w:r>
              <w:rPr>
                <w:lang w:eastAsia="en-US"/>
              </w:rPr>
              <w:t>Датчик освещенности MGS-L75</w:t>
            </w:r>
          </w:p>
          <w:p>
            <w:pPr>
              <w:pStyle w:val="121"/>
              <w:widowControl w:val="false"/>
              <w:jc w:val="both"/>
              <w:rPr>
                <w:lang w:eastAsia="en-US"/>
              </w:rPr>
            </w:pPr>
            <w:r>
              <w:rPr>
                <w:lang w:eastAsia="en-US"/>
              </w:rPr>
              <w:t>Датчик температуры и влажности почвы MGS-TH50</w:t>
            </w:r>
          </w:p>
          <w:p>
            <w:pPr>
              <w:pStyle w:val="121"/>
              <w:widowControl w:val="false"/>
              <w:jc w:val="both"/>
              <w:rPr>
                <w:lang w:eastAsia="en-US"/>
              </w:rPr>
            </w:pPr>
            <w:r>
              <w:rPr>
                <w:lang w:eastAsia="en-US"/>
              </w:rPr>
              <w:t>Датчик ультрафиолетового излучения MGS-UV60</w:t>
            </w:r>
          </w:p>
          <w:p>
            <w:pPr>
              <w:pStyle w:val="121"/>
              <w:widowControl w:val="false"/>
              <w:jc w:val="both"/>
              <w:rPr>
                <w:lang w:eastAsia="en-US"/>
              </w:rPr>
            </w:pPr>
            <w:r>
              <w:rPr>
                <w:lang w:eastAsia="en-US"/>
              </w:rPr>
              <w:t>Датчик температуры влажности воздуха и атм. давления MGS-THP80</w:t>
            </w:r>
          </w:p>
          <w:p>
            <w:pPr>
              <w:pStyle w:val="121"/>
              <w:widowControl w:val="false"/>
              <w:jc w:val="both"/>
              <w:rPr>
                <w:lang w:eastAsia="en-US"/>
              </w:rPr>
            </w:pPr>
            <w:r>
              <w:rPr>
                <w:lang w:eastAsia="en-US"/>
              </w:rPr>
              <w:t>Помпа электрическая Сервомотор SG90</w:t>
            </w:r>
          </w:p>
          <w:p>
            <w:pPr>
              <w:pStyle w:val="121"/>
              <w:widowControl w:val="false"/>
              <w:jc w:val="both"/>
              <w:rPr>
                <w:lang w:eastAsia="en-US"/>
              </w:rPr>
            </w:pPr>
            <w:r>
              <w:rPr>
                <w:lang w:eastAsia="en-US"/>
              </w:rPr>
              <w:t>Светодиодная матрица RGB LED 8x8 Вентилятор</w:t>
            </w:r>
          </w:p>
          <w:p>
            <w:pPr>
              <w:pStyle w:val="121"/>
              <w:widowControl w:val="false"/>
              <w:jc w:val="both"/>
              <w:rPr>
                <w:lang w:eastAsia="en-US"/>
              </w:rPr>
            </w:pPr>
            <w:r>
              <w:rPr>
                <w:lang w:eastAsia="en-US"/>
              </w:rPr>
              <w:t>Шланги 120 и 70 см для подачи воды</w:t>
            </w:r>
          </w:p>
          <w:p>
            <w:pPr>
              <w:pStyle w:val="121"/>
              <w:widowControl w:val="false"/>
              <w:jc w:val="both"/>
              <w:rPr>
                <w:lang w:eastAsia="en-US"/>
              </w:rPr>
            </w:pPr>
            <w:r>
              <w:rPr>
                <w:lang w:eastAsia="en-US"/>
              </w:rPr>
              <w:t>Стеклянный бак Комплект проводов</w:t>
            </w:r>
          </w:p>
          <w:p>
            <w:pPr>
              <w:pStyle w:val="121"/>
              <w:widowControl w:val="false"/>
              <w:jc w:val="both"/>
              <w:rPr>
                <w:lang w:eastAsia="en-US"/>
              </w:rPr>
            </w:pPr>
            <w:r>
              <w:rPr>
                <w:lang w:eastAsia="en-US"/>
              </w:rPr>
              <w:t>Отвертка Крепеж Инструкция на диске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9</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Набор «Умный дом»</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jc w:val="both"/>
              <w:rPr>
                <w:lang w:eastAsia="en-US"/>
              </w:rPr>
            </w:pPr>
            <w:r>
              <w:rPr>
                <w:lang w:eastAsia="en-US"/>
              </w:rPr>
              <w:t>Корпус-конструктор</w:t>
            </w:r>
          </w:p>
          <w:p>
            <w:pPr>
              <w:pStyle w:val="121"/>
              <w:widowControl w:val="false"/>
              <w:jc w:val="both"/>
              <w:rPr>
                <w:lang w:eastAsia="en-US"/>
              </w:rPr>
            </w:pPr>
            <w:r>
              <w:rPr>
                <w:lang w:eastAsia="en-US"/>
              </w:rPr>
              <w:t>Контроллер "ЙоТик 32А вер. 2.1" 1</w:t>
            </w:r>
          </w:p>
          <w:p>
            <w:pPr>
              <w:pStyle w:val="121"/>
              <w:widowControl w:val="false"/>
              <w:jc w:val="both"/>
              <w:rPr>
                <w:lang w:eastAsia="en-US"/>
              </w:rPr>
            </w:pPr>
            <w:r>
              <w:rPr>
                <w:lang w:eastAsia="en-US"/>
              </w:rPr>
              <w:t>Плата расширения MGB-I2C63EN разъём RJ-9 V1.0EN с I2C хабом 1</w:t>
            </w:r>
          </w:p>
          <w:p>
            <w:pPr>
              <w:pStyle w:val="121"/>
              <w:widowControl w:val="false"/>
              <w:jc w:val="both"/>
              <w:rPr>
                <w:lang w:eastAsia="en-US"/>
              </w:rPr>
            </w:pPr>
            <w:r>
              <w:rPr>
                <w:lang w:eastAsia="en-US"/>
              </w:rPr>
              <w:t>Плата расширения I2C разъём RJ-9 MGB-D14 1</w:t>
            </w:r>
          </w:p>
          <w:p>
            <w:pPr>
              <w:pStyle w:val="121"/>
              <w:widowControl w:val="false"/>
              <w:jc w:val="both"/>
              <w:rPr>
                <w:lang w:eastAsia="en-US"/>
              </w:rPr>
            </w:pPr>
            <w:r>
              <w:rPr>
                <w:lang w:eastAsia="en-US"/>
              </w:rPr>
              <w:t>Модуль двух реле MGR-2 разъём RJ-9 1</w:t>
            </w:r>
          </w:p>
          <w:p>
            <w:pPr>
              <w:pStyle w:val="121"/>
              <w:widowControl w:val="false"/>
              <w:jc w:val="both"/>
              <w:rPr>
                <w:lang w:eastAsia="en-US"/>
              </w:rPr>
            </w:pPr>
            <w:r>
              <w:rPr>
                <w:lang w:eastAsia="en-US"/>
              </w:rPr>
              <w:t>Датчик освещённости MGS-L75EN разъём RJ-9 (BH1750) 1</w:t>
            </w:r>
          </w:p>
          <w:p>
            <w:pPr>
              <w:pStyle w:val="121"/>
              <w:widowControl w:val="false"/>
              <w:jc w:val="both"/>
              <w:rPr>
                <w:lang w:eastAsia="en-US"/>
              </w:rPr>
            </w:pPr>
            <w:r>
              <w:rPr>
                <w:lang w:eastAsia="en-US"/>
              </w:rPr>
              <w:t>Датчик температуры, влажности воздуха и атмосферного давления MGS-THP80EN разъём RJ-9 (BME280) 1</w:t>
            </w:r>
          </w:p>
          <w:p>
            <w:pPr>
              <w:pStyle w:val="121"/>
              <w:widowControl w:val="false"/>
              <w:jc w:val="both"/>
              <w:rPr>
                <w:lang w:eastAsia="en-US"/>
              </w:rPr>
            </w:pPr>
            <w:r>
              <w:rPr>
                <w:lang w:eastAsia="en-US"/>
              </w:rPr>
              <w:t>Датчик расстояния лазерный MGS-D20 разъём RJ-9 (VL53L0X) 1</w:t>
            </w:r>
          </w:p>
          <w:p>
            <w:pPr>
              <w:pStyle w:val="121"/>
              <w:widowControl w:val="false"/>
              <w:jc w:val="both"/>
              <w:rPr>
                <w:lang w:eastAsia="en-US"/>
              </w:rPr>
            </w:pPr>
            <w:r>
              <w:rPr>
                <w:lang w:eastAsia="en-US"/>
              </w:rPr>
              <w:t>Сервопривод SG90 1</w:t>
            </w:r>
          </w:p>
          <w:p>
            <w:pPr>
              <w:pStyle w:val="121"/>
              <w:widowControl w:val="false"/>
              <w:jc w:val="both"/>
              <w:rPr>
                <w:lang w:eastAsia="en-US"/>
              </w:rPr>
            </w:pPr>
            <w:r>
              <w:rPr>
                <w:lang w:eastAsia="en-US"/>
              </w:rPr>
              <w:t>Переходник MGA-RJ9 с RJ-9 на штырьковые разъёмы с внешним питанием 2</w:t>
            </w:r>
          </w:p>
          <w:p>
            <w:pPr>
              <w:pStyle w:val="121"/>
              <w:widowControl w:val="false"/>
              <w:jc w:val="both"/>
              <w:rPr>
                <w:lang w:eastAsia="en-US"/>
              </w:rPr>
            </w:pPr>
            <w:r>
              <w:rPr>
                <w:lang w:eastAsia="en-US"/>
              </w:rPr>
              <w:t>Датчик лет.орг. соединений и эквив. концентрации CO2 (CO2eq) MGS-CO30 разъём RJ-9 (</w:t>
            </w:r>
            <w:r>
              <w:rPr>
                <w:lang w:val="en-US" w:eastAsia="en-US"/>
              </w:rPr>
              <w:t>SGP</w:t>
            </w:r>
            <w:r>
              <w:rPr>
                <w:lang w:eastAsia="en-US"/>
              </w:rPr>
              <w:t>30) 1</w:t>
            </w:r>
          </w:p>
          <w:p>
            <w:pPr>
              <w:pStyle w:val="121"/>
              <w:widowControl w:val="false"/>
              <w:jc w:val="both"/>
              <w:rPr>
                <w:lang w:val="en-US" w:eastAsia="en-US"/>
              </w:rPr>
            </w:pPr>
            <w:r>
              <w:rPr>
                <w:lang w:eastAsia="en-US"/>
              </w:rPr>
              <w:t>Вентилятор</w:t>
            </w:r>
            <w:r>
              <w:rPr>
                <w:lang w:val="en-US" w:eastAsia="en-US"/>
              </w:rPr>
              <w:t xml:space="preserve"> 80x80mm 3-pin 4-pin (Molex) 1</w:t>
            </w:r>
          </w:p>
          <w:p>
            <w:pPr>
              <w:pStyle w:val="121"/>
              <w:widowControl w:val="false"/>
              <w:jc w:val="both"/>
              <w:rPr>
                <w:lang w:val="en-US" w:eastAsia="en-US"/>
              </w:rPr>
            </w:pPr>
            <w:r>
              <w:rPr>
                <w:lang w:eastAsia="en-US"/>
              </w:rPr>
              <w:t>Модуль</w:t>
            </w:r>
            <w:r>
              <w:rPr>
                <w:lang w:val="en-US" w:eastAsia="en-US"/>
              </w:rPr>
              <w:t xml:space="preserve"> RGB </w:t>
            </w:r>
            <w:r>
              <w:rPr>
                <w:lang w:eastAsia="en-US"/>
              </w:rPr>
              <w:t>светодиода</w:t>
            </w:r>
            <w:r>
              <w:rPr>
                <w:lang w:val="en-US" w:eastAsia="en-US"/>
              </w:rPr>
              <w:t xml:space="preserve"> MGL-RGB1EN </w:t>
            </w:r>
            <w:r>
              <w:rPr>
                <w:lang w:eastAsia="en-US"/>
              </w:rPr>
              <w:t>разъём</w:t>
            </w:r>
            <w:r>
              <w:rPr>
                <w:lang w:val="en-US" w:eastAsia="en-US"/>
              </w:rPr>
              <w:t xml:space="preserve"> RJ-9 3</w:t>
            </w:r>
          </w:p>
          <w:p>
            <w:pPr>
              <w:pStyle w:val="121"/>
              <w:widowControl w:val="false"/>
              <w:jc w:val="both"/>
              <w:rPr>
                <w:lang w:eastAsia="en-US"/>
              </w:rPr>
            </w:pPr>
            <w:r>
              <w:rPr>
                <w:lang w:eastAsia="en-US"/>
              </w:rPr>
              <w:t>Разветвитель питания MGA-PWR8 с клеммниками и разъёмами DC2.1 1</w:t>
            </w:r>
          </w:p>
          <w:p>
            <w:pPr>
              <w:pStyle w:val="121"/>
              <w:widowControl w:val="false"/>
              <w:jc w:val="both"/>
              <w:rPr>
                <w:lang w:eastAsia="en-US"/>
              </w:rPr>
            </w:pPr>
            <w:r>
              <w:rPr>
                <w:lang w:eastAsia="en-US"/>
              </w:rPr>
              <w:t>Модуль 9-осевого акселерометра, гироскоп, магнетометр MGS-A9 (LSM9DS1) I2C разъём RJ9/Модуль 6-осевого акселерометра, гироскоп MGS-A6/ Датчик цвета, освещенности и жестов</w:t>
            </w:r>
          </w:p>
          <w:p>
            <w:pPr>
              <w:pStyle w:val="121"/>
              <w:widowControl w:val="false"/>
              <w:jc w:val="both"/>
              <w:rPr>
                <w:lang w:eastAsia="en-US"/>
              </w:rPr>
            </w:pPr>
            <w:r>
              <w:rPr>
                <w:lang w:eastAsia="en-US"/>
              </w:rPr>
              <w:t>MGS-CLM601</w:t>
            </w:r>
          </w:p>
          <w:p>
            <w:pPr>
              <w:pStyle w:val="121"/>
              <w:widowControl w:val="false"/>
              <w:jc w:val="both"/>
              <w:rPr>
                <w:lang w:eastAsia="en-US"/>
              </w:rPr>
            </w:pPr>
            <w:r>
              <w:rPr>
                <w:lang w:eastAsia="en-US"/>
              </w:rPr>
              <w:t>Амперметр 10А (40х40) 1 Кнопка 1</w:t>
            </w:r>
          </w:p>
          <w:p>
            <w:pPr>
              <w:pStyle w:val="121"/>
              <w:widowControl w:val="false"/>
              <w:jc w:val="both"/>
              <w:rPr>
                <w:lang w:eastAsia="en-US"/>
              </w:rPr>
            </w:pPr>
            <w:r>
              <w:rPr>
                <w:lang w:eastAsia="en-US"/>
              </w:rPr>
              <w:t>Модуль графического LCD дисплея MGB-LCD12864EN 128x64 разъём RJ-9 1</w:t>
            </w:r>
          </w:p>
          <w:p>
            <w:pPr>
              <w:pStyle w:val="121"/>
              <w:widowControl w:val="false"/>
              <w:jc w:val="both"/>
              <w:rPr>
                <w:lang w:eastAsia="en-US"/>
              </w:rPr>
            </w:pPr>
            <w:r>
              <w:rPr>
                <w:lang w:eastAsia="en-US"/>
              </w:rPr>
              <w:t>Датчик звука MGS-SND504-A7 разъём RJ-9 (INMP504) 1</w:t>
            </w:r>
          </w:p>
          <w:p>
            <w:pPr>
              <w:pStyle w:val="121"/>
              <w:widowControl w:val="false"/>
              <w:jc w:val="both"/>
              <w:rPr>
                <w:lang w:eastAsia="en-US"/>
              </w:rPr>
            </w:pPr>
            <w:r>
              <w:rPr>
                <w:lang w:eastAsia="en-US"/>
              </w:rPr>
              <w:t>Модуль динамика MGB-BUZ1 разъём RJ-9 1</w:t>
            </w:r>
          </w:p>
          <w:p>
            <w:pPr>
              <w:pStyle w:val="121"/>
              <w:widowControl w:val="false"/>
              <w:jc w:val="both"/>
              <w:rPr>
                <w:lang w:eastAsia="en-US"/>
              </w:rPr>
            </w:pPr>
            <w:r>
              <w:rPr>
                <w:lang w:eastAsia="en-US"/>
              </w:rPr>
              <w:t>Датчик протечки воды MGS-WT1-A1 разъём RJ-9 1</w:t>
            </w:r>
          </w:p>
          <w:p>
            <w:pPr>
              <w:pStyle w:val="121"/>
              <w:widowControl w:val="false"/>
              <w:jc w:val="both"/>
              <w:rPr>
                <w:lang w:eastAsia="en-US"/>
              </w:rPr>
            </w:pPr>
            <w:r>
              <w:rPr>
                <w:lang w:eastAsia="en-US"/>
              </w:rPr>
              <w:t>Датчик пламени MGS-FR403 ИК разъём RJ-9 (TSL25403) 1</w:t>
            </w:r>
          </w:p>
          <w:p>
            <w:pPr>
              <w:pStyle w:val="121"/>
              <w:widowControl w:val="false"/>
              <w:jc w:val="both"/>
              <w:rPr>
                <w:lang w:eastAsia="en-US"/>
              </w:rPr>
            </w:pPr>
            <w:r>
              <w:rPr>
                <w:lang w:eastAsia="en-US"/>
              </w:rPr>
              <w:t>Корректирующая плата для I2C интерфейса MGA-FIX1 разъём RJ-9</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III</w:t>
            </w:r>
            <w:r>
              <w:rPr>
                <w:b/>
                <w:bCs/>
                <w:lang w:eastAsia="en-US"/>
              </w:rPr>
              <w:t xml:space="preserve"> Специализированное оборудование, мебель и системы хранения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IV</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bl>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bCs/>
          <w:sz w:val="24"/>
          <w:szCs w:val="24"/>
        </w:rPr>
      </w:pPr>
      <w:r>
        <w:rPr>
          <w:rFonts w:ascii="Times New Roman" w:hAnsi="Times New Roman"/>
          <w:bCs/>
          <w:iCs/>
          <w:sz w:val="24"/>
          <w:szCs w:val="24"/>
        </w:rPr>
        <w:t>Лаборатория «</w:t>
      </w:r>
      <w:r>
        <w:rPr>
          <w:rFonts w:ascii="Times New Roman" w:hAnsi="Times New Roman"/>
          <w:bCs/>
          <w:sz w:val="24"/>
          <w:szCs w:val="24"/>
        </w:rPr>
        <w:t>Электроснабжения сельского хозяйства</w:t>
      </w:r>
      <w:r>
        <w:rPr>
          <w:rFonts w:ascii="Times New Roman" w:hAnsi="Times New Roman"/>
          <w:bCs/>
          <w:iCs/>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199"/>
        <w:gridCol w:w="6730"/>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1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 </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Электрические машины и электропривод с универсальной машиной переменного тока.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Модули: питание стенда; питание; измеритель мощности; добавочные сопротивления (2 шт); измерительный; преобразователь частоты; тиристорный преобразователь; регуляторы; однофазный трансформатор; автотрансформатор; силовой. Электромашинный агрегат (машина постоянного тока, универсальная машина переменного тока, энкодер).</w:t>
            </w:r>
          </w:p>
          <w:p>
            <w:pPr>
              <w:pStyle w:val="121"/>
              <w:widowControl w:val="false"/>
              <w:rPr>
                <w:lang w:eastAsia="en-US"/>
              </w:rPr>
            </w:pPr>
            <w:r>
              <w:rPr>
                <w:lang w:eastAsia="en-US"/>
              </w:rPr>
              <w:t>Лабораторный стол. Тумбочка-подставка под агрегат.</w:t>
            </w:r>
          </w:p>
          <w:p>
            <w:pPr>
              <w:pStyle w:val="121"/>
              <w:widowControl w:val="false"/>
              <w:rPr>
                <w:lang w:eastAsia="en-US"/>
              </w:rPr>
            </w:pPr>
            <w:r>
              <w:rPr>
                <w:lang w:eastAsia="en-US"/>
              </w:rPr>
              <w:t>Комплект силовых кабелей и соединительных проводов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Релейная защита.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Модули: питания стенда; высокочастотной защиты/оперативного тока; ввода-вывода; измерительный; реле тока (3 шт); реле напряжения (3 шт); реле времени; реле направления мощности; дополнительных реле. Модели: реле тока типа; дифференциального реле типа; реле сопротивления типа. Каркас (2 шт).</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 воздушной линии</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Макеты опор, крюки, изоляторы, сталеалюминиевые провода и СИП, линейная арматура для крепления сталеалюминиевых проводов и СИП</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III</w:t>
            </w:r>
            <w:r>
              <w:rPr>
                <w:b/>
                <w:bCs/>
                <w:lang w:eastAsia="en-US"/>
              </w:rPr>
              <w:t xml:space="preserve"> Специализированное оборудование, мебель и системы хранения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IV</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bl>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rPr>
          <w:rFonts w:ascii="Times New Roman" w:hAnsi="Times New Roman"/>
          <w:bCs/>
          <w:sz w:val="24"/>
          <w:szCs w:val="24"/>
        </w:rPr>
      </w:pPr>
      <w:r>
        <w:rPr>
          <w:rFonts w:ascii="Times New Roman" w:hAnsi="Times New Roman"/>
          <w:bCs/>
          <w:iCs/>
          <w:sz w:val="24"/>
          <w:szCs w:val="24"/>
        </w:rPr>
        <w:t>Лаборатория «</w:t>
      </w:r>
      <w:r>
        <w:rPr>
          <w:rFonts w:ascii="Times New Roman" w:hAnsi="Times New Roman"/>
          <w:bCs/>
          <w:sz w:val="24"/>
          <w:szCs w:val="24"/>
        </w:rPr>
        <w:t>Технического обслуживания и ремонта электрооборудования, эксплуатации и ремонта электрооборудования и средств автоматизации. Электрических машин и аппаратов</w:t>
      </w:r>
      <w:r>
        <w:rPr>
          <w:rFonts w:ascii="Times New Roman" w:hAnsi="Times New Roman"/>
          <w:bCs/>
          <w:iCs/>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5"/>
        <w:gridCol w:w="2199"/>
        <w:gridCol w:w="6730"/>
      </w:tblGrid>
      <w:tr>
        <w:trPr/>
        <w:tc>
          <w:tcPr>
            <w:tcW w:w="5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21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67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rHeight w:val="278"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w:t>
            </w:r>
            <w:r>
              <w:rPr>
                <w:b/>
                <w:bCs/>
                <w:lang w:eastAsia="en-US"/>
              </w:rPr>
              <w:t xml:space="preserve"> Специализированная мебель и системы хранения </w:t>
            </w:r>
          </w:p>
        </w:tc>
      </w:tr>
      <w:tr>
        <w:trPr>
          <w:trHeight w:val="277" w:hRule="atLeast"/>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преподавателя</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эргономичный 140x120x75 на металлическом каркасе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Стул ученический сетка, каркас хром, без подлокотников</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ученический</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Стол прямой на мк с траверсом 120x70x75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4</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компьютерное</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Кресло экокожа, крестовина хром мультиблок обивка</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Дополнительное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Тумба приставная 42x50x75</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Шкаф-купе 143х41х144</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iCs w:val="false"/>
                <w:lang w:eastAsia="en-US"/>
              </w:rPr>
            </w:pPr>
            <w:r>
              <w:rPr>
                <w:iCs w:val="false"/>
                <w:lang w:eastAsia="en-US"/>
              </w:rPr>
              <w:t>Стеллаж встраиваемый ячеистый 2560х2300х500 — антрацит + 10 боксов 428х418х480</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Монтаж и наладка аналоговых устройств. МиН-АУ-СРЦ</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Универсальная станция, содержащая: нерегулируемый источник питания, регулируемый источник питания, функциональный генератор, поле установки функциональных модулей, измерительные приборы, дискретно-регулируемое активное сопротивление, дискретно-регулируемое емкостное сопротивление. Комплект готовых функциональных модулей (10шт). Комплект функциональных модулей для монтажа и наладки (10 шт). Осциллограф. Паяльная станция. Аксессуары для выполнения электромонтажных работ (пинцет, припой, бокорезы, оловоотсос). Дымопоглотитель настольный.</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Основы электрических машин и электропривода.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Модули: питание стенда; питание; измерительный; добавочные сопротивления (2 шт); преобразователь частоты; тиристорный преобразователь; однофазный трансформатор; регуляторы; силовой. Электромашинный агрегат (машина постоянного тока, асинхронный двигатель с короткозамкнутым ротором, энкодер). Лабораторный стол. Тумбочка-подставка под агрегат.</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3</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 Электрические машины и электропривод с универсальной машиной переменного тока</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Модули: питание стенда; питание; измеритель мощности;  добавочные сопротивления №1; добавочные сопротивления №2; измерительный; преобразователь частоты; тиристорный преобразователь; тиристорный возбудитель; регуляторы; трехфазный трансформатор; автотрансформатор; силовой.</w:t>
            </w:r>
          </w:p>
          <w:p>
            <w:pPr>
              <w:pStyle w:val="121"/>
              <w:widowControl w:val="false"/>
              <w:rPr>
                <w:lang w:eastAsia="en-US"/>
              </w:rPr>
            </w:pPr>
            <w:r>
              <w:rPr>
                <w:lang w:eastAsia="en-US"/>
              </w:rPr>
              <w:t>Электромашинный агрегат (машина постоянного тока, универсальная машина переменного тока, энкодер).</w:t>
            </w:r>
          </w:p>
          <w:p>
            <w:pPr>
              <w:pStyle w:val="121"/>
              <w:widowControl w:val="false"/>
              <w:rPr>
                <w:lang w:eastAsia="en-US"/>
              </w:rPr>
            </w:pPr>
            <w:r>
              <w:rPr>
                <w:lang w:eastAsia="en-US"/>
              </w:rPr>
              <w:t>Персональный компьютер.</w:t>
            </w:r>
          </w:p>
          <w:p>
            <w:pPr>
              <w:pStyle w:val="121"/>
              <w:widowControl w:val="false"/>
              <w:rPr>
                <w:lang w:eastAsia="en-US"/>
              </w:rPr>
            </w:pPr>
            <w:r>
              <w:rPr>
                <w:lang w:eastAsia="en-US"/>
              </w:rPr>
              <w:t>Лабораторный стол (2 шт).</w:t>
            </w:r>
          </w:p>
          <w:p>
            <w:pPr>
              <w:pStyle w:val="121"/>
              <w:widowControl w:val="false"/>
              <w:rPr>
                <w:lang w:eastAsia="en-US"/>
              </w:rPr>
            </w:pPr>
            <w:r>
              <w:rPr>
                <w:lang w:eastAsia="en-US"/>
              </w:rPr>
              <w:t>Компьютерный стол.</w:t>
            </w:r>
          </w:p>
          <w:p>
            <w:pPr>
              <w:pStyle w:val="121"/>
              <w:widowControl w:val="false"/>
              <w:rPr>
                <w:lang w:eastAsia="en-US"/>
              </w:rPr>
            </w:pPr>
            <w:r>
              <w:rPr>
                <w:lang w:eastAsia="en-US"/>
              </w:rPr>
              <w:t>Тумбочка-подставка под агрегат.</w:t>
            </w:r>
          </w:p>
          <w:p>
            <w:pPr>
              <w:pStyle w:val="121"/>
              <w:widowControl w:val="false"/>
              <w:rPr>
                <w:lang w:eastAsia="en-US"/>
              </w:rPr>
            </w:pPr>
            <w:r>
              <w:rPr>
                <w:lang w:eastAsia="en-US"/>
              </w:rPr>
              <w:t>Программное обеспечение (компакт-диск).</w:t>
            </w:r>
          </w:p>
          <w:p>
            <w:pPr>
              <w:pStyle w:val="121"/>
              <w:widowControl w:val="false"/>
              <w:rPr>
                <w:lang w:eastAsia="en-US"/>
              </w:rPr>
            </w:pPr>
            <w:r>
              <w:rPr>
                <w:lang w:eastAsia="en-US"/>
              </w:rPr>
              <w:t>Комплект силовых кабелей и соединительных проводов.</w:t>
            </w:r>
          </w:p>
          <w:p>
            <w:pPr>
              <w:pStyle w:val="121"/>
              <w:widowControl w:val="false"/>
              <w:rPr>
                <w:lang w:eastAsia="en-US"/>
              </w:rPr>
            </w:pPr>
            <w:r>
              <w:rPr>
                <w:lang w:eastAsia="en-US"/>
              </w:rPr>
              <w:t>Техническое описание.</w:t>
            </w:r>
          </w:p>
          <w:p>
            <w:pPr>
              <w:pStyle w:val="121"/>
              <w:widowControl w:val="false"/>
              <w:rPr>
                <w:lang w:eastAsia="en-US"/>
              </w:rPr>
            </w:pPr>
            <w:r>
              <w:rPr>
                <w:lang w:eastAsia="en-US"/>
              </w:rPr>
              <w:t>Методические указания к проведению лабораторных работ.</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val="en-US" w:eastAsia="en-US"/>
              </w:rPr>
              <w:t>III</w:t>
            </w:r>
            <w:r>
              <w:rPr>
                <w:b/>
                <w:bCs/>
                <w:lang w:eastAsia="en-US"/>
              </w:rPr>
              <w:t xml:space="preserve"> Специализированное оборудование, мебель и системы хранения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b/>
                <w:b/>
                <w:bCs/>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IV</w:t>
            </w:r>
            <w:r>
              <w:rPr>
                <w:b/>
                <w:bCs/>
                <w:lang w:eastAsia="en-US"/>
              </w:rPr>
              <w:t xml:space="preserve"> Демонстрационные учебно-наглядные пособия</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Комплект учебного наглядного материала по всем темам программы</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Из расчёта по 1 экз. на каждую тему</w:t>
            </w:r>
          </w:p>
        </w:tc>
      </w:tr>
      <w:tr>
        <w:trPr/>
        <w:tc>
          <w:tcPr>
            <w:tcW w:w="51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2</w:t>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 xml:space="preserve">Комплекты раздаточных дидактических материалов </w:t>
            </w:r>
          </w:p>
        </w:tc>
        <w:tc>
          <w:tcPr>
            <w:tcW w:w="6730"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Материалы для индивидуальной и групповой работы из расчёта на 25 человек</w:t>
            </w:r>
          </w:p>
        </w:tc>
      </w:tr>
    </w:tbl>
    <w:p>
      <w:pPr>
        <w:pStyle w:val="Normal"/>
        <w:suppressAutoHyphens w:val="true"/>
        <w:spacing w:before="0" w:after="0"/>
        <w:jc w:val="both"/>
        <w:rPr>
          <w:rFonts w:ascii="Times New Roman" w:hAnsi="Times New Roman"/>
          <w:bCs/>
          <w:sz w:val="24"/>
          <w:szCs w:val="24"/>
        </w:rPr>
      </w:pPr>
      <w:r>
        <w:rPr>
          <w:rFonts w:ascii="Times New Roman" w:hAnsi="Times New Roman"/>
          <w:bCs/>
          <w:sz w:val="24"/>
          <w:szCs w:val="24"/>
        </w:rPr>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6.1.2.5. Оснащение баз практик</w:t>
      </w:r>
    </w:p>
    <w:p>
      <w:pPr>
        <w:pStyle w:val="Normal"/>
        <w:spacing w:before="0" w:after="0"/>
        <w:ind w:firstLine="709"/>
        <w:jc w:val="both"/>
        <w:rPr>
          <w:rFonts w:ascii="Times New Roman" w:hAnsi="Times New Roman"/>
          <w:sz w:val="24"/>
          <w:szCs w:val="24"/>
        </w:rPr>
      </w:pPr>
      <w:r>
        <w:rPr>
          <w:rFonts w:ascii="Times New Roman" w:hAnsi="Times New Roman"/>
          <w:sz w:val="24"/>
          <w:szCs w:val="24"/>
        </w:rPr>
        <w:t xml:space="preserve">Реализация образовательной программы предполагает обязательную учебную </w:t>
        <w:br/>
        <w:t>и производственную практику.</w:t>
      </w:r>
    </w:p>
    <w:p>
      <w:pPr>
        <w:pStyle w:val="Normal"/>
        <w:spacing w:before="0" w:after="0"/>
        <w:ind w:firstLine="709"/>
        <w:jc w:val="both"/>
        <w:rPr>
          <w:rFonts w:ascii="Times New Roman" w:hAnsi="Times New Roman"/>
          <w:b/>
          <w:b/>
          <w:sz w:val="24"/>
          <w:szCs w:val="24"/>
        </w:rPr>
      </w:pPr>
      <w:r>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сельскохозяйственного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Pr>
          <w:rFonts w:ascii="Times New Roman" w:hAnsi="Times New Roman"/>
          <w:bCs/>
          <w:color w:val="000000"/>
          <w:sz w:val="24"/>
          <w:szCs w:val="24"/>
        </w:rPr>
        <w:t xml:space="preserve">компетенции </w:t>
      </w:r>
      <w:r>
        <w:rPr>
          <w:rFonts w:ascii="Times New Roman" w:hAnsi="Times New Roman"/>
          <w:color w:val="000000"/>
          <w:sz w:val="24"/>
          <w:szCs w:val="24"/>
        </w:rPr>
        <w:t>«</w:t>
      </w:r>
      <w:r>
        <w:rPr>
          <w:rFonts w:ascii="Times New Roman" w:hAnsi="Times New Roman"/>
          <w:color w:val="000000"/>
          <w:sz w:val="24"/>
          <w:szCs w:val="24"/>
          <w:u w:val="single"/>
        </w:rPr>
        <w:t>Сити-фермерство</w:t>
      </w:r>
      <w:r>
        <w:rPr>
          <w:rFonts w:ascii="Times New Roman" w:hAnsi="Times New Roman"/>
          <w:color w:val="000000"/>
          <w:sz w:val="24"/>
          <w:szCs w:val="24"/>
        </w:rPr>
        <w:t>» (или их аналогов)</w:t>
      </w:r>
      <w:r>
        <w:rPr>
          <w:rFonts w:ascii="Times New Roman" w:hAnsi="Times New Roman"/>
          <w:bCs/>
          <w:color w:val="000000"/>
          <w:sz w:val="24"/>
          <w:szCs w:val="24"/>
        </w:rPr>
        <w:t>.</w:t>
      </w:r>
      <w:r>
        <w:rPr>
          <w:rFonts w:ascii="Times New Roman" w:hAnsi="Times New Roman"/>
          <w:b/>
          <w:sz w:val="24"/>
          <w:szCs w:val="24"/>
        </w:rPr>
        <w:t xml:space="preserve"> </w:t>
      </w:r>
    </w:p>
    <w:p>
      <w:pPr>
        <w:pStyle w:val="Normal"/>
        <w:spacing w:before="0" w:after="0"/>
        <w:ind w:firstLine="709"/>
        <w:jc w:val="both"/>
        <w:rPr>
          <w:rFonts w:ascii="Times New Roman" w:hAnsi="Times New Roman"/>
          <w:sz w:val="24"/>
          <w:szCs w:val="24"/>
        </w:rPr>
      </w:pPr>
      <w:r>
        <w:rPr>
          <w:rFonts w:ascii="Times New Roman" w:hAnsi="Times New Roman"/>
          <w:sz w:val="24"/>
          <w:szCs w:val="24"/>
        </w:rPr>
        <w:t>Производственная практика реализуется в организациях сельскохозяйственного профиля, обеспечивающих деятельность обучающихся в профессиональной области</w:t>
      </w:r>
      <w:r>
        <w:rPr>
          <w:sz w:val="28"/>
          <w:szCs w:val="28"/>
        </w:rPr>
        <w:t xml:space="preserve"> </w:t>
      </w:r>
      <w:r>
        <w:rPr>
          <w:rFonts w:ascii="Times New Roman" w:hAnsi="Times New Roman"/>
          <w:sz w:val="24"/>
          <w:szCs w:val="28"/>
        </w:rPr>
        <w:t>Сельское хозяйство (в сфере использования, технического обслуживания и ремонта сельскохозяйственной техники, машин и оборудования, при производстве, хранении и переработке продукции растениеводства и животноводства).</w:t>
      </w:r>
    </w:p>
    <w:p>
      <w:pPr>
        <w:pStyle w:val="Normal"/>
        <w:spacing w:before="0" w:after="0"/>
        <w:ind w:firstLine="709"/>
        <w:jc w:val="both"/>
        <w:rPr>
          <w:rFonts w:ascii="Times New Roman" w:hAnsi="Times New Roman"/>
          <w:sz w:val="24"/>
          <w:szCs w:val="24"/>
        </w:rPr>
      </w:pPr>
      <w:r>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br/>
        <w:t>с использованием современных технологий, материалов и оборудования.</w:t>
      </w:r>
    </w:p>
    <w:p>
      <w:pPr>
        <w:pStyle w:val="Normal"/>
        <w:spacing w:before="0"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 «</w:t>
      </w:r>
      <w:r>
        <w:rPr>
          <w:rFonts w:ascii="Times New Roman" w:hAnsi="Times New Roman"/>
          <w:bCs/>
        </w:rPr>
        <w:t>Участок ремонта и технического обслуживания электрооборудования</w:t>
      </w:r>
      <w:r>
        <w:rPr>
          <w:rFonts w:ascii="Times New Roman" w:hAnsi="Times New Roman"/>
          <w:bCs/>
          <w:sz w:val="24"/>
          <w:szCs w:val="24"/>
        </w:rPr>
        <w:t>»</w:t>
      </w:r>
    </w:p>
    <w:tbl>
      <w:tblPr>
        <w:tblW w:w="49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516"/>
        <w:gridCol w:w="6043"/>
        <w:gridCol w:w="2885"/>
      </w:tblGrid>
      <w:tr>
        <w:trPr/>
        <w:tc>
          <w:tcPr>
            <w:tcW w:w="5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w:t>
            </w:r>
          </w:p>
        </w:tc>
        <w:tc>
          <w:tcPr>
            <w:tcW w:w="60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Наименование оборудования</w:t>
            </w:r>
          </w:p>
        </w:tc>
        <w:tc>
          <w:tcPr>
            <w:tcW w:w="28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21"/>
              <w:widowControl w:val="false"/>
              <w:jc w:val="center"/>
              <w:rPr>
                <w:lang w:eastAsia="en-US"/>
              </w:rPr>
            </w:pPr>
            <w:r>
              <w:rPr>
                <w:lang w:eastAsia="en-US"/>
              </w:rPr>
              <w:t>Техническое описание</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val="en-US" w:eastAsia="en-US"/>
              </w:rPr>
              <w:t>II</w:t>
            </w:r>
            <w:r>
              <w:rPr>
                <w:b/>
                <w:bCs/>
                <w:lang w:eastAsia="en-US"/>
              </w:rPr>
              <w:t xml:space="preserve"> Технические средства </w:t>
            </w:r>
          </w:p>
        </w:tc>
      </w:tr>
      <w:tr>
        <w:trPr/>
        <w:tc>
          <w:tcPr>
            <w:tcW w:w="944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b/>
                <w:bCs/>
                <w:lang w:eastAsia="en-US"/>
              </w:rPr>
              <w:t>Основное оборудование</w:t>
            </w:r>
          </w:p>
        </w:tc>
      </w:tr>
      <w:tr>
        <w:trPr/>
        <w:tc>
          <w:tcPr>
            <w:tcW w:w="516"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1</w:t>
            </w:r>
          </w:p>
        </w:tc>
        <w:tc>
          <w:tcPr>
            <w:tcW w:w="6043"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Стенды, приборы, инструменты для диагностики, ремонта, технического обслуживания электрооборудования и электроустановок</w:t>
            </w:r>
          </w:p>
        </w:tc>
        <w:tc>
          <w:tcPr>
            <w:tcW w:w="2885" w:type="dxa"/>
            <w:tcBorders>
              <w:top w:val="single" w:sz="4" w:space="0" w:color="000000"/>
              <w:left w:val="single" w:sz="4" w:space="0" w:color="000000"/>
              <w:bottom w:val="single" w:sz="4" w:space="0" w:color="000000"/>
              <w:right w:val="single" w:sz="4" w:space="0" w:color="000000"/>
            </w:tcBorders>
            <w:shd w:color="auto" w:fill="auto" w:val="clear"/>
          </w:tcPr>
          <w:p>
            <w:pPr>
              <w:pStyle w:val="121"/>
              <w:widowControl w:val="false"/>
              <w:rPr>
                <w:lang w:eastAsia="en-US"/>
              </w:rPr>
            </w:pPr>
            <w:r>
              <w:rPr>
                <w:lang w:eastAsia="en-US"/>
              </w:rPr>
              <w:t>В зависимости от специфики предприятия</w:t>
            </w:r>
          </w:p>
        </w:tc>
      </w:tr>
    </w:tbl>
    <w:p>
      <w:pPr>
        <w:pStyle w:val="Normal"/>
        <w:spacing w:before="0" w:after="0"/>
        <w:ind w:firstLine="709"/>
        <w:jc w:val="both"/>
        <w:rPr>
          <w:rFonts w:ascii="Times New Roman" w:hAnsi="Times New Roman"/>
          <w:sz w:val="24"/>
          <w:szCs w:val="24"/>
        </w:rPr>
      </w:pPr>
      <w:r>
        <w:rPr>
          <w:rFonts w:ascii="Times New Roman" w:hAnsi="Times New Roman"/>
          <w:sz w:val="24"/>
          <w:szCs w:val="24"/>
        </w:rPr>
      </w:r>
    </w:p>
    <w:p>
      <w:pPr>
        <w:pStyle w:val="Normal"/>
        <w:spacing w:before="0" w:after="0"/>
        <w:ind w:firstLine="709"/>
        <w:jc w:val="both"/>
        <w:rPr>
          <w:rFonts w:ascii="Times New Roman" w:hAnsi="Times New Roman"/>
          <w:sz w:val="24"/>
          <w:szCs w:val="24"/>
        </w:rPr>
      </w:pPr>
      <w:r>
        <w:rPr>
          <w:rFonts w:ascii="Times New Roman" w:hAnsi="Times New Roman"/>
          <w:sz w:val="24"/>
          <w:szCs w:val="24"/>
        </w:rPr>
        <w:t>6.1.3.</w:t>
        <w:tab/>
        <w:t>Допускается замена оборудования его виртуальными аналогами.</w:t>
      </w:r>
    </w:p>
    <w:p>
      <w:pPr>
        <w:pStyle w:val="Normal"/>
        <w:suppressAutoHyphens w:val="true"/>
        <w:spacing w:before="0" w:after="0"/>
        <w:ind w:firstLine="709"/>
        <w:jc w:val="both"/>
        <w:rPr>
          <w:rFonts w:ascii="Times New Roman" w:hAnsi="Times New Roman"/>
          <w:b/>
          <w:b/>
          <w:sz w:val="24"/>
          <w:szCs w:val="24"/>
        </w:rPr>
      </w:pPr>
      <w:r>
        <w:rPr>
          <w:rFonts w:ascii="Times New Roman" w:hAnsi="Times New Roman"/>
          <w:b/>
          <w:sz w:val="24"/>
          <w:szCs w:val="24"/>
        </w:rPr>
      </w:r>
      <w:bookmarkStart w:id="28" w:name="_Hlk68082241"/>
      <w:bookmarkStart w:id="29" w:name="_Hlk68082241"/>
    </w:p>
    <w:p>
      <w:pPr>
        <w:pStyle w:val="Style101"/>
        <w:ind w:firstLine="709"/>
        <w:jc w:val="both"/>
        <w:rPr>
          <w:rFonts w:ascii="Times New Roman" w:hAnsi="Times New Roman"/>
          <w:lang w:eastAsia="en-US"/>
        </w:rPr>
      </w:pPr>
      <w:bookmarkStart w:id="30" w:name="_Toc103594006"/>
      <w:r>
        <w:rPr>
          <w:rFonts w:ascii="Times New Roman" w:hAnsi="Times New Roman"/>
        </w:rPr>
        <w:t xml:space="preserve">6.2. </w:t>
      </w:r>
      <w:r>
        <w:rPr>
          <w:rFonts w:ascii="Times New Roman" w:hAnsi="Times New Roman"/>
          <w:lang w:eastAsia="en-US"/>
        </w:rPr>
        <w:t>Требования к учебно-методическому обеспечению образовательной программы</w:t>
      </w:r>
      <w:bookmarkEnd w:id="29"/>
      <w:bookmarkEnd w:id="30"/>
    </w:p>
    <w:p>
      <w:pPr>
        <w:pStyle w:val="ConsPlusNormal"/>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pPr>
        <w:pStyle w:val="ConsPlusNormal"/>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br/>
        <w:t>не менее 25 процентов обучающихся к цифровой (электронной) библиотеке.</w:t>
      </w:r>
    </w:p>
    <w:p>
      <w:pPr>
        <w:pStyle w:val="ConsPlusNormal"/>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 xml:space="preserve">Обучающимся должен быть обеспечен доступ (удаленный доступ), в том числе </w:t>
        <w:br/>
        <w:t xml:space="preserve">в случае применения электронного обучения, дистанционных образовательных технологий, </w:t>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pPr>
        <w:pStyle w:val="ConsPlusNormal"/>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pPr>
        <w:pStyle w:val="Normal"/>
        <w:suppressAutoHyphens w:val="true"/>
        <w:spacing w:before="0" w:after="0"/>
        <w:ind w:firstLine="709"/>
        <w:jc w:val="both"/>
        <w:rPr>
          <w:rFonts w:ascii="Times New Roman" w:hAnsi="Times New Roman"/>
          <w:bCs/>
          <w:sz w:val="24"/>
          <w:szCs w:val="24"/>
          <w:lang w:eastAsia="en-US"/>
        </w:rPr>
      </w:pPr>
      <w:r>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pPr>
        <w:pStyle w:val="Normal"/>
        <w:shd w:val="clear" w:color="auto" w:fill="FFFFFF"/>
        <w:spacing w:before="0" w:after="0"/>
        <w:ind w:firstLine="709"/>
        <w:jc w:val="both"/>
        <w:rPr>
          <w:rFonts w:ascii="Times New Roman" w:hAnsi="Times New Roman"/>
          <w:sz w:val="24"/>
          <w:szCs w:val="24"/>
        </w:rPr>
      </w:pPr>
      <w:r>
        <w:rPr>
          <w:rFonts w:ascii="Times New Roman" w:hAnsi="Times New Roman"/>
          <w:bCs/>
          <w:sz w:val="24"/>
          <w:szCs w:val="24"/>
          <w:lang w:eastAsia="en-US"/>
        </w:rPr>
        <w:t xml:space="preserve">6.2.3. </w:t>
      </w:r>
      <w:r>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pPr>
        <w:pStyle w:val="Normal"/>
        <w:shd w:val="clear" w:color="auto" w:fill="FFFFFF"/>
        <w:spacing w:before="0" w:after="0"/>
        <w:ind w:firstLine="709"/>
        <w:jc w:val="both"/>
        <w:rPr>
          <w:rFonts w:ascii="Times New Roman" w:hAnsi="Times New Roman"/>
          <w:sz w:val="24"/>
          <w:szCs w:val="24"/>
        </w:rPr>
      </w:pPr>
      <w:r>
        <w:rPr>
          <w:rFonts w:ascii="Times New Roman" w:hAnsi="Times New Roman"/>
          <w:sz w:val="24"/>
          <w:szCs w:val="24"/>
        </w:rPr>
      </w:r>
    </w:p>
    <w:tbl>
      <w:tblPr>
        <w:tblW w:w="974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662"/>
        <w:gridCol w:w="2990"/>
        <w:gridCol w:w="4677"/>
        <w:gridCol w:w="1417"/>
      </w:tblGrid>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b/>
                <w:b/>
                <w:bCs/>
              </w:rPr>
            </w:pPr>
            <w:r>
              <w:rPr>
                <w:rFonts w:ascii="Times New Roman" w:hAnsi="Times New Roman"/>
                <w:b/>
                <w:bCs/>
              </w:rPr>
              <w:t xml:space="preserve">№ </w:t>
            </w:r>
            <w:r>
              <w:rPr>
                <w:rFonts w:ascii="Times New Roman" w:hAnsi="Times New Roman"/>
                <w:b/>
                <w:bCs/>
              </w:rPr>
              <w:t>п/п</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b/>
                <w:b/>
                <w:bCs/>
              </w:rPr>
            </w:pPr>
            <w:r>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b/>
                <w:b/>
                <w:bCs/>
              </w:rPr>
            </w:pPr>
            <w:r>
              <w:rPr>
                <w:rFonts w:ascii="Times New Roman" w:hAnsi="Times New Roman"/>
                <w:b/>
                <w:bCs/>
              </w:rPr>
              <w:t>Код и наименование учебной дисциплины (модуля)</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b/>
                <w:b/>
                <w:bCs/>
              </w:rPr>
            </w:pPr>
            <w:r>
              <w:rPr>
                <w:rFonts w:ascii="Times New Roman" w:hAnsi="Times New Roman"/>
                <w:b/>
                <w:bCs/>
              </w:rPr>
              <w:t>Количество</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1</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color w:val="000000"/>
                <w:sz w:val="24"/>
                <w:shd w:fill="FFFFFF" w:val="clear"/>
              </w:rPr>
              <w:t xml:space="preserve">Ms office 2016 </w:t>
            </w:r>
            <w:r>
              <w:rPr>
                <w:rFonts w:ascii="Times New Roman" w:hAnsi="Times New Roman"/>
                <w:color w:val="000000"/>
                <w:sz w:val="24"/>
                <w:szCs w:val="24"/>
                <w:shd w:fill="FFFFFF" w:val="clear"/>
              </w:rPr>
              <w:t>или аналог</w:t>
            </w:r>
          </w:p>
        </w:tc>
        <w:tc>
          <w:tcPr>
            <w:tcW w:w="467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rPr>
            </w:pPr>
            <w:r>
              <w:rPr>
                <w:rFonts w:ascii="Times New Roman" w:hAnsi="Times New Roman"/>
                <w:sz w:val="24"/>
              </w:rPr>
              <w:t>ОП 02 Техническая механика</w:t>
            </w:r>
          </w:p>
          <w:p>
            <w:pPr>
              <w:pStyle w:val="Normal"/>
              <w:widowControl w:val="false"/>
              <w:spacing w:before="0" w:after="0"/>
              <w:jc w:val="both"/>
              <w:rPr>
                <w:rFonts w:ascii="Times New Roman" w:hAnsi="Times New Roman"/>
                <w:sz w:val="24"/>
              </w:rPr>
            </w:pPr>
            <w:r>
              <w:rPr>
                <w:rFonts w:ascii="Times New Roman" w:hAnsi="Times New Roman"/>
                <w:sz w:val="24"/>
              </w:rPr>
              <w:t>ОП 03 Материаловедение</w:t>
            </w:r>
          </w:p>
          <w:p>
            <w:pPr>
              <w:pStyle w:val="Normal"/>
              <w:widowControl w:val="false"/>
              <w:spacing w:before="0" w:after="0"/>
              <w:jc w:val="both"/>
              <w:rPr>
                <w:rFonts w:ascii="Times New Roman" w:hAnsi="Times New Roman"/>
                <w:sz w:val="24"/>
              </w:rPr>
            </w:pPr>
            <w:r>
              <w:rPr>
                <w:rFonts w:ascii="Times New Roman" w:hAnsi="Times New Roman"/>
                <w:sz w:val="24"/>
              </w:rPr>
              <w:t>ОП 04 Основы электротехники</w:t>
            </w:r>
          </w:p>
          <w:p>
            <w:pPr>
              <w:pStyle w:val="Normal"/>
              <w:widowControl w:val="false"/>
              <w:spacing w:before="0" w:after="0"/>
              <w:jc w:val="both"/>
              <w:rPr>
                <w:rFonts w:ascii="Times New Roman" w:hAnsi="Times New Roman"/>
                <w:sz w:val="24"/>
              </w:rPr>
            </w:pPr>
            <w:r>
              <w:rPr>
                <w:rFonts w:ascii="Times New Roman" w:hAnsi="Times New Roman"/>
                <w:sz w:val="24"/>
              </w:rPr>
              <w:t>ОП 05 Основы механизации сельского хозяйства</w:t>
            </w:r>
          </w:p>
          <w:p>
            <w:pPr>
              <w:pStyle w:val="Normal"/>
              <w:widowControl w:val="false"/>
              <w:spacing w:before="0" w:after="0"/>
              <w:jc w:val="both"/>
              <w:rPr>
                <w:rFonts w:ascii="Times New Roman" w:hAnsi="Times New Roman"/>
                <w:sz w:val="24"/>
              </w:rPr>
            </w:pPr>
            <w:r>
              <w:rPr>
                <w:rFonts w:ascii="Times New Roman" w:hAnsi="Times New Roman"/>
                <w:sz w:val="24"/>
              </w:rPr>
              <w:t>ОП 06 Метрология, стандартизация и подтверждение качества</w:t>
            </w:r>
          </w:p>
          <w:p>
            <w:pPr>
              <w:pStyle w:val="Normal"/>
              <w:widowControl w:val="false"/>
              <w:spacing w:before="0" w:after="0"/>
              <w:jc w:val="both"/>
              <w:rPr>
                <w:rFonts w:ascii="Times New Roman" w:hAnsi="Times New Roman"/>
                <w:sz w:val="24"/>
              </w:rPr>
            </w:pPr>
            <w:r>
              <w:rPr>
                <w:rFonts w:ascii="Times New Roman" w:hAnsi="Times New Roman"/>
                <w:sz w:val="24"/>
              </w:rPr>
              <w:t>ОП 08 Светотехника</w:t>
            </w:r>
          </w:p>
          <w:p>
            <w:pPr>
              <w:pStyle w:val="Normal"/>
              <w:widowControl w:val="false"/>
              <w:spacing w:before="0" w:after="0"/>
              <w:jc w:val="both"/>
              <w:rPr>
                <w:rFonts w:ascii="Times New Roman" w:hAnsi="Times New Roman"/>
                <w:sz w:val="24"/>
                <w:szCs w:val="24"/>
              </w:rPr>
            </w:pPr>
            <w:r>
              <w:rPr>
                <w:rFonts w:ascii="Times New Roman" w:hAnsi="Times New Roman"/>
                <w:sz w:val="24"/>
              </w:rPr>
              <w:t>ОП 09 Основы автоматики</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200</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2</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color w:val="000000"/>
                <w:sz w:val="24"/>
                <w:shd w:fill="FFFFFF" w:val="clear"/>
              </w:rPr>
              <w:t xml:space="preserve">Windows 10 </w:t>
            </w:r>
            <w:r>
              <w:rPr>
                <w:rFonts w:ascii="Times New Roman" w:hAnsi="Times New Roman"/>
                <w:color w:val="000000"/>
                <w:sz w:val="24"/>
                <w:szCs w:val="24"/>
                <w:shd w:fill="FFFFFF" w:val="clear"/>
              </w:rPr>
              <w:t>или аналог</w:t>
            </w:r>
          </w:p>
        </w:tc>
        <w:tc>
          <w:tcPr>
            <w:tcW w:w="467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200</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3</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color w:val="000000"/>
                <w:sz w:val="24"/>
                <w:shd w:fill="FFFFFF" w:val="clear"/>
              </w:rPr>
              <w:t xml:space="preserve">Adobe reader </w:t>
            </w:r>
            <w:r>
              <w:rPr>
                <w:rFonts w:ascii="Times New Roman" w:hAnsi="Times New Roman"/>
                <w:color w:val="000000"/>
                <w:sz w:val="24"/>
                <w:szCs w:val="24"/>
                <w:shd w:fill="FFFFFF" w:val="clear"/>
              </w:rPr>
              <w:t>или аналог</w:t>
            </w:r>
          </w:p>
        </w:tc>
        <w:tc>
          <w:tcPr>
            <w:tcW w:w="467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200</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4</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color w:val="000000"/>
                <w:sz w:val="24"/>
                <w:shd w:fill="FFFFFF" w:val="clear"/>
              </w:rPr>
              <w:t>Архиватор 7zip, WinRar</w:t>
            </w:r>
            <w:r>
              <w:rPr>
                <w:rFonts w:ascii="Times New Roman" w:hAnsi="Times New Roman"/>
                <w:color w:val="000000"/>
                <w:sz w:val="24"/>
                <w:szCs w:val="24"/>
                <w:shd w:fill="FFFFFF" w:val="clear"/>
              </w:rPr>
              <w:t xml:space="preserve"> или аналог</w:t>
            </w:r>
          </w:p>
        </w:tc>
        <w:tc>
          <w:tcPr>
            <w:tcW w:w="467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200</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5</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bCs/>
                <w:color w:val="202122"/>
                <w:sz w:val="24"/>
                <w:szCs w:val="21"/>
                <w:shd w:fill="FFFFFF" w:val="clear"/>
              </w:rPr>
              <w:t xml:space="preserve">AutoCAD </w:t>
            </w:r>
            <w:r>
              <w:rPr>
                <w:rFonts w:ascii="Times New Roman" w:hAnsi="Times New Roman"/>
                <w:color w:val="000000"/>
                <w:sz w:val="24"/>
                <w:szCs w:val="24"/>
                <w:shd w:fill="FFFFFF" w:val="clear"/>
              </w:rPr>
              <w:t>или аналог</w:t>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ОП 01 Инженерная графика</w:t>
            </w:r>
          </w:p>
          <w:p>
            <w:pPr>
              <w:pStyle w:val="Normal"/>
              <w:widowControl w:val="false"/>
              <w:spacing w:before="0" w:after="0"/>
              <w:jc w:val="both"/>
              <w:rPr>
                <w:rFonts w:ascii="Times New Roman" w:hAnsi="Times New Roman"/>
                <w:sz w:val="24"/>
                <w:szCs w:val="24"/>
              </w:rPr>
            </w:pPr>
            <w:r>
              <w:rPr>
                <w:rFonts w:ascii="Times New Roman" w:hAnsi="Times New Roman"/>
                <w:sz w:val="24"/>
                <w:szCs w:val="24"/>
              </w:rPr>
              <w:t>ПМ 01. Монтаж, накладка и эксплуатация электрооборудования (в т. ч. электроосвещения) автоматизация и роботизация сельскохозяйственных предприятий</w:t>
            </w:r>
          </w:p>
          <w:p>
            <w:pPr>
              <w:pStyle w:val="Normal"/>
              <w:widowControl w:val="false"/>
              <w:spacing w:before="0" w:after="0"/>
              <w:rPr>
                <w:rFonts w:ascii="Times New Roman" w:hAnsi="Times New Roman"/>
                <w:sz w:val="24"/>
                <w:szCs w:val="24"/>
              </w:rPr>
            </w:pPr>
            <w:r>
              <w:rPr>
                <w:rFonts w:ascii="Times New Roman" w:hAnsi="Times New Roman"/>
                <w:iCs/>
                <w:sz w:val="24"/>
              </w:rPr>
              <w:t>ПМ 02 Электроснабжение сельскохозяйственных предприятий</w:t>
            </w:r>
            <w:r>
              <w:rPr>
                <w:rFonts w:ascii="Times New Roman" w:hAnsi="Times New Roman"/>
                <w:iCs/>
              </w:rPr>
              <w:tab/>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35</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6</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color w:val="000000"/>
                <w:sz w:val="24"/>
                <w:szCs w:val="24"/>
                <w:shd w:fill="FFFFFF" w:val="clear"/>
              </w:rPr>
              <w:t>Справочно-правовая система Консультант</w:t>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ОП 07. Правовые основы  профессиональной деятельности</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15</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7</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olor w:val="000000"/>
                <w:sz w:val="24"/>
                <w:szCs w:val="24"/>
                <w:shd w:fill="FFFFFF" w:val="clear"/>
                <w:lang w:val="en-US"/>
              </w:rPr>
            </w:pPr>
            <w:r>
              <w:rPr>
                <w:rFonts w:ascii="Times New Roman" w:hAnsi="Times New Roman"/>
                <w:color w:val="000000"/>
                <w:sz w:val="24"/>
                <w:szCs w:val="24"/>
                <w:shd w:fill="FFFFFF" w:val="clear"/>
                <w:lang w:val="en-US"/>
              </w:rPr>
              <w:t xml:space="preserve">Microsoft Visual Studio 2019 </w:t>
            </w:r>
            <w:r>
              <w:rPr>
                <w:rFonts w:ascii="Times New Roman" w:hAnsi="Times New Roman"/>
                <w:color w:val="000000"/>
                <w:sz w:val="24"/>
                <w:szCs w:val="24"/>
                <w:shd w:fill="FFFFFF" w:val="clear"/>
              </w:rPr>
              <w:t>или</w:t>
            </w:r>
            <w:r>
              <w:rPr>
                <w:rFonts w:ascii="Times New Roman" w:hAnsi="Times New Roman"/>
                <w:color w:val="000000"/>
                <w:sz w:val="24"/>
                <w:szCs w:val="24"/>
                <w:shd w:fill="FFFFFF" w:val="clear"/>
                <w:lang w:val="en-US"/>
              </w:rPr>
              <w:t xml:space="preserve"> </w:t>
            </w:r>
            <w:r>
              <w:rPr>
                <w:rFonts w:ascii="Times New Roman" w:hAnsi="Times New Roman"/>
                <w:color w:val="000000"/>
                <w:sz w:val="24"/>
                <w:szCs w:val="24"/>
                <w:shd w:fill="FFFFFF" w:val="clear"/>
              </w:rPr>
              <w:t>аналог</w:t>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ПМд 02 Конструирование, монтаж, настройка и обслуживание сельскохозяйственных объектов на основе технологий из области интернета вещей</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25</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8</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Arduino IDE или аналог</w:t>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ПМд 02 Конструирование, монтаж, настройка и обслуживание сельскохозяйственных объектов на основе технологий из области интернета вещей</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15</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9</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Nextion Editor или аналог</w:t>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ПМд 02 Конструирование, монтаж, настройка и обслуживание сельскохозяйственных объектов на основе технологий из области интернета вещей</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6</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10</w:t>
            </w:r>
          </w:p>
        </w:tc>
        <w:tc>
          <w:tcPr>
            <w:tcW w:w="2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NotePad++ или аналог</w:t>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ПМд 02 Конструирование, монтаж, настройка и обслуживание сельскохозяйственных объектов на основе технологий из области интернета вещей</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sz w:val="24"/>
                <w:szCs w:val="24"/>
              </w:rPr>
            </w:pPr>
            <w:r>
              <w:rPr>
                <w:rFonts w:ascii="Times New Roman" w:hAnsi="Times New Roman"/>
                <w:sz w:val="24"/>
                <w:szCs w:val="24"/>
              </w:rPr>
              <w:t>15</w:t>
            </w:r>
          </w:p>
        </w:tc>
      </w:tr>
    </w:tbl>
    <w:p>
      <w:pPr>
        <w:pStyle w:val="Normal"/>
        <w:suppressAutoHyphens w:val="true"/>
        <w:spacing w:before="0" w:after="0"/>
        <w:ind w:firstLine="709"/>
        <w:jc w:val="both"/>
        <w:rPr>
          <w:rFonts w:ascii="Times New Roman" w:hAnsi="Times New Roman"/>
          <w:bCs/>
          <w:sz w:val="24"/>
          <w:szCs w:val="24"/>
          <w:lang w:eastAsia="en-US"/>
        </w:rPr>
      </w:pPr>
      <w:r>
        <w:rPr>
          <w:rFonts w:ascii="Times New Roman" w:hAnsi="Times New Roman"/>
          <w:bCs/>
          <w:sz w:val="24"/>
          <w:szCs w:val="24"/>
          <w:lang w:eastAsia="en-US"/>
        </w:rPr>
      </w:r>
    </w:p>
    <w:p>
      <w:pPr>
        <w:pStyle w:val="Style101"/>
        <w:ind w:firstLine="709"/>
        <w:jc w:val="both"/>
        <w:rPr>
          <w:rFonts w:ascii="Times New Roman" w:hAnsi="Times New Roman"/>
          <w:lang w:eastAsia="en-US"/>
        </w:rPr>
      </w:pPr>
      <w:bookmarkStart w:id="31" w:name="_Toc103594007"/>
      <w:r>
        <w:rPr>
          <w:rFonts w:ascii="Times New Roman" w:hAnsi="Times New Roman"/>
          <w:lang w:eastAsia="en-US"/>
        </w:rPr>
        <w:t>6.3. Требования к практической подготовке обучающихся</w:t>
      </w:r>
      <w:bookmarkEnd w:id="31"/>
    </w:p>
    <w:p>
      <w:pPr>
        <w:pStyle w:val="Normal"/>
        <w:suppressAutoHyphens w:val="true"/>
        <w:spacing w:before="0" w:after="0"/>
        <w:ind w:firstLine="709"/>
        <w:jc w:val="both"/>
        <w:rPr>
          <w:rFonts w:ascii="Times New Roman" w:hAnsi="Times New Roman"/>
          <w:bCs/>
          <w:sz w:val="24"/>
          <w:szCs w:val="24"/>
          <w:lang w:eastAsia="en-US"/>
        </w:rPr>
      </w:pPr>
      <w:r>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Pr>
          <w:rFonts w:ascii="Times New Roman" w:hAnsi="Times New Roman"/>
          <w:bCs/>
          <w:iCs/>
          <w:sz w:val="24"/>
          <w:szCs w:val="24"/>
          <w:lang w:eastAsia="en-US"/>
        </w:rPr>
        <w:t>специалистов среднего звена</w:t>
      </w:r>
      <w:r>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pPr>
        <w:pStyle w:val="Normal"/>
        <w:suppressAutoHyphens w:val="true"/>
        <w:spacing w:before="0" w:after="0"/>
        <w:ind w:firstLine="709"/>
        <w:jc w:val="both"/>
        <w:rPr>
          <w:rFonts w:ascii="Times New Roman" w:hAnsi="Times New Roman"/>
          <w:bCs/>
          <w:sz w:val="24"/>
          <w:szCs w:val="24"/>
          <w:lang w:eastAsia="en-US"/>
        </w:rPr>
      </w:pPr>
      <w:r>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Pr>
          <w:rFonts w:ascii="Times New Roman" w:hAnsi="Times New Roman"/>
          <w:sz w:val="24"/>
          <w:szCs w:val="24"/>
        </w:rPr>
        <w:t>междисциплинарные модули,</w:t>
      </w:r>
      <w:r>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Pr>
          <w:rFonts w:ascii="Times New Roman" w:hAnsi="Times New Roman"/>
          <w:sz w:val="24"/>
          <w:szCs w:val="24"/>
        </w:rPr>
        <w:t>(профильной организацией)</w:t>
      </w:r>
      <w:r>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pPr>
        <w:pStyle w:val="Normal"/>
        <w:suppressAutoHyphens w:val="true"/>
        <w:spacing w:before="0" w:after="0"/>
        <w:ind w:firstLine="709"/>
        <w:jc w:val="both"/>
        <w:rPr>
          <w:rFonts w:ascii="Times New Roman" w:hAnsi="Times New Roman"/>
          <w:bCs/>
          <w:sz w:val="24"/>
          <w:szCs w:val="24"/>
          <w:lang w:eastAsia="en-US"/>
        </w:rPr>
      </w:pPr>
      <w:r>
        <w:rPr>
          <w:rFonts w:ascii="Times New Roman" w:hAnsi="Times New Roman"/>
          <w:bCs/>
          <w:sz w:val="24"/>
          <w:szCs w:val="24"/>
          <w:lang w:eastAsia="en-US"/>
        </w:rPr>
        <w:t>6.3.3. Образовательная деятельность в форме практической подготовки:</w:t>
      </w:r>
    </w:p>
    <w:p>
      <w:pPr>
        <w:pStyle w:val="Normal"/>
        <w:numPr>
          <w:ilvl w:val="0"/>
          <w:numId w:val="2"/>
        </w:numPr>
        <w:suppressAutoHyphens w:val="true"/>
        <w:spacing w:before="0"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реализуется на рабочем месте предприятия работодателя </w:t>
      </w:r>
      <w:r>
        <w:rPr>
          <w:rFonts w:ascii="Times New Roman" w:hAnsi="Times New Roman"/>
          <w:sz w:val="24"/>
          <w:szCs w:val="24"/>
        </w:rPr>
        <w:t xml:space="preserve">(профильной организации) </w:t>
      </w:r>
      <w:r>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pPr>
        <w:pStyle w:val="Normal"/>
        <w:numPr>
          <w:ilvl w:val="0"/>
          <w:numId w:val="2"/>
        </w:numPr>
        <w:suppressAutoHyphens w:val="true"/>
        <w:spacing w:before="0"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br/>
        <w:t>к реальным производственным;</w:t>
      </w:r>
    </w:p>
    <w:p>
      <w:pPr>
        <w:pStyle w:val="Normal"/>
        <w:numPr>
          <w:ilvl w:val="0"/>
          <w:numId w:val="2"/>
        </w:numPr>
        <w:suppressAutoHyphens w:val="true"/>
        <w:spacing w:before="0"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pPr>
        <w:pStyle w:val="Normal"/>
        <w:suppressAutoHyphens w:val="true"/>
        <w:spacing w:before="0" w:after="0"/>
        <w:ind w:firstLine="993"/>
        <w:jc w:val="both"/>
        <w:rPr>
          <w:rFonts w:ascii="Times New Roman" w:hAnsi="Times New Roman"/>
          <w:bCs/>
          <w:sz w:val="24"/>
          <w:szCs w:val="24"/>
          <w:lang w:eastAsia="en-US"/>
        </w:rPr>
      </w:pPr>
      <w:r>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Pr>
          <w:rFonts w:ascii="Times New Roman" w:hAnsi="Times New Roman"/>
          <w:sz w:val="24"/>
          <w:szCs w:val="24"/>
        </w:rPr>
        <w:t>междисциплинарные модули,</w:t>
      </w:r>
      <w:r>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pPr>
        <w:pStyle w:val="Normal"/>
        <w:suppressAutoHyphens w:val="true"/>
        <w:spacing w:before="0" w:after="0"/>
        <w:ind w:firstLine="993"/>
        <w:jc w:val="both"/>
        <w:rPr>
          <w:rFonts w:ascii="Times New Roman" w:hAnsi="Times New Roman"/>
          <w:bCs/>
          <w:sz w:val="24"/>
          <w:szCs w:val="24"/>
          <w:lang w:eastAsia="en-US"/>
        </w:rPr>
      </w:pPr>
      <w:r>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br/>
        <w:t xml:space="preserve">в специально оборудованных помещениях (рабочих местах) профильных организаций </w:t>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pPr>
        <w:pStyle w:val="Normal"/>
        <w:suppressAutoHyphens w:val="true"/>
        <w:spacing w:before="0" w:after="0"/>
        <w:ind w:firstLine="993"/>
        <w:jc w:val="both"/>
        <w:rPr>
          <w:rFonts w:ascii="Times New Roman" w:hAnsi="Times New Roman"/>
          <w:bCs/>
          <w:sz w:val="24"/>
          <w:szCs w:val="24"/>
          <w:lang w:eastAsia="en-US"/>
        </w:rPr>
      </w:pPr>
      <w:r>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pPr>
        <w:pStyle w:val="Normal"/>
        <w:suppressAutoHyphens w:val="true"/>
        <w:spacing w:before="0" w:after="0"/>
        <w:ind w:firstLine="709"/>
        <w:jc w:val="both"/>
        <w:rPr>
          <w:rFonts w:ascii="Times New Roman" w:hAnsi="Times New Roman"/>
          <w:b/>
          <w:b/>
          <w:bCs/>
          <w:sz w:val="24"/>
          <w:szCs w:val="24"/>
        </w:rPr>
      </w:pPr>
      <w:r>
        <w:rPr>
          <w:rFonts w:ascii="Times New Roman" w:hAnsi="Times New Roman"/>
          <w:b/>
          <w:bCs/>
          <w:sz w:val="24"/>
          <w:szCs w:val="24"/>
        </w:rPr>
      </w:r>
      <w:bookmarkStart w:id="32" w:name="_Hlk68082671"/>
      <w:bookmarkStart w:id="33" w:name="_Hlk68082671"/>
      <w:bookmarkEnd w:id="33"/>
    </w:p>
    <w:p>
      <w:pPr>
        <w:pStyle w:val="Style101"/>
        <w:ind w:firstLine="851"/>
        <w:jc w:val="both"/>
        <w:rPr>
          <w:rFonts w:ascii="Times New Roman" w:hAnsi="Times New Roman"/>
        </w:rPr>
      </w:pPr>
      <w:bookmarkStart w:id="34" w:name="_Toc103594008"/>
      <w:bookmarkStart w:id="35" w:name="_Toc84499252"/>
      <w:r>
        <w:rPr>
          <w:rFonts w:ascii="Times New Roman" w:hAnsi="Times New Roman"/>
        </w:rPr>
        <w:t>6.4. Требования к организации воспитания обучающихся</w:t>
      </w:r>
      <w:bookmarkEnd w:id="34"/>
      <w:bookmarkEnd w:id="35"/>
      <w:r>
        <w:rPr>
          <w:rFonts w:ascii="Times New Roman" w:hAnsi="Times New Roman"/>
        </w:rPr>
        <w:t xml:space="preserve"> </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br/>
        <w:t>примерных рабочей программы воспитания и календарного плана воспитательной работы.</w:t>
      </w:r>
    </w:p>
    <w:p>
      <w:pPr>
        <w:pStyle w:val="Normal"/>
        <w:suppressAutoHyphens w:val="true"/>
        <w:spacing w:before="0" w:after="0"/>
        <w:ind w:firstLine="709"/>
        <w:jc w:val="both"/>
        <w:rPr>
          <w:rFonts w:ascii="Times New Roman" w:hAnsi="Times New Roman"/>
          <w:bCs/>
          <w:sz w:val="24"/>
          <w:szCs w:val="24"/>
        </w:rPr>
      </w:pPr>
      <w:r>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pPr>
        <w:pStyle w:val="Normal"/>
        <w:suppressAutoHyphens w:val="true"/>
        <w:spacing w:before="0" w:after="0"/>
        <w:ind w:firstLine="709"/>
        <w:jc w:val="both"/>
        <w:rPr>
          <w:rFonts w:ascii="Times New Roman" w:hAnsi="Times New Roman"/>
          <w:b/>
          <w:b/>
          <w:bCs/>
          <w:sz w:val="24"/>
          <w:szCs w:val="24"/>
        </w:rPr>
      </w:pPr>
      <w:r>
        <w:rPr>
          <w:rFonts w:ascii="Times New Roman" w:hAnsi="Times New Roman"/>
          <w:b/>
          <w:bCs/>
          <w:sz w:val="24"/>
          <w:szCs w:val="24"/>
        </w:rPr>
      </w:r>
    </w:p>
    <w:p>
      <w:pPr>
        <w:pStyle w:val="Style101"/>
        <w:ind w:firstLine="709"/>
        <w:jc w:val="both"/>
        <w:rPr>
          <w:rFonts w:ascii="Times New Roman" w:hAnsi="Times New Roman"/>
        </w:rPr>
      </w:pPr>
      <w:bookmarkStart w:id="36" w:name="_Hlk68082671"/>
      <w:bookmarkStart w:id="37" w:name="_Toc103594009"/>
      <w:bookmarkEnd w:id="36"/>
      <w:r>
        <w:rPr>
          <w:rFonts w:ascii="Times New Roman" w:hAnsi="Times New Roman"/>
        </w:rPr>
        <w:t>6.5. Требования к кадровым условиям реализации образовательной программы</w:t>
      </w:r>
      <w:bookmarkEnd w:id="37"/>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rFonts w:ascii="Times New Roman" w:hAnsi="Times New Roman"/>
          <w:sz w:val="24"/>
          <w:szCs w:val="28"/>
        </w:rPr>
        <w:t>13 Сельское хозяйство (в сфере использования, технического обслуживания и ремонта сельскохозяйственной техники, машин и оборудования, при производстве, хранении и переработке продукции растениеводства и животноводства)</w:t>
      </w:r>
      <w:r>
        <w:rPr>
          <w:rFonts w:ascii="Times New Roman" w:hAnsi="Times New Roman"/>
          <w:bCs/>
          <w:iCs/>
          <w:szCs w:val="24"/>
        </w:rPr>
        <w:t xml:space="preserve">, </w:t>
      </w:r>
      <w:r>
        <w:rPr>
          <w:rFonts w:ascii="Times New Roman" w:hAnsi="Times New Roman"/>
          <w:bCs/>
          <w:iCs/>
          <w:sz w:val="24"/>
          <w:szCs w:val="24"/>
        </w:rPr>
        <w:t>и</w:t>
      </w:r>
      <w:r>
        <w:rPr>
          <w:rFonts w:ascii="Times New Roman" w:hAnsi="Times New Roman"/>
          <w:bCs/>
          <w:i/>
          <w:sz w:val="24"/>
          <w:szCs w:val="24"/>
        </w:rPr>
        <w:t xml:space="preserve"> </w:t>
      </w:r>
      <w:r>
        <w:rPr>
          <w:rFonts w:ascii="Times New Roman" w:hAnsi="Times New Roman"/>
          <w:sz w:val="24"/>
          <w:szCs w:val="24"/>
        </w:rPr>
        <w:t>имеющими стаж работы в данной профессиональной области не менее трех лет.</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br/>
        <w:t>и (или) профессиональных стандартах (при наличии).</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pPr>
        <w:pStyle w:val="Normal"/>
        <w:tabs>
          <w:tab w:val="clear" w:pos="708"/>
          <w:tab w:val="left" w:pos="2835" w:leader="none"/>
        </w:tabs>
        <w:spacing w:before="0" w:after="0"/>
        <w:ind w:firstLine="733"/>
        <w:jc w:val="both"/>
        <w:rPr>
          <w:rFonts w:ascii="Times New Roman" w:hAnsi="Times New Roman"/>
          <w:sz w:val="24"/>
          <w:szCs w:val="24"/>
        </w:rPr>
      </w:pPr>
      <w:r>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pPr>
        <w:pStyle w:val="Normal"/>
        <w:tabs>
          <w:tab w:val="clear" w:pos="708"/>
          <w:tab w:val="left" w:pos="2835" w:leader="none"/>
        </w:tabs>
        <w:spacing w:before="0" w:after="0"/>
        <w:ind w:firstLine="733"/>
        <w:jc w:val="both"/>
        <w:rPr>
          <w:rFonts w:ascii="Times New Roman" w:hAnsi="Times New Roman"/>
          <w:b/>
          <w:b/>
          <w:sz w:val="24"/>
          <w:szCs w:val="24"/>
        </w:rPr>
      </w:pPr>
      <w:r>
        <w:rPr>
          <w:rFonts w:ascii="Times New Roman" w:hAnsi="Times New Roman"/>
          <w:b/>
          <w:sz w:val="24"/>
          <w:szCs w:val="24"/>
        </w:rPr>
      </w:r>
    </w:p>
    <w:p>
      <w:pPr>
        <w:pStyle w:val="Style101"/>
        <w:ind w:firstLine="709"/>
        <w:jc w:val="both"/>
        <w:rPr>
          <w:rFonts w:ascii="Times New Roman" w:hAnsi="Times New Roman"/>
        </w:rPr>
      </w:pPr>
      <w:bookmarkStart w:id="38" w:name="_Toc103594010"/>
      <w:bookmarkStart w:id="39" w:name="_Hlk68082695"/>
      <w:r>
        <w:rPr>
          <w:rFonts w:ascii="Times New Roman" w:hAnsi="Times New Roman"/>
        </w:rPr>
        <w:t>6.6. Требования к финансовым условиям реализации образовательной программы</w:t>
      </w:r>
      <w:bookmarkEnd w:id="38"/>
      <w:bookmarkEnd w:id="39"/>
    </w:p>
    <w:p>
      <w:pPr>
        <w:pStyle w:val="Normal"/>
        <w:suppressAutoHyphens w:val="true"/>
        <w:spacing w:before="0" w:after="0"/>
        <w:ind w:firstLine="708"/>
        <w:jc w:val="both"/>
        <w:rPr>
          <w:rFonts w:ascii="Times New Roman" w:hAnsi="Times New Roman"/>
          <w:bCs/>
          <w:sz w:val="24"/>
          <w:szCs w:val="24"/>
        </w:rPr>
      </w:pPr>
      <w:r>
        <w:rPr>
          <w:rFonts w:ascii="Times New Roman" w:hAnsi="Times New Roman"/>
          <w:bCs/>
          <w:sz w:val="24"/>
          <w:szCs w:val="24"/>
        </w:rPr>
        <w:t xml:space="preserve">6.6.1. Примерные расчеты нормативных затрат оказания государственных услуг </w:t>
        <w:br/>
        <w:t>по реализации образовательной программы</w:t>
      </w:r>
      <w:r>
        <w:rPr>
          <w:rStyle w:val="Style13"/>
          <w:rFonts w:ascii="Times New Roman" w:hAnsi="Times New Roman"/>
          <w:bCs/>
          <w:sz w:val="24"/>
          <w:szCs w:val="24"/>
        </w:rPr>
        <w:footnoteReference w:id="8"/>
      </w:r>
    </w:p>
    <w:p>
      <w:pPr>
        <w:pStyle w:val="Normal"/>
        <w:suppressAutoHyphens w:val="true"/>
        <w:spacing w:before="0" w:after="0"/>
        <w:ind w:firstLine="709"/>
        <w:jc w:val="both"/>
        <w:rPr>
          <w:rFonts w:ascii="Times New Roman" w:hAnsi="Times New Roman"/>
          <w:sz w:val="24"/>
          <w:szCs w:val="24"/>
        </w:rPr>
      </w:pPr>
      <w:bookmarkStart w:id="40" w:name="_Toc460939924"/>
      <w:bookmarkStart w:id="41" w:name="_Toc460855517"/>
      <w:r>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br/>
        <w:t>1 июля 2021 г. № АН-16/11вн.</w:t>
      </w:r>
      <w:bookmarkEnd w:id="40"/>
      <w:bookmarkEnd w:id="41"/>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pPr>
        <w:pStyle w:val="Normal"/>
        <w:suppressAutoHyphens w:val="true"/>
        <w:spacing w:before="0" w:after="0"/>
        <w:ind w:firstLine="709"/>
        <w:jc w:val="both"/>
        <w:rPr>
          <w:rFonts w:ascii="Times New Roman" w:hAnsi="Times New Roman"/>
          <w:sz w:val="24"/>
          <w:szCs w:val="24"/>
        </w:rPr>
      </w:pPr>
      <w:r>
        <w:rPr>
          <w:rFonts w:ascii="Times New Roman" w:hAnsi="Times New Roman"/>
          <w:sz w:val="24"/>
          <w:szCs w:val="24"/>
        </w:rPr>
      </w:r>
    </w:p>
    <w:p>
      <w:pPr>
        <w:pStyle w:val="1"/>
        <w:spacing w:lineRule="auto" w:line="276"/>
        <w:jc w:val="both"/>
        <w:rPr/>
      </w:pPr>
      <w:bookmarkStart w:id="42" w:name="_Toc103594011"/>
      <w:r>
        <w:rPr/>
        <w:t>Раздел 7. Формирование оценочных материалов для проведения государственной итоговой аттестации</w:t>
      </w:r>
      <w:bookmarkEnd w:id="42"/>
      <w:r>
        <w:rPr/>
        <w:t xml:space="preserve"> </w:t>
      </w:r>
    </w:p>
    <w:p>
      <w:pPr>
        <w:pStyle w:val="Normal"/>
        <w:spacing w:before="0" w:after="0"/>
        <w:ind w:firstLine="708"/>
        <w:jc w:val="both"/>
        <w:rPr>
          <w:rFonts w:ascii="Times New Roman" w:hAnsi="Times New Roman"/>
          <w:b/>
          <w:b/>
          <w:color w:val="000000"/>
          <w:sz w:val="24"/>
          <w:szCs w:val="24"/>
        </w:rPr>
      </w:pPr>
      <w:r>
        <w:rPr>
          <w:rFonts w:ascii="Times New Roman" w:hAnsi="Times New Roman"/>
          <w:b/>
          <w:color w:val="000000"/>
          <w:sz w:val="24"/>
          <w:szCs w:val="24"/>
        </w:rPr>
      </w:r>
    </w:p>
    <w:p>
      <w:pPr>
        <w:pStyle w:val="Normal"/>
        <w:spacing w:before="0" w:after="0"/>
        <w:ind w:firstLine="709"/>
        <w:jc w:val="both"/>
        <w:rPr>
          <w:rFonts w:ascii="Times New Roman" w:hAnsi="Times New Roman"/>
          <w:iCs/>
          <w:sz w:val="24"/>
          <w:szCs w:val="24"/>
        </w:rPr>
      </w:pPr>
      <w:r>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br/>
        <w:t>по направлению подготовки. В ходе ГИА оценивается степень соответствия сформированных компетенций выпускников требованиям ФГОС СПО.</w:t>
      </w:r>
    </w:p>
    <w:p>
      <w:pPr>
        <w:pStyle w:val="Normal"/>
        <w:spacing w:before="0" w:after="0"/>
        <w:ind w:firstLine="709"/>
        <w:jc w:val="both"/>
        <w:rPr>
          <w:rFonts w:ascii="Times New Roman" w:hAnsi="Times New Roman"/>
          <w:iCs/>
          <w:sz w:val="24"/>
          <w:szCs w:val="24"/>
        </w:rPr>
      </w:pPr>
      <w:r>
        <w:rPr>
          <w:rFonts w:ascii="Times New Roman" w:hAnsi="Times New Roman"/>
          <w:iCs/>
          <w:sz w:val="24"/>
          <w:szCs w:val="24"/>
        </w:rPr>
        <w:t xml:space="preserve">7.2. Выпускники, освоившие программы </w:t>
      </w:r>
      <w:r>
        <w:rPr>
          <w:rFonts w:ascii="Times New Roman" w:hAnsi="Times New Roman"/>
          <w:sz w:val="24"/>
          <w:szCs w:val="24"/>
        </w:rPr>
        <w:t>подготовки специалистов среднего звена</w:t>
      </w:r>
      <w:r>
        <w:rPr>
          <w:rFonts w:ascii="Times New Roman" w:hAnsi="Times New Roman"/>
          <w:i/>
          <w:sz w:val="24"/>
          <w:szCs w:val="24"/>
        </w:rPr>
        <w:t xml:space="preserve">, </w:t>
      </w:r>
      <w:r>
        <w:rPr>
          <w:rFonts w:ascii="Times New Roman" w:hAnsi="Times New Roman"/>
          <w:iCs/>
          <w:sz w:val="24"/>
          <w:szCs w:val="24"/>
        </w:rPr>
        <w:t>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Pr>
          <w:rFonts w:ascii="Times New Roman" w:hAnsi="Times New Roman"/>
          <w:i/>
          <w:sz w:val="24"/>
          <w:szCs w:val="24"/>
        </w:rPr>
        <w:t>.</w:t>
      </w:r>
    </w:p>
    <w:p>
      <w:pPr>
        <w:pStyle w:val="Normal"/>
        <w:spacing w:before="0" w:after="0"/>
        <w:ind w:firstLine="709"/>
        <w:jc w:val="both"/>
        <w:rPr>
          <w:rFonts w:ascii="Times New Roman" w:hAnsi="Times New Roman"/>
          <w:i/>
          <w:i/>
          <w:sz w:val="24"/>
          <w:szCs w:val="24"/>
        </w:rPr>
      </w:pPr>
      <w:r>
        <w:rPr>
          <w:rFonts w:ascii="Times New Roman" w:hAnsi="Times New Roman"/>
          <w:iCs/>
          <w:sz w:val="24"/>
          <w:szCs w:val="24"/>
        </w:rPr>
        <w:t xml:space="preserve">Государственная итоговая аттестация завершается присвоением квалификации </w:t>
      </w:r>
      <w:r>
        <w:rPr>
          <w:rFonts w:ascii="Times New Roman" w:hAnsi="Times New Roman"/>
          <w:sz w:val="24"/>
          <w:szCs w:val="24"/>
        </w:rPr>
        <w:t>специалиста среднего звена: техник</w:t>
      </w:r>
    </w:p>
    <w:p>
      <w:pPr>
        <w:pStyle w:val="Normal"/>
        <w:spacing w:before="0" w:after="0"/>
        <w:ind w:firstLine="709"/>
        <w:jc w:val="both"/>
        <w:rPr>
          <w:rFonts w:ascii="Times New Roman" w:hAnsi="Times New Roman"/>
          <w:iCs/>
          <w:sz w:val="24"/>
          <w:szCs w:val="24"/>
        </w:rPr>
      </w:pPr>
      <w:r>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pPr>
        <w:pStyle w:val="Normal"/>
        <w:spacing w:before="0" w:after="0"/>
        <w:ind w:firstLine="709"/>
        <w:jc w:val="both"/>
        <w:rPr>
          <w:rFonts w:ascii="Times New Roman" w:hAnsi="Times New Roman"/>
          <w:iCs/>
          <w:sz w:val="24"/>
          <w:szCs w:val="24"/>
        </w:rPr>
      </w:pPr>
      <w:r>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pPr>
        <w:pStyle w:val="Normal"/>
        <w:spacing w:before="0" w:after="0"/>
        <w:ind w:firstLine="709"/>
        <w:jc w:val="both"/>
        <w:rPr>
          <w:rFonts w:ascii="Times New Roman" w:hAnsi="Times New Roman"/>
          <w:iCs/>
          <w:spacing w:val="-4"/>
          <w:sz w:val="24"/>
          <w:szCs w:val="24"/>
        </w:rPr>
      </w:pPr>
      <w:r>
        <w:rPr>
          <w:rFonts w:ascii="Times New Roman" w:hAnsi="Times New Roman"/>
          <w:iCs/>
          <w:spacing w:val="-4"/>
          <w:sz w:val="24"/>
          <w:szCs w:val="24"/>
        </w:rPr>
        <w:t>Примерные оценочные материалы для проведения ГИА приведены в приложении 5.</w:t>
      </w:r>
    </w:p>
    <w:p>
      <w:pPr>
        <w:pStyle w:val="Normal"/>
        <w:widowControl w:val="false"/>
        <w:spacing w:lineRule="auto" w:line="240" w:before="0" w:after="0"/>
        <w:ind w:firstLine="709"/>
        <w:contextualSpacing/>
        <w:jc w:val="both"/>
        <w:rPr>
          <w:rFonts w:ascii="Times New Roman" w:hAnsi="Times New Roman"/>
          <w:spacing w:val="-2"/>
          <w:sz w:val="24"/>
          <w:szCs w:val="24"/>
        </w:rPr>
      </w:pPr>
      <w:r>
        <w:rPr>
          <w:rFonts w:ascii="Times New Roman" w:hAnsi="Times New Roman"/>
          <w:spacing w:val="-2"/>
          <w:sz w:val="24"/>
          <w:szCs w:val="24"/>
          <w:lang w:eastAsia="en-US"/>
        </w:rPr>
        <w:t>7.5. Примерный цифровой паспорт компетенций</w:t>
      </w:r>
      <w:r>
        <w:rPr>
          <w:rFonts w:ascii="Times New Roman" w:hAnsi="Times New Roman"/>
          <w:spacing w:val="-2"/>
          <w:sz w:val="24"/>
          <w:szCs w:val="24"/>
        </w:rPr>
        <w:t xml:space="preserve"> выпускника приведен в приложении 5.</w:t>
      </w:r>
    </w:p>
    <w:p>
      <w:pPr>
        <w:pStyle w:val="1"/>
        <w:rPr/>
      </w:pPr>
      <w:bookmarkStart w:id="43" w:name="_Toc103594012"/>
      <w:r>
        <w:rPr/>
        <w:t>Раздел 8. Разработчики примерной основной образовательной программы</w:t>
      </w:r>
      <w:bookmarkEnd w:id="43"/>
    </w:p>
    <w:p>
      <w:pPr>
        <w:pStyle w:val="Normal"/>
        <w:spacing w:lineRule="auto" w:line="240" w:before="0" w:after="120"/>
        <w:jc w:val="center"/>
        <w:rPr>
          <w:rFonts w:ascii="Times New Roman" w:hAnsi="Times New Roman"/>
          <w:b/>
          <w:b/>
          <w:sz w:val="24"/>
          <w:szCs w:val="24"/>
        </w:rPr>
      </w:pPr>
      <w:r>
        <w:rPr>
          <w:rFonts w:ascii="Times New Roman" w:hAnsi="Times New Roman"/>
          <w:b/>
          <w:sz w:val="24"/>
          <w:szCs w:val="24"/>
        </w:rPr>
        <w:t>Группа разработчиков</w:t>
      </w:r>
    </w:p>
    <w:tbl>
      <w:tblPr>
        <w:tblW w:w="9477" w:type="dxa"/>
        <w:jc w:val="center"/>
        <w:tblInd w:w="0" w:type="dxa"/>
        <w:tblLayout w:type="fixed"/>
        <w:tblCellMar>
          <w:top w:w="0" w:type="dxa"/>
          <w:left w:w="108" w:type="dxa"/>
          <w:bottom w:w="0" w:type="dxa"/>
          <w:right w:w="108" w:type="dxa"/>
        </w:tblCellMar>
        <w:tblLook w:val="01e0" w:noVBand="0" w:noHBand="0" w:lastColumn="1" w:firstColumn="1" w:lastRow="1" w:firstRow="1"/>
      </w:tblPr>
      <w:tblGrid>
        <w:gridCol w:w="3321"/>
        <w:gridCol w:w="6155"/>
      </w:tblGrid>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ФИО</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Организация, должность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Щербакова И.П.</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sz w:val="24"/>
                <w:szCs w:val="24"/>
              </w:rPr>
            </w:pPr>
            <w:r>
              <w:rPr>
                <w:rFonts w:ascii="Times New Roman" w:hAnsi="Times New Roman"/>
                <w:sz w:val="24"/>
                <w:szCs w:val="24"/>
              </w:rPr>
              <w:t>ГБПОУ «Тулунский аграрный техникум», зам. директора</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Кологреева Е.А.</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hanging="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Муравских А.Ю.</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Кораблина Г.М.</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Немчанинова Е.Ю.</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Казакевич А.Н.</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Калинина Л.В.</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Рябцева М.В.</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Птуха С.М.</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Карпович Л.П.</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Тонких Н.Н.</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Габец Т.В.</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Одарченко Е.А.</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Большакова Н.А.</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ascii="Times New Roman" w:hAnsi="Times New Roman"/>
                <w:sz w:val="24"/>
                <w:szCs w:val="24"/>
              </w:rPr>
              <w:t>ГБПОУ «Тулунский аграрный техникум», преподаватель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Попова Ю. В</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hanging="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ООО "Caянский бройлер", начальник отдела управления персоналом</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Воробей А.А.</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sz w:val="24"/>
                <w:szCs w:val="24"/>
              </w:rPr>
            </w:pPr>
            <w:r>
              <w:rPr>
                <w:rFonts w:ascii="Times New Roman" w:hAnsi="Times New Roman"/>
                <w:sz w:val="24"/>
                <w:szCs w:val="24"/>
              </w:rPr>
              <w:t>ООО "Caянский бройлер", главный энергетик</w:t>
            </w:r>
          </w:p>
        </w:tc>
      </w:tr>
    </w:tbl>
    <w:p>
      <w:pPr>
        <w:pStyle w:val="Normal"/>
        <w:spacing w:lineRule="auto" w:line="240" w:before="0" w:after="0"/>
        <w:ind w:left="-142" w:firstLine="567"/>
        <w:rPr>
          <w:rFonts w:ascii="Times New Roman" w:hAnsi="Times New Roman"/>
          <w:sz w:val="24"/>
          <w:szCs w:val="24"/>
        </w:rPr>
      </w:pPr>
      <w:r>
        <w:rPr>
          <w:rFonts w:ascii="Times New Roman" w:hAnsi="Times New Roman"/>
          <w:sz w:val="24"/>
          <w:szCs w:val="24"/>
        </w:rPr>
      </w:r>
    </w:p>
    <w:p>
      <w:pPr>
        <w:pStyle w:val="Normal"/>
        <w:spacing w:lineRule="auto" w:line="240" w:before="0" w:after="120"/>
        <w:jc w:val="center"/>
        <w:rPr>
          <w:rFonts w:ascii="Times New Roman" w:hAnsi="Times New Roman"/>
          <w:b/>
          <w:b/>
          <w:sz w:val="24"/>
          <w:szCs w:val="24"/>
        </w:rPr>
      </w:pPr>
      <w:r>
        <w:rPr>
          <w:rFonts w:ascii="Times New Roman" w:hAnsi="Times New Roman"/>
          <w:b/>
          <w:sz w:val="24"/>
          <w:szCs w:val="24"/>
        </w:rPr>
        <w:t>Руководители группы:</w:t>
      </w:r>
    </w:p>
    <w:tbl>
      <w:tblPr>
        <w:tblW w:w="9477" w:type="dxa"/>
        <w:jc w:val="center"/>
        <w:tblInd w:w="0" w:type="dxa"/>
        <w:tblLayout w:type="fixed"/>
        <w:tblCellMar>
          <w:top w:w="0" w:type="dxa"/>
          <w:left w:w="108" w:type="dxa"/>
          <w:bottom w:w="0" w:type="dxa"/>
          <w:right w:w="108" w:type="dxa"/>
        </w:tblCellMar>
        <w:tblLook w:val="01e0" w:noVBand="0" w:noHBand="0" w:lastColumn="1" w:firstColumn="1" w:lastRow="1" w:firstRow="1"/>
      </w:tblPr>
      <w:tblGrid>
        <w:gridCol w:w="3321"/>
        <w:gridCol w:w="6155"/>
      </w:tblGrid>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ФИО</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Организация, должность</w:t>
            </w:r>
          </w:p>
        </w:tc>
      </w:tr>
      <w:tr>
        <w:trPr/>
        <w:tc>
          <w:tcPr>
            <w:tcW w:w="33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firstLine="567"/>
              <w:rPr>
                <w:rFonts w:ascii="Times New Roman" w:hAnsi="Times New Roman"/>
                <w:sz w:val="24"/>
                <w:szCs w:val="24"/>
              </w:rPr>
            </w:pPr>
            <w:r>
              <w:rPr>
                <w:rFonts w:ascii="Times New Roman" w:hAnsi="Times New Roman"/>
                <w:sz w:val="24"/>
                <w:szCs w:val="24"/>
              </w:rPr>
              <w:t>Арциховская А.А.</w:t>
            </w:r>
          </w:p>
        </w:tc>
        <w:tc>
          <w:tcPr>
            <w:tcW w:w="61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sz w:val="24"/>
                <w:szCs w:val="24"/>
              </w:rPr>
            </w:pPr>
            <w:r>
              <w:rPr>
                <w:rFonts w:ascii="Times New Roman" w:hAnsi="Times New Roman"/>
                <w:sz w:val="24"/>
                <w:szCs w:val="24"/>
              </w:rPr>
              <w:t>ГБПОУ «Тулунский аграрный техникум», зам. директора</w:t>
            </w:r>
          </w:p>
        </w:tc>
      </w:tr>
    </w:tbl>
    <w:p>
      <w:pPr>
        <w:pStyle w:val="Normal"/>
        <w:suppressAutoHyphens w:val="true"/>
        <w:spacing w:before="0" w:after="0"/>
        <w:ind w:firstLine="709"/>
        <w:jc w:val="both"/>
        <w:rPr>
          <w:b/>
          <w:b/>
          <w:sz w:val="20"/>
          <w:szCs w:val="48"/>
        </w:rPr>
      </w:pPr>
      <w:r>
        <w:rPr/>
      </w:r>
    </w:p>
    <w:sectPr>
      <w:footerReference w:type="even" r:id="rId8"/>
      <w:footerReference w:type="default" r:id="rId9"/>
      <w:footerReference w:type="first" r:id="rId10"/>
      <w:footnotePr>
        <w:numFmt w:val="decimal"/>
      </w:footnotePr>
      <w:type w:val="nextPage"/>
      <w:pgSz w:w="11906" w:h="16838"/>
      <w:pgMar w:left="1418" w:right="851" w:gutter="0" w:header="0" w:top="1134" w:footer="709" w:bottom="99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Segoe UI">
    <w:charset w:val="01"/>
    <w:family w:val="roman"/>
    <w:pitch w:val="variable"/>
  </w:font>
  <w:font w:name="Calibri Light">
    <w:charset w:val="01"/>
    <w:family w:val="roman"/>
    <w:pitch w:val="variable"/>
  </w:font>
  <w:font w:name="Liberation Sans">
    <w:altName w:val="Arial"/>
    <w:charset w:val="01"/>
    <w:family w:val="swiss"/>
    <w:pitch w:val="variable"/>
  </w:font>
  <w:font w:name="Verdana">
    <w:charset w:val="01"/>
    <w:family w:val="roman"/>
    <w:pitch w:val="variable"/>
  </w:font>
  <w:font w:name="Courier New">
    <w:charset w:val="01"/>
    <w:family w:val="roman"/>
    <w:pitch w:val="variable"/>
  </w:font>
  <w:font w:name="Symbol">
    <w:charset w:val="02"/>
    <w:family w:val="auto"/>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2</w:t>
    </w:r>
    <w:r>
      <w:rPr/>
      <w:fldChar w:fldCharType="end"/>
    </w:r>
  </w:p>
  <w:p>
    <w:pPr>
      <w:pStyle w:val="Style52"/>
      <w:spacing w:lineRule="auto" w:line="240" w:before="12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3</w:t>
    </w:r>
    <w:r>
      <w:rPr/>
      <w:fldChar w:fldCharType="end"/>
    </w:r>
  </w:p>
  <w:p>
    <w:pPr>
      <w:pStyle w:val="Style52"/>
      <w:spacing w:lineRule="auto" w:line="240" w:before="120" w:after="12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18</w:t>
    </w:r>
    <w:r>
      <w:rPr/>
      <w:fldChar w:fldCharType="end"/>
    </w:r>
  </w:p>
  <w:p>
    <w:pPr>
      <w:pStyle w:val="Style52"/>
      <w:spacing w:lineRule="auto" w:line="240" w:before="120" w:after="12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22</w:t>
    </w:r>
    <w:r>
      <w:rPr/>
      <w:fldChar w:fldCharType="end"/>
    </w:r>
  </w:p>
  <w:p>
    <w:pPr>
      <w:pStyle w:val="Style52"/>
      <w:spacing w:lineRule="auto" w:line="240" w:before="120" w:after="12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37</w:t>
    </w:r>
    <w:r>
      <w:rPr/>
      <w:fldChar w:fldCharType="end"/>
    </w:r>
  </w:p>
  <w:p>
    <w:pPr>
      <w:pStyle w:val="Style52"/>
      <w:spacing w:lineRule="auto" w:line="240" w:before="120" w:after="120"/>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38</w:t>
    </w:r>
    <w:r>
      <w:rPr/>
      <w:fldChar w:fldCharType="end"/>
    </w:r>
  </w:p>
  <w:p>
    <w:pPr>
      <w:pStyle w:val="Style52"/>
      <w:spacing w:lineRule="auto" w:line="240" w:before="120" w:after="120"/>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ind w:right="360" w:hanging="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52"/>
                            <w:pBdr/>
                            <w:spacing w:before="12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Style52"/>
                      <w:pBdr/>
                      <w:spacing w:before="12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69</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spacing w:before="120" w:after="120"/>
      <w:jc w:val="right"/>
      <w:rPr/>
    </w:pPr>
    <w:r>
      <w:rPr/>
      <w:fldChar w:fldCharType="begin"/>
    </w:r>
    <w:r>
      <w:rPr/>
      <w:instrText xml:space="preserve"> PAGE </w:instrText>
    </w:r>
    <w:r>
      <w:rPr/>
      <w:fldChar w:fldCharType="separate"/>
    </w:r>
    <w:r>
      <w:rPr/>
      <w:t>69</w:t>
    </w:r>
    <w: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53"/>
        <w:jc w:val="both"/>
        <w:rPr>
          <w:sz w:val="18"/>
          <w:szCs w:val="18"/>
          <w:lang w:val="ru-RU"/>
        </w:rPr>
      </w:pPr>
      <w:r>
        <w:rPr>
          <w:rStyle w:val="Style44"/>
        </w:rPr>
        <w:footnoteRef/>
      </w:r>
      <w:r>
        <w:rPr>
          <w:bCs/>
          <w:szCs w:val="22"/>
          <w:lang w:val="ru-RU"/>
        </w:rPr>
        <w:t xml:space="preserve"> </w:t>
      </w:r>
      <w:bookmarkStart w:id="44" w:name="_Hlk74146318"/>
      <w:r>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44"/>
    </w:p>
  </w:footnote>
  <w:footnote w:id="3">
    <w:p>
      <w:pPr>
        <w:pStyle w:val="Style53"/>
        <w:jc w:val="both"/>
        <w:rPr>
          <w:lang w:val="ru-RU"/>
        </w:rPr>
      </w:pPr>
      <w:r>
        <w:rPr>
          <w:rStyle w:val="Style44"/>
        </w:rPr>
        <w:footnoteRef/>
      </w:r>
      <w:r>
        <w:rPr>
          <w:lang w:val="ru-RU"/>
        </w:rPr>
        <w:t xml:space="preserve"> </w:t>
      </w:r>
      <w:r>
        <w:rPr>
          <w:lang w:val="ru-RU"/>
        </w:rPr>
        <w:t xml:space="preserve">Перечисляются все виды деятельности из п. 1.3 ФГОС СПО. </w:t>
      </w:r>
    </w:p>
  </w:footnote>
  <w:footnote w:id="4">
    <w:p>
      <w:pPr>
        <w:pStyle w:val="Style53"/>
        <w:suppressAutoHyphens w:val="true"/>
        <w:jc w:val="both"/>
        <w:rPr>
          <w:lang w:val="ru-RU"/>
        </w:rPr>
      </w:pPr>
      <w:r>
        <w:rPr>
          <w:rStyle w:val="Style44"/>
        </w:rPr>
        <w:footnoteRef/>
      </w:r>
      <w:r>
        <w:rPr>
          <w:lang w:val="ru-RU"/>
        </w:rPr>
        <w:t xml:space="preserve"> </w:t>
      </w:r>
      <w:r>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Pr>
          <w:rStyle w:val="Style15"/>
          <w:lang w:val="ru-RU"/>
        </w:rPr>
        <w:t>.</w:t>
      </w:r>
    </w:p>
  </w:footnote>
  <w:footnote w:id="5">
    <w:p>
      <w:pPr>
        <w:pStyle w:val="Style53"/>
        <w:jc w:val="both"/>
        <w:rPr>
          <w:lang w:val="ru-RU"/>
        </w:rPr>
      </w:pPr>
      <w:r>
        <w:rPr>
          <w:rStyle w:val="Style44"/>
        </w:rPr>
        <w:footnoteRef/>
      </w:r>
      <w:r>
        <w:rPr>
          <w:lang w:val="ru-RU"/>
        </w:rPr>
        <w:t xml:space="preserve"> </w:t>
      </w:r>
      <w:r>
        <w:rPr>
          <w:lang w:val="ru-RU"/>
        </w:rPr>
        <w:t>Примерные рабочие программы профессиональных модулей и учебных дисциплин образовательной программы приведены в Приложениях 2, 3 к примерной основной образовательной программе «Профессионалитет» СПО.</w:t>
      </w:r>
    </w:p>
  </w:footnote>
  <w:footnote w:id="6">
    <w:p>
      <w:pPr>
        <w:pStyle w:val="Style53"/>
        <w:rPr>
          <w:lang w:val="ru-RU"/>
        </w:rPr>
      </w:pPr>
      <w:r>
        <w:rPr>
          <w:rStyle w:val="Style44"/>
        </w:rPr>
        <w:footnoteRef/>
      </w:r>
      <w:r>
        <w:rPr>
          <w:lang w:val="ru-RU"/>
        </w:rPr>
        <w:t xml:space="preserve"> </w:t>
      </w:r>
      <w:r>
        <w:rPr>
          <w:lang w:val="ru-RU"/>
        </w:rPr>
        <w:t>Государственная итоговая аттестация проводится в форме демонстрационного экзамена и защиты дипломного проекта (работы)</w:t>
      </w:r>
    </w:p>
  </w:footnote>
  <w:footnote w:id="7">
    <w:p>
      <w:pPr>
        <w:pStyle w:val="Style53"/>
        <w:jc w:val="both"/>
        <w:rPr>
          <w:iCs/>
          <w:lang w:val="ru-RU"/>
        </w:rPr>
      </w:pPr>
      <w:r>
        <w:rPr>
          <w:rStyle w:val="Style44"/>
        </w:rPr>
        <w:footnoteRef/>
      </w:r>
      <w:r>
        <w:rPr>
          <w:iCs/>
          <w:shd w:fill="FFFFFF" w:val="clear"/>
          <w:lang w:val="ru-RU"/>
        </w:rPr>
        <w:t xml:space="preserve"> </w:t>
      </w:r>
      <w:r>
        <w:rPr>
          <w:iCs/>
          <w:shd w:fill="FFFFFF" w:val="clear"/>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pPr>
        <w:pStyle w:val="Style53"/>
        <w:jc w:val="both"/>
        <w:rPr>
          <w:lang w:val="ru-RU"/>
        </w:rPr>
      </w:pPr>
      <w:r>
        <w:rPr>
          <w:rStyle w:val="Style44"/>
        </w:rPr>
        <w:footnoteRef/>
      </w:r>
      <w:r>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footnote text" w:qFormat="1"/>
    <w:lsdException w:name="caption" w:uiPriority="35" w:semiHidden="1" w:unhideWhenUsed="1" w:qFormat="1"/>
    <w:lsdException w:name="page number" w:uiPriority="0" w:semiHidden="1" w:unhideWhenUsed="1"/>
    <w:lsdException w:name="List Number" w:semiHidden="1" w:unhideWhenUsed="1"/>
    <w:lsdException w:name="List 2" w:uiPriority="0"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Body Text" w:uiPriority="0"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uiPriority="0" w:semiHidden="1" w:unhideWhenUsed="1"/>
    <w:lsdException w:name="Body Text Indent 2" w:uiPriority="0" w:semiHidden="1"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234fb"/>
    <w:pPr>
      <w:widowControl/>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1">
    <w:name w:val="Heading 1"/>
    <w:basedOn w:val="Normal"/>
    <w:next w:val="Normal"/>
    <w:link w:val="11"/>
    <w:qFormat/>
    <w:rsid w:val="00a80077"/>
    <w:pPr>
      <w:keepNext w:val="true"/>
      <w:spacing w:lineRule="auto" w:line="240" w:before="240" w:after="120"/>
      <w:ind w:firstLine="709"/>
      <w:outlineLvl w:val="0"/>
    </w:pPr>
    <w:rPr>
      <w:rFonts w:ascii="Times New Roman" w:hAnsi="Times New Roman"/>
      <w:b/>
      <w:bCs/>
      <w:kern w:val="2"/>
      <w:sz w:val="24"/>
      <w:szCs w:val="24"/>
      <w:lang w:val="x-none" w:eastAsia="x-none"/>
    </w:rPr>
  </w:style>
  <w:style w:type="paragraph" w:styleId="2">
    <w:name w:val="Heading 2"/>
    <w:basedOn w:val="Normal"/>
    <w:next w:val="Normal"/>
    <w:link w:val="21"/>
    <w:uiPriority w:val="99"/>
    <w:qFormat/>
    <w:rsid w:val="0018331b"/>
    <w:pPr>
      <w:keepNext w:val="true"/>
      <w:spacing w:lineRule="auto" w:line="240" w:before="240" w:after="60"/>
      <w:outlineLvl w:val="1"/>
    </w:pPr>
    <w:rPr>
      <w:rFonts w:ascii="Arial" w:hAnsi="Arial"/>
      <w:b/>
      <w:bCs/>
      <w:i/>
      <w:iCs/>
      <w:sz w:val="28"/>
      <w:szCs w:val="28"/>
      <w:lang w:val="x-none" w:eastAsia="x-none"/>
    </w:rPr>
  </w:style>
  <w:style w:type="paragraph" w:styleId="3">
    <w:name w:val="Heading 3"/>
    <w:basedOn w:val="Normal"/>
    <w:next w:val="Normal"/>
    <w:link w:val="31"/>
    <w:uiPriority w:val="99"/>
    <w:qFormat/>
    <w:rsid w:val="0018331b"/>
    <w:pPr>
      <w:keepNext w:val="true"/>
      <w:spacing w:lineRule="auto" w:line="240" w:before="240" w:after="60"/>
      <w:outlineLvl w:val="2"/>
    </w:pPr>
    <w:rPr>
      <w:rFonts w:ascii="Arial" w:hAnsi="Arial"/>
      <w:b/>
      <w:bCs/>
      <w:sz w:val="26"/>
      <w:szCs w:val="26"/>
      <w:lang w:val="x-none" w:eastAsia="x-none"/>
    </w:rPr>
  </w:style>
  <w:style w:type="paragraph" w:styleId="4">
    <w:name w:val="Heading 4"/>
    <w:basedOn w:val="3"/>
    <w:next w:val="Normal"/>
    <w:link w:val="41"/>
    <w:uiPriority w:val="99"/>
    <w:qFormat/>
    <w:rsid w:val="0018331b"/>
    <w:pPr>
      <w:keepLines/>
      <w:spacing w:lineRule="auto" w:line="360" w:before="240" w:after="240"/>
      <w:jc w:val="center"/>
      <w:outlineLvl w:val="3"/>
    </w:pPr>
    <w:rPr>
      <w:rFonts w:ascii="Times New Roman" w:hAnsi="Times New Roman"/>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qFormat/>
    <w:locked/>
    <w:rsid w:val="00a80077"/>
    <w:rPr>
      <w:rFonts w:ascii="Times New Roman" w:hAnsi="Times New Roman"/>
      <w:b/>
      <w:bCs/>
      <w:kern w:val="2"/>
      <w:sz w:val="24"/>
      <w:szCs w:val="24"/>
      <w:lang w:val="x-none" w:eastAsia="x-none"/>
    </w:rPr>
  </w:style>
  <w:style w:type="character" w:styleId="21" w:customStyle="1">
    <w:name w:val="Заголовок 2 Знак"/>
    <w:uiPriority w:val="99"/>
    <w:qFormat/>
    <w:locked/>
    <w:rsid w:val="0018331b"/>
    <w:rPr>
      <w:rFonts w:ascii="Arial" w:hAnsi="Arial" w:cs="Times New Roman"/>
      <w:b/>
      <w:bCs/>
      <w:i/>
      <w:iCs/>
      <w:sz w:val="28"/>
      <w:szCs w:val="28"/>
    </w:rPr>
  </w:style>
  <w:style w:type="character" w:styleId="31" w:customStyle="1">
    <w:name w:val="Заголовок 3 Знак"/>
    <w:uiPriority w:val="99"/>
    <w:qFormat/>
    <w:locked/>
    <w:rsid w:val="0018331b"/>
    <w:rPr>
      <w:rFonts w:ascii="Arial" w:hAnsi="Arial" w:cs="Times New Roman"/>
      <w:b/>
      <w:bCs/>
      <w:sz w:val="26"/>
      <w:szCs w:val="26"/>
    </w:rPr>
  </w:style>
  <w:style w:type="character" w:styleId="41" w:customStyle="1">
    <w:name w:val="Заголовок 4 Знак"/>
    <w:uiPriority w:val="99"/>
    <w:qFormat/>
    <w:locked/>
    <w:rsid w:val="0018331b"/>
    <w:rPr>
      <w:rFonts w:ascii="Times New Roman" w:hAnsi="Times New Roman" w:cs="Times New Roman"/>
      <w:b/>
      <w:bCs/>
      <w:sz w:val="24"/>
      <w:szCs w:val="24"/>
    </w:rPr>
  </w:style>
  <w:style w:type="character" w:styleId="Style10" w:customStyle="1">
    <w:name w:val="Основной текст Знак"/>
    <w:qFormat/>
    <w:locked/>
    <w:rsid w:val="0018331b"/>
    <w:rPr>
      <w:rFonts w:ascii="Times New Roman" w:hAnsi="Times New Roman" w:cs="Times New Roman"/>
      <w:sz w:val="24"/>
      <w:szCs w:val="24"/>
    </w:rPr>
  </w:style>
  <w:style w:type="character" w:styleId="22" w:customStyle="1">
    <w:name w:val="Основной текст 2 Знак"/>
    <w:link w:val="BodyText2"/>
    <w:qFormat/>
    <w:locked/>
    <w:rsid w:val="0018331b"/>
    <w:rPr>
      <w:rFonts w:ascii="Times New Roman" w:hAnsi="Times New Roman" w:cs="Times New Roman"/>
      <w:sz w:val="24"/>
      <w:szCs w:val="24"/>
    </w:rPr>
  </w:style>
  <w:style w:type="character" w:styleId="Blk" w:customStyle="1">
    <w:name w:val="blk"/>
    <w:qFormat/>
    <w:rsid w:val="0018331b"/>
    <w:rPr/>
  </w:style>
  <w:style w:type="character" w:styleId="Style11" w:customStyle="1">
    <w:name w:val="Нижний колонтитул Знак"/>
    <w:uiPriority w:val="99"/>
    <w:qFormat/>
    <w:locked/>
    <w:rsid w:val="0018331b"/>
    <w:rPr>
      <w:rFonts w:ascii="Times New Roman" w:hAnsi="Times New Roman" w:cs="Times New Roman"/>
      <w:sz w:val="24"/>
      <w:szCs w:val="24"/>
    </w:rPr>
  </w:style>
  <w:style w:type="character" w:styleId="Pagenumber">
    <w:name w:val="page number"/>
    <w:qFormat/>
    <w:rsid w:val="0018331b"/>
    <w:rPr>
      <w:rFonts w:cs="Times New Roman"/>
    </w:rPr>
  </w:style>
  <w:style w:type="character" w:styleId="Style12" w:customStyle="1">
    <w:name w:val="Текст сноски Знак"/>
    <w:uiPriority w:val="99"/>
    <w:qFormat/>
    <w:locked/>
    <w:rsid w:val="0018331b"/>
    <w:rPr>
      <w:rFonts w:ascii="Times New Roman" w:hAnsi="Times New Roman" w:cs="Times New Roman"/>
      <w:sz w:val="20"/>
      <w:szCs w:val="20"/>
      <w:lang w:val="en-US" w:eastAsia="x-none"/>
    </w:rPr>
  </w:style>
  <w:style w:type="character" w:styleId="Style13">
    <w:name w:val="Привязка сноски"/>
    <w:rPr>
      <w:rFonts w:cs="Times New Roman"/>
      <w:vertAlign w:val="superscript"/>
    </w:rPr>
  </w:style>
  <w:style w:type="character" w:styleId="FootnoteCharacters">
    <w:name w:val="Footnote Characters"/>
    <w:uiPriority w:val="99"/>
    <w:qFormat/>
    <w:rsid w:val="0018331b"/>
    <w:rPr>
      <w:rFonts w:cs="Times New Roman"/>
      <w:vertAlign w:val="superscript"/>
    </w:rPr>
  </w:style>
  <w:style w:type="character" w:styleId="Style14">
    <w:name w:val="Интернет-ссылка"/>
    <w:uiPriority w:val="99"/>
    <w:rsid w:val="0018331b"/>
    <w:rPr>
      <w:rFonts w:cs="Times New Roman"/>
      <w:color w:val="0000FF"/>
      <w:u w:val="single"/>
    </w:rPr>
  </w:style>
  <w:style w:type="character" w:styleId="FootnoteTextChar" w:customStyle="1">
    <w:name w:val="Footnote Text Char"/>
    <w:qFormat/>
    <w:locked/>
    <w:rsid w:val="0018331b"/>
    <w:rPr>
      <w:rFonts w:ascii="Times New Roman" w:hAnsi="Times New Roman"/>
      <w:sz w:val="20"/>
      <w:lang w:val="x-none" w:eastAsia="ru-RU"/>
    </w:rPr>
  </w:style>
  <w:style w:type="character" w:styleId="Style15">
    <w:name w:val="Выделение"/>
    <w:qFormat/>
    <w:rsid w:val="0018331b"/>
    <w:rPr>
      <w:rFonts w:cs="Times New Roman"/>
      <w:i/>
    </w:rPr>
  </w:style>
  <w:style w:type="character" w:styleId="Style16" w:customStyle="1">
    <w:name w:val="Текст выноски Знак"/>
    <w:link w:val="BalloonText"/>
    <w:uiPriority w:val="99"/>
    <w:qFormat/>
    <w:locked/>
    <w:rsid w:val="0018331b"/>
    <w:rPr>
      <w:rFonts w:ascii="Segoe UI" w:hAnsi="Segoe UI" w:cs="Times New Roman"/>
      <w:sz w:val="18"/>
      <w:szCs w:val="18"/>
    </w:rPr>
  </w:style>
  <w:style w:type="character" w:styleId="Style17" w:customStyle="1">
    <w:name w:val="Верхний колонтитул Знак"/>
    <w:uiPriority w:val="99"/>
    <w:qFormat/>
    <w:locked/>
    <w:rsid w:val="0018331b"/>
    <w:rPr>
      <w:rFonts w:ascii="Times New Roman" w:hAnsi="Times New Roman" w:cs="Times New Roman"/>
      <w:sz w:val="24"/>
      <w:szCs w:val="24"/>
    </w:rPr>
  </w:style>
  <w:style w:type="character" w:styleId="111" w:customStyle="1">
    <w:name w:val="Текст примечания Знак11"/>
    <w:uiPriority w:val="99"/>
    <w:qFormat/>
    <w:rsid w:val="0018331b"/>
    <w:rPr>
      <w:rFonts w:cs="Times New Roman"/>
      <w:sz w:val="20"/>
      <w:szCs w:val="20"/>
    </w:rPr>
  </w:style>
  <w:style w:type="character" w:styleId="Style18" w:customStyle="1">
    <w:name w:val="Текст примечания Знак"/>
    <w:link w:val="Annotationtext"/>
    <w:uiPriority w:val="99"/>
    <w:qFormat/>
    <w:locked/>
    <w:rPr>
      <w:rFonts w:cs="Times New Roman"/>
      <w:sz w:val="20"/>
      <w:szCs w:val="20"/>
    </w:rPr>
  </w:style>
  <w:style w:type="character" w:styleId="12" w:customStyle="1">
    <w:name w:val="Текст примечания Знак1"/>
    <w:uiPriority w:val="99"/>
    <w:qFormat/>
    <w:rPr>
      <w:rFonts w:cs="Times New Roman"/>
      <w:sz w:val="20"/>
      <w:szCs w:val="20"/>
    </w:rPr>
  </w:style>
  <w:style w:type="character" w:styleId="112" w:customStyle="1">
    <w:name w:val="Тема примечания Знак11"/>
    <w:uiPriority w:val="99"/>
    <w:qFormat/>
    <w:rsid w:val="0018331b"/>
    <w:rPr>
      <w:rFonts w:cs="Times New Roman"/>
      <w:b/>
      <w:bCs/>
      <w:sz w:val="20"/>
      <w:szCs w:val="20"/>
    </w:rPr>
  </w:style>
  <w:style w:type="character" w:styleId="Style19" w:customStyle="1">
    <w:name w:val="Тема примечания Знак"/>
    <w:link w:val="Annotationsubject"/>
    <w:uiPriority w:val="99"/>
    <w:qFormat/>
    <w:locked/>
    <w:rPr>
      <w:rFonts w:ascii="Times New Roman" w:hAnsi="Times New Roman" w:cs="Times New Roman"/>
      <w:b/>
      <w:bCs/>
      <w:sz w:val="20"/>
      <w:szCs w:val="20"/>
    </w:rPr>
  </w:style>
  <w:style w:type="character" w:styleId="13" w:customStyle="1">
    <w:name w:val="Тема примечания Знак1"/>
    <w:uiPriority w:val="99"/>
    <w:qFormat/>
    <w:rPr>
      <w:rFonts w:cs="Times New Roman"/>
      <w:b/>
      <w:bCs/>
      <w:sz w:val="20"/>
      <w:szCs w:val="20"/>
    </w:rPr>
  </w:style>
  <w:style w:type="character" w:styleId="23" w:customStyle="1">
    <w:name w:val="Основной текст с отступом 2 Знак"/>
    <w:link w:val="BodyTextIndent2"/>
    <w:qFormat/>
    <w:locked/>
    <w:rsid w:val="0018331b"/>
    <w:rPr>
      <w:rFonts w:ascii="Times New Roman" w:hAnsi="Times New Roman" w:cs="Times New Roman"/>
      <w:sz w:val="24"/>
      <w:szCs w:val="24"/>
    </w:rPr>
  </w:style>
  <w:style w:type="character" w:styleId="Appleconvertedspace" w:customStyle="1">
    <w:name w:val="apple-converted-space"/>
    <w:qFormat/>
    <w:rsid w:val="0018331b"/>
    <w:rPr/>
  </w:style>
  <w:style w:type="character" w:styleId="Style20" w:customStyle="1">
    <w:name w:val="Цветовое выделение"/>
    <w:uiPriority w:val="99"/>
    <w:qFormat/>
    <w:rsid w:val="0018331b"/>
    <w:rPr>
      <w:b/>
      <w:color w:val="26282F"/>
    </w:rPr>
  </w:style>
  <w:style w:type="character" w:styleId="Style21" w:customStyle="1">
    <w:name w:val="Гипертекстовая ссылка"/>
    <w:uiPriority w:val="99"/>
    <w:qFormat/>
    <w:rsid w:val="0018331b"/>
    <w:rPr>
      <w:b/>
      <w:color w:val="106BBE"/>
    </w:rPr>
  </w:style>
  <w:style w:type="character" w:styleId="Style22" w:customStyle="1">
    <w:name w:val="Активная гипертекстовая ссылка"/>
    <w:uiPriority w:val="99"/>
    <w:qFormat/>
    <w:rsid w:val="0018331b"/>
    <w:rPr>
      <w:b/>
      <w:color w:val="106BBE"/>
      <w:u w:val="single"/>
    </w:rPr>
  </w:style>
  <w:style w:type="character" w:styleId="Style23" w:customStyle="1">
    <w:name w:val="Выделение для Базового Поиска"/>
    <w:uiPriority w:val="99"/>
    <w:qFormat/>
    <w:rsid w:val="0018331b"/>
    <w:rPr>
      <w:b/>
      <w:color w:val="0058A9"/>
    </w:rPr>
  </w:style>
  <w:style w:type="character" w:styleId="Style24" w:customStyle="1">
    <w:name w:val="Выделение для Базового Поиска (курсив)"/>
    <w:uiPriority w:val="99"/>
    <w:qFormat/>
    <w:rsid w:val="0018331b"/>
    <w:rPr>
      <w:b/>
      <w:i/>
      <w:color w:val="0058A9"/>
    </w:rPr>
  </w:style>
  <w:style w:type="character" w:styleId="Style25" w:customStyle="1">
    <w:name w:val="Заголовок своего сообщения"/>
    <w:uiPriority w:val="99"/>
    <w:qFormat/>
    <w:rsid w:val="0018331b"/>
    <w:rPr>
      <w:b/>
      <w:color w:val="26282F"/>
    </w:rPr>
  </w:style>
  <w:style w:type="character" w:styleId="Style26" w:customStyle="1">
    <w:name w:val="Заголовок чужого сообщения"/>
    <w:uiPriority w:val="99"/>
    <w:qFormat/>
    <w:rsid w:val="0018331b"/>
    <w:rPr>
      <w:b/>
      <w:color w:val="FF0000"/>
    </w:rPr>
  </w:style>
  <w:style w:type="character" w:styleId="Style27" w:customStyle="1">
    <w:name w:val="Найденные слова"/>
    <w:uiPriority w:val="99"/>
    <w:qFormat/>
    <w:rsid w:val="0018331b"/>
    <w:rPr>
      <w:b/>
      <w:color w:val="26282F"/>
      <w:shd w:fill="FFF580" w:val="clear"/>
    </w:rPr>
  </w:style>
  <w:style w:type="character" w:styleId="Style28" w:customStyle="1">
    <w:name w:val="Не вступил в силу"/>
    <w:uiPriority w:val="99"/>
    <w:qFormat/>
    <w:rsid w:val="0018331b"/>
    <w:rPr>
      <w:b/>
      <w:color w:val="000000"/>
      <w:shd w:fill="D8EDE8" w:val="clear"/>
    </w:rPr>
  </w:style>
  <w:style w:type="character" w:styleId="Style29" w:customStyle="1">
    <w:name w:val="Опечатки"/>
    <w:uiPriority w:val="99"/>
    <w:qFormat/>
    <w:rsid w:val="0018331b"/>
    <w:rPr>
      <w:color w:val="FF0000"/>
    </w:rPr>
  </w:style>
  <w:style w:type="character" w:styleId="Style30" w:customStyle="1">
    <w:name w:val="Продолжение ссылки"/>
    <w:uiPriority w:val="99"/>
    <w:qFormat/>
    <w:rsid w:val="0018331b"/>
    <w:rPr/>
  </w:style>
  <w:style w:type="character" w:styleId="Style31" w:customStyle="1">
    <w:name w:val="Сравнение редакций"/>
    <w:uiPriority w:val="99"/>
    <w:qFormat/>
    <w:rsid w:val="0018331b"/>
    <w:rPr>
      <w:b/>
      <w:color w:val="26282F"/>
    </w:rPr>
  </w:style>
  <w:style w:type="character" w:styleId="Style32" w:customStyle="1">
    <w:name w:val="Сравнение редакций. Добавленный фрагмент"/>
    <w:uiPriority w:val="99"/>
    <w:qFormat/>
    <w:rsid w:val="0018331b"/>
    <w:rPr>
      <w:color w:val="000000"/>
      <w:shd w:fill="C1D7FF" w:val="clear"/>
    </w:rPr>
  </w:style>
  <w:style w:type="character" w:styleId="Style33" w:customStyle="1">
    <w:name w:val="Сравнение редакций. Удаленный фрагмент"/>
    <w:uiPriority w:val="99"/>
    <w:qFormat/>
    <w:rsid w:val="0018331b"/>
    <w:rPr>
      <w:color w:val="000000"/>
      <w:shd w:fill="C4C413" w:val="clear"/>
    </w:rPr>
  </w:style>
  <w:style w:type="character" w:styleId="Style34" w:customStyle="1">
    <w:name w:val="Ссылка на утративший силу документ"/>
    <w:uiPriority w:val="99"/>
    <w:qFormat/>
    <w:rsid w:val="0018331b"/>
    <w:rPr>
      <w:b/>
      <w:color w:val="749232"/>
    </w:rPr>
  </w:style>
  <w:style w:type="character" w:styleId="Style35" w:customStyle="1">
    <w:name w:val="Утратил силу"/>
    <w:uiPriority w:val="99"/>
    <w:qFormat/>
    <w:rsid w:val="0018331b"/>
    <w:rPr>
      <w:b/>
      <w:strike/>
      <w:color w:val="666600"/>
    </w:rPr>
  </w:style>
  <w:style w:type="character" w:styleId="Annotationreference">
    <w:name w:val="annotation reference"/>
    <w:uiPriority w:val="99"/>
    <w:unhideWhenUsed/>
    <w:qFormat/>
    <w:rsid w:val="0018331b"/>
    <w:rPr>
      <w:rFonts w:cs="Times New Roman"/>
      <w:sz w:val="16"/>
    </w:rPr>
  </w:style>
  <w:style w:type="character" w:styleId="Style36" w:customStyle="1">
    <w:name w:val="Текст концевой сноски Знак"/>
    <w:uiPriority w:val="99"/>
    <w:semiHidden/>
    <w:qFormat/>
    <w:locked/>
    <w:rsid w:val="00345b6c"/>
    <w:rPr>
      <w:rFonts w:cs="Times New Roman"/>
      <w:sz w:val="20"/>
      <w:szCs w:val="20"/>
    </w:rPr>
  </w:style>
  <w:style w:type="character" w:styleId="Style37">
    <w:name w:val="Привязка концевой сноски"/>
    <w:rPr>
      <w:rFonts w:cs="Times New Roman"/>
      <w:vertAlign w:val="superscript"/>
    </w:rPr>
  </w:style>
  <w:style w:type="character" w:styleId="EndnoteCharacters">
    <w:name w:val="Endnote Characters"/>
    <w:uiPriority w:val="99"/>
    <w:semiHidden/>
    <w:unhideWhenUsed/>
    <w:qFormat/>
    <w:rsid w:val="00345b6c"/>
    <w:rPr>
      <w:rFonts w:cs="Times New Roman"/>
      <w:vertAlign w:val="superscript"/>
    </w:rPr>
  </w:style>
  <w:style w:type="character" w:styleId="Style38" w:customStyle="1">
    <w:name w:val="Абзац списка Знак"/>
    <w:link w:val="ListParagraph"/>
    <w:uiPriority w:val="34"/>
    <w:qFormat/>
    <w:locked/>
    <w:rsid w:val="00ec4581"/>
    <w:rPr>
      <w:rFonts w:ascii="Times New Roman" w:hAnsi="Times New Roman"/>
      <w:sz w:val="24"/>
      <w:szCs w:val="24"/>
    </w:rPr>
  </w:style>
  <w:style w:type="character" w:styleId="Style39" w:customStyle="1">
    <w:name w:val="Обычный (веб) Знак"/>
    <w:link w:val="NormalWeb"/>
    <w:qFormat/>
    <w:locked/>
    <w:rsid w:val="008e2f83"/>
    <w:rPr>
      <w:rFonts w:ascii="Times New Roman" w:hAnsi="Times New Roman"/>
      <w:sz w:val="24"/>
      <w:szCs w:val="24"/>
      <w:lang w:val="en-US" w:eastAsia="nl-NL"/>
    </w:rPr>
  </w:style>
  <w:style w:type="character" w:styleId="Strong">
    <w:name w:val="Strong"/>
    <w:uiPriority w:val="22"/>
    <w:qFormat/>
    <w:rsid w:val="008e2f83"/>
    <w:rPr>
      <w:b/>
      <w:bCs/>
    </w:rPr>
  </w:style>
  <w:style w:type="character" w:styleId="Style40">
    <w:name w:val="Посещённая гиперссылка"/>
    <w:uiPriority w:val="99"/>
    <w:unhideWhenUsed/>
    <w:rsid w:val="008e2f83"/>
    <w:rPr>
      <w:color w:val="0000FF"/>
      <w:u w:val="single"/>
    </w:rPr>
  </w:style>
  <w:style w:type="character" w:styleId="SubtleEmphasis">
    <w:name w:val="Subtle Emphasis"/>
    <w:uiPriority w:val="19"/>
    <w:qFormat/>
    <w:rsid w:val="00ae5dd7"/>
    <w:rPr>
      <w:i/>
      <w:iCs/>
      <w:color w:val="404040"/>
    </w:rPr>
  </w:style>
  <w:style w:type="character" w:styleId="Style41" w:customStyle="1">
    <w:name w:val="Подзаголовок Знак"/>
    <w:uiPriority w:val="11"/>
    <w:qFormat/>
    <w:rsid w:val="00a62263"/>
    <w:rPr>
      <w:rFonts w:ascii="Calibri Light" w:hAnsi="Calibri Light" w:eastAsia="Times New Roman" w:cs="Times New Roman"/>
      <w:sz w:val="24"/>
      <w:szCs w:val="24"/>
    </w:rPr>
  </w:style>
  <w:style w:type="character" w:styleId="UnresolvedMention" w:customStyle="1">
    <w:name w:val="Unresolved Mention"/>
    <w:uiPriority w:val="99"/>
    <w:semiHidden/>
    <w:unhideWhenUsed/>
    <w:qFormat/>
    <w:rsid w:val="001e4c11"/>
    <w:rPr>
      <w:color w:val="605E5C"/>
      <w:shd w:fill="E1DFDD" w:val="clear"/>
    </w:rPr>
  </w:style>
  <w:style w:type="character" w:styleId="Style42" w:customStyle="1">
    <w:name w:val="Заголовок Знак"/>
    <w:uiPriority w:val="10"/>
    <w:qFormat/>
    <w:rsid w:val="00fa4d46"/>
    <w:rPr>
      <w:rFonts w:ascii="Times New Roman" w:hAnsi="Times New Roman"/>
      <w:kern w:val="2"/>
      <w:sz w:val="24"/>
      <w:szCs w:val="24"/>
    </w:rPr>
  </w:style>
  <w:style w:type="character" w:styleId="Style43">
    <w:name w:val="Ссылка указателя"/>
    <w:qFormat/>
    <w:rPr/>
  </w:style>
  <w:style w:type="character" w:styleId="Style44">
    <w:name w:val="Символ сноски"/>
    <w:qFormat/>
    <w:rPr/>
  </w:style>
  <w:style w:type="character" w:styleId="Style45">
    <w:name w:val="Символ концевой сноски"/>
    <w:qFormat/>
    <w:rPr/>
  </w:style>
  <w:style w:type="paragraph" w:styleId="Style46">
    <w:name w:val="Заголовок"/>
    <w:basedOn w:val="Normal"/>
    <w:next w:val="Style47"/>
    <w:qFormat/>
    <w:pPr>
      <w:keepNext w:val="true"/>
      <w:spacing w:before="240" w:after="120"/>
    </w:pPr>
    <w:rPr>
      <w:rFonts w:ascii="Liberation Sans" w:hAnsi="Liberation Sans" w:eastAsia="PingFang SC" w:cs="Arial Unicode MS"/>
      <w:sz w:val="28"/>
      <w:szCs w:val="28"/>
    </w:rPr>
  </w:style>
  <w:style w:type="paragraph" w:styleId="Style47">
    <w:name w:val="Body Text"/>
    <w:basedOn w:val="Normal"/>
    <w:link w:val="Style10"/>
    <w:rsid w:val="0018331b"/>
    <w:pPr>
      <w:spacing w:lineRule="auto" w:line="240" w:before="0" w:after="0"/>
    </w:pPr>
    <w:rPr>
      <w:rFonts w:ascii="Times New Roman" w:hAnsi="Times New Roman"/>
      <w:sz w:val="24"/>
      <w:szCs w:val="24"/>
      <w:lang w:val="x-none" w:eastAsia="x-none"/>
    </w:rPr>
  </w:style>
  <w:style w:type="paragraph" w:styleId="Style48">
    <w:name w:val="List"/>
    <w:basedOn w:val="Style47"/>
    <w:pPr/>
    <w:rPr>
      <w:rFonts w:cs="Arial Unicode MS"/>
    </w:rPr>
  </w:style>
  <w:style w:type="paragraph" w:styleId="Style49">
    <w:name w:val="Caption"/>
    <w:basedOn w:val="Normal"/>
    <w:qFormat/>
    <w:pPr>
      <w:suppressLineNumbers/>
      <w:spacing w:before="120" w:after="120"/>
    </w:pPr>
    <w:rPr>
      <w:rFonts w:cs="Arial Unicode MS"/>
      <w:i/>
      <w:iCs/>
      <w:sz w:val="24"/>
      <w:szCs w:val="24"/>
    </w:rPr>
  </w:style>
  <w:style w:type="paragraph" w:styleId="Style50">
    <w:name w:val="Указатель"/>
    <w:basedOn w:val="Normal"/>
    <w:qFormat/>
    <w:pPr>
      <w:suppressLineNumbers/>
    </w:pPr>
    <w:rPr>
      <w:rFonts w:cs="Arial Unicode MS"/>
      <w:lang w:val="zxx" w:eastAsia="zxx" w:bidi="zxx"/>
    </w:rPr>
  </w:style>
  <w:style w:type="paragraph" w:styleId="BodyText2">
    <w:name w:val="Body Text 2"/>
    <w:basedOn w:val="Normal"/>
    <w:link w:val="22"/>
    <w:qFormat/>
    <w:rsid w:val="0018331b"/>
    <w:pPr>
      <w:spacing w:lineRule="auto" w:line="240" w:before="0" w:after="0"/>
      <w:ind w:right="-57" w:hanging="0"/>
      <w:jc w:val="both"/>
    </w:pPr>
    <w:rPr>
      <w:rFonts w:ascii="Times New Roman" w:hAnsi="Times New Roman"/>
      <w:sz w:val="24"/>
      <w:szCs w:val="24"/>
      <w:lang w:val="x-none" w:eastAsia="x-none"/>
    </w:rPr>
  </w:style>
  <w:style w:type="paragraph" w:styleId="Style51">
    <w:name w:val="Колонтитул"/>
    <w:basedOn w:val="Normal"/>
    <w:qFormat/>
    <w:pPr/>
    <w:rPr/>
  </w:style>
  <w:style w:type="paragraph" w:styleId="Style52">
    <w:name w:val="Footer"/>
    <w:basedOn w:val="Normal"/>
    <w:link w:val="Style11"/>
    <w:uiPriority w:val="99"/>
    <w:rsid w:val="0018331b"/>
    <w:pPr>
      <w:tabs>
        <w:tab w:val="clear" w:pos="708"/>
        <w:tab w:val="center" w:pos="4677" w:leader="none"/>
        <w:tab w:val="right" w:pos="9355" w:leader="none"/>
      </w:tabs>
      <w:spacing w:lineRule="auto" w:line="240" w:before="120" w:after="120"/>
    </w:pPr>
    <w:rPr>
      <w:rFonts w:ascii="Times New Roman" w:hAnsi="Times New Roman"/>
      <w:sz w:val="24"/>
      <w:szCs w:val="24"/>
      <w:lang w:val="x-none" w:eastAsia="x-none"/>
    </w:rPr>
  </w:style>
  <w:style w:type="paragraph" w:styleId="NormalWeb">
    <w:name w:val="Normal (Web)"/>
    <w:basedOn w:val="Normal"/>
    <w:link w:val="Style39"/>
    <w:uiPriority w:val="99"/>
    <w:qFormat/>
    <w:rsid w:val="0018331b"/>
    <w:pPr>
      <w:widowControl w:val="false"/>
      <w:spacing w:lineRule="auto" w:line="240" w:before="0" w:after="0"/>
    </w:pPr>
    <w:rPr>
      <w:rFonts w:ascii="Times New Roman" w:hAnsi="Times New Roman"/>
      <w:sz w:val="24"/>
      <w:szCs w:val="24"/>
      <w:lang w:val="en-US" w:eastAsia="nl-NL"/>
    </w:rPr>
  </w:style>
  <w:style w:type="paragraph" w:styleId="Style53">
    <w:name w:val="Footnote Text"/>
    <w:basedOn w:val="Normal"/>
    <w:link w:val="Style12"/>
    <w:uiPriority w:val="99"/>
    <w:qFormat/>
    <w:rsid w:val="0018331b"/>
    <w:pPr>
      <w:spacing w:lineRule="auto" w:line="240" w:before="0" w:after="0"/>
    </w:pPr>
    <w:rPr>
      <w:rFonts w:ascii="Times New Roman" w:hAnsi="Times New Roman"/>
      <w:sz w:val="20"/>
      <w:szCs w:val="20"/>
      <w:lang w:val="en-US" w:eastAsia="x-none"/>
    </w:rPr>
  </w:style>
  <w:style w:type="paragraph" w:styleId="24">
    <w:name w:val="List Bullet 3"/>
    <w:basedOn w:val="Normal"/>
    <w:rsid w:val="0018331b"/>
    <w:pPr>
      <w:spacing w:lineRule="auto" w:line="240" w:before="120" w:after="120"/>
      <w:ind w:left="720" w:hanging="360"/>
      <w:jc w:val="both"/>
    </w:pPr>
    <w:rPr>
      <w:rFonts w:ascii="Arial" w:hAnsi="Arial" w:eastAsia="Batang"/>
      <w:sz w:val="20"/>
      <w:szCs w:val="24"/>
      <w:lang w:eastAsia="ko-KR"/>
    </w:rPr>
  </w:style>
  <w:style w:type="paragraph" w:styleId="14">
    <w:name w:val="TOC 1"/>
    <w:basedOn w:val="Normal"/>
    <w:next w:val="Normal"/>
    <w:autoRedefine/>
    <w:uiPriority w:val="39"/>
    <w:rsid w:val="0018331b"/>
    <w:pPr>
      <w:spacing w:lineRule="auto" w:line="240" w:before="240" w:after="120"/>
    </w:pPr>
    <w:rPr>
      <w:rFonts w:cs="Calibri"/>
      <w:b/>
      <w:bCs/>
      <w:sz w:val="20"/>
      <w:szCs w:val="20"/>
    </w:rPr>
  </w:style>
  <w:style w:type="paragraph" w:styleId="25">
    <w:name w:val="TOC 2"/>
    <w:basedOn w:val="Normal"/>
    <w:next w:val="Normal"/>
    <w:autoRedefine/>
    <w:uiPriority w:val="39"/>
    <w:rsid w:val="00dc2095"/>
    <w:pPr>
      <w:tabs>
        <w:tab w:val="clear" w:pos="708"/>
        <w:tab w:val="right" w:pos="9344" w:leader="dot"/>
      </w:tabs>
      <w:spacing w:lineRule="auto" w:line="240" w:before="120" w:after="0"/>
      <w:ind w:left="240" w:hanging="0"/>
      <w:jc w:val="both"/>
    </w:pPr>
    <w:rPr>
      <w:rFonts w:ascii="Times New Roman" w:hAnsi="Times New Roman" w:cs="Calibri"/>
      <w:i/>
      <w:iCs/>
      <w:sz w:val="20"/>
      <w:szCs w:val="20"/>
    </w:rPr>
  </w:style>
  <w:style w:type="paragraph" w:styleId="32">
    <w:name w:val="TOC 3"/>
    <w:basedOn w:val="Normal"/>
    <w:next w:val="Normal"/>
    <w:autoRedefine/>
    <w:uiPriority w:val="39"/>
    <w:rsid w:val="00d072f2"/>
    <w:pPr>
      <w:spacing w:lineRule="auto" w:line="240" w:before="0" w:after="0"/>
      <w:ind w:left="480" w:hanging="0"/>
    </w:pPr>
    <w:rPr>
      <w:rFonts w:ascii="Times New Roman" w:hAnsi="Times New Roman"/>
      <w:sz w:val="28"/>
      <w:szCs w:val="28"/>
    </w:rPr>
  </w:style>
  <w:style w:type="paragraph" w:styleId="ListParagraph">
    <w:name w:val="List Paragraph"/>
    <w:basedOn w:val="Normal"/>
    <w:link w:val="Style38"/>
    <w:uiPriority w:val="34"/>
    <w:qFormat/>
    <w:rsid w:val="0018331b"/>
    <w:pPr>
      <w:spacing w:lineRule="auto" w:line="240" w:before="120" w:after="120"/>
      <w:ind w:left="708" w:hanging="0"/>
    </w:pPr>
    <w:rPr>
      <w:rFonts w:ascii="Times New Roman" w:hAnsi="Times New Roman"/>
      <w:sz w:val="24"/>
      <w:szCs w:val="24"/>
      <w:lang w:val="x-none" w:eastAsia="x-none"/>
    </w:rPr>
  </w:style>
  <w:style w:type="paragraph" w:styleId="BalloonText">
    <w:name w:val="Balloon Text"/>
    <w:basedOn w:val="Normal"/>
    <w:link w:val="Style16"/>
    <w:uiPriority w:val="99"/>
    <w:qFormat/>
    <w:rsid w:val="0018331b"/>
    <w:pPr>
      <w:spacing w:lineRule="auto" w:line="240" w:before="0" w:after="0"/>
    </w:pPr>
    <w:rPr>
      <w:rFonts w:ascii="Segoe UI" w:hAnsi="Segoe UI"/>
      <w:sz w:val="18"/>
      <w:szCs w:val="18"/>
      <w:lang w:val="x-none" w:eastAsia="x-none"/>
    </w:rPr>
  </w:style>
  <w:style w:type="paragraph" w:styleId="ConsPlusNormal" w:customStyle="1">
    <w:name w:val="ConsPlusNormal"/>
    <w:qFormat/>
    <w:rsid w:val="0018331b"/>
    <w:pPr>
      <w:widowControl w:val="false"/>
      <w:bidi w:val="0"/>
      <w:spacing w:before="0" w:after="0"/>
      <w:jc w:val="left"/>
    </w:pPr>
    <w:rPr>
      <w:rFonts w:ascii="Arial" w:hAnsi="Arial" w:cs="Arial" w:eastAsia="Times New Roman"/>
      <w:color w:val="auto"/>
      <w:kern w:val="0"/>
      <w:sz w:val="20"/>
      <w:szCs w:val="20"/>
      <w:lang w:val="ru-RU" w:eastAsia="ru-RU" w:bidi="ar-SA"/>
    </w:rPr>
  </w:style>
  <w:style w:type="paragraph" w:styleId="Style54">
    <w:name w:val="Header"/>
    <w:basedOn w:val="Normal"/>
    <w:link w:val="Style17"/>
    <w:uiPriority w:val="99"/>
    <w:unhideWhenUsed/>
    <w:rsid w:val="0018331b"/>
    <w:pPr>
      <w:tabs>
        <w:tab w:val="clear" w:pos="708"/>
        <w:tab w:val="center" w:pos="4677" w:leader="none"/>
        <w:tab w:val="right" w:pos="9355" w:leader="none"/>
      </w:tabs>
      <w:spacing w:lineRule="auto" w:line="240" w:before="0" w:after="0"/>
    </w:pPr>
    <w:rPr>
      <w:rFonts w:ascii="Times New Roman" w:hAnsi="Times New Roman"/>
      <w:sz w:val="24"/>
      <w:szCs w:val="24"/>
      <w:lang w:val="x-none" w:eastAsia="x-none"/>
    </w:rPr>
  </w:style>
  <w:style w:type="paragraph" w:styleId="Annotationtext">
    <w:name w:val="annotation text"/>
    <w:basedOn w:val="Normal"/>
    <w:link w:val="Style18"/>
    <w:uiPriority w:val="99"/>
    <w:unhideWhenUsed/>
    <w:qFormat/>
    <w:rsid w:val="0018331b"/>
    <w:pPr>
      <w:spacing w:lineRule="auto" w:line="240" w:before="0" w:after="0"/>
    </w:pPr>
    <w:rPr>
      <w:sz w:val="20"/>
      <w:szCs w:val="20"/>
      <w:lang w:val="x-none" w:eastAsia="x-none"/>
    </w:rPr>
  </w:style>
  <w:style w:type="paragraph" w:styleId="Annotationsubject">
    <w:name w:val="annotation subject"/>
    <w:basedOn w:val="Annotationtext"/>
    <w:next w:val="Annotationtext"/>
    <w:link w:val="Style19"/>
    <w:uiPriority w:val="99"/>
    <w:unhideWhenUsed/>
    <w:qFormat/>
    <w:rsid w:val="0018331b"/>
    <w:pPr/>
    <w:rPr>
      <w:rFonts w:ascii="Times New Roman" w:hAnsi="Times New Roman"/>
      <w:b/>
      <w:bCs/>
    </w:rPr>
  </w:style>
  <w:style w:type="paragraph" w:styleId="BodyTextIndent2">
    <w:name w:val="Body Text Indent 2"/>
    <w:basedOn w:val="Normal"/>
    <w:link w:val="23"/>
    <w:qFormat/>
    <w:rsid w:val="0018331b"/>
    <w:pPr>
      <w:spacing w:lineRule="auto" w:line="480" w:before="0" w:after="120"/>
      <w:ind w:left="283" w:hanging="0"/>
    </w:pPr>
    <w:rPr>
      <w:rFonts w:ascii="Times New Roman" w:hAnsi="Times New Roman"/>
      <w:sz w:val="24"/>
      <w:szCs w:val="24"/>
      <w:lang w:val="x-none" w:eastAsia="x-none"/>
    </w:rPr>
  </w:style>
  <w:style w:type="paragraph" w:styleId="Style55" w:customStyle="1">
    <w:name w:val="Внимание"/>
    <w:basedOn w:val="Normal"/>
    <w:next w:val="Normal"/>
    <w:uiPriority w:val="99"/>
    <w:qFormat/>
    <w:rsid w:val="0018331b"/>
    <w:pPr>
      <w:widowControl w:val="false"/>
      <w:spacing w:lineRule="auto" w:line="360" w:before="240" w:after="240"/>
      <w:ind w:left="420" w:right="420" w:firstLine="300"/>
      <w:jc w:val="both"/>
    </w:pPr>
    <w:rPr>
      <w:rFonts w:ascii="Times New Roman" w:hAnsi="Times New Roman"/>
      <w:sz w:val="24"/>
      <w:szCs w:val="24"/>
      <w:shd w:fill="F5F3DA" w:val="clear"/>
    </w:rPr>
  </w:style>
  <w:style w:type="paragraph" w:styleId="Style56" w:customStyle="1">
    <w:name w:val="Внимание: криминал!!"/>
    <w:basedOn w:val="Style55"/>
    <w:next w:val="Normal"/>
    <w:uiPriority w:val="99"/>
    <w:qFormat/>
    <w:rsid w:val="0018331b"/>
    <w:pPr/>
    <w:rPr/>
  </w:style>
  <w:style w:type="paragraph" w:styleId="Style57" w:customStyle="1">
    <w:name w:val="Внимание: недобросовестность!"/>
    <w:basedOn w:val="Style55"/>
    <w:next w:val="Normal"/>
    <w:uiPriority w:val="99"/>
    <w:qFormat/>
    <w:rsid w:val="0018331b"/>
    <w:pPr/>
    <w:rPr/>
  </w:style>
  <w:style w:type="paragraph" w:styleId="Style58" w:customStyle="1">
    <w:name w:val="Дочерний элемент списка"/>
    <w:basedOn w:val="Normal"/>
    <w:next w:val="Normal"/>
    <w:uiPriority w:val="99"/>
    <w:qFormat/>
    <w:rsid w:val="0018331b"/>
    <w:pPr>
      <w:widowControl w:val="false"/>
      <w:spacing w:lineRule="auto" w:line="360" w:before="0" w:after="0"/>
      <w:jc w:val="both"/>
    </w:pPr>
    <w:rPr>
      <w:rFonts w:ascii="Times New Roman" w:hAnsi="Times New Roman"/>
      <w:color w:val="868381"/>
      <w:sz w:val="20"/>
      <w:szCs w:val="20"/>
    </w:rPr>
  </w:style>
  <w:style w:type="paragraph" w:styleId="Style59" w:customStyle="1">
    <w:name w:val="Основное меню (преемственное)"/>
    <w:basedOn w:val="Normal"/>
    <w:next w:val="Normal"/>
    <w:uiPriority w:val="99"/>
    <w:qFormat/>
    <w:rsid w:val="0018331b"/>
    <w:pPr>
      <w:widowControl w:val="false"/>
      <w:spacing w:lineRule="auto" w:line="360" w:before="0" w:after="0"/>
      <w:ind w:firstLine="720"/>
      <w:jc w:val="both"/>
    </w:pPr>
    <w:rPr>
      <w:rFonts w:ascii="Verdana" w:hAnsi="Verdana" w:cs="Verdana"/>
    </w:rPr>
  </w:style>
  <w:style w:type="paragraph" w:styleId="15" w:customStyle="1">
    <w:name w:val="Заголовок1"/>
    <w:basedOn w:val="Style59"/>
    <w:next w:val="Normal"/>
    <w:uiPriority w:val="99"/>
    <w:qFormat/>
    <w:rsid w:val="0018331b"/>
    <w:pPr/>
    <w:rPr>
      <w:b/>
      <w:bCs/>
      <w:color w:val="0058A9"/>
      <w:shd w:fill="ECE9D8" w:val="clear"/>
    </w:rPr>
  </w:style>
  <w:style w:type="paragraph" w:styleId="Style60" w:customStyle="1">
    <w:name w:val="Заголовок группы контролов"/>
    <w:basedOn w:val="Normal"/>
    <w:next w:val="Normal"/>
    <w:uiPriority w:val="99"/>
    <w:qFormat/>
    <w:rsid w:val="0018331b"/>
    <w:pPr>
      <w:widowControl w:val="false"/>
      <w:spacing w:lineRule="auto" w:line="360" w:before="0" w:after="0"/>
      <w:ind w:firstLine="720"/>
      <w:jc w:val="both"/>
    </w:pPr>
    <w:rPr>
      <w:rFonts w:ascii="Times New Roman" w:hAnsi="Times New Roman"/>
      <w:b/>
      <w:bCs/>
      <w:color w:val="000000"/>
      <w:sz w:val="24"/>
      <w:szCs w:val="24"/>
    </w:rPr>
  </w:style>
  <w:style w:type="paragraph" w:styleId="Style61" w:customStyle="1">
    <w:name w:val="Заголовок для информации об изменениях"/>
    <w:basedOn w:val="1"/>
    <w:next w:val="Normal"/>
    <w:uiPriority w:val="99"/>
    <w:qFormat/>
    <w:rsid w:val="0018331b"/>
    <w:pPr>
      <w:keepLines/>
      <w:spacing w:lineRule="auto" w:line="360" w:before="0" w:after="240"/>
      <w:jc w:val="center"/>
      <w:outlineLvl w:val="9"/>
    </w:pPr>
    <w:rPr>
      <w:b w:val="false"/>
      <w:bCs w:val="false"/>
      <w:kern w:val="0"/>
      <w:sz w:val="18"/>
      <w:szCs w:val="18"/>
      <w:shd w:fill="FFFFFF" w:val="clear"/>
    </w:rPr>
  </w:style>
  <w:style w:type="paragraph" w:styleId="Style62" w:customStyle="1">
    <w:name w:val="Заголовок распахивающейся части диалога"/>
    <w:basedOn w:val="Normal"/>
    <w:next w:val="Normal"/>
    <w:uiPriority w:val="99"/>
    <w:qFormat/>
    <w:rsid w:val="0018331b"/>
    <w:pPr>
      <w:widowControl w:val="false"/>
      <w:spacing w:lineRule="auto" w:line="360" w:before="0" w:after="0"/>
      <w:ind w:firstLine="720"/>
      <w:jc w:val="both"/>
    </w:pPr>
    <w:rPr>
      <w:rFonts w:ascii="Times New Roman" w:hAnsi="Times New Roman"/>
      <w:i/>
      <w:iCs/>
      <w:color w:val="000080"/>
    </w:rPr>
  </w:style>
  <w:style w:type="paragraph" w:styleId="Style63" w:customStyle="1">
    <w:name w:val="Заголовок статьи"/>
    <w:basedOn w:val="Normal"/>
    <w:next w:val="Normal"/>
    <w:uiPriority w:val="99"/>
    <w:qFormat/>
    <w:rsid w:val="0018331b"/>
    <w:pPr>
      <w:widowControl w:val="false"/>
      <w:spacing w:lineRule="auto" w:line="360" w:before="0" w:after="0"/>
      <w:ind w:left="1612" w:hanging="892"/>
      <w:jc w:val="both"/>
    </w:pPr>
    <w:rPr>
      <w:rFonts w:ascii="Times New Roman" w:hAnsi="Times New Roman"/>
      <w:sz w:val="24"/>
      <w:szCs w:val="24"/>
    </w:rPr>
  </w:style>
  <w:style w:type="paragraph" w:styleId="Style64" w:customStyle="1">
    <w:name w:val="Заголовок ЭР (левое окно)"/>
    <w:basedOn w:val="Normal"/>
    <w:next w:val="Normal"/>
    <w:uiPriority w:val="99"/>
    <w:qFormat/>
    <w:rsid w:val="0018331b"/>
    <w:pPr>
      <w:widowControl w:val="false"/>
      <w:spacing w:lineRule="auto" w:line="360" w:before="300" w:after="250"/>
      <w:jc w:val="center"/>
    </w:pPr>
    <w:rPr>
      <w:rFonts w:ascii="Times New Roman" w:hAnsi="Times New Roman"/>
      <w:b/>
      <w:bCs/>
      <w:color w:val="26282F"/>
      <w:sz w:val="26"/>
      <w:szCs w:val="26"/>
    </w:rPr>
  </w:style>
  <w:style w:type="paragraph" w:styleId="Style65" w:customStyle="1">
    <w:name w:val="Заголовок ЭР (правое окно)"/>
    <w:basedOn w:val="Style64"/>
    <w:next w:val="Normal"/>
    <w:uiPriority w:val="99"/>
    <w:qFormat/>
    <w:rsid w:val="0018331b"/>
    <w:pPr>
      <w:spacing w:before="300" w:after="0"/>
      <w:jc w:val="left"/>
    </w:pPr>
    <w:rPr/>
  </w:style>
  <w:style w:type="paragraph" w:styleId="Style66" w:customStyle="1">
    <w:name w:val="Интерактивный заголовок"/>
    <w:basedOn w:val="15"/>
    <w:next w:val="Normal"/>
    <w:uiPriority w:val="99"/>
    <w:qFormat/>
    <w:rsid w:val="0018331b"/>
    <w:pPr/>
    <w:rPr>
      <w:u w:val="single"/>
    </w:rPr>
  </w:style>
  <w:style w:type="paragraph" w:styleId="Style67" w:customStyle="1">
    <w:name w:val="Текст информации об изменениях"/>
    <w:basedOn w:val="Normal"/>
    <w:next w:val="Normal"/>
    <w:uiPriority w:val="99"/>
    <w:qFormat/>
    <w:rsid w:val="0018331b"/>
    <w:pPr>
      <w:widowControl w:val="false"/>
      <w:spacing w:lineRule="auto" w:line="360" w:before="0" w:after="0"/>
      <w:ind w:firstLine="720"/>
      <w:jc w:val="both"/>
    </w:pPr>
    <w:rPr>
      <w:rFonts w:ascii="Times New Roman" w:hAnsi="Times New Roman"/>
      <w:color w:val="353842"/>
      <w:sz w:val="18"/>
      <w:szCs w:val="18"/>
    </w:rPr>
  </w:style>
  <w:style w:type="paragraph" w:styleId="Style68" w:customStyle="1">
    <w:name w:val="Информация об изменениях"/>
    <w:basedOn w:val="Style67"/>
    <w:next w:val="Normal"/>
    <w:uiPriority w:val="99"/>
    <w:qFormat/>
    <w:rsid w:val="0018331b"/>
    <w:pPr>
      <w:spacing w:before="180" w:after="0"/>
      <w:ind w:left="360" w:right="360" w:hanging="0"/>
    </w:pPr>
    <w:rPr>
      <w:shd w:fill="EAEFED" w:val="clear"/>
    </w:rPr>
  </w:style>
  <w:style w:type="paragraph" w:styleId="Style69" w:customStyle="1">
    <w:name w:val="Текст (справка)"/>
    <w:basedOn w:val="Normal"/>
    <w:next w:val="Normal"/>
    <w:uiPriority w:val="99"/>
    <w:qFormat/>
    <w:rsid w:val="0018331b"/>
    <w:pPr>
      <w:widowControl w:val="false"/>
      <w:spacing w:lineRule="auto" w:line="360" w:before="0" w:after="0"/>
      <w:ind w:left="170" w:right="170" w:hanging="0"/>
    </w:pPr>
    <w:rPr>
      <w:rFonts w:ascii="Times New Roman" w:hAnsi="Times New Roman"/>
      <w:sz w:val="24"/>
      <w:szCs w:val="24"/>
    </w:rPr>
  </w:style>
  <w:style w:type="paragraph" w:styleId="Style70" w:customStyle="1">
    <w:name w:val="Комментарий"/>
    <w:basedOn w:val="Style69"/>
    <w:next w:val="Normal"/>
    <w:uiPriority w:val="99"/>
    <w:qFormat/>
    <w:rsid w:val="0018331b"/>
    <w:pPr>
      <w:spacing w:before="75" w:after="0"/>
      <w:ind w:left="170" w:right="0" w:hanging="0"/>
      <w:jc w:val="both"/>
    </w:pPr>
    <w:rPr>
      <w:color w:val="353842"/>
      <w:shd w:fill="F0F0F0" w:val="clear"/>
    </w:rPr>
  </w:style>
  <w:style w:type="paragraph" w:styleId="Style71" w:customStyle="1">
    <w:name w:val="Информация об изменениях документа"/>
    <w:basedOn w:val="Style70"/>
    <w:next w:val="Normal"/>
    <w:uiPriority w:val="99"/>
    <w:qFormat/>
    <w:rsid w:val="0018331b"/>
    <w:pPr/>
    <w:rPr>
      <w:i/>
      <w:iCs/>
    </w:rPr>
  </w:style>
  <w:style w:type="paragraph" w:styleId="Style72" w:customStyle="1">
    <w:name w:val="Текст (лев. подпись)"/>
    <w:basedOn w:val="Normal"/>
    <w:next w:val="Normal"/>
    <w:uiPriority w:val="99"/>
    <w:qFormat/>
    <w:rsid w:val="0018331b"/>
    <w:pPr>
      <w:widowControl w:val="false"/>
      <w:spacing w:lineRule="auto" w:line="360" w:before="0" w:after="0"/>
    </w:pPr>
    <w:rPr>
      <w:rFonts w:ascii="Times New Roman" w:hAnsi="Times New Roman"/>
      <w:sz w:val="24"/>
      <w:szCs w:val="24"/>
    </w:rPr>
  </w:style>
  <w:style w:type="paragraph" w:styleId="Style73" w:customStyle="1">
    <w:name w:val="Колонтитул (левый)"/>
    <w:basedOn w:val="Style72"/>
    <w:next w:val="Normal"/>
    <w:uiPriority w:val="99"/>
    <w:qFormat/>
    <w:rsid w:val="0018331b"/>
    <w:pPr/>
    <w:rPr>
      <w:sz w:val="14"/>
      <w:szCs w:val="14"/>
    </w:rPr>
  </w:style>
  <w:style w:type="paragraph" w:styleId="Style74" w:customStyle="1">
    <w:name w:val="Текст (прав. подпись)"/>
    <w:basedOn w:val="Normal"/>
    <w:next w:val="Normal"/>
    <w:uiPriority w:val="99"/>
    <w:qFormat/>
    <w:rsid w:val="0018331b"/>
    <w:pPr>
      <w:widowControl w:val="false"/>
      <w:spacing w:lineRule="auto" w:line="360" w:before="0" w:after="0"/>
      <w:jc w:val="right"/>
    </w:pPr>
    <w:rPr>
      <w:rFonts w:ascii="Times New Roman" w:hAnsi="Times New Roman"/>
      <w:sz w:val="24"/>
      <w:szCs w:val="24"/>
    </w:rPr>
  </w:style>
  <w:style w:type="paragraph" w:styleId="Style75" w:customStyle="1">
    <w:name w:val="Колонтитул (правый)"/>
    <w:basedOn w:val="Style74"/>
    <w:next w:val="Normal"/>
    <w:uiPriority w:val="99"/>
    <w:qFormat/>
    <w:rsid w:val="0018331b"/>
    <w:pPr/>
    <w:rPr>
      <w:sz w:val="14"/>
      <w:szCs w:val="14"/>
    </w:rPr>
  </w:style>
  <w:style w:type="paragraph" w:styleId="Style76" w:customStyle="1">
    <w:name w:val="Комментарий пользователя"/>
    <w:basedOn w:val="Style70"/>
    <w:next w:val="Normal"/>
    <w:uiPriority w:val="99"/>
    <w:qFormat/>
    <w:rsid w:val="0018331b"/>
    <w:pPr>
      <w:jc w:val="left"/>
    </w:pPr>
    <w:rPr>
      <w:shd w:fill="FFDFE0" w:val="clear"/>
    </w:rPr>
  </w:style>
  <w:style w:type="paragraph" w:styleId="Style77" w:customStyle="1">
    <w:name w:val="Куда обратиться?"/>
    <w:basedOn w:val="Style55"/>
    <w:next w:val="Normal"/>
    <w:uiPriority w:val="99"/>
    <w:qFormat/>
    <w:rsid w:val="0018331b"/>
    <w:pPr/>
    <w:rPr/>
  </w:style>
  <w:style w:type="paragraph" w:styleId="Style78" w:customStyle="1">
    <w:name w:val="Моноширинный"/>
    <w:basedOn w:val="Normal"/>
    <w:next w:val="Normal"/>
    <w:uiPriority w:val="99"/>
    <w:qFormat/>
    <w:rsid w:val="0018331b"/>
    <w:pPr>
      <w:widowControl w:val="false"/>
      <w:spacing w:lineRule="auto" w:line="360" w:before="0" w:after="0"/>
    </w:pPr>
    <w:rPr>
      <w:rFonts w:ascii="Courier New" w:hAnsi="Courier New" w:cs="Courier New"/>
      <w:sz w:val="24"/>
      <w:szCs w:val="24"/>
    </w:rPr>
  </w:style>
  <w:style w:type="paragraph" w:styleId="Style79" w:customStyle="1">
    <w:name w:val="Напишите нам"/>
    <w:basedOn w:val="Normal"/>
    <w:next w:val="Normal"/>
    <w:uiPriority w:val="99"/>
    <w:qFormat/>
    <w:rsid w:val="0018331b"/>
    <w:pPr>
      <w:widowControl w:val="false"/>
      <w:spacing w:lineRule="auto" w:line="360" w:before="90" w:after="90"/>
      <w:ind w:left="180" w:right="180" w:hanging="0"/>
      <w:jc w:val="both"/>
    </w:pPr>
    <w:rPr>
      <w:rFonts w:ascii="Times New Roman" w:hAnsi="Times New Roman"/>
      <w:sz w:val="20"/>
      <w:szCs w:val="20"/>
      <w:shd w:fill="EFFFAD" w:val="clear"/>
    </w:rPr>
  </w:style>
  <w:style w:type="paragraph" w:styleId="Style80" w:customStyle="1">
    <w:name w:val="Необходимые документы"/>
    <w:basedOn w:val="Style55"/>
    <w:next w:val="Normal"/>
    <w:uiPriority w:val="99"/>
    <w:qFormat/>
    <w:rsid w:val="0018331b"/>
    <w:pPr>
      <w:ind w:left="420" w:right="420" w:firstLine="118"/>
    </w:pPr>
    <w:rPr/>
  </w:style>
  <w:style w:type="paragraph" w:styleId="Style81" w:customStyle="1">
    <w:name w:val="Нормальный (таблица)"/>
    <w:basedOn w:val="Normal"/>
    <w:next w:val="Normal"/>
    <w:uiPriority w:val="99"/>
    <w:qFormat/>
    <w:rsid w:val="0018331b"/>
    <w:pPr>
      <w:widowControl w:val="false"/>
      <w:spacing w:lineRule="auto" w:line="360" w:before="0" w:after="0"/>
      <w:jc w:val="both"/>
    </w:pPr>
    <w:rPr>
      <w:rFonts w:ascii="Times New Roman" w:hAnsi="Times New Roman"/>
      <w:sz w:val="24"/>
      <w:szCs w:val="24"/>
    </w:rPr>
  </w:style>
  <w:style w:type="paragraph" w:styleId="Style82" w:customStyle="1">
    <w:name w:val="Таблицы (моноширинный)"/>
    <w:basedOn w:val="Normal"/>
    <w:next w:val="Normal"/>
    <w:uiPriority w:val="99"/>
    <w:qFormat/>
    <w:rsid w:val="0018331b"/>
    <w:pPr>
      <w:widowControl w:val="false"/>
      <w:spacing w:lineRule="auto" w:line="360" w:before="0" w:after="0"/>
    </w:pPr>
    <w:rPr>
      <w:rFonts w:ascii="Courier New" w:hAnsi="Courier New" w:cs="Courier New"/>
      <w:sz w:val="24"/>
      <w:szCs w:val="24"/>
    </w:rPr>
  </w:style>
  <w:style w:type="paragraph" w:styleId="Style83" w:customStyle="1">
    <w:name w:val="Оглавление"/>
    <w:basedOn w:val="Style82"/>
    <w:next w:val="Normal"/>
    <w:uiPriority w:val="99"/>
    <w:qFormat/>
    <w:rsid w:val="0018331b"/>
    <w:pPr>
      <w:ind w:left="140" w:hanging="0"/>
    </w:pPr>
    <w:rPr/>
  </w:style>
  <w:style w:type="paragraph" w:styleId="Style84" w:customStyle="1">
    <w:name w:val="Переменная часть"/>
    <w:basedOn w:val="Style59"/>
    <w:next w:val="Normal"/>
    <w:uiPriority w:val="99"/>
    <w:qFormat/>
    <w:rsid w:val="0018331b"/>
    <w:pPr/>
    <w:rPr>
      <w:sz w:val="18"/>
      <w:szCs w:val="18"/>
    </w:rPr>
  </w:style>
  <w:style w:type="paragraph" w:styleId="Style85" w:customStyle="1">
    <w:name w:val="Подвал для информации об изменениях"/>
    <w:basedOn w:val="1"/>
    <w:next w:val="Normal"/>
    <w:uiPriority w:val="99"/>
    <w:qFormat/>
    <w:rsid w:val="0018331b"/>
    <w:pPr>
      <w:keepLines/>
      <w:spacing w:lineRule="auto" w:line="360" w:before="480" w:after="240"/>
      <w:jc w:val="center"/>
      <w:outlineLvl w:val="9"/>
    </w:pPr>
    <w:rPr>
      <w:b w:val="false"/>
      <w:bCs w:val="false"/>
      <w:kern w:val="0"/>
      <w:sz w:val="18"/>
      <w:szCs w:val="18"/>
    </w:rPr>
  </w:style>
  <w:style w:type="paragraph" w:styleId="Style86" w:customStyle="1">
    <w:name w:val="Подзаголовок для информации об изменениях"/>
    <w:basedOn w:val="Style67"/>
    <w:next w:val="Normal"/>
    <w:uiPriority w:val="99"/>
    <w:qFormat/>
    <w:rsid w:val="0018331b"/>
    <w:pPr/>
    <w:rPr>
      <w:b/>
      <w:bCs/>
    </w:rPr>
  </w:style>
  <w:style w:type="paragraph" w:styleId="Style87" w:customStyle="1">
    <w:name w:val="Подчёркнуный текст"/>
    <w:basedOn w:val="Normal"/>
    <w:next w:val="Normal"/>
    <w:uiPriority w:val="99"/>
    <w:qFormat/>
    <w:rsid w:val="0018331b"/>
    <w:pPr>
      <w:widowControl w:val="false"/>
      <w:pBdr>
        <w:bottom w:val="single" w:sz="4" w:space="0" w:color="000000"/>
      </w:pBdr>
      <w:spacing w:lineRule="auto" w:line="360" w:before="0" w:after="0"/>
      <w:ind w:firstLine="720"/>
      <w:jc w:val="both"/>
    </w:pPr>
    <w:rPr>
      <w:rFonts w:ascii="Times New Roman" w:hAnsi="Times New Roman"/>
      <w:sz w:val="24"/>
      <w:szCs w:val="24"/>
    </w:rPr>
  </w:style>
  <w:style w:type="paragraph" w:styleId="Style88" w:customStyle="1">
    <w:name w:val="Постоянная часть"/>
    <w:basedOn w:val="Style59"/>
    <w:next w:val="Normal"/>
    <w:uiPriority w:val="99"/>
    <w:qFormat/>
    <w:rsid w:val="0018331b"/>
    <w:pPr/>
    <w:rPr>
      <w:sz w:val="20"/>
      <w:szCs w:val="20"/>
    </w:rPr>
  </w:style>
  <w:style w:type="paragraph" w:styleId="Style89" w:customStyle="1">
    <w:name w:val="Прижатый влево"/>
    <w:basedOn w:val="Normal"/>
    <w:next w:val="Normal"/>
    <w:uiPriority w:val="99"/>
    <w:qFormat/>
    <w:rsid w:val="0018331b"/>
    <w:pPr>
      <w:widowControl w:val="false"/>
      <w:spacing w:lineRule="auto" w:line="360" w:before="0" w:after="0"/>
    </w:pPr>
    <w:rPr>
      <w:rFonts w:ascii="Times New Roman" w:hAnsi="Times New Roman"/>
      <w:sz w:val="24"/>
      <w:szCs w:val="24"/>
    </w:rPr>
  </w:style>
  <w:style w:type="paragraph" w:styleId="Style90" w:customStyle="1">
    <w:name w:val="Пример."/>
    <w:basedOn w:val="Style55"/>
    <w:next w:val="Normal"/>
    <w:uiPriority w:val="99"/>
    <w:qFormat/>
    <w:rsid w:val="0018331b"/>
    <w:pPr/>
    <w:rPr/>
  </w:style>
  <w:style w:type="paragraph" w:styleId="Style91" w:customStyle="1">
    <w:name w:val="Примечание."/>
    <w:basedOn w:val="Style55"/>
    <w:next w:val="Normal"/>
    <w:uiPriority w:val="99"/>
    <w:qFormat/>
    <w:rsid w:val="0018331b"/>
    <w:pPr/>
    <w:rPr/>
  </w:style>
  <w:style w:type="paragraph" w:styleId="Style92" w:customStyle="1">
    <w:name w:val="Словарная статья"/>
    <w:basedOn w:val="Normal"/>
    <w:next w:val="Normal"/>
    <w:uiPriority w:val="99"/>
    <w:qFormat/>
    <w:rsid w:val="0018331b"/>
    <w:pPr>
      <w:widowControl w:val="false"/>
      <w:spacing w:lineRule="auto" w:line="360" w:before="0" w:after="0"/>
      <w:ind w:right="118" w:hanging="0"/>
      <w:jc w:val="both"/>
    </w:pPr>
    <w:rPr>
      <w:rFonts w:ascii="Times New Roman" w:hAnsi="Times New Roman"/>
      <w:sz w:val="24"/>
      <w:szCs w:val="24"/>
    </w:rPr>
  </w:style>
  <w:style w:type="paragraph" w:styleId="Style93" w:customStyle="1">
    <w:name w:val="Ссылка на официальную публикацию"/>
    <w:basedOn w:val="Normal"/>
    <w:next w:val="Normal"/>
    <w:uiPriority w:val="99"/>
    <w:qFormat/>
    <w:rsid w:val="0018331b"/>
    <w:pPr>
      <w:widowControl w:val="false"/>
      <w:spacing w:lineRule="auto" w:line="360" w:before="0" w:after="0"/>
      <w:ind w:firstLine="720"/>
      <w:jc w:val="both"/>
    </w:pPr>
    <w:rPr>
      <w:rFonts w:ascii="Times New Roman" w:hAnsi="Times New Roman"/>
      <w:sz w:val="24"/>
      <w:szCs w:val="24"/>
    </w:rPr>
  </w:style>
  <w:style w:type="paragraph" w:styleId="Style94" w:customStyle="1">
    <w:name w:val="Текст в таблице"/>
    <w:basedOn w:val="Style81"/>
    <w:next w:val="Normal"/>
    <w:uiPriority w:val="99"/>
    <w:qFormat/>
    <w:rsid w:val="0018331b"/>
    <w:pPr>
      <w:ind w:firstLine="500"/>
    </w:pPr>
    <w:rPr/>
  </w:style>
  <w:style w:type="paragraph" w:styleId="Style95" w:customStyle="1">
    <w:name w:val="Текст ЭР (см. также)"/>
    <w:basedOn w:val="Normal"/>
    <w:next w:val="Normal"/>
    <w:uiPriority w:val="99"/>
    <w:qFormat/>
    <w:rsid w:val="0018331b"/>
    <w:pPr>
      <w:widowControl w:val="false"/>
      <w:spacing w:lineRule="auto" w:line="360" w:before="200" w:after="0"/>
    </w:pPr>
    <w:rPr>
      <w:rFonts w:ascii="Times New Roman" w:hAnsi="Times New Roman"/>
      <w:sz w:val="20"/>
      <w:szCs w:val="20"/>
    </w:rPr>
  </w:style>
  <w:style w:type="paragraph" w:styleId="Style96" w:customStyle="1">
    <w:name w:val="Технический комментарий"/>
    <w:basedOn w:val="Normal"/>
    <w:next w:val="Normal"/>
    <w:uiPriority w:val="99"/>
    <w:qFormat/>
    <w:rsid w:val="0018331b"/>
    <w:pPr>
      <w:widowControl w:val="false"/>
      <w:spacing w:lineRule="auto" w:line="360" w:before="0" w:after="0"/>
    </w:pPr>
    <w:rPr>
      <w:rFonts w:ascii="Times New Roman" w:hAnsi="Times New Roman"/>
      <w:color w:val="463F31"/>
      <w:sz w:val="24"/>
      <w:szCs w:val="24"/>
      <w:shd w:fill="FFFFA6" w:val="clear"/>
    </w:rPr>
  </w:style>
  <w:style w:type="paragraph" w:styleId="Style97" w:customStyle="1">
    <w:name w:val="Формула"/>
    <w:basedOn w:val="Normal"/>
    <w:next w:val="Normal"/>
    <w:uiPriority w:val="99"/>
    <w:qFormat/>
    <w:rsid w:val="0018331b"/>
    <w:pPr>
      <w:widowControl w:val="false"/>
      <w:spacing w:lineRule="auto" w:line="360" w:before="240" w:after="240"/>
      <w:ind w:left="420" w:right="420" w:firstLine="300"/>
      <w:jc w:val="both"/>
    </w:pPr>
    <w:rPr>
      <w:rFonts w:ascii="Times New Roman" w:hAnsi="Times New Roman"/>
      <w:sz w:val="24"/>
      <w:szCs w:val="24"/>
      <w:shd w:fill="F5F3DA" w:val="clear"/>
    </w:rPr>
  </w:style>
  <w:style w:type="paragraph" w:styleId="Style98" w:customStyle="1">
    <w:name w:val="Центрированный (таблица)"/>
    <w:basedOn w:val="Style81"/>
    <w:next w:val="Normal"/>
    <w:uiPriority w:val="99"/>
    <w:qFormat/>
    <w:rsid w:val="0018331b"/>
    <w:pPr>
      <w:jc w:val="center"/>
    </w:pPr>
    <w:rPr/>
  </w:style>
  <w:style w:type="paragraph" w:styleId="Style99" w:customStyle="1">
    <w:name w:val="ЭР-содержание (правое окно)"/>
    <w:basedOn w:val="Normal"/>
    <w:next w:val="Normal"/>
    <w:uiPriority w:val="99"/>
    <w:qFormat/>
    <w:rsid w:val="0018331b"/>
    <w:pPr>
      <w:widowControl w:val="false"/>
      <w:spacing w:lineRule="auto" w:line="360" w:before="300" w:after="0"/>
    </w:pPr>
    <w:rPr>
      <w:rFonts w:ascii="Times New Roman" w:hAnsi="Times New Roman"/>
      <w:sz w:val="24"/>
      <w:szCs w:val="24"/>
    </w:rPr>
  </w:style>
  <w:style w:type="paragraph" w:styleId="Default" w:customStyle="1">
    <w:name w:val="Default"/>
    <w:qFormat/>
    <w:rsid w:val="0018331b"/>
    <w:pPr>
      <w:widowControl/>
      <w:bidi w:val="0"/>
      <w:spacing w:before="0" w:after="0"/>
      <w:jc w:val="left"/>
    </w:pPr>
    <w:rPr>
      <w:rFonts w:ascii="Times New Roman" w:hAnsi="Times New Roman" w:eastAsia="Times New Roman" w:cs="Times New Roman"/>
      <w:color w:val="000000"/>
      <w:kern w:val="0"/>
      <w:sz w:val="24"/>
      <w:szCs w:val="24"/>
      <w:lang w:eastAsia="en-US" w:val="ru-RU" w:bidi="ar-SA"/>
    </w:rPr>
  </w:style>
  <w:style w:type="paragraph" w:styleId="42">
    <w:name w:val="TOC 4"/>
    <w:basedOn w:val="Normal"/>
    <w:next w:val="Normal"/>
    <w:autoRedefine/>
    <w:rsid w:val="0018331b"/>
    <w:pPr>
      <w:spacing w:lineRule="auto" w:line="240" w:before="0" w:after="0"/>
      <w:ind w:left="720" w:hanging="0"/>
    </w:pPr>
    <w:rPr>
      <w:rFonts w:cs="Calibri"/>
      <w:sz w:val="20"/>
      <w:szCs w:val="20"/>
    </w:rPr>
  </w:style>
  <w:style w:type="paragraph" w:styleId="5">
    <w:name w:val="TOC 5"/>
    <w:basedOn w:val="Normal"/>
    <w:next w:val="Normal"/>
    <w:autoRedefine/>
    <w:rsid w:val="0018331b"/>
    <w:pPr>
      <w:spacing w:lineRule="auto" w:line="240" w:before="0" w:after="0"/>
      <w:ind w:left="960" w:hanging="0"/>
    </w:pPr>
    <w:rPr>
      <w:rFonts w:cs="Calibri"/>
      <w:sz w:val="20"/>
      <w:szCs w:val="20"/>
    </w:rPr>
  </w:style>
  <w:style w:type="paragraph" w:styleId="6">
    <w:name w:val="TOC 6"/>
    <w:basedOn w:val="Normal"/>
    <w:next w:val="Normal"/>
    <w:autoRedefine/>
    <w:rsid w:val="0018331b"/>
    <w:pPr>
      <w:spacing w:lineRule="auto" w:line="240" w:before="0" w:after="0"/>
      <w:ind w:left="1200" w:hanging="0"/>
    </w:pPr>
    <w:rPr>
      <w:rFonts w:cs="Calibri"/>
      <w:sz w:val="20"/>
      <w:szCs w:val="20"/>
    </w:rPr>
  </w:style>
  <w:style w:type="paragraph" w:styleId="7">
    <w:name w:val="TOC 7"/>
    <w:basedOn w:val="Normal"/>
    <w:next w:val="Normal"/>
    <w:autoRedefine/>
    <w:rsid w:val="0018331b"/>
    <w:pPr>
      <w:spacing w:lineRule="auto" w:line="240" w:before="0" w:after="0"/>
      <w:ind w:left="1440" w:hanging="0"/>
    </w:pPr>
    <w:rPr>
      <w:rFonts w:cs="Calibri"/>
      <w:sz w:val="20"/>
      <w:szCs w:val="20"/>
    </w:rPr>
  </w:style>
  <w:style w:type="paragraph" w:styleId="8">
    <w:name w:val="TOC 8"/>
    <w:basedOn w:val="Normal"/>
    <w:next w:val="Normal"/>
    <w:autoRedefine/>
    <w:rsid w:val="0018331b"/>
    <w:pPr>
      <w:spacing w:lineRule="auto" w:line="240" w:before="0" w:after="0"/>
      <w:ind w:left="1680" w:hanging="0"/>
    </w:pPr>
    <w:rPr>
      <w:rFonts w:cs="Calibri"/>
      <w:sz w:val="20"/>
      <w:szCs w:val="20"/>
    </w:rPr>
  </w:style>
  <w:style w:type="paragraph" w:styleId="9">
    <w:name w:val="TOC 9"/>
    <w:basedOn w:val="Normal"/>
    <w:next w:val="Normal"/>
    <w:autoRedefine/>
    <w:rsid w:val="0018331b"/>
    <w:pPr>
      <w:spacing w:lineRule="auto" w:line="240" w:before="0" w:after="0"/>
      <w:ind w:left="1920" w:hanging="0"/>
    </w:pPr>
    <w:rPr>
      <w:rFonts w:cs="Calibri"/>
      <w:sz w:val="20"/>
      <w:szCs w:val="20"/>
    </w:rPr>
  </w:style>
  <w:style w:type="paragraph" w:styleId="S1" w:customStyle="1">
    <w:name w:val="s_1"/>
    <w:basedOn w:val="Normal"/>
    <w:qFormat/>
    <w:rsid w:val="00fb6eee"/>
    <w:pPr>
      <w:spacing w:lineRule="auto" w:line="240" w:beforeAutospacing="1" w:afterAutospacing="1"/>
    </w:pPr>
    <w:rPr>
      <w:rFonts w:ascii="Times New Roman" w:hAnsi="Times New Roman"/>
      <w:sz w:val="24"/>
      <w:szCs w:val="24"/>
    </w:rPr>
  </w:style>
  <w:style w:type="paragraph" w:styleId="Style100">
    <w:name w:val="Endnote Text"/>
    <w:basedOn w:val="Normal"/>
    <w:link w:val="Style36"/>
    <w:uiPriority w:val="99"/>
    <w:semiHidden/>
    <w:unhideWhenUsed/>
    <w:rsid w:val="00345b6c"/>
    <w:pPr>
      <w:spacing w:lineRule="auto" w:line="240" w:before="0" w:after="0"/>
    </w:pPr>
    <w:rPr>
      <w:sz w:val="20"/>
      <w:szCs w:val="20"/>
      <w:lang w:val="x-none" w:eastAsia="x-none"/>
    </w:rPr>
  </w:style>
  <w:style w:type="paragraph" w:styleId="TableParagraph" w:customStyle="1">
    <w:name w:val="Table Paragraph"/>
    <w:basedOn w:val="Normal"/>
    <w:uiPriority w:val="1"/>
    <w:qFormat/>
    <w:rsid w:val="008e2f83"/>
    <w:pPr>
      <w:widowControl w:val="false"/>
      <w:spacing w:lineRule="auto" w:line="240" w:before="0" w:after="0"/>
      <w:ind w:left="9" w:hanging="0"/>
    </w:pPr>
    <w:rPr>
      <w:rFonts w:ascii="Times New Roman" w:hAnsi="Times New Roman"/>
      <w:lang w:eastAsia="en-US"/>
    </w:rPr>
  </w:style>
  <w:style w:type="paragraph" w:styleId="Style101">
    <w:name w:val="Subtitle"/>
    <w:basedOn w:val="Normal"/>
    <w:next w:val="Normal"/>
    <w:link w:val="Style41"/>
    <w:uiPriority w:val="11"/>
    <w:qFormat/>
    <w:rsid w:val="00a62263"/>
    <w:pPr>
      <w:spacing w:before="0" w:after="60"/>
      <w:jc w:val="center"/>
      <w:outlineLvl w:val="1"/>
    </w:pPr>
    <w:rPr>
      <w:rFonts w:ascii="Calibri Light" w:hAnsi="Calibri Light"/>
      <w:sz w:val="24"/>
      <w:szCs w:val="24"/>
    </w:rPr>
  </w:style>
  <w:style w:type="paragraph" w:styleId="Style102">
    <w:name w:val="Index Heading"/>
    <w:basedOn w:val="Style46"/>
    <w:pPr/>
    <w:rPr/>
  </w:style>
  <w:style w:type="paragraph" w:styleId="Style103">
    <w:name w:val="TOC Heading"/>
    <w:basedOn w:val="1"/>
    <w:next w:val="Normal"/>
    <w:uiPriority w:val="39"/>
    <w:unhideWhenUsed/>
    <w:qFormat/>
    <w:rsid w:val="0029513f"/>
    <w:pPr>
      <w:keepLines/>
      <w:spacing w:lineRule="auto" w:line="259" w:before="240" w:after="0"/>
      <w:outlineLvl w:val="9"/>
    </w:pPr>
    <w:rPr>
      <w:rFonts w:ascii="Calibri Light" w:hAnsi="Calibri Light"/>
      <w:b w:val="false"/>
      <w:bCs w:val="false"/>
      <w:color w:val="2F5496"/>
      <w:kern w:val="0"/>
      <w:lang w:val="ru-RU" w:eastAsia="ru-RU"/>
    </w:rPr>
  </w:style>
  <w:style w:type="paragraph" w:styleId="Style104">
    <w:name w:val="Title"/>
    <w:basedOn w:val="Normal"/>
    <w:next w:val="Normal"/>
    <w:link w:val="Style42"/>
    <w:uiPriority w:val="10"/>
    <w:qFormat/>
    <w:rsid w:val="00fa4d46"/>
    <w:pPr>
      <w:spacing w:before="0" w:after="120"/>
      <w:ind w:firstLine="709"/>
      <w:outlineLvl w:val="0"/>
    </w:pPr>
    <w:rPr>
      <w:rFonts w:ascii="Times New Roman" w:hAnsi="Times New Roman"/>
      <w:kern w:val="2"/>
      <w:sz w:val="24"/>
      <w:szCs w:val="24"/>
    </w:rPr>
  </w:style>
  <w:style w:type="paragraph" w:styleId="121" w:customStyle="1">
    <w:name w:val="таблСлева12"/>
    <w:basedOn w:val="Normal"/>
    <w:uiPriority w:val="3"/>
    <w:qFormat/>
    <w:rsid w:val="00241aad"/>
    <w:pPr>
      <w:snapToGrid w:val="false"/>
      <w:spacing w:lineRule="auto" w:line="240" w:before="0" w:after="0"/>
    </w:pPr>
    <w:rPr>
      <w:rFonts w:ascii="Times New Roman" w:hAnsi="Times New Roman"/>
      <w:iCs/>
      <w:sz w:val="24"/>
      <w:szCs w:val="28"/>
    </w:rPr>
  </w:style>
  <w:style w:type="paragraph" w:styleId="Msonormal" w:customStyle="1">
    <w:name w:val="msonormal"/>
    <w:basedOn w:val="Normal"/>
    <w:qFormat/>
    <w:rsid w:val="005311c4"/>
    <w:pPr>
      <w:spacing w:lineRule="auto" w:line="240" w:beforeAutospacing="1" w:afterAutospacing="1"/>
    </w:pPr>
    <w:rPr>
      <w:rFonts w:ascii="Times New Roman" w:hAnsi="Times New Roman"/>
      <w:sz w:val="24"/>
      <w:szCs w:val="24"/>
    </w:rPr>
  </w:style>
  <w:style w:type="paragraph" w:styleId="Font5" w:customStyle="1">
    <w:name w:val="font5"/>
    <w:basedOn w:val="Normal"/>
    <w:qFormat/>
    <w:rsid w:val="005311c4"/>
    <w:pPr>
      <w:spacing w:lineRule="auto" w:line="240" w:beforeAutospacing="1" w:afterAutospacing="1"/>
    </w:pPr>
    <w:rPr>
      <w:rFonts w:ascii="Times New Roman" w:hAnsi="Times New Roman"/>
      <w:color w:val="000000"/>
      <w:sz w:val="16"/>
      <w:szCs w:val="16"/>
    </w:rPr>
  </w:style>
  <w:style w:type="paragraph" w:styleId="Xl65" w:customStyle="1">
    <w:name w:val="xl65"/>
    <w:basedOn w:val="Normal"/>
    <w:qFormat/>
    <w:rsid w:val="005311c4"/>
    <w:pPr>
      <w:pBdr>
        <w:top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66" w:customStyle="1">
    <w:name w:val="xl66"/>
    <w:basedOn w:val="Normal"/>
    <w:qFormat/>
    <w:rsid w:val="005311c4"/>
    <w:pPr>
      <w:pBdr>
        <w:top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color w:val="0563C1"/>
      <w:sz w:val="24"/>
      <w:szCs w:val="24"/>
      <w:u w:val="single"/>
    </w:rPr>
  </w:style>
  <w:style w:type="paragraph" w:styleId="Xl67" w:customStyle="1">
    <w:name w:val="xl67"/>
    <w:basedOn w:val="Normal"/>
    <w:qFormat/>
    <w:rsid w:val="005311c4"/>
    <w:pPr>
      <w:pBdr>
        <w:top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68" w:customStyle="1">
    <w:name w:val="xl68"/>
    <w:basedOn w:val="Normal"/>
    <w:qFormat/>
    <w:rsid w:val="005311c4"/>
    <w:pPr>
      <w:pBdr>
        <w:top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69" w:customStyle="1">
    <w:name w:val="xl69"/>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70" w:customStyle="1">
    <w:name w:val="xl70"/>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71" w:customStyle="1">
    <w:name w:val="xl71"/>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72" w:customStyle="1">
    <w:name w:val="xl72"/>
    <w:basedOn w:val="Normal"/>
    <w:qFormat/>
    <w:rsid w:val="005311c4"/>
    <w:pPr>
      <w:pBdr>
        <w:left w:val="single" w:sz="8" w:space="0" w:color="000000"/>
        <w:bottom w:val="single" w:sz="8" w:space="0" w:color="000000"/>
        <w:right w:val="single" w:sz="8" w:space="0" w:color="000000"/>
      </w:pBdr>
      <w:shd w:val="clear" w:color="000000" w:fill="C0C0C0"/>
      <w:spacing w:lineRule="auto" w:line="240" w:beforeAutospacing="1" w:afterAutospacing="1"/>
      <w:textAlignment w:val="center"/>
    </w:pPr>
    <w:rPr>
      <w:rFonts w:ascii="Times New Roman" w:hAnsi="Times New Roman"/>
      <w:b/>
      <w:bCs/>
      <w:color w:val="000000"/>
      <w:sz w:val="16"/>
      <w:szCs w:val="16"/>
    </w:rPr>
  </w:style>
  <w:style w:type="paragraph" w:styleId="Xl73" w:customStyle="1">
    <w:name w:val="xl73"/>
    <w:basedOn w:val="Normal"/>
    <w:qFormat/>
    <w:rsid w:val="005311c4"/>
    <w:pPr>
      <w:pBdr>
        <w:bottom w:val="single" w:sz="8" w:space="0" w:color="000000"/>
        <w:right w:val="single" w:sz="8" w:space="0" w:color="000000"/>
      </w:pBdr>
      <w:shd w:val="clear" w:color="000000" w:fill="FFFF00"/>
      <w:spacing w:lineRule="auto" w:line="240" w:beforeAutospacing="1" w:afterAutospacing="1"/>
      <w:jc w:val="center"/>
      <w:textAlignment w:val="center"/>
    </w:pPr>
    <w:rPr>
      <w:rFonts w:ascii="Times New Roman" w:hAnsi="Times New Roman"/>
      <w:b/>
      <w:bCs/>
      <w:sz w:val="16"/>
      <w:szCs w:val="16"/>
    </w:rPr>
  </w:style>
  <w:style w:type="paragraph" w:styleId="Xl74" w:customStyle="1">
    <w:name w:val="xl74"/>
    <w:basedOn w:val="Normal"/>
    <w:qFormat/>
    <w:rsid w:val="005311c4"/>
    <w:pPr>
      <w:pBdr>
        <w:bottom w:val="single" w:sz="8" w:space="0" w:color="000000"/>
        <w:right w:val="single" w:sz="8" w:space="0" w:color="000000"/>
      </w:pBdr>
      <w:shd w:val="clear" w:color="000000" w:fill="FFFF00"/>
      <w:spacing w:lineRule="auto" w:line="240" w:beforeAutospacing="1" w:afterAutospacing="1"/>
      <w:jc w:val="center"/>
      <w:textAlignment w:val="center"/>
    </w:pPr>
    <w:rPr>
      <w:rFonts w:ascii="Times New Roman" w:hAnsi="Times New Roman"/>
      <w:sz w:val="16"/>
      <w:szCs w:val="16"/>
    </w:rPr>
  </w:style>
  <w:style w:type="paragraph" w:styleId="Xl75" w:customStyle="1">
    <w:name w:val="xl75"/>
    <w:basedOn w:val="Normal"/>
    <w:qFormat/>
    <w:rsid w:val="005311c4"/>
    <w:pPr>
      <w:pBdr>
        <w:left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76" w:customStyle="1">
    <w:name w:val="xl76"/>
    <w:basedOn w:val="Normal"/>
    <w:qFormat/>
    <w:rsid w:val="005311c4"/>
    <w:pPr>
      <w:pBdr>
        <w:bottom w:val="single" w:sz="8" w:space="0" w:color="000000"/>
        <w:right w:val="single" w:sz="8" w:space="0" w:color="000000"/>
      </w:pBdr>
      <w:spacing w:lineRule="auto" w:line="240" w:beforeAutospacing="1" w:afterAutospacing="1"/>
      <w:textAlignment w:val="center"/>
    </w:pPr>
    <w:rPr>
      <w:rFonts w:ascii="Times New Roman" w:hAnsi="Times New Roman"/>
      <w:sz w:val="16"/>
      <w:szCs w:val="16"/>
    </w:rPr>
  </w:style>
  <w:style w:type="paragraph" w:styleId="Xl77" w:customStyle="1">
    <w:name w:val="xl77"/>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78" w:customStyle="1">
    <w:name w:val="xl78"/>
    <w:basedOn w:val="Normal"/>
    <w:qFormat/>
    <w:rsid w:val="005311c4"/>
    <w:pPr>
      <w:pBdr>
        <w:bottom w:val="single" w:sz="8" w:space="0" w:color="000000"/>
        <w:right w:val="single" w:sz="8" w:space="0" w:color="000000"/>
      </w:pBdr>
      <w:spacing w:lineRule="auto" w:line="240" w:beforeAutospacing="1" w:afterAutospacing="1"/>
      <w:textAlignment w:val="center"/>
    </w:pPr>
    <w:rPr>
      <w:rFonts w:ascii="Times New Roman" w:hAnsi="Times New Roman"/>
      <w:sz w:val="16"/>
      <w:szCs w:val="16"/>
    </w:rPr>
  </w:style>
  <w:style w:type="paragraph" w:styleId="Xl79" w:customStyle="1">
    <w:name w:val="xl79"/>
    <w:basedOn w:val="Normal"/>
    <w:qFormat/>
    <w:rsid w:val="005311c4"/>
    <w:pPr>
      <w:pBdr>
        <w:bottom w:val="single" w:sz="8" w:space="0" w:color="000000"/>
        <w:right w:val="single" w:sz="8" w:space="0" w:color="000000"/>
      </w:pBdr>
      <w:shd w:val="clear" w:color="000000" w:fill="FFFF00"/>
      <w:spacing w:lineRule="auto" w:line="240" w:beforeAutospacing="1" w:afterAutospacing="1"/>
      <w:jc w:val="center"/>
      <w:textAlignment w:val="center"/>
    </w:pPr>
    <w:rPr>
      <w:rFonts w:ascii="Times New Roman" w:hAnsi="Times New Roman"/>
      <w:b/>
      <w:bCs/>
      <w:sz w:val="8"/>
      <w:szCs w:val="8"/>
    </w:rPr>
  </w:style>
  <w:style w:type="paragraph" w:styleId="Xl80" w:customStyle="1">
    <w:name w:val="xl80"/>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81" w:customStyle="1">
    <w:name w:val="xl81"/>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82" w:customStyle="1">
    <w:name w:val="xl82"/>
    <w:basedOn w:val="Normal"/>
    <w:qFormat/>
    <w:rsid w:val="005311c4"/>
    <w:pPr>
      <w:pBdr>
        <w:left w:val="single" w:sz="8" w:space="0" w:color="000000"/>
        <w:bottom w:val="single" w:sz="8" w:space="0" w:color="000000"/>
        <w:right w:val="single" w:sz="8" w:space="0" w:color="000000"/>
      </w:pBdr>
      <w:shd w:val="clear" w:color="000000" w:fill="D9D9D9"/>
      <w:spacing w:lineRule="auto" w:line="240" w:beforeAutospacing="1" w:afterAutospacing="1"/>
      <w:textAlignment w:val="center"/>
    </w:pPr>
    <w:rPr>
      <w:rFonts w:ascii="Times New Roman" w:hAnsi="Times New Roman"/>
      <w:b/>
      <w:bCs/>
      <w:color w:val="000000"/>
      <w:sz w:val="16"/>
      <w:szCs w:val="16"/>
    </w:rPr>
  </w:style>
  <w:style w:type="paragraph" w:styleId="Xl83" w:customStyle="1">
    <w:name w:val="xl83"/>
    <w:basedOn w:val="Normal"/>
    <w:qFormat/>
    <w:rsid w:val="005311c4"/>
    <w:pPr>
      <w:pBdr>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6"/>
      <w:szCs w:val="16"/>
    </w:rPr>
  </w:style>
  <w:style w:type="paragraph" w:styleId="Xl84" w:customStyle="1">
    <w:name w:val="xl84"/>
    <w:basedOn w:val="Normal"/>
    <w:qFormat/>
    <w:rsid w:val="005311c4"/>
    <w:pPr>
      <w:pBdr>
        <w:bottom w:val="single" w:sz="8" w:space="0" w:color="000000"/>
        <w:right w:val="single" w:sz="8" w:space="0" w:color="000000"/>
      </w:pBdr>
      <w:shd w:val="clear" w:color="000000" w:fill="C0C0C0"/>
      <w:spacing w:lineRule="auto" w:line="240" w:beforeAutospacing="1" w:afterAutospacing="1"/>
      <w:textAlignment w:val="center"/>
    </w:pPr>
    <w:rPr>
      <w:rFonts w:ascii="Times New Roman" w:hAnsi="Times New Roman"/>
      <w:b/>
      <w:bCs/>
      <w:color w:val="000000"/>
      <w:sz w:val="16"/>
      <w:szCs w:val="16"/>
    </w:rPr>
  </w:style>
  <w:style w:type="paragraph" w:styleId="Xl85" w:customStyle="1">
    <w:name w:val="xl85"/>
    <w:basedOn w:val="Normal"/>
    <w:qFormat/>
    <w:rsid w:val="005311c4"/>
    <w:pPr>
      <w:pBdr>
        <w:bottom w:val="single" w:sz="8" w:space="0" w:color="000000"/>
        <w:right w:val="single" w:sz="8" w:space="0" w:color="000000"/>
      </w:pBdr>
      <w:shd w:val="clear" w:color="000000" w:fill="D9D9D9"/>
      <w:spacing w:lineRule="auto" w:line="240" w:beforeAutospacing="1" w:afterAutospacing="1"/>
      <w:textAlignment w:val="center"/>
    </w:pPr>
    <w:rPr>
      <w:rFonts w:ascii="Times New Roman" w:hAnsi="Times New Roman"/>
      <w:b/>
      <w:bCs/>
      <w:color w:val="000000"/>
      <w:sz w:val="16"/>
      <w:szCs w:val="16"/>
    </w:rPr>
  </w:style>
  <w:style w:type="paragraph" w:styleId="Xl86" w:customStyle="1">
    <w:name w:val="xl86"/>
    <w:basedOn w:val="Normal"/>
    <w:qFormat/>
    <w:rsid w:val="005311c4"/>
    <w:pPr>
      <w:pBdr>
        <w:right w:val="single" w:sz="8" w:space="0" w:color="000000"/>
      </w:pBdr>
      <w:shd w:val="clear" w:color="000000" w:fill="D9D9D9"/>
      <w:spacing w:lineRule="auto" w:line="240" w:beforeAutospacing="1" w:afterAutospacing="1"/>
      <w:jc w:val="both"/>
      <w:textAlignment w:val="center"/>
    </w:pPr>
    <w:rPr>
      <w:rFonts w:ascii="Times New Roman" w:hAnsi="Times New Roman"/>
      <w:b/>
      <w:bCs/>
      <w:color w:val="000000"/>
      <w:sz w:val="16"/>
      <w:szCs w:val="16"/>
    </w:rPr>
  </w:style>
  <w:style w:type="paragraph" w:styleId="Xl87" w:customStyle="1">
    <w:name w:val="xl87"/>
    <w:basedOn w:val="Normal"/>
    <w:qFormat/>
    <w:rsid w:val="005311c4"/>
    <w:pPr>
      <w:pBdr>
        <w:bottom w:val="single" w:sz="8" w:space="0" w:color="000000"/>
        <w:right w:val="single" w:sz="8" w:space="0" w:color="000000"/>
      </w:pBdr>
      <w:shd w:val="clear" w:color="000000" w:fill="D9D9D9"/>
      <w:spacing w:lineRule="auto" w:line="240" w:beforeAutospacing="1" w:afterAutospacing="1"/>
      <w:jc w:val="both"/>
      <w:textAlignment w:val="center"/>
    </w:pPr>
    <w:rPr>
      <w:rFonts w:ascii="Times New Roman" w:hAnsi="Times New Roman"/>
      <w:b/>
      <w:bCs/>
      <w:color w:val="000000"/>
      <w:sz w:val="16"/>
      <w:szCs w:val="16"/>
    </w:rPr>
  </w:style>
  <w:style w:type="paragraph" w:styleId="Xl88" w:customStyle="1">
    <w:name w:val="xl88"/>
    <w:basedOn w:val="Normal"/>
    <w:qFormat/>
    <w:rsid w:val="005311c4"/>
    <w:pPr>
      <w:pBdr>
        <w:right w:val="single" w:sz="8" w:space="0" w:color="000000"/>
      </w:pBdr>
      <w:shd w:val="clear" w:color="000000" w:fill="D9D9D9"/>
      <w:spacing w:lineRule="auto" w:line="240" w:beforeAutospacing="1" w:afterAutospacing="1"/>
      <w:textAlignment w:val="center"/>
    </w:pPr>
    <w:rPr>
      <w:rFonts w:ascii="Times New Roman" w:hAnsi="Times New Roman"/>
      <w:b/>
      <w:bCs/>
      <w:color w:val="000000"/>
      <w:sz w:val="16"/>
      <w:szCs w:val="16"/>
    </w:rPr>
  </w:style>
  <w:style w:type="paragraph" w:styleId="Xl89" w:customStyle="1">
    <w:name w:val="xl89"/>
    <w:basedOn w:val="Normal"/>
    <w:qFormat/>
    <w:rsid w:val="005311c4"/>
    <w:pPr>
      <w:spacing w:lineRule="auto" w:line="240" w:beforeAutospacing="1" w:afterAutospacing="1"/>
    </w:pPr>
    <w:rPr>
      <w:rFonts w:ascii="Times New Roman" w:hAnsi="Times New Roman"/>
      <w:sz w:val="24"/>
      <w:szCs w:val="24"/>
    </w:rPr>
  </w:style>
  <w:style w:type="paragraph" w:styleId="Xl90" w:customStyle="1">
    <w:name w:val="xl90"/>
    <w:basedOn w:val="Normal"/>
    <w:qFormat/>
    <w:rsid w:val="005311c4"/>
    <w:pPr>
      <w:pBdr>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color w:val="000000"/>
      <w:sz w:val="16"/>
      <w:szCs w:val="16"/>
    </w:rPr>
  </w:style>
  <w:style w:type="paragraph" w:styleId="Xl91" w:customStyle="1">
    <w:name w:val="xl91"/>
    <w:basedOn w:val="Normal"/>
    <w:qFormat/>
    <w:rsid w:val="005311c4"/>
    <w:pPr>
      <w:pBdr>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color w:val="000000"/>
      <w:sz w:val="16"/>
      <w:szCs w:val="16"/>
    </w:rPr>
  </w:style>
  <w:style w:type="paragraph" w:styleId="Xl92" w:customStyle="1">
    <w:name w:val="xl92"/>
    <w:basedOn w:val="Normal"/>
    <w:qFormat/>
    <w:rsid w:val="005311c4"/>
    <w:pPr>
      <w:pBdr>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6"/>
      <w:szCs w:val="16"/>
    </w:rPr>
  </w:style>
  <w:style w:type="paragraph" w:styleId="Xl93" w:customStyle="1">
    <w:name w:val="xl93"/>
    <w:basedOn w:val="Normal"/>
    <w:qFormat/>
    <w:rsid w:val="005311c4"/>
    <w:pPr>
      <w:pBdr>
        <w:bottom w:val="single" w:sz="8" w:space="0" w:color="000000"/>
        <w:right w:val="single" w:sz="8" w:space="0" w:color="000000"/>
      </w:pBdr>
      <w:shd w:val="clear" w:color="000000" w:fill="C0C0C0"/>
      <w:spacing w:lineRule="auto" w:line="240" w:beforeAutospacing="1" w:afterAutospacing="1"/>
      <w:jc w:val="center"/>
      <w:textAlignment w:val="center"/>
    </w:pPr>
    <w:rPr>
      <w:rFonts w:ascii="Times New Roman" w:hAnsi="Times New Roman"/>
      <w:color w:val="000000"/>
      <w:sz w:val="16"/>
      <w:szCs w:val="16"/>
    </w:rPr>
  </w:style>
  <w:style w:type="paragraph" w:styleId="Xl94" w:customStyle="1">
    <w:name w:val="xl94"/>
    <w:basedOn w:val="Normal"/>
    <w:qFormat/>
    <w:rsid w:val="005311c4"/>
    <w:pPr>
      <w:pBdr>
        <w:bottom w:val="single" w:sz="8" w:space="0" w:color="000000"/>
        <w:right w:val="single" w:sz="8" w:space="0" w:color="000000"/>
      </w:pBdr>
      <w:shd w:val="clear" w:color="000000" w:fill="C0C0C0"/>
      <w:spacing w:lineRule="auto" w:line="240" w:beforeAutospacing="1" w:afterAutospacing="1"/>
      <w:jc w:val="center"/>
      <w:textAlignment w:val="center"/>
    </w:pPr>
    <w:rPr>
      <w:rFonts w:ascii="Times New Roman" w:hAnsi="Times New Roman"/>
      <w:color w:val="000000"/>
      <w:sz w:val="16"/>
      <w:szCs w:val="16"/>
    </w:rPr>
  </w:style>
  <w:style w:type="paragraph" w:styleId="Xl95" w:customStyle="1">
    <w:name w:val="xl95"/>
    <w:basedOn w:val="Normal"/>
    <w:qFormat/>
    <w:rsid w:val="005311c4"/>
    <w:pPr>
      <w:pBdr>
        <w:right w:val="single" w:sz="8" w:space="0" w:color="000000"/>
      </w:pBdr>
      <w:shd w:val="clear" w:color="000000" w:fill="FFFF00"/>
      <w:spacing w:lineRule="auto" w:line="240" w:beforeAutospacing="1" w:afterAutospacing="1"/>
      <w:jc w:val="center"/>
      <w:textAlignment w:val="center"/>
    </w:pPr>
    <w:rPr>
      <w:rFonts w:ascii="Times New Roman" w:hAnsi="Times New Roman"/>
      <w:sz w:val="16"/>
      <w:szCs w:val="16"/>
    </w:rPr>
  </w:style>
  <w:style w:type="paragraph" w:styleId="Xl96" w:customStyle="1">
    <w:name w:val="xl96"/>
    <w:basedOn w:val="Normal"/>
    <w:qFormat/>
    <w:rsid w:val="005311c4"/>
    <w:pPr>
      <w:pBdr>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97" w:customStyle="1">
    <w:name w:val="xl97"/>
    <w:basedOn w:val="Normal"/>
    <w:qFormat/>
    <w:rsid w:val="005311c4"/>
    <w:pPr>
      <w:pBdr>
        <w:left w:val="single" w:sz="8" w:space="0" w:color="000000"/>
        <w:bottom w:val="single" w:sz="8" w:space="0" w:color="000000"/>
        <w:right w:val="single" w:sz="8" w:space="0" w:color="000000"/>
      </w:pBdr>
      <w:spacing w:lineRule="auto" w:line="240" w:beforeAutospacing="1" w:afterAutospacing="1"/>
      <w:textAlignment w:val="center"/>
    </w:pPr>
    <w:rPr>
      <w:rFonts w:ascii="Times New Roman" w:hAnsi="Times New Roman"/>
      <w:sz w:val="16"/>
      <w:szCs w:val="16"/>
    </w:rPr>
  </w:style>
  <w:style w:type="paragraph" w:styleId="Xl98" w:customStyle="1">
    <w:name w:val="xl98"/>
    <w:basedOn w:val="Normal"/>
    <w:qFormat/>
    <w:rsid w:val="005311c4"/>
    <w:pPr>
      <w:pBdr>
        <w:right w:val="single" w:sz="8" w:space="0" w:color="000000"/>
      </w:pBdr>
      <w:spacing w:lineRule="auto" w:line="240" w:beforeAutospacing="1" w:afterAutospacing="1"/>
      <w:textAlignment w:val="center"/>
    </w:pPr>
    <w:rPr>
      <w:rFonts w:ascii="Times New Roman" w:hAnsi="Times New Roman"/>
      <w:sz w:val="16"/>
      <w:szCs w:val="16"/>
    </w:rPr>
  </w:style>
  <w:style w:type="paragraph" w:styleId="Xl99" w:customStyle="1">
    <w:name w:val="xl99"/>
    <w:basedOn w:val="Normal"/>
    <w:qFormat/>
    <w:rsid w:val="005311c4"/>
    <w:pPr>
      <w:pBdr>
        <w:left w:val="single" w:sz="8" w:space="0" w:color="000000"/>
        <w:bottom w:val="single" w:sz="8" w:space="0" w:color="000000"/>
        <w:right w:val="single" w:sz="8" w:space="0" w:color="000000"/>
      </w:pBdr>
      <w:spacing w:lineRule="auto" w:line="240" w:beforeAutospacing="1" w:afterAutospacing="1"/>
      <w:textAlignment w:val="center"/>
    </w:pPr>
    <w:rPr>
      <w:rFonts w:ascii="Times New Roman" w:hAnsi="Times New Roman"/>
      <w:color w:val="000000"/>
      <w:sz w:val="16"/>
      <w:szCs w:val="16"/>
    </w:rPr>
  </w:style>
  <w:style w:type="paragraph" w:styleId="Xl100" w:customStyle="1">
    <w:name w:val="xl100"/>
    <w:basedOn w:val="Normal"/>
    <w:qFormat/>
    <w:rsid w:val="005311c4"/>
    <w:pPr>
      <w:pBdr>
        <w:bottom w:val="single" w:sz="8" w:space="0" w:color="000000"/>
        <w:right w:val="single" w:sz="8" w:space="0" w:color="000000"/>
      </w:pBdr>
      <w:spacing w:lineRule="auto" w:line="240" w:beforeAutospacing="1" w:afterAutospacing="1"/>
      <w:textAlignment w:val="center"/>
    </w:pPr>
    <w:rPr>
      <w:rFonts w:ascii="Times New Roman" w:hAnsi="Times New Roman"/>
      <w:color w:val="000000"/>
      <w:sz w:val="16"/>
      <w:szCs w:val="16"/>
    </w:rPr>
  </w:style>
  <w:style w:type="paragraph" w:styleId="Xl101" w:customStyle="1">
    <w:name w:val="xl101"/>
    <w:basedOn w:val="Normal"/>
    <w:qFormat/>
    <w:rsid w:val="005311c4"/>
    <w:pPr>
      <w:pBdr>
        <w:left w:val="single" w:sz="8" w:space="0" w:color="000000"/>
        <w:bottom w:val="single" w:sz="8" w:space="0" w:color="000000"/>
        <w:right w:val="single" w:sz="8" w:space="0" w:color="000000"/>
      </w:pBdr>
      <w:spacing w:lineRule="auto" w:line="240" w:beforeAutospacing="1" w:afterAutospacing="1"/>
      <w:textAlignment w:val="center"/>
    </w:pPr>
    <w:rPr>
      <w:rFonts w:ascii="Times New Roman" w:hAnsi="Times New Roman"/>
      <w:color w:val="000000"/>
      <w:sz w:val="14"/>
      <w:szCs w:val="14"/>
    </w:rPr>
  </w:style>
  <w:style w:type="paragraph" w:styleId="Xl102" w:customStyle="1">
    <w:name w:val="xl102"/>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color w:val="000000"/>
      <w:sz w:val="16"/>
      <w:szCs w:val="16"/>
    </w:rPr>
  </w:style>
  <w:style w:type="paragraph" w:styleId="Xl103" w:customStyle="1">
    <w:name w:val="xl103"/>
    <w:basedOn w:val="Normal"/>
    <w:qFormat/>
    <w:rsid w:val="005311c4"/>
    <w:pPr>
      <w:pBdr>
        <w:bottom w:val="single" w:sz="8" w:space="0" w:color="000000"/>
        <w:right w:val="single" w:sz="8" w:space="0" w:color="000000"/>
      </w:pBdr>
      <w:spacing w:lineRule="auto" w:line="240" w:beforeAutospacing="1" w:afterAutospacing="1"/>
      <w:jc w:val="center"/>
      <w:textAlignment w:val="center"/>
    </w:pPr>
    <w:rPr>
      <w:rFonts w:ascii="Times New Roman" w:hAnsi="Times New Roman"/>
      <w:color w:val="000000"/>
      <w:sz w:val="16"/>
      <w:szCs w:val="16"/>
    </w:rPr>
  </w:style>
  <w:style w:type="paragraph" w:styleId="Xl104" w:customStyle="1">
    <w:name w:val="xl104"/>
    <w:basedOn w:val="Normal"/>
    <w:qFormat/>
    <w:rsid w:val="005311c4"/>
    <w:pPr>
      <w:pBdr>
        <w:left w:val="single" w:sz="8" w:space="0" w:color="000000"/>
        <w:right w:val="single" w:sz="8" w:space="0" w:color="000000"/>
      </w:pBdr>
      <w:spacing w:lineRule="auto" w:line="240" w:beforeAutospacing="1" w:afterAutospacing="1"/>
      <w:textAlignment w:val="center"/>
    </w:pPr>
    <w:rPr>
      <w:rFonts w:ascii="Times New Roman" w:hAnsi="Times New Roman"/>
      <w:color w:val="000000"/>
      <w:sz w:val="16"/>
      <w:szCs w:val="16"/>
    </w:rPr>
  </w:style>
  <w:style w:type="paragraph" w:styleId="Xl105" w:customStyle="1">
    <w:name w:val="xl105"/>
    <w:basedOn w:val="Normal"/>
    <w:qFormat/>
    <w:rsid w:val="005311c4"/>
    <w:pPr>
      <w:pBdr>
        <w:top w:val="single" w:sz="8" w:space="0" w:color="000000"/>
        <w:left w:val="single" w:sz="8" w:space="0" w:color="000000"/>
        <w:bottom w:val="single" w:sz="4" w:space="0" w:color="000000"/>
        <w:right w:val="single" w:sz="8" w:space="0" w:color="000000"/>
      </w:pBdr>
      <w:spacing w:lineRule="auto" w:line="240" w:beforeAutospacing="1" w:afterAutospacing="1"/>
      <w:textAlignment w:val="center"/>
    </w:pPr>
    <w:rPr>
      <w:rFonts w:ascii="Times New Roman" w:hAnsi="Times New Roman"/>
      <w:color w:val="000000"/>
      <w:sz w:val="16"/>
      <w:szCs w:val="16"/>
    </w:rPr>
  </w:style>
  <w:style w:type="paragraph" w:styleId="Xl106" w:customStyle="1">
    <w:name w:val="xl106"/>
    <w:basedOn w:val="Normal"/>
    <w:qFormat/>
    <w:rsid w:val="005311c4"/>
    <w:pPr>
      <w:pBdr>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07" w:customStyle="1">
    <w:name w:val="xl107"/>
    <w:basedOn w:val="Normal"/>
    <w:qFormat/>
    <w:rsid w:val="005311c4"/>
    <w:pPr>
      <w:pBdr>
        <w:bottom w:val="single" w:sz="8" w:space="0" w:color="000000"/>
        <w:right w:val="single" w:sz="8" w:space="0" w:color="000000"/>
      </w:pBdr>
      <w:spacing w:lineRule="auto" w:line="240" w:beforeAutospacing="1" w:afterAutospacing="1"/>
      <w:textAlignment w:val="center"/>
    </w:pPr>
    <w:rPr>
      <w:rFonts w:ascii="Times New Roman" w:hAnsi="Times New Roman"/>
      <w:color w:val="000000"/>
      <w:sz w:val="16"/>
      <w:szCs w:val="16"/>
    </w:rPr>
  </w:style>
  <w:style w:type="paragraph" w:styleId="Xl108" w:customStyle="1">
    <w:name w:val="xl108"/>
    <w:basedOn w:val="Normal"/>
    <w:qFormat/>
    <w:rsid w:val="005311c4"/>
    <w:pPr>
      <w:pBdr>
        <w:right w:val="single" w:sz="8" w:space="0" w:color="000000"/>
      </w:pBdr>
      <w:spacing w:lineRule="auto" w:line="240" w:beforeAutospacing="1" w:afterAutospacing="1"/>
      <w:jc w:val="center"/>
      <w:textAlignment w:val="center"/>
    </w:pPr>
    <w:rPr>
      <w:rFonts w:ascii="Times New Roman" w:hAnsi="Times New Roman"/>
      <w:color w:val="000000"/>
      <w:sz w:val="16"/>
      <w:szCs w:val="16"/>
    </w:rPr>
  </w:style>
  <w:style w:type="paragraph" w:styleId="Xl109" w:customStyle="1">
    <w:name w:val="xl109"/>
    <w:basedOn w:val="Normal"/>
    <w:qFormat/>
    <w:rsid w:val="005311c4"/>
    <w:pPr>
      <w:pBdr>
        <w:right w:val="single" w:sz="8" w:space="0" w:color="000000"/>
      </w:pBdr>
      <w:spacing w:lineRule="auto" w:line="240" w:beforeAutospacing="1" w:afterAutospacing="1"/>
      <w:textAlignment w:val="center"/>
    </w:pPr>
    <w:rPr>
      <w:rFonts w:ascii="Times New Roman" w:hAnsi="Times New Roman"/>
      <w:color w:val="000000"/>
      <w:sz w:val="16"/>
      <w:szCs w:val="16"/>
    </w:rPr>
  </w:style>
  <w:style w:type="paragraph" w:styleId="Xl110" w:customStyle="1">
    <w:name w:val="xl110"/>
    <w:basedOn w:val="Normal"/>
    <w:qFormat/>
    <w:rsid w:val="005311c4"/>
    <w:pPr>
      <w:pBdr>
        <w:top w:val="single" w:sz="8" w:space="0" w:color="000000"/>
        <w:left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4"/>
      <w:szCs w:val="14"/>
    </w:rPr>
  </w:style>
  <w:style w:type="paragraph" w:styleId="Xl111" w:customStyle="1">
    <w:name w:val="xl111"/>
    <w:basedOn w:val="Normal"/>
    <w:qFormat/>
    <w:rsid w:val="005311c4"/>
    <w:pPr>
      <w:pBdr>
        <w:left w:val="single" w:sz="8" w:space="0" w:color="000000"/>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4"/>
      <w:szCs w:val="14"/>
    </w:rPr>
  </w:style>
  <w:style w:type="paragraph" w:styleId="Xl112" w:customStyle="1">
    <w:name w:val="xl112"/>
    <w:basedOn w:val="Normal"/>
    <w:qFormat/>
    <w:rsid w:val="005311c4"/>
    <w:pPr>
      <w:pBdr>
        <w:top w:val="single" w:sz="8" w:space="0" w:color="000000"/>
        <w:left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6"/>
      <w:szCs w:val="16"/>
    </w:rPr>
  </w:style>
  <w:style w:type="paragraph" w:styleId="Xl113" w:customStyle="1">
    <w:name w:val="xl113"/>
    <w:basedOn w:val="Normal"/>
    <w:qFormat/>
    <w:rsid w:val="005311c4"/>
    <w:pPr>
      <w:pBdr>
        <w:left w:val="single" w:sz="8" w:space="0" w:color="000000"/>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6"/>
      <w:szCs w:val="16"/>
    </w:rPr>
  </w:style>
  <w:style w:type="paragraph" w:styleId="Xl114" w:customStyle="1">
    <w:name w:val="xl114"/>
    <w:basedOn w:val="Normal"/>
    <w:qFormat/>
    <w:rsid w:val="005311c4"/>
    <w:pPr>
      <w:pBdr>
        <w:top w:val="single" w:sz="8" w:space="0" w:color="000000"/>
        <w:left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b/>
      <w:bCs/>
      <w:sz w:val="16"/>
      <w:szCs w:val="16"/>
    </w:rPr>
  </w:style>
  <w:style w:type="paragraph" w:styleId="Xl115" w:customStyle="1">
    <w:name w:val="xl115"/>
    <w:basedOn w:val="Normal"/>
    <w:qFormat/>
    <w:rsid w:val="005311c4"/>
    <w:pPr>
      <w:pBdr>
        <w:left w:val="single" w:sz="8" w:space="0" w:color="000000"/>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b/>
      <w:bCs/>
      <w:sz w:val="16"/>
      <w:szCs w:val="16"/>
    </w:rPr>
  </w:style>
  <w:style w:type="paragraph" w:styleId="Xl116" w:customStyle="1">
    <w:name w:val="xl116"/>
    <w:basedOn w:val="Normal"/>
    <w:qFormat/>
    <w:rsid w:val="005311c4"/>
    <w:pPr>
      <w:pBdr>
        <w:top w:val="single" w:sz="8" w:space="0" w:color="000000"/>
        <w:left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6"/>
      <w:szCs w:val="16"/>
    </w:rPr>
  </w:style>
  <w:style w:type="paragraph" w:styleId="Xl117" w:customStyle="1">
    <w:name w:val="xl117"/>
    <w:basedOn w:val="Normal"/>
    <w:qFormat/>
    <w:rsid w:val="005311c4"/>
    <w:pPr>
      <w:pBdr>
        <w:left w:val="single" w:sz="8" w:space="0" w:color="000000"/>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sz w:val="16"/>
      <w:szCs w:val="16"/>
    </w:rPr>
  </w:style>
  <w:style w:type="paragraph" w:styleId="Xl118" w:customStyle="1">
    <w:name w:val="xl118"/>
    <w:basedOn w:val="Normal"/>
    <w:qFormat/>
    <w:rsid w:val="005311c4"/>
    <w:pPr>
      <w:pBdr>
        <w:top w:val="single" w:sz="8" w:space="0" w:color="000000"/>
        <w:left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19" w:customStyle="1">
    <w:name w:val="xl119"/>
    <w:basedOn w:val="Normal"/>
    <w:qFormat/>
    <w:rsid w:val="005311c4"/>
    <w:pPr>
      <w:pBdr>
        <w:top w:val="single" w:sz="8" w:space="0" w:color="000000"/>
        <w:left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20" w:customStyle="1">
    <w:name w:val="xl120"/>
    <w:basedOn w:val="Normal"/>
    <w:qFormat/>
    <w:rsid w:val="005311c4"/>
    <w:pPr>
      <w:pBdr>
        <w:left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21" w:customStyle="1">
    <w:name w:val="xl121"/>
    <w:basedOn w:val="Normal"/>
    <w:qFormat/>
    <w:rsid w:val="005311c4"/>
    <w:pPr>
      <w:pBdr>
        <w:top w:val="single" w:sz="8" w:space="0" w:color="000000"/>
        <w:left w:val="single" w:sz="8" w:space="0" w:color="000000"/>
        <w:right w:val="single" w:sz="8" w:space="0" w:color="000000"/>
      </w:pBdr>
      <w:shd w:val="clear" w:color="000000" w:fill="FFFF00"/>
      <w:spacing w:lineRule="auto" w:line="240" w:beforeAutospacing="1" w:afterAutospacing="1"/>
      <w:jc w:val="center"/>
      <w:textAlignment w:val="center"/>
    </w:pPr>
    <w:rPr>
      <w:rFonts w:ascii="Times New Roman" w:hAnsi="Times New Roman"/>
      <w:b/>
      <w:bCs/>
      <w:sz w:val="16"/>
      <w:szCs w:val="16"/>
    </w:rPr>
  </w:style>
  <w:style w:type="paragraph" w:styleId="Xl122" w:customStyle="1">
    <w:name w:val="xl122"/>
    <w:basedOn w:val="Normal"/>
    <w:qFormat/>
    <w:rsid w:val="005311c4"/>
    <w:pPr>
      <w:pBdr>
        <w:left w:val="single" w:sz="8" w:space="0" w:color="000000"/>
        <w:bottom w:val="single" w:sz="8" w:space="0" w:color="000000"/>
        <w:right w:val="single" w:sz="8" w:space="0" w:color="000000"/>
      </w:pBdr>
      <w:shd w:val="clear" w:color="000000" w:fill="FFFF00"/>
      <w:spacing w:lineRule="auto" w:line="240" w:beforeAutospacing="1" w:afterAutospacing="1"/>
      <w:jc w:val="center"/>
      <w:textAlignment w:val="center"/>
    </w:pPr>
    <w:rPr>
      <w:rFonts w:ascii="Times New Roman" w:hAnsi="Times New Roman"/>
      <w:b/>
      <w:bCs/>
      <w:sz w:val="16"/>
      <w:szCs w:val="16"/>
    </w:rPr>
  </w:style>
  <w:style w:type="paragraph" w:styleId="Xl123" w:customStyle="1">
    <w:name w:val="xl123"/>
    <w:basedOn w:val="Normal"/>
    <w:qFormat/>
    <w:rsid w:val="005311c4"/>
    <w:pPr>
      <w:pBdr>
        <w:top w:val="single" w:sz="8" w:space="0" w:color="000000"/>
        <w:left w:val="single" w:sz="8" w:space="0" w:color="000000"/>
        <w:right w:val="single" w:sz="8" w:space="0" w:color="000000"/>
      </w:pBdr>
      <w:shd w:val="clear" w:color="000000" w:fill="FFFF00"/>
      <w:spacing w:lineRule="auto" w:line="240" w:beforeAutospacing="1" w:afterAutospacing="1"/>
      <w:jc w:val="center"/>
      <w:textAlignment w:val="center"/>
    </w:pPr>
    <w:rPr>
      <w:rFonts w:ascii="Times New Roman" w:hAnsi="Times New Roman"/>
      <w:sz w:val="16"/>
      <w:szCs w:val="16"/>
    </w:rPr>
  </w:style>
  <w:style w:type="paragraph" w:styleId="Xl124" w:customStyle="1">
    <w:name w:val="xl124"/>
    <w:basedOn w:val="Normal"/>
    <w:qFormat/>
    <w:rsid w:val="005311c4"/>
    <w:pPr>
      <w:pBdr>
        <w:left w:val="single" w:sz="8" w:space="0" w:color="000000"/>
        <w:bottom w:val="single" w:sz="8" w:space="0" w:color="000000"/>
        <w:right w:val="single" w:sz="8" w:space="0" w:color="000000"/>
      </w:pBdr>
      <w:shd w:val="clear" w:color="000000" w:fill="FFFF00"/>
      <w:spacing w:lineRule="auto" w:line="240" w:beforeAutospacing="1" w:afterAutospacing="1"/>
      <w:jc w:val="center"/>
      <w:textAlignment w:val="center"/>
    </w:pPr>
    <w:rPr>
      <w:rFonts w:ascii="Times New Roman" w:hAnsi="Times New Roman"/>
      <w:sz w:val="16"/>
      <w:szCs w:val="16"/>
    </w:rPr>
  </w:style>
  <w:style w:type="paragraph" w:styleId="Xl125" w:customStyle="1">
    <w:name w:val="xl125"/>
    <w:basedOn w:val="Normal"/>
    <w:qFormat/>
    <w:rsid w:val="005311c4"/>
    <w:pPr>
      <w:pBdr>
        <w:top w:val="single" w:sz="8" w:space="0" w:color="000000"/>
        <w:left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color w:val="0563C1"/>
      <w:sz w:val="24"/>
      <w:szCs w:val="24"/>
      <w:u w:val="single"/>
    </w:rPr>
  </w:style>
  <w:style w:type="paragraph" w:styleId="Xl126" w:customStyle="1">
    <w:name w:val="xl126"/>
    <w:basedOn w:val="Normal"/>
    <w:qFormat/>
    <w:rsid w:val="005311c4"/>
    <w:pPr>
      <w:pBdr>
        <w:left w:val="single" w:sz="8" w:space="0" w:color="000000"/>
        <w:bottom w:val="single" w:sz="8" w:space="0" w:color="000000"/>
        <w:right w:val="single" w:sz="8" w:space="0" w:color="000000"/>
      </w:pBdr>
      <w:shd w:val="clear" w:color="000000" w:fill="D9D9D9"/>
      <w:spacing w:lineRule="auto" w:line="240" w:beforeAutospacing="1" w:afterAutospacing="1"/>
      <w:jc w:val="center"/>
      <w:textAlignment w:val="center"/>
    </w:pPr>
    <w:rPr>
      <w:rFonts w:ascii="Times New Roman" w:hAnsi="Times New Roman"/>
      <w:color w:val="0563C1"/>
      <w:sz w:val="24"/>
      <w:szCs w:val="24"/>
      <w:u w:val="single"/>
    </w:rPr>
  </w:style>
  <w:style w:type="paragraph" w:styleId="Xl127" w:customStyle="1">
    <w:name w:val="xl127"/>
    <w:basedOn w:val="Normal"/>
    <w:qFormat/>
    <w:rsid w:val="005311c4"/>
    <w:pPr>
      <w:pBdr>
        <w:left w:val="single" w:sz="8" w:space="0" w:color="000000"/>
        <w:right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28" w:customStyle="1">
    <w:name w:val="xl128"/>
    <w:basedOn w:val="Normal"/>
    <w:qFormat/>
    <w:rsid w:val="005311c4"/>
    <w:pPr>
      <w:pBdr>
        <w:top w:val="single" w:sz="8" w:space="0" w:color="000000"/>
        <w:left w:val="single" w:sz="8" w:space="0" w:color="000000"/>
        <w:bottom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29" w:customStyle="1">
    <w:name w:val="xl129"/>
    <w:basedOn w:val="Normal"/>
    <w:qFormat/>
    <w:rsid w:val="005311c4"/>
    <w:pPr>
      <w:pBdr>
        <w:top w:val="single" w:sz="8" w:space="0" w:color="000000"/>
        <w:bottom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30" w:customStyle="1">
    <w:name w:val="xl130"/>
    <w:basedOn w:val="Normal"/>
    <w:qFormat/>
    <w:rsid w:val="005311c4"/>
    <w:pPr>
      <w:pBdr>
        <w:top w:val="single" w:sz="8" w:space="0" w:color="000000"/>
        <w:left w:val="single" w:sz="8" w:space="0" w:color="000000"/>
        <w:right w:val="single" w:sz="8" w:space="0" w:color="000000"/>
      </w:pBdr>
      <w:spacing w:lineRule="auto" w:line="240" w:beforeAutospacing="1" w:afterAutospacing="1"/>
      <w:textAlignment w:val="center"/>
    </w:pPr>
    <w:rPr>
      <w:rFonts w:ascii="Times New Roman" w:hAnsi="Times New Roman"/>
      <w:sz w:val="16"/>
      <w:szCs w:val="16"/>
    </w:rPr>
  </w:style>
  <w:style w:type="paragraph" w:styleId="Xl131" w:customStyle="1">
    <w:name w:val="xl131"/>
    <w:basedOn w:val="Normal"/>
    <w:qFormat/>
    <w:rsid w:val="005311c4"/>
    <w:pPr>
      <w:pBdr>
        <w:top w:val="single" w:sz="8" w:space="0" w:color="000000"/>
        <w:left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132" w:customStyle="1">
    <w:name w:val="xl132"/>
    <w:basedOn w:val="Normal"/>
    <w:qFormat/>
    <w:rsid w:val="005311c4"/>
    <w:pPr>
      <w:pBdr>
        <w:left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133" w:customStyle="1">
    <w:name w:val="xl133"/>
    <w:basedOn w:val="Normal"/>
    <w:qFormat/>
    <w:rsid w:val="005311c4"/>
    <w:pPr>
      <w:pBdr>
        <w:top w:val="single" w:sz="8" w:space="0" w:color="000000"/>
        <w:left w:val="single" w:sz="8" w:space="0" w:color="000000"/>
        <w:bottom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34" w:customStyle="1">
    <w:name w:val="xl134"/>
    <w:basedOn w:val="Normal"/>
    <w:qFormat/>
    <w:rsid w:val="005311c4"/>
    <w:pPr>
      <w:pBdr>
        <w:top w:val="single" w:sz="8" w:space="0" w:color="000000"/>
        <w:bottom w:val="single" w:sz="8" w:space="0" w:color="000000"/>
      </w:pBdr>
      <w:spacing w:lineRule="auto" w:line="240" w:beforeAutospacing="1" w:afterAutospacing="1"/>
      <w:jc w:val="center"/>
      <w:textAlignment w:val="center"/>
    </w:pPr>
    <w:rPr>
      <w:rFonts w:ascii="Times New Roman" w:hAnsi="Times New Roman"/>
      <w:sz w:val="16"/>
      <w:szCs w:val="16"/>
    </w:rPr>
  </w:style>
  <w:style w:type="paragraph" w:styleId="Xl135" w:customStyle="1">
    <w:name w:val="xl135"/>
    <w:basedOn w:val="Normal"/>
    <w:qFormat/>
    <w:rsid w:val="005311c4"/>
    <w:pPr>
      <w:pBdr>
        <w:left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136" w:customStyle="1">
    <w:name w:val="xl136"/>
    <w:basedOn w:val="Normal"/>
    <w:qFormat/>
    <w:rsid w:val="005311c4"/>
    <w:pPr>
      <w:pBdr>
        <w:top w:val="single" w:sz="8" w:space="0" w:color="000000"/>
        <w:left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137" w:customStyle="1">
    <w:name w:val="xl137"/>
    <w:basedOn w:val="Normal"/>
    <w:qFormat/>
    <w:rsid w:val="005311c4"/>
    <w:pPr>
      <w:pBdr>
        <w:left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Xl138" w:customStyle="1">
    <w:name w:val="xl138"/>
    <w:basedOn w:val="Normal"/>
    <w:qFormat/>
    <w:rsid w:val="005311c4"/>
    <w:pPr>
      <w:pBdr>
        <w:left w:val="single" w:sz="8" w:space="0" w:color="000000"/>
        <w:bottom w:val="single" w:sz="8" w:space="0" w:color="000000"/>
        <w:right w:val="single" w:sz="8" w:space="0" w:color="000000"/>
      </w:pBdr>
      <w:spacing w:lineRule="auto" w:line="240" w:beforeAutospacing="1" w:afterAutospacing="1"/>
      <w:jc w:val="center"/>
      <w:textAlignment w:val="center"/>
    </w:pPr>
    <w:rPr>
      <w:rFonts w:ascii="Times New Roman" w:hAnsi="Times New Roman"/>
      <w:b/>
      <w:bCs/>
      <w:sz w:val="16"/>
      <w:szCs w:val="16"/>
    </w:rPr>
  </w:style>
  <w:style w:type="paragraph" w:styleId="Style105">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ff6">
    <w:name w:val="Table Grid"/>
    <w:basedOn w:val="a1"/>
    <w:uiPriority w:val="39"/>
    <w:rsid w:val="0055704c"/>
    <w:rPr>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8e2f83"/>
    <w:rPr>
      <w:lang w:val="en-US" w:eastAsia="en-US"/>
      <w:sz w:val="22"/>
      <w:szCs w:val="22"/>
    </w:rPr>
    <w:tblPr>
      <w:tblCellMar>
        <w:top w:w="0" w:type="dxa"/>
        <w:left w:w="0" w:type="dxa"/>
        <w:bottom w:w="0" w:type="dxa"/>
        <w:right w:w="0" w:type="dxa"/>
      </w:tblCellMar>
    </w:tblPr>
  </w:style>
  <w:style w:type="table" w:styleId="32">
    <w:name w:val="Plain Table 3"/>
    <w:basedOn w:val="a1"/>
    <w:uiPriority w:val="43"/>
    <w:rsid w:val="001e4c11"/>
    <w:tblPr>
      <w:tblStyleRowBandSize w:val="1"/>
      <w:tblStyleColBandSize w:val="1"/>
    </w:tblPr>
    <w:tblStylePr w:type="firstRow">
      <w:rPr>
        <w:b/>
        <w:bCs/>
        <w:caps/>
      </w:rPr>
      <w:tblPr/>
      <w:tcPr>
        <w:tcBorders>
          <w:bottom w:val="single" w:color="7F7F7F" w:sz="4" w:space="0"/>
        </w:tcBorders>
      </w:tcPr>
    </w:tblStylePr>
    <w:tblStylePr w:type="lastRow">
      <w:rPr>
        <w:b/>
        <w:bCs/>
        <w:caps/>
      </w:rPr>
      <w:tblPr/>
      <w:tcPr>
        <w:tcBorders>
          <w:top w:val="nil"/>
        </w:tcBorders>
      </w:tcPr>
    </w:tblStylePr>
    <w:tblStylePr w:type="firstCol">
      <w:rPr>
        <w:b/>
        <w:bCs/>
        <w:caps/>
      </w:rPr>
      <w:tblPr/>
      <w:tcPr>
        <w:tcBorders>
          <w:right w:val="single" w:color="7F7F7F" w:sz="4" w:space="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
    <w:name w:val="Сетка таблицы1"/>
    <w:basedOn w:val="a1"/>
    <w:uiPriority w:val="39"/>
    <w:rsid w:val="001f4fd2"/>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
    <w:name w:val="Сетка таблицы2"/>
    <w:basedOn w:val="a1"/>
    <w:uiPriority w:val="39"/>
    <w:rsid w:val="00723a36"/>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547C3-5D82-4557-9A23-0BCEA56B9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LibreOffice/7.3.4.2$MacOSX_X86_64 LibreOffice_project/728fec16bd5f605073805c3c9e7c4212a0120dc5</Application>
  <AppVersion>15.0000</AppVersion>
  <Pages>69</Pages>
  <Words>15716</Words>
  <Characters>106386</Characters>
  <CharactersWithSpaces>119400</CharactersWithSpaces>
  <Paragraphs>5731</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2022-08-24T03:04:00Z</dcterms:created>
  <dc:creator>ЦРПО Мосполитех</dc:creator>
  <dc:description/>
  <dc:language>ru-RU</dc:language>
  <cp:lastModifiedBy>Анна Владимировна Лебедева</cp:lastModifiedBy>
  <cp:lastPrinted>2022-05-16T05:18:00Z</cp:lastPrinted>
  <dcterms:modified xsi:type="dcterms:W3CDTF">2022-08-24T10:54:02Z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