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1.xml"/>
  <Override ContentType="application/vnd.openxmlformats-officedocument.wordprocessingml.footer+xml" PartName="/word/footer3.xml"/>
  <Override ContentType="application/vnd.openxmlformats-officedocument.wordprocessingml.footer+xml" PartName="/word/footer5.xml"/>
  <Override ContentType="application/vnd.openxmlformats-officedocument.wordprocessingml.footer+xml" PartName="/word/footer8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2.xml"/>
  <Override ContentType="application/vnd.openxmlformats-officedocument.wordprocessingml.header+xml" PartName="/word/header2.xml"/>
  <Override ContentType="application/vnd.openxmlformats-officedocument.wordprocessingml.header+xml" PartName="/word/header4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1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2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3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4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5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9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A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квалифицированных рабочих, служащих</w:t>
      </w:r>
    </w:p>
    <w:p w14:paraId="1B000000">
      <w:pPr>
        <w:ind/>
        <w:jc w:val="center"/>
        <w:rPr>
          <w:rFonts w:ascii="Times New Roman" w:hAnsi="Times New Roman"/>
          <w:sz w:val="24"/>
        </w:rPr>
      </w:pPr>
    </w:p>
    <w:p w14:paraId="1C000000">
      <w:pPr>
        <w:ind/>
        <w:jc w:val="center"/>
        <w:rPr>
          <w:rFonts w:ascii="Times New Roman" w:hAnsi="Times New Roman"/>
          <w:i w:val="1"/>
        </w:rPr>
      </w:pPr>
      <w:r>
        <w:rPr>
          <w:rFonts w:ascii="Times New Roman" w:hAnsi="Times New Roman"/>
          <w:b w:val="1"/>
          <w:sz w:val="24"/>
        </w:rPr>
        <w:t>Профессия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sz w:val="24"/>
        </w:rPr>
        <w:t>43.01.09 Повар, кондитер</w:t>
      </w:r>
    </w:p>
    <w:p w14:paraId="1D000000">
      <w:pPr>
        <w:ind/>
        <w:jc w:val="center"/>
        <w:rPr>
          <w:rFonts w:ascii="Times New Roman" w:hAnsi="Times New Roman"/>
          <w:i w:val="1"/>
        </w:rPr>
      </w:pPr>
    </w:p>
    <w:p w14:paraId="1E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1F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0000000">
      <w:pPr>
        <w:ind/>
        <w:jc w:val="center"/>
        <w:rPr>
          <w:rFonts w:ascii="Times New Roman" w:hAnsi="Times New Roman"/>
          <w:sz w:val="24"/>
        </w:rPr>
      </w:pPr>
    </w:p>
    <w:p w14:paraId="21000000">
      <w:pPr>
        <w:ind/>
        <w:jc w:val="center"/>
        <w:rPr>
          <w:rFonts w:ascii="Times New Roman" w:hAnsi="Times New Roman"/>
          <w:sz w:val="24"/>
        </w:rPr>
      </w:pPr>
    </w:p>
    <w:p w14:paraId="22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выпускника</w:t>
      </w:r>
    </w:p>
    <w:p w14:paraId="23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Повар &lt;-&gt; кондитер</w:t>
      </w:r>
    </w:p>
    <w:p w14:paraId="24000000">
      <w:pPr>
        <w:rPr>
          <w:rFonts w:ascii="Times New Roman" w:hAnsi="Times New Roman"/>
          <w:sz w:val="24"/>
        </w:rPr>
      </w:pPr>
    </w:p>
    <w:p w14:paraId="25000000">
      <w:pPr>
        <w:rPr>
          <w:rFonts w:ascii="Times New Roman" w:hAnsi="Times New Roman"/>
          <w:sz w:val="24"/>
        </w:rPr>
      </w:pPr>
    </w:p>
    <w:p w14:paraId="26000000">
      <w:pPr>
        <w:rPr>
          <w:rFonts w:ascii="Times New Roman" w:hAnsi="Times New Roman"/>
          <w:sz w:val="24"/>
        </w:rPr>
      </w:pPr>
    </w:p>
    <w:p w14:paraId="27000000">
      <w:pPr>
        <w:rPr>
          <w:rFonts w:ascii="Times New Roman" w:hAnsi="Times New Roman"/>
          <w:sz w:val="24"/>
        </w:rPr>
      </w:pPr>
    </w:p>
    <w:p w14:paraId="28000000">
      <w:pPr>
        <w:rPr>
          <w:rFonts w:ascii="Times New Roman" w:hAnsi="Times New Roman"/>
          <w:sz w:val="24"/>
        </w:rPr>
      </w:pPr>
    </w:p>
    <w:p w14:paraId="29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2A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федерального учебно-методического </w:t>
            </w:r>
            <w:r>
              <w:rPr>
                <w:rFonts w:ascii="Times New Roman" w:hAnsi="Times New Roman"/>
                <w:b w:val="1"/>
                <w:sz w:val="24"/>
              </w:rPr>
              <w:t xml:space="preserve">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по УГПС </w:t>
            </w:r>
            <w:r>
              <w:rPr>
                <w:rFonts w:ascii="Times New Roman" w:hAnsi="Times New Roman"/>
                <w:b w:val="1"/>
                <w:sz w:val="24"/>
              </w:rPr>
              <w:t>43.00.00 Сервис и туризм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  <w:p w14:paraId="2B00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2C000000">
            <w:pPr>
              <w:rPr>
                <w:rFonts w:ascii="Times New Roman" w:hAnsi="Times New Roman"/>
                <w:sz w:val="24"/>
              </w:rPr>
            </w:pPr>
          </w:p>
          <w:p w14:paraId="2D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2E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24.07.2024 № 14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2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588"/>
        </w:trPr>
        <w:tc>
          <w:tcPr>
            <w:tcW w:type="dxa" w:w="4253"/>
            <w:vMerge w:val="restart"/>
            <w:shd w:fill="auto" w:val="clear"/>
          </w:tcPr>
          <w:p w14:paraId="30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1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3000000">
            <w:pPr>
              <w:ind/>
              <w:jc w:val="center"/>
              <w:rPr>
                <w:rFonts w:ascii="Times New Roman" w:hAnsi="Times New Roman"/>
                <w:color w:themeColor="dark1" w:val="000000"/>
                <w:sz w:val="22"/>
              </w:rPr>
            </w:pPr>
            <w:r>
              <w:rPr>
                <w:rFonts w:ascii="Times New Roman" w:hAnsi="Times New Roman"/>
                <w:color w:themeColor="dark1" w:val="000000"/>
                <w:sz w:val="22"/>
              </w:rPr>
              <w:t>178/2024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4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5000000">
            <w:pPr>
              <w:rPr>
                <w:rFonts w:ascii="Times New Roman" w:hAnsi="Times New Roman"/>
              </w:rPr>
            </w:pPr>
          </w:p>
          <w:p w14:paraId="36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Приказ ФГБОУ ДПО ИРПО №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7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8000000">
      <w:pPr>
        <w:rPr>
          <w:rFonts w:ascii="Times New Roman" w:hAnsi="Times New Roman"/>
          <w:sz w:val="24"/>
        </w:rPr>
      </w:pPr>
    </w:p>
    <w:p w14:paraId="39000000">
      <w:pPr>
        <w:rPr>
          <w:rFonts w:ascii="Times New Roman" w:hAnsi="Times New Roman"/>
          <w:sz w:val="24"/>
        </w:rPr>
      </w:pPr>
    </w:p>
    <w:p w14:paraId="3A000000">
      <w:pPr>
        <w:rPr>
          <w:rFonts w:ascii="Times New Roman" w:hAnsi="Times New Roman"/>
          <w:sz w:val="24"/>
        </w:rPr>
      </w:pPr>
    </w:p>
    <w:p w14:paraId="3B000000">
      <w:pPr>
        <w:rPr>
          <w:rFonts w:ascii="Times New Roman" w:hAnsi="Times New Roman"/>
          <w:sz w:val="24"/>
        </w:rPr>
      </w:pPr>
    </w:p>
    <w:p w14:paraId="3C000000">
      <w:pPr>
        <w:rPr>
          <w:rFonts w:ascii="Times New Roman" w:hAnsi="Times New Roman"/>
          <w:sz w:val="24"/>
        </w:rPr>
      </w:pPr>
    </w:p>
    <w:p w14:paraId="3D000000">
      <w:pPr>
        <w:rPr>
          <w:rFonts w:ascii="Times New Roman" w:hAnsi="Times New Roman"/>
          <w:sz w:val="24"/>
        </w:rPr>
      </w:pPr>
    </w:p>
    <w:p w14:paraId="3E000000">
      <w:pPr>
        <w:rPr>
          <w:rFonts w:ascii="Times New Roman" w:hAnsi="Times New Roman"/>
          <w:sz w:val="24"/>
        </w:rPr>
      </w:pPr>
    </w:p>
    <w:p w14:paraId="3F000000">
      <w:pPr>
        <w:rPr>
          <w:rFonts w:ascii="Times New Roman" w:hAnsi="Times New Roman"/>
          <w:sz w:val="24"/>
        </w:rPr>
      </w:pPr>
    </w:p>
    <w:p w14:paraId="40000000">
      <w:pPr>
        <w:rPr>
          <w:rFonts w:ascii="Times New Roman" w:hAnsi="Times New Roman"/>
          <w:sz w:val="24"/>
        </w:rPr>
      </w:pPr>
    </w:p>
    <w:p w14:paraId="41000000">
      <w:pPr>
        <w:rPr>
          <w:rFonts w:ascii="Times New Roman" w:hAnsi="Times New Roman"/>
          <w:sz w:val="24"/>
        </w:rPr>
      </w:pPr>
    </w:p>
    <w:p w14:paraId="42000000">
      <w:pPr>
        <w:rPr>
          <w:rFonts w:ascii="Times New Roman" w:hAnsi="Times New Roman"/>
          <w:sz w:val="24"/>
        </w:rPr>
      </w:pPr>
    </w:p>
    <w:p w14:paraId="43000000">
      <w:pPr>
        <w:rPr>
          <w:rFonts w:ascii="Times New Roman" w:hAnsi="Times New Roman"/>
          <w:sz w:val="24"/>
        </w:rPr>
      </w:pPr>
    </w:p>
    <w:p w14:paraId="44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г</w:t>
      </w:r>
      <w:r>
        <w:rPr>
          <w:rFonts w:ascii="Times New Roman" w:hAnsi="Times New Roman"/>
          <w:b w:val="1"/>
          <w:sz w:val="24"/>
        </w:rPr>
        <w:t>.</w:t>
      </w:r>
    </w:p>
    <w:p w14:paraId="45000000">
      <w:pPr>
        <w:sectPr>
          <w:headerReference r:id="rId10" w:type="default"/>
          <w:headerReference r:id="rId9" w:type="first"/>
          <w:footerReference r:id="rId11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6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Разработчики </w:t>
      </w:r>
      <w:r>
        <w:rPr>
          <w:rFonts w:ascii="Times New Roman" w:hAnsi="Times New Roman"/>
          <w:b w:val="1"/>
          <w:sz w:val="24"/>
        </w:rPr>
        <w:t xml:space="preserve">примерной </w:t>
      </w:r>
      <w:r>
        <w:rPr>
          <w:rFonts w:ascii="Times New Roman" w:hAnsi="Times New Roman"/>
          <w:b w:val="1"/>
          <w:sz w:val="24"/>
        </w:rPr>
        <w:t>образовательной программы</w:t>
      </w:r>
      <w:r>
        <w:rPr>
          <w:rFonts w:ascii="Times New Roman" w:hAnsi="Times New Roman"/>
          <w:b w:val="1"/>
          <w:sz w:val="24"/>
        </w:rPr>
        <w:t xml:space="preserve"> «Профессионалитет»</w:t>
      </w:r>
    </w:p>
    <w:p w14:paraId="47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00000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58000000">
      <w:pPr>
        <w:ind w:firstLine="567" w:left="-142"/>
        <w:rPr>
          <w:rFonts w:ascii="Times New Roman" w:hAnsi="Times New Roman"/>
          <w:sz w:val="24"/>
        </w:rPr>
      </w:pPr>
    </w:p>
    <w:p w14:paraId="59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5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80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</w:p>
    <w:p w14:paraId="81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Содержание</w:t>
      </w:r>
    </w:p>
    <w:p w14:paraId="82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8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8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8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87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88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8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Области профессиональной деятельности выпускников: реализация процесса обслуживания в организациях общественного питания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8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8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8C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8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8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8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93</w:t>
      </w:r>
      <w:r>
        <w:fldChar w:fldCharType="end"/>
      </w:r>
      <w:r>
        <w:fldChar w:fldCharType="end"/>
      </w:r>
    </w:p>
    <w:p w14:paraId="90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108</w:t>
      </w:r>
      <w:r>
        <w:fldChar w:fldCharType="end"/>
      </w:r>
      <w:r>
        <w:fldChar w:fldCharType="end"/>
      </w:r>
    </w:p>
    <w:p w14:paraId="9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108</w:t>
      </w:r>
      <w:r>
        <w:fldChar w:fldCharType="end"/>
      </w:r>
      <w:r>
        <w:fldChar w:fldCharType="end"/>
      </w:r>
    </w:p>
    <w:p w14:paraId="9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111</w:t>
      </w:r>
      <w:r>
        <w:fldChar w:fldCharType="end"/>
      </w:r>
      <w:r>
        <w:fldChar w:fldCharType="end"/>
      </w:r>
    </w:p>
    <w:p w14:paraId="9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113</w:t>
      </w:r>
      <w:r>
        <w:fldChar w:fldCharType="end"/>
      </w:r>
      <w:r>
        <w:fldChar w:fldCharType="end"/>
      </w:r>
    </w:p>
    <w:p w14:paraId="9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113</w:t>
      </w:r>
      <w:r>
        <w:fldChar w:fldCharType="end"/>
      </w:r>
      <w:r>
        <w:fldChar w:fldCharType="end"/>
      </w:r>
    </w:p>
    <w:p w14:paraId="9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113</w:t>
      </w:r>
      <w:r>
        <w:fldChar w:fldCharType="end"/>
      </w:r>
      <w:r>
        <w:fldChar w:fldCharType="end"/>
      </w:r>
    </w:p>
    <w:p w14:paraId="9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113</w:t>
      </w:r>
      <w:r>
        <w:fldChar w:fldCharType="end"/>
      </w:r>
      <w:r>
        <w:fldChar w:fldCharType="end"/>
      </w:r>
    </w:p>
    <w:p w14:paraId="9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114</w:t>
      </w:r>
      <w:r>
        <w:fldChar w:fldCharType="end"/>
      </w:r>
      <w:r>
        <w:fldChar w:fldCharType="end"/>
      </w:r>
    </w:p>
    <w:p w14:paraId="9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114</w:t>
      </w:r>
      <w:r>
        <w:fldChar w:fldCharType="end"/>
      </w:r>
      <w:r>
        <w:fldChar w:fldCharType="end"/>
      </w:r>
    </w:p>
    <w:p w14:paraId="9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114</w:t>
      </w:r>
      <w:r>
        <w:fldChar w:fldCharType="end"/>
      </w:r>
      <w:r>
        <w:fldChar w:fldCharType="end"/>
      </w:r>
    </w:p>
    <w:p w14:paraId="9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прочее), и имеющими стаж работы в данной профессиональной области не менее трех лет.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114</w:t>
      </w:r>
      <w:r>
        <w:fldChar w:fldCharType="end"/>
      </w:r>
      <w:r>
        <w:fldChar w:fldCharType="end"/>
      </w:r>
    </w:p>
    <w:p w14:paraId="9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115</w:t>
      </w:r>
      <w:r>
        <w:fldChar w:fldCharType="end"/>
      </w:r>
      <w:r>
        <w:fldChar w:fldCharType="end"/>
      </w:r>
    </w:p>
    <w:p w14:paraId="9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"__RefHeading___26"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__RefHeading___26 \h</w:instrText>
      </w:r>
      <w:r>
        <w:fldChar w:fldCharType="separate"/>
      </w:r>
      <w:r>
        <w:t>115</w:t>
      </w:r>
      <w:r>
        <w:fldChar w:fldCharType="end"/>
      </w:r>
      <w:r>
        <w:fldChar w:fldCharType="end"/>
      </w:r>
    </w:p>
    <w:p>
      <w:r>
        <w:fldChar w:fldCharType="end"/>
      </w:r>
    </w:p>
    <w:p w14:paraId="9E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9F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A0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A1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A2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A3000000">
      <w:pPr>
        <w:rPr>
          <w:rFonts w:ascii="Times New Roman" w:hAnsi="Times New Roman"/>
          <w:sz w:val="24"/>
        </w:rPr>
      </w:pPr>
      <w:bookmarkEnd w:id="3"/>
      <w:r>
        <w:rPr>
          <w:rFonts w:ascii="Times New Roman" w:hAnsi="Times New Roman"/>
          <w:sz w:val="24"/>
        </w:rPr>
        <w:br w:type="page"/>
      </w:r>
    </w:p>
    <w:p w14:paraId="A4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A5000000"/>
    <w:p w14:paraId="A6000000">
      <w:bookmarkStart w:id="6" w:name="__RefHeading___2"/>
      <w:bookmarkEnd w:id="6"/>
      <w:pPr>
        <w:pStyle w:val="Style_9"/>
        <w:spacing w:after="0" w:line="240" w:lineRule="auto"/>
        <w:ind/>
        <w:rPr>
          <w:color w:themeColor="text1" w:val="000000"/>
        </w:rPr>
      </w:pPr>
      <w:r>
        <w:rPr>
          <w:color w:themeColor="text1" w:val="000000"/>
        </w:rPr>
        <w:t>1.1. Назначение примерной образовательной программы</w:t>
      </w:r>
    </w:p>
    <w:p w14:paraId="A7000000">
      <w:pPr>
        <w:pStyle w:val="Style_10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Настоящая примерная образовательная программа «Профессионалитет» (далее – ПОП-П) </w:t>
      </w:r>
      <w:r>
        <w:rPr>
          <w:rFonts w:ascii="Times New Roman" w:hAnsi="Times New Roman"/>
          <w:color w:themeColor="text1" w:val="000000"/>
          <w:sz w:val="24"/>
        </w:rPr>
        <w:t xml:space="preserve">по профессии </w:t>
      </w:r>
      <w:r>
        <w:rPr>
          <w:rFonts w:ascii="Times New Roman" w:hAnsi="Times New Roman"/>
          <w:color w:themeColor="text1" w:val="000000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color w:themeColor="text1" w:val="000000"/>
          <w:sz w:val="24"/>
        </w:rPr>
        <w:t xml:space="preserve">по профессии </w:t>
      </w:r>
      <w:r>
        <w:rPr>
          <w:rFonts w:ascii="Times New Roman" w:hAnsi="Times New Roman"/>
          <w:color w:themeColor="text1" w:val="000000"/>
          <w:sz w:val="24"/>
        </w:rPr>
        <w:t>43.01.09 Повар, кондитер</w:t>
      </w:r>
      <w:r>
        <w:rPr>
          <w:rFonts w:ascii="Times New Roman" w:hAnsi="Times New Roman"/>
          <w:color w:themeColor="text1" w:val="000000"/>
          <w:sz w:val="24"/>
        </w:rPr>
        <w:t xml:space="preserve">, </w:t>
      </w:r>
      <w:r>
        <w:rPr>
          <w:rFonts w:ascii="Times New Roman" w:hAnsi="Times New Roman"/>
          <w:color w:themeColor="text1" w:val="000000"/>
          <w:sz w:val="24"/>
        </w:rPr>
        <w:t xml:space="preserve">утвержденным приказом </w:t>
      </w:r>
      <w:r>
        <w:rPr>
          <w:rFonts w:ascii="Times New Roman" w:hAnsi="Times New Roman"/>
          <w:color w:themeColor="text1" w:val="000000"/>
          <w:sz w:val="24"/>
        </w:rPr>
        <w:t xml:space="preserve">Минобрнауки России от 09.12.2016 </w:t>
      </w:r>
      <w:r>
        <w:rPr>
          <w:rFonts w:ascii="Times New Roman" w:hAnsi="Times New Roman"/>
          <w:color w:themeColor="text1" w:val="000000"/>
          <w:sz w:val="24"/>
        </w:rPr>
        <w:t>№</w:t>
      </w:r>
      <w:r>
        <w:rPr>
          <w:rFonts w:ascii="Times New Roman" w:hAnsi="Times New Roman"/>
          <w:color w:themeColor="text1" w:val="000000"/>
          <w:sz w:val="24"/>
        </w:rPr>
        <w:t xml:space="preserve"> 1569 </w:t>
      </w:r>
      <w:r>
        <w:rPr>
          <w:rFonts w:ascii="Times New Roman" w:hAnsi="Times New Roman"/>
          <w:color w:themeColor="text1" w:val="000000"/>
          <w:sz w:val="24"/>
        </w:rPr>
        <w:t xml:space="preserve">(далее – ФГОС, ФГОС СПО). </w:t>
      </w:r>
    </w:p>
    <w:p w14:paraId="A8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с учетом запросов конкретных работодателей.</w:t>
      </w:r>
    </w:p>
    <w:p w14:paraId="A9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ПОП-П определяет рекомендованный объем и содержание среднего профессионального образования </w:t>
      </w:r>
      <w:r>
        <w:rPr>
          <w:rFonts w:ascii="Times New Roman" w:hAnsi="Times New Roman"/>
          <w:color w:themeColor="text1" w:val="000000"/>
          <w:sz w:val="24"/>
        </w:rPr>
        <w:t xml:space="preserve">по профессии </w:t>
      </w:r>
      <w:r>
        <w:rPr>
          <w:rFonts w:ascii="Times New Roman" w:hAnsi="Times New Roman"/>
          <w:color w:themeColor="text1" w:val="000000"/>
          <w:sz w:val="24"/>
        </w:rPr>
        <w:t>43.01.09 Повар, кондитер</w:t>
      </w:r>
      <w:r>
        <w:rPr>
          <w:rFonts w:ascii="Times New Roman" w:hAnsi="Times New Roman"/>
          <w:color w:themeColor="text1" w:val="000000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AA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ПОП</w:t>
      </w:r>
      <w:r>
        <w:rPr>
          <w:rFonts w:ascii="Times New Roman" w:hAnsi="Times New Roman"/>
          <w:color w:themeColor="text1" w:val="000000"/>
          <w:sz w:val="24"/>
        </w:rPr>
        <w:t>-П</w:t>
      </w:r>
      <w:r>
        <w:rPr>
          <w:rFonts w:ascii="Times New Roman" w:hAnsi="Times New Roman"/>
          <w:color w:themeColor="text1" w:val="000000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</w:t>
      </w:r>
      <w:r>
        <w:rPr>
          <w:rFonts w:ascii="Times New Roman" w:hAnsi="Times New Roman"/>
          <w:color w:themeColor="text1" w:val="000000"/>
          <w:sz w:val="24"/>
        </w:rPr>
        <w:t xml:space="preserve">профессии </w:t>
      </w:r>
      <w:r>
        <w:rPr>
          <w:rFonts w:ascii="Times New Roman" w:hAnsi="Times New Roman"/>
          <w:color w:themeColor="text1" w:val="000000"/>
          <w:sz w:val="24"/>
        </w:rPr>
        <w:t xml:space="preserve"> среднего профессионального образования.</w:t>
      </w:r>
    </w:p>
    <w:p w14:paraId="AB000000">
      <w:pPr>
        <w:pStyle w:val="Style_11"/>
        <w:rPr>
          <w:color w:themeColor="text1" w:val="000000"/>
        </w:rPr>
      </w:pPr>
    </w:p>
    <w:p w14:paraId="AC000000">
      <w:bookmarkStart w:id="7" w:name="__RefHeading___3"/>
      <w:bookmarkEnd w:id="7"/>
      <w:pPr>
        <w:pStyle w:val="Style_9"/>
        <w:spacing w:after="0" w:line="240" w:lineRule="auto"/>
        <w:ind/>
        <w:rPr>
          <w:color w:themeColor="text1" w:val="000000"/>
        </w:rPr>
      </w:pPr>
      <w:r>
        <w:rPr>
          <w:color w:themeColor="text1" w:val="000000"/>
        </w:rPr>
        <w:t>1.2. Нормативные документы</w:t>
      </w:r>
    </w:p>
    <w:p w14:paraId="AD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Федеральный закон от 29.12.2012 № 273-ФЗ «Об образовании в Российской Федерации»;</w:t>
      </w:r>
    </w:p>
    <w:p w14:paraId="AE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AF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Федеральный государственный образовательный стандарт среднего профессионального образования </w:t>
      </w:r>
      <w:r>
        <w:rPr>
          <w:rFonts w:ascii="Times New Roman" w:hAnsi="Times New Roman"/>
          <w:color w:themeColor="text1" w:val="000000"/>
          <w:sz w:val="24"/>
        </w:rPr>
        <w:t xml:space="preserve">по профессии </w:t>
      </w:r>
      <w:r>
        <w:rPr>
          <w:rFonts w:ascii="Times New Roman" w:hAnsi="Times New Roman"/>
          <w:color w:themeColor="text1" w:val="000000"/>
          <w:sz w:val="24"/>
        </w:rPr>
        <w:t>43.01.09 Повар, кондитер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(</w:t>
      </w:r>
      <w:r>
        <w:rPr>
          <w:rFonts w:ascii="Times New Roman" w:hAnsi="Times New Roman"/>
          <w:color w:themeColor="text1" w:val="000000"/>
          <w:sz w:val="24"/>
        </w:rPr>
        <w:t xml:space="preserve">Минобрнауки России от 09.12.2016 </w:t>
      </w:r>
      <w:r>
        <w:rPr>
          <w:rFonts w:ascii="Times New Roman" w:hAnsi="Times New Roman"/>
          <w:color w:themeColor="text1" w:val="000000"/>
          <w:sz w:val="24"/>
        </w:rPr>
        <w:t>№</w:t>
      </w:r>
      <w:r>
        <w:rPr>
          <w:rFonts w:ascii="Times New Roman" w:hAnsi="Times New Roman"/>
          <w:color w:themeColor="text1" w:val="000000"/>
          <w:sz w:val="24"/>
        </w:rPr>
        <w:t xml:space="preserve"> 1569</w:t>
      </w:r>
      <w:r>
        <w:rPr>
          <w:rFonts w:ascii="Times New Roman" w:hAnsi="Times New Roman"/>
          <w:color w:themeColor="text1" w:val="000000"/>
          <w:sz w:val="24"/>
        </w:rPr>
        <w:t>)</w:t>
      </w:r>
      <w:r>
        <w:rPr>
          <w:rFonts w:ascii="Times New Roman" w:hAnsi="Times New Roman"/>
          <w:color w:themeColor="text1" w:val="000000"/>
          <w:sz w:val="24"/>
        </w:rPr>
        <w:t>;</w:t>
      </w:r>
    </w:p>
    <w:p w14:paraId="B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 России от 24.08.2022 № 762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B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Приказ Минпросвещения России от 08.11.2021 № 800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B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 практической подготовке обучающихся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Приказ Минобрнауки России № 885, Минпросвещения России № 390 от 05.08.2020);</w:t>
      </w:r>
    </w:p>
    <w:p w14:paraId="B3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Переч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н</w:t>
      </w:r>
      <w:r>
        <w:rPr>
          <w:rFonts w:ascii="Times New Roman" w:hAnsi="Times New Roman"/>
          <w:color w:val="000000"/>
          <w:sz w:val="24"/>
        </w:rPr>
        <w:t>ь</w:t>
      </w:r>
      <w:r>
        <w:rPr>
          <w:rFonts w:ascii="Times New Roman" w:hAnsi="Times New Roman"/>
          <w:color w:val="000000"/>
          <w:sz w:val="24"/>
        </w:rPr>
        <w:t xml:space="preserve"> профессий рабочих, должностей служащих, по которым осуществляется профессиональное обучение</w:t>
      </w:r>
      <w:r>
        <w:rPr>
          <w:rFonts w:ascii="Times New Roman" w:hAnsi="Times New Roman"/>
          <w:color w:val="000000"/>
          <w:sz w:val="24"/>
        </w:rPr>
        <w:t xml:space="preserve"> (</w:t>
      </w:r>
      <w:r>
        <w:rPr>
          <w:rFonts w:ascii="Times New Roman" w:hAnsi="Times New Roman"/>
          <w:color w:val="000000"/>
          <w:sz w:val="24"/>
        </w:rPr>
        <w:t>Приказ Минпросвещения Росси</w:t>
      </w:r>
      <w:r>
        <w:rPr>
          <w:rFonts w:ascii="Times New Roman" w:hAnsi="Times New Roman"/>
          <w:color w:val="000000"/>
          <w:sz w:val="24"/>
        </w:rPr>
        <w:t xml:space="preserve">и </w:t>
      </w:r>
      <w:r>
        <w:rPr>
          <w:rFonts w:ascii="Times New Roman" w:hAnsi="Times New Roman"/>
          <w:color w:val="000000"/>
          <w:sz w:val="24"/>
        </w:rPr>
        <w:t>от 14.07.2023 № 534</w:t>
      </w:r>
      <w:r>
        <w:rPr>
          <w:rFonts w:ascii="Times New Roman" w:hAnsi="Times New Roman"/>
          <w:color w:val="000000"/>
          <w:sz w:val="24"/>
        </w:rPr>
        <w:t>);</w:t>
      </w:r>
    </w:p>
    <w:p w14:paraId="B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r>
        <w:rPr>
          <w:rFonts w:ascii="Times New Roman" w:hAnsi="Times New Roman"/>
          <w:sz w:val="24"/>
        </w:rPr>
        <w:t>Министерства Просвещения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Российской Федерации </w:t>
      </w:r>
      <w:r>
        <w:rPr>
          <w:rFonts w:ascii="Times New Roman" w:hAnsi="Times New Roman"/>
          <w:sz w:val="24"/>
        </w:rPr>
        <w:t>от 13 декабря 2023 г. № 932</w:t>
      </w:r>
      <w:r>
        <w:rPr>
          <w:rFonts w:ascii="Times New Roman" w:hAnsi="Times New Roman"/>
          <w:sz w:val="24"/>
        </w:rPr>
        <w:t>);</w:t>
      </w:r>
    </w:p>
    <w:p w14:paraId="B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B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09</w:t>
      </w:r>
      <w:r>
        <w:rPr>
          <w:rFonts w:ascii="Times New Roman" w:hAnsi="Times New Roman"/>
          <w:sz w:val="24"/>
        </w:rPr>
        <w:t>.03.</w:t>
      </w:r>
      <w:r>
        <w:rPr>
          <w:rFonts w:ascii="Times New Roman" w:hAnsi="Times New Roman"/>
          <w:sz w:val="24"/>
        </w:rPr>
        <w:t>2022 № 113н «Об утверждении профессионального стандарта «Повар»;</w:t>
      </w:r>
    </w:p>
    <w:p w14:paraId="B7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07</w:t>
      </w:r>
      <w:r>
        <w:rPr>
          <w:rFonts w:ascii="Times New Roman" w:hAnsi="Times New Roman"/>
          <w:sz w:val="24"/>
        </w:rPr>
        <w:t>.09.</w:t>
      </w:r>
      <w:r>
        <w:rPr>
          <w:rFonts w:ascii="Times New Roman" w:hAnsi="Times New Roman"/>
          <w:sz w:val="24"/>
        </w:rPr>
        <w:t>2015 № 597н «Об утверждении профессионального стандарта «Кондитер»;</w:t>
      </w:r>
    </w:p>
    <w:p w14:paraId="B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01</w:t>
      </w:r>
      <w:r>
        <w:rPr>
          <w:rFonts w:ascii="Times New Roman" w:hAnsi="Times New Roman"/>
          <w:sz w:val="24"/>
        </w:rPr>
        <w:t>.12.</w:t>
      </w:r>
      <w:r>
        <w:rPr>
          <w:rFonts w:ascii="Times New Roman" w:hAnsi="Times New Roman"/>
          <w:sz w:val="24"/>
        </w:rPr>
        <w:t xml:space="preserve">2015 № 914н «Об утверждении профессионального стандарта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Пекарь»</w:t>
      </w:r>
      <w:r>
        <w:rPr>
          <w:rFonts w:ascii="Times New Roman" w:hAnsi="Times New Roman"/>
          <w:sz w:val="24"/>
        </w:rPr>
        <w:t>;</w:t>
      </w:r>
    </w:p>
    <w:p w14:paraId="B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09.03.2022 № 115н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Об утверждении профессионального стандарта «</w:t>
      </w:r>
      <w:r>
        <w:rPr>
          <w:rFonts w:ascii="Times New Roman" w:hAnsi="Times New Roman"/>
          <w:sz w:val="24"/>
        </w:rPr>
        <w:t>Официант, бармен</w:t>
      </w:r>
      <w:r>
        <w:rPr>
          <w:rFonts w:ascii="Times New Roman" w:hAnsi="Times New Roman"/>
          <w:sz w:val="24"/>
        </w:rPr>
        <w:t>».</w:t>
      </w:r>
    </w:p>
    <w:p w14:paraId="BA000000">
      <w:pPr>
        <w:pStyle w:val="Style_11"/>
      </w:pPr>
    </w:p>
    <w:p w14:paraId="BB000000">
      <w:bookmarkStart w:id="8" w:name="__RefHeading___4"/>
      <w:bookmarkEnd w:id="8"/>
      <w:pPr>
        <w:pStyle w:val="Style_9"/>
        <w:spacing w:after="0" w:line="240" w:lineRule="auto"/>
        <w:ind/>
      </w:pPr>
      <w:r>
        <w:t>1.3. Перечень сокращений</w:t>
      </w:r>
    </w:p>
    <w:p w14:paraId="B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ВЧ – вариативная часть образовательной программы;</w:t>
      </w:r>
    </w:p>
    <w:p w14:paraId="B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ГИА – государственная итоговая аттестация;</w:t>
      </w:r>
    </w:p>
    <w:p w14:paraId="B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B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C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общие компетенции;</w:t>
      </w:r>
    </w:p>
    <w:p w14:paraId="C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C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C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ОЧ – обязательная часть образовательной программы;</w:t>
      </w:r>
    </w:p>
    <w:p w14:paraId="C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ПА – промежуточная аттестация;</w:t>
      </w:r>
    </w:p>
    <w:p w14:paraId="C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ПК – профессиональные компетенции;</w:t>
      </w:r>
    </w:p>
    <w:p w14:paraId="C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 – профессиональный модуль;</w:t>
      </w:r>
    </w:p>
    <w:p w14:paraId="C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</w:t>
      </w:r>
      <w:r>
        <w:rPr>
          <w:rFonts w:ascii="Times New Roman" w:hAnsi="Times New Roman"/>
          <w:color w:val="000000"/>
          <w:sz w:val="24"/>
        </w:rPr>
        <w:t xml:space="preserve">-П </w:t>
      </w:r>
      <w:r>
        <w:rPr>
          <w:rFonts w:ascii="Times New Roman" w:hAnsi="Times New Roman"/>
          <w:color w:val="000000"/>
          <w:sz w:val="24"/>
        </w:rPr>
        <w:t>– примерная образовательная программа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«Профессионалитет»;</w:t>
      </w:r>
    </w:p>
    <w:p w14:paraId="C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C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ПП-производственная практика;</w:t>
      </w:r>
    </w:p>
    <w:p w14:paraId="C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ПС – профессиональный стандарт,</w:t>
      </w:r>
    </w:p>
    <w:p w14:paraId="C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ТС – технические средства;</w:t>
      </w:r>
    </w:p>
    <w:p w14:paraId="C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ТФ – трудовая функция;</w:t>
      </w:r>
    </w:p>
    <w:p w14:paraId="C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УМК – учебно-методический комплект;</w:t>
      </w:r>
    </w:p>
    <w:p w14:paraId="C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УП – учебная практика;</w:t>
      </w:r>
    </w:p>
    <w:p w14:paraId="C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ФГОС СПО – федеральный государственный образовательный стандарт среднего профессионального образования</w:t>
      </w:r>
      <w:r>
        <w:rPr>
          <w:rFonts w:ascii="Times New Roman" w:hAnsi="Times New Roman"/>
          <w:color w:val="000000"/>
          <w:sz w:val="24"/>
        </w:rPr>
        <w:t>.</w:t>
      </w:r>
    </w:p>
    <w:p w14:paraId="D0000000">
      <w:pPr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br w:type="page"/>
      </w:r>
    </w:p>
    <w:p w14:paraId="D1000000">
      <w:bookmarkStart w:id="9" w:name="__RefHeading___5"/>
      <w:bookmarkEnd w:id="9"/>
      <w:pPr>
        <w:pStyle w:val="Style_8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p w14:paraId="D2000000">
      <w:pPr>
        <w:pStyle w:val="Style_11"/>
      </w:pPr>
    </w:p>
    <w:tbl>
      <w:tblPr>
        <w:tblStyle w:val="Style_3"/>
        <w:tblW w:type="auto" w:w="0"/>
        <w:tblInd w:type="dxa" w:w="-57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678"/>
        <w:gridCol w:w="2126"/>
        <w:gridCol w:w="3261"/>
      </w:tblGrid>
      <w:tr>
        <w:trPr>
          <w:trHeight w:hRule="atLeast" w:val="436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Параметр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Данные</w:t>
            </w:r>
          </w:p>
        </w:tc>
      </w:tr>
      <w:t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Искусство и креативная индустрия</w:t>
            </w:r>
          </w:p>
          <w:p w14:paraId="D7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Сельское хозяйство</w:t>
            </w:r>
          </w:p>
          <w:p w14:paraId="D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Строительная отрасль</w:t>
            </w:r>
          </w:p>
          <w:p w14:paraId="D9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Туризм и сфера услуг</w:t>
            </w:r>
          </w:p>
        </w:tc>
      </w:tr>
      <w:t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33.011 Повар (</w:t>
            </w:r>
            <w:r>
              <w:rPr>
                <w:rFonts w:ascii="Times New Roman" w:hAnsi="Times New Roman"/>
                <w:i w:val="1"/>
              </w:rPr>
              <w:t>Приказ Министерства труда и социальной защиты Российской Федерации от 09.03.2022 № 113н)</w:t>
            </w:r>
          </w:p>
          <w:p w14:paraId="DC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33.010 Кондитер (</w:t>
            </w:r>
            <w:r>
              <w:rPr>
                <w:rFonts w:ascii="Times New Roman" w:hAnsi="Times New Roman"/>
                <w:i w:val="1"/>
              </w:rPr>
              <w:t>Приказ Министерства труда и социальной защиты Российской Федерации от 07.03.2015 № 597н)</w:t>
            </w:r>
          </w:p>
          <w:p w14:paraId="DD000000">
            <w:pPr>
              <w:rPr>
                <w:rFonts w:ascii="Times New Roman" w:hAnsi="Times New Roman"/>
                <w:highlight w:val="cyan"/>
              </w:rPr>
            </w:pPr>
            <w:r>
              <w:rPr>
                <w:rFonts w:ascii="Times New Roman" w:hAnsi="Times New Roman"/>
              </w:rPr>
              <w:t>33.014 Пекарь (</w:t>
            </w:r>
            <w:r>
              <w:rPr>
                <w:rFonts w:ascii="Times New Roman" w:hAnsi="Times New Roman"/>
                <w:i w:val="1"/>
              </w:rPr>
              <w:t>Приказ Министерства труда и социальной защиты Российской Федерации от 01.12.2015 № 914н)</w:t>
            </w:r>
          </w:p>
        </w:tc>
      </w:tr>
      <w:tr>
        <w:trPr>
          <w:trHeight w:hRule="atLeast" w:val="325"/>
        </w:trPr>
        <w:tc>
          <w:tcPr>
            <w:tcW w:type="dxa" w:w="46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Туризм и сфера услуг</w:t>
            </w:r>
          </w:p>
        </w:tc>
      </w:tr>
      <w:tr>
        <w:trPr>
          <w:trHeight w:hRule="atLeast" w:val="735"/>
        </w:trPr>
        <w:tc>
          <w:tcPr>
            <w:tcW w:type="dxa" w:w="46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33.013 Официант, бармен (</w:t>
            </w:r>
            <w:r>
              <w:rPr>
                <w:rFonts w:ascii="Times New Roman" w:hAnsi="Times New Roman"/>
                <w:i w:val="1"/>
              </w:rPr>
              <w:t>Приказ Министерства труда и социальной защиты Российской Федерации от 09.03.2022 № 115н)</w:t>
            </w:r>
          </w:p>
        </w:tc>
      </w:tr>
      <w:t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 медицинской книжки</w:t>
            </w:r>
          </w:p>
        </w:tc>
      </w:tr>
      <w:t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Реквизиты ФГОС СПО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Минобрнауки России от 09.12.2016 </w:t>
            </w:r>
            <w:r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1569 </w:t>
            </w:r>
            <w:r>
              <w:rPr>
                <w:rFonts w:ascii="Times New Roman" w:hAnsi="Times New Roman"/>
                <w:color w:themeColor="text1" w:val="000000"/>
              </w:rPr>
              <w:t>«Об утверждении федерального государственного образовательного стандарта среднего профессионального образования по профессии 43.01.09 Повар, кондитер»</w:t>
            </w:r>
          </w:p>
        </w:tc>
      </w:tr>
      <w:tr>
        <w:trPr>
          <w:trHeight w:hRule="atLeast" w:val="117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Квалификация выпускника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Повар &lt;-&gt; кондитер</w:t>
            </w:r>
          </w:p>
        </w:tc>
      </w:tr>
      <w:t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Направленности (при наличии):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>
        <w:tc>
          <w:tcPr>
            <w:tcW w:type="dxa" w:w="46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tabs>
                <w:tab w:leader="none" w:pos="1260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Туризм и сфера услуг</w:t>
            </w:r>
          </w:p>
        </w:tc>
      </w:tr>
      <w:tr>
        <w:trPr>
          <w:trHeight w:hRule="atLeast" w:val="79"/>
        </w:trPr>
        <w:tc>
          <w:tcPr>
            <w:tcW w:type="dxa" w:w="46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Пекарь</w:t>
            </w:r>
          </w:p>
          <w:p w14:paraId="EC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Официант</w:t>
            </w:r>
          </w:p>
        </w:tc>
      </w:tr>
      <w:t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Нормативный срок и объем реализации образовательной программы</w:t>
            </w:r>
          </w:p>
          <w:p w14:paraId="EE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СОО</w:t>
            </w:r>
          </w:p>
          <w:p w14:paraId="EF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 базе ООО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rPr>
                <w:rFonts w:ascii="Times New Roman" w:hAnsi="Times New Roman"/>
              </w:rPr>
            </w:pPr>
          </w:p>
          <w:p w14:paraId="F1000000">
            <w:pPr>
              <w:rPr>
                <w:rFonts w:ascii="Times New Roman" w:hAnsi="Times New Roman"/>
              </w:rPr>
            </w:pPr>
          </w:p>
          <w:p w14:paraId="F2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г. 10 мес./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2952 </w:t>
            </w:r>
            <w:r>
              <w:rPr>
                <w:rFonts w:ascii="Times New Roman" w:hAnsi="Times New Roman"/>
              </w:rPr>
              <w:t>ак.ч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F3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г. 10 мес./ 4428 </w:t>
            </w:r>
            <w:r>
              <w:rPr>
                <w:rFonts w:ascii="Times New Roman" w:hAnsi="Times New Roman"/>
              </w:rPr>
              <w:t>ак.ч</w:t>
            </w:r>
            <w:r>
              <w:rPr>
                <w:rFonts w:ascii="Times New Roman" w:hAnsi="Times New Roman"/>
              </w:rPr>
              <w:t>.</w:t>
            </w:r>
          </w:p>
        </w:tc>
      </w:tr>
      <w:tr>
        <w:tc>
          <w:tcPr>
            <w:tcW w:type="dxa" w:w="46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F5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ООО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Туризм и сфера услуг</w:t>
            </w:r>
          </w:p>
        </w:tc>
      </w:tr>
      <w:tr>
        <w:tc>
          <w:tcPr>
            <w:tcW w:type="dxa" w:w="46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rPr>
                <w:rFonts w:ascii="Times New Roman" w:hAnsi="Times New Roman"/>
              </w:rPr>
            </w:pPr>
          </w:p>
          <w:p w14:paraId="F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г. 10 мес./4428 </w:t>
            </w:r>
            <w:r>
              <w:rPr>
                <w:rFonts w:ascii="Times New Roman" w:hAnsi="Times New Roman"/>
              </w:rPr>
              <w:t>ак.ч</w:t>
            </w:r>
            <w:r>
              <w:rPr>
                <w:rFonts w:ascii="Times New Roman" w:hAnsi="Times New Roman"/>
              </w:rPr>
              <w:t>.</w:t>
            </w:r>
          </w:p>
        </w:tc>
      </w:tr>
      <w:tr>
        <w:trPr>
          <w:trHeight w:hRule="atLeast" w:val="247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576/288</w:t>
            </w:r>
          </w:p>
        </w:tc>
      </w:tr>
      <w:tr>
        <w:trPr>
          <w:trHeight w:hRule="atLeast" w:val="238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rPr>
                <w:rFonts w:ascii="Times New Roman" w:hAnsi="Times New Roman"/>
                <w:b w:val="1"/>
              </w:rPr>
            </w:pPr>
            <w:bookmarkStart w:id="10" w:name="_Hlk156306819"/>
            <w:r>
              <w:rPr>
                <w:rFonts w:ascii="Times New Roman" w:hAnsi="Times New Roman"/>
                <w:b w:val="1"/>
              </w:rPr>
              <w:t>Структура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Объем, в </w:t>
            </w:r>
            <w:r>
              <w:rPr>
                <w:rFonts w:ascii="Times New Roman" w:hAnsi="Times New Roman"/>
                <w:b w:val="1"/>
              </w:rPr>
              <w:t>ак.ч</w:t>
            </w:r>
            <w:r>
              <w:rPr>
                <w:rFonts w:ascii="Times New Roman" w:hAnsi="Times New Roman"/>
                <w:b w:val="1"/>
              </w:rPr>
              <w:t>.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т.ч. в форме практической подготовки</w:t>
            </w:r>
          </w:p>
        </w:tc>
      </w:tr>
      <w:tr>
        <w:trPr>
          <w:trHeight w:hRule="atLeast" w:val="295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Обязательная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2304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2220</w:t>
            </w:r>
          </w:p>
        </w:tc>
      </w:tr>
      <w:tr>
        <w:trPr>
          <w:trHeight w:hRule="atLeast" w:val="374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ind w:firstLine="0"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</w:t>
            </w:r>
          </w:p>
        </w:tc>
      </w:tr>
      <w:tr>
        <w:trPr>
          <w:trHeight w:hRule="atLeast" w:val="407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ind w:firstLine="0"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1980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190</w:t>
            </w:r>
          </w:p>
        </w:tc>
      </w:tr>
      <w:tr>
        <w:trPr>
          <w:trHeight w:hRule="atLeast" w:val="827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ind w:firstLine="0"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практика:</w:t>
            </w:r>
          </w:p>
          <w:p w14:paraId="08010000">
            <w:pPr>
              <w:ind w:firstLine="0" w:left="7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учебная</w:t>
            </w:r>
          </w:p>
          <w:p w14:paraId="09010000">
            <w:pPr>
              <w:ind w:firstLine="0" w:left="7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производственная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576</w:t>
            </w:r>
          </w:p>
          <w:p w14:paraId="0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-288</w:t>
            </w:r>
          </w:p>
          <w:p w14:paraId="0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-288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576</w:t>
            </w:r>
          </w:p>
          <w:p w14:paraId="0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-288</w:t>
            </w:r>
          </w:p>
          <w:p w14:paraId="0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-288</w:t>
            </w:r>
          </w:p>
        </w:tc>
      </w:tr>
      <w:tr>
        <w:trPr>
          <w:trHeight w:hRule="atLeast" w:val="19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Вариативная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612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612</w:t>
            </w:r>
          </w:p>
        </w:tc>
      </w:tr>
      <w:tr>
        <w:trPr>
          <w:trHeight w:hRule="atLeast" w:val="19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306</w:t>
            </w:r>
          </w:p>
        </w:tc>
      </w:tr>
      <w:tr>
        <w:trPr>
          <w:trHeight w:hRule="atLeast" w:val="19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ГИА </w:t>
            </w:r>
            <w:bookmarkStart w:id="11" w:name="_Hlk160129598"/>
            <w:r>
              <w:rPr>
                <w:rFonts w:ascii="Times New Roman" w:hAnsi="Times New Roman"/>
              </w:rPr>
              <w:t>в форме</w:t>
            </w:r>
            <w:bookmarkEnd w:id="11"/>
            <w:r>
              <w:rPr>
                <w:rFonts w:ascii="Times New Roman" w:hAnsi="Times New Roman"/>
              </w:rPr>
              <w:t xml:space="preserve"> демонстрационного экзамена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</w:tr>
      <w:tr>
        <w:trPr>
          <w:trHeight w:hRule="atLeast" w:val="19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2952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2868</w:t>
            </w:r>
            <w:bookmarkEnd w:id="10"/>
          </w:p>
        </w:tc>
      </w:tr>
    </w:tbl>
    <w:p w14:paraId="1C010000">
      <w:pPr>
        <w:pStyle w:val="Style_11"/>
      </w:pPr>
    </w:p>
    <w:p w14:paraId="1D010000">
      <w:pPr>
        <w:pStyle w:val="Style_12"/>
      </w:pPr>
    </w:p>
    <w:p w14:paraId="1E010000">
      <w:pPr>
        <w:pStyle w:val="Style_12"/>
      </w:pPr>
    </w:p>
    <w:p w14:paraId="1F010000">
      <w:bookmarkStart w:id="12" w:name="__RefHeading___6"/>
      <w:bookmarkEnd w:id="12"/>
      <w:pPr>
        <w:pStyle w:val="Style_8"/>
        <w:pageBreakBefore w:val="1"/>
        <w:spacing w:after="0" w:before="0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20010000"/>
    <w:p w14:paraId="21010000">
      <w:bookmarkStart w:id="13" w:name="__RefHeading___7"/>
      <w:bookmarkEnd w:id="13"/>
      <w:pPr>
        <w:pStyle w:val="Style_9"/>
        <w:spacing w:after="0" w:line="240" w:lineRule="auto"/>
        <w:ind/>
      </w:pPr>
      <w:r>
        <w:t>3</w:t>
      </w:r>
      <w:r>
        <w:t>.1. Област</w:t>
      </w:r>
      <w:r>
        <w:t>и</w:t>
      </w:r>
      <w:r>
        <w:t xml:space="preserve"> профессиональной деятельности выпускников</w:t>
      </w:r>
      <w:r>
        <w:t>:</w:t>
      </w:r>
      <w:r>
        <w:t xml:space="preserve"> </w:t>
      </w:r>
      <w:r>
        <w:t xml:space="preserve">реализация процесса обслуживания в организациях общественного питания </w:t>
      </w:r>
    </w:p>
    <w:p w14:paraId="22010000">
      <w:bookmarkStart w:id="14" w:name="__RefHeading___8"/>
      <w:bookmarkEnd w:id="14"/>
      <w:pPr>
        <w:pStyle w:val="Style_9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23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</w:t>
      </w:r>
      <w:r>
        <w:rPr>
          <w:rFonts w:ascii="Times New Roman" w:hAnsi="Times New Roman"/>
          <w:sz w:val="24"/>
        </w:rPr>
        <w:t xml:space="preserve">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:</w:t>
      </w:r>
    </w:p>
    <w:p w14:paraId="2401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13"/>
        <w:tblW w:type="auto" w:w="0"/>
        <w:tblInd w:type="dxa" w:w="-5"/>
        <w:tblLayout w:type="fixed"/>
      </w:tblPr>
      <w:tblGrid>
        <w:gridCol w:w="426"/>
        <w:gridCol w:w="2127"/>
        <w:gridCol w:w="2318"/>
        <w:gridCol w:w="2380"/>
        <w:gridCol w:w="2384"/>
      </w:tblGrid>
      <w:tr>
        <w:trPr>
          <w:trHeight w:hRule="atLeast" w:val="20"/>
        </w:trPr>
        <w:tc>
          <w:tcPr>
            <w:tcW w:type="dxa" w:w="426"/>
          </w:tcPr>
          <w:p w14:paraId="2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bookmarkStart w:id="15" w:name="_Hlk161050769"/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type="dxa" w:w="2127"/>
          </w:tcPr>
          <w:p w14:paraId="2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ПС</w:t>
            </w:r>
          </w:p>
        </w:tc>
        <w:tc>
          <w:tcPr>
            <w:tcW w:type="dxa" w:w="2318"/>
          </w:tcPr>
          <w:p w14:paraId="2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 утверждения</w:t>
            </w:r>
          </w:p>
        </w:tc>
        <w:tc>
          <w:tcPr>
            <w:tcW w:type="dxa" w:w="2380"/>
          </w:tcPr>
          <w:p w14:paraId="2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ОТФ</w:t>
            </w:r>
          </w:p>
        </w:tc>
        <w:tc>
          <w:tcPr>
            <w:tcW w:type="dxa" w:w="2384"/>
          </w:tcPr>
          <w:p w14:paraId="2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ТФ</w:t>
            </w:r>
          </w:p>
        </w:tc>
      </w:tr>
      <w:tr>
        <w:trPr>
          <w:trHeight w:hRule="atLeast" w:val="20"/>
        </w:trPr>
        <w:tc>
          <w:tcPr>
            <w:tcW w:type="dxa" w:w="426"/>
            <w:vMerge w:val="restart"/>
          </w:tcPr>
          <w:p w14:paraId="2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bookmarkStart w:id="16" w:name="_Hlk160127395"/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127"/>
            <w:vMerge w:val="restart"/>
          </w:tcPr>
          <w:p w14:paraId="2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33.011 Повар</w:t>
            </w:r>
          </w:p>
          <w:p w14:paraId="2C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18"/>
            <w:vMerge w:val="restart"/>
          </w:tcPr>
          <w:p w14:paraId="2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Министерства труда и социальной защиты Российской Федерации от 09 марта 2022 года № 113н</w:t>
            </w:r>
          </w:p>
        </w:tc>
        <w:tc>
          <w:tcPr>
            <w:tcW w:type="dxa" w:w="23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10000">
            <w:pPr>
              <w:pStyle w:val="Style_14"/>
              <w:spacing w:line="240" w:lineRule="auto"/>
              <w:ind/>
              <w:jc w:val="left"/>
            </w:pPr>
            <w:r>
              <w:t>ОТФ А</w:t>
            </w:r>
          </w:p>
          <w:p w14:paraId="2F01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Приготовление блюд, напитков и кулинарных изделий под руководством повара</w:t>
            </w:r>
          </w:p>
        </w:tc>
        <w:tc>
          <w:tcPr>
            <w:tcW w:type="dxa" w:w="2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А/01.3 Выполнение подготовительных работ по подготовке рабочего места повара</w:t>
            </w:r>
          </w:p>
        </w:tc>
      </w:tr>
      <w:tr>
        <w:trPr>
          <w:trHeight w:hRule="atLeast" w:val="2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127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А/02.3 Выполнение заданий повара по приготовлению, презентации и продаже блюд, напитков и кулинарных изделий</w:t>
            </w:r>
          </w:p>
        </w:tc>
      </w:tr>
      <w:tr>
        <w:trPr>
          <w:trHeight w:hRule="atLeast" w:val="2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127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10000">
            <w:pPr>
              <w:pStyle w:val="Style_14"/>
              <w:spacing w:line="240" w:lineRule="auto"/>
              <w:ind/>
              <w:jc w:val="left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type="dxa" w:w="2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В/01.4 Подготовка инвентаря, оборудования и рабочего места повара к работе</w:t>
            </w:r>
          </w:p>
        </w:tc>
      </w:tr>
      <w:tr>
        <w:trPr>
          <w:trHeight w:hRule="atLeast" w:val="2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127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В/02.4 Приготовление, оформление и презентация блюд, напитков и кулинарных изделий</w:t>
            </w:r>
          </w:p>
        </w:tc>
      </w:tr>
      <w:tr>
        <w:trPr>
          <w:trHeight w:hRule="atLeast" w:val="20"/>
        </w:trPr>
        <w:tc>
          <w:tcPr>
            <w:tcW w:type="dxa" w:w="426"/>
            <w:vMerge w:val="restart"/>
          </w:tcPr>
          <w:p w14:paraId="3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127"/>
            <w:vMerge w:val="restart"/>
          </w:tcPr>
          <w:p w14:paraId="3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33.010 Кондитер</w:t>
            </w:r>
          </w:p>
          <w:p w14:paraId="37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18"/>
            <w:vMerge w:val="restart"/>
          </w:tcPr>
          <w:p w14:paraId="3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от 7 сентября 2015 г. </w:t>
            </w:r>
            <w:r>
              <w:rPr>
                <w:rFonts w:ascii="Times New Roman" w:hAnsi="Times New Roman"/>
                <w:sz w:val="24"/>
              </w:rPr>
              <w:t>№</w:t>
            </w:r>
            <w:r>
              <w:rPr>
                <w:rFonts w:ascii="Times New Roman" w:hAnsi="Times New Roman"/>
                <w:sz w:val="24"/>
              </w:rPr>
              <w:t xml:space="preserve"> 597н</w:t>
            </w:r>
          </w:p>
        </w:tc>
        <w:tc>
          <w:tcPr>
            <w:tcW w:type="dxa" w:w="23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3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Изготовление теста, полуфабрикатов, кондитерской и шоколадной продукции под руководством кондитера</w:t>
            </w:r>
          </w:p>
        </w:tc>
        <w:tc>
          <w:tcPr>
            <w:tcW w:type="dxa" w:w="2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А/01.3 Выполнение инструкций и заданий кондитера по организации рабочего места</w:t>
            </w:r>
          </w:p>
        </w:tc>
      </w:tr>
      <w:tr>
        <w:trPr>
          <w:trHeight w:hRule="atLeast" w:val="2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127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2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ТФ A/02.3 Выполнение заданий кондитера по изготовлению, презентации и продаже теста, полуфабрикатов, кондитерской и шоколадной продукции</w:t>
            </w:r>
          </w:p>
        </w:tc>
      </w:tr>
      <w:tr>
        <w:trPr>
          <w:trHeight w:hRule="atLeast" w:val="2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127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В </w:t>
            </w:r>
          </w:p>
          <w:p w14:paraId="3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Изготовление теста, отделочных полуфабрикатов, приготовление десертов, кондитерской и шоколадной продукции разнообразного ассортимента</w:t>
            </w:r>
          </w:p>
        </w:tc>
        <w:tc>
          <w:tcPr>
            <w:tcW w:type="dxa" w:w="2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B/01.4 Подготовка инвентаря, оборудования и рабочего места кондитера к работе</w:t>
            </w:r>
          </w:p>
        </w:tc>
      </w:tr>
      <w:tr>
        <w:trPr>
          <w:trHeight w:hRule="atLeast" w:val="2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127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2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0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В/02.4 Изготовление, оформление и презентация кондитерской и шоколадной продукции</w:t>
            </w:r>
          </w:p>
        </w:tc>
      </w:tr>
      <w:tr>
        <w:trPr>
          <w:trHeight w:hRule="atLeast" w:val="20"/>
        </w:trPr>
        <w:tc>
          <w:tcPr>
            <w:tcW w:type="dxa" w:w="426"/>
            <w:vMerge w:val="restart"/>
          </w:tcPr>
          <w:p w14:paraId="4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127"/>
            <w:vMerge w:val="restart"/>
          </w:tcPr>
          <w:p w14:paraId="4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33.014 Пекарь</w:t>
            </w:r>
          </w:p>
        </w:tc>
        <w:tc>
          <w:tcPr>
            <w:tcW w:type="dxa" w:w="2318"/>
            <w:vMerge w:val="restart"/>
          </w:tcPr>
          <w:p w14:paraId="4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от 1 декабря 2015 г. </w:t>
            </w:r>
            <w:r>
              <w:rPr>
                <w:rFonts w:ascii="Times New Roman" w:hAnsi="Times New Roman"/>
                <w:sz w:val="24"/>
              </w:rPr>
              <w:t>№</w:t>
            </w:r>
            <w:r>
              <w:rPr>
                <w:rFonts w:ascii="Times New Roman" w:hAnsi="Times New Roman"/>
                <w:sz w:val="24"/>
              </w:rPr>
              <w:t xml:space="preserve"> 914н</w:t>
            </w:r>
          </w:p>
        </w:tc>
        <w:tc>
          <w:tcPr>
            <w:tcW w:type="dxa" w:w="23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4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Изготовление хлебобулочных изделий под руководством пекаря</w:t>
            </w:r>
          </w:p>
        </w:tc>
        <w:tc>
          <w:tcPr>
            <w:tcW w:type="dxa" w:w="2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А/01.3 Выполнение инструкций и заданий пекаря по организации рабочего места</w:t>
            </w:r>
          </w:p>
        </w:tc>
      </w:tr>
      <w:tr>
        <w:trPr>
          <w:trHeight w:hRule="atLeast" w:val="2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127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2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ТФ A/02.3 Выполнение заданий пекаря по изготовлению, продаже и презентации хлебобулочных изделий</w:t>
            </w:r>
          </w:p>
        </w:tc>
      </w:tr>
      <w:tr>
        <w:trPr>
          <w:trHeight w:hRule="atLeast" w:val="2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127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4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Изготовление, презентация и продажа хлебобулочных изделий</w:t>
            </w:r>
          </w:p>
        </w:tc>
        <w:tc>
          <w:tcPr>
            <w:tcW w:type="dxa" w:w="2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B/01.4 Составление рецептуры хлебобулочных изделий</w:t>
            </w:r>
          </w:p>
        </w:tc>
      </w:tr>
      <w:tr>
        <w:trPr>
          <w:trHeight w:hRule="atLeast" w:val="2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127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2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B/02.4 Подбор и подготовка сырья и исходных материалов для изготовления хлебобулочных изделий</w:t>
            </w:r>
          </w:p>
        </w:tc>
      </w:tr>
      <w:tr>
        <w:trPr>
          <w:trHeight w:hRule="atLeast" w:val="2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127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2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B/03.4 Формовка хлебобулочных изделий</w:t>
            </w:r>
          </w:p>
        </w:tc>
      </w:tr>
      <w:tr>
        <w:trPr>
          <w:trHeight w:hRule="atLeast" w:val="2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127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2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B/04.4 Выпечка хлебобулочных изделий</w:t>
            </w:r>
          </w:p>
        </w:tc>
      </w:tr>
      <w:tr>
        <w:trPr>
          <w:trHeight w:hRule="atLeast" w:val="2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127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2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B/05.4 Презентация и продажа хлебобулочных изделий</w:t>
            </w:r>
            <w:bookmarkEnd w:id="15"/>
            <w:bookmarkEnd w:id="16"/>
          </w:p>
        </w:tc>
      </w:tr>
    </w:tbl>
    <w:p w14:paraId="4F010000"/>
    <w:p w14:paraId="50010000"/>
    <w:p w14:paraId="51010000">
      <w:bookmarkStart w:id="17" w:name="__RefHeading___9"/>
      <w:bookmarkEnd w:id="17"/>
      <w:pPr>
        <w:pStyle w:val="Style_9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p w14:paraId="52010000"/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06"/>
        <w:gridCol w:w="5039"/>
      </w:tblGrid>
      <w:tr>
        <w:trPr>
          <w:trHeight w:hRule="atLeast" w:val="347"/>
        </w:trPr>
        <w:tc>
          <w:tcPr>
            <w:tcW w:type="dxa" w:w="4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34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>
        <w:tc>
          <w:tcPr>
            <w:tcW w:type="dxa" w:w="4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rPr>
                <w:rFonts w:ascii="Times New Roman" w:hAnsi="Times New Roman"/>
                <w:sz w:val="24"/>
              </w:rPr>
            </w:pPr>
            <w:bookmarkStart w:id="18" w:name="_Hlk157691736"/>
            <w:r>
              <w:rPr>
                <w:rFonts w:ascii="Times New Roman" w:hAnsi="Times New Roman"/>
                <w:sz w:val="24"/>
              </w:rPr>
              <w:t>Приготовление и подготовка к реализации полуфабрикатов для блюд, кулинарных изделий разнообразного ассортимента</w:t>
            </w:r>
          </w:p>
        </w:tc>
        <w:tc>
          <w:tcPr>
            <w:tcW w:type="dxa" w:w="5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Приготовление и подготовка к реализации полуфабрикатов для блюд, кулинарных изделий разнообразного ассортимента</w:t>
            </w:r>
          </w:p>
        </w:tc>
      </w:tr>
      <w:tr>
        <w:tc>
          <w:tcPr>
            <w:tcW w:type="dxa" w:w="4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10000">
            <w:pPr>
              <w:tabs>
                <w:tab w:leader="none" w:pos="1345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Приготовление, оформление и подготовка к реализации горячих блюд, кулинарных изделий, закусок разнообразного ассортимента</w:t>
            </w:r>
          </w:p>
        </w:tc>
        <w:tc>
          <w:tcPr>
            <w:tcW w:type="dxa" w:w="5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tabs>
                <w:tab w:leader="none" w:pos="2411" w:val="center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Приготовление, оформление и подготовка к реализации горячих блюд, кулинарных изделий, закусок разнообразного ассортимента</w:t>
            </w:r>
          </w:p>
        </w:tc>
      </w:tr>
      <w:tr>
        <w:tc>
          <w:tcPr>
            <w:tcW w:type="dxa" w:w="4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pPr>
              <w:tabs>
                <w:tab w:leader="none" w:pos="1345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Приготовление, оформление и подготовка к реализации холодных блюд, кулинарных изделий, закусок разнообразного ассортимента</w:t>
            </w:r>
          </w:p>
        </w:tc>
        <w:tc>
          <w:tcPr>
            <w:tcW w:type="dxa" w:w="5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10000">
            <w:pPr>
              <w:tabs>
                <w:tab w:leader="none" w:pos="2411" w:val="center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Приготовление, оформление и подготовка к реализации холодных блюд, кулинарных изделий, закусок разнообразного ассортимента</w:t>
            </w:r>
          </w:p>
        </w:tc>
      </w:tr>
      <w:tr>
        <w:tc>
          <w:tcPr>
            <w:tcW w:type="dxa" w:w="4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10000">
            <w:pPr>
              <w:tabs>
                <w:tab w:leader="none" w:pos="1345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Приготовление, оформление и подготовка к реализации холодных и горячих сладких блюд, десертов, напитков разнообразного ассортимента</w:t>
            </w:r>
          </w:p>
        </w:tc>
        <w:tc>
          <w:tcPr>
            <w:tcW w:type="dxa" w:w="5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10000">
            <w:pPr>
              <w:tabs>
                <w:tab w:leader="none" w:pos="2411" w:val="center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ПМ.04 Приготовление, оформление и подготовка к реализации холодных и горячих сладких блюд, десертов, напитков разнообразного ассортимента</w:t>
            </w:r>
          </w:p>
        </w:tc>
      </w:tr>
      <w:tr>
        <w:tc>
          <w:tcPr>
            <w:tcW w:type="dxa" w:w="43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10000">
            <w:pPr>
              <w:tabs>
                <w:tab w:leader="none" w:pos="1345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Приготовление, оформление и подготовка к реализации хлебобулочных, мучных кондитерских изделий разнообразного ассортимента</w:t>
            </w:r>
          </w:p>
        </w:tc>
        <w:tc>
          <w:tcPr>
            <w:tcW w:type="dxa" w:w="5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tabs>
                <w:tab w:leader="none" w:pos="2411" w:val="center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ПМ.05 Приготовление, оформление и подготовка к реализации хлебобулочных, мучных кондитерских изделий разнообразного ассортимента</w:t>
            </w:r>
            <w:bookmarkEnd w:id="18"/>
          </w:p>
        </w:tc>
      </w:tr>
    </w:tbl>
    <w:p w14:paraId="60010000"/>
    <w:p w14:paraId="61010000"/>
    <w:p w14:paraId="62010000">
      <w:pPr>
        <w:sectPr>
          <w:headerReference r:id="rId4" w:type="default"/>
          <w:headerReference r:id="rId1" w:type="first"/>
          <w:footerReference r:id="rId5" w:type="default"/>
          <w:pgSz w:h="16838" w:orient="portrait" w:w="11906"/>
          <w:pgMar w:bottom="1134" w:footer="708" w:gutter="0" w:header="708" w:left="1701" w:right="850" w:top="1134"/>
        </w:sectPr>
      </w:pPr>
    </w:p>
    <w:p w14:paraId="63010000">
      <w:bookmarkStart w:id="19" w:name="__RefHeading___10"/>
      <w:bookmarkEnd w:id="19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64010000">
      <w:pPr>
        <w:rPr>
          <w:rFonts w:ascii="Times New Roman" w:hAnsi="Times New Roman"/>
          <w:color w:val="000000"/>
          <w:sz w:val="24"/>
        </w:rPr>
      </w:pPr>
    </w:p>
    <w:p w14:paraId="65010000">
      <w:bookmarkStart w:id="20" w:name="__RefHeading___11"/>
      <w:bookmarkEnd w:id="20"/>
      <w:pPr>
        <w:pStyle w:val="Style_9"/>
        <w:spacing w:after="0" w:line="240" w:lineRule="auto"/>
        <w:ind/>
      </w:pPr>
      <w:r>
        <w:t>4.</w:t>
      </w:r>
      <w:r>
        <w:t>1</w:t>
      </w:r>
      <w:r>
        <w:t>. Общие компетенции</w:t>
      </w:r>
      <w:r>
        <w:t xml:space="preserve"> </w:t>
      </w:r>
    </w:p>
    <w:p w14:paraId="66010000"/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8"/>
        <w:gridCol w:w="2837"/>
        <w:gridCol w:w="10637"/>
      </w:tblGrid>
      <w:tr>
        <w:trPr>
          <w:trHeight w:hRule="atLeast" w:val="419"/>
        </w:trPr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Код ОК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Формулировка компетенции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01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76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02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04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  <w:spacing w:val="-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pacing w:val="-4"/>
              </w:rPr>
            </w:pPr>
            <w:r>
              <w:rPr>
                <w:rFonts w:ascii="Times New Roman" w:hAnsi="Times New Roman"/>
                <w:color w:val="000000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pacing w:val="-4"/>
              </w:rPr>
            </w:pPr>
            <w:r>
              <w:rPr>
                <w:rFonts w:ascii="Times New Roman" w:hAnsi="Times New Roman"/>
                <w:color w:val="000000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10000">
            <w:pPr>
              <w:ind/>
              <w:jc w:val="both"/>
              <w:rPr>
                <w:rFonts w:ascii="Times New Roman" w:hAnsi="Times New Roman"/>
                <w:color w:val="000000"/>
                <w:spacing w:val="-4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pacing w:val="-4"/>
              </w:rPr>
            </w:pPr>
            <w:r>
              <w:rPr>
                <w:rFonts w:ascii="Times New Roman" w:hAnsi="Times New Roman"/>
                <w:color w:val="000000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05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Умения: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06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Проявлять гражданско-патриотическую позицию, демонстрировать осознанное поведение на </w:t>
            </w:r>
            <w:r>
              <w:rPr>
                <w:rFonts w:ascii="Times New Roman" w:hAnsi="Times New Roman"/>
                <w:color w:val="000000"/>
              </w:rPr>
              <w:t>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Умения: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07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08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09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Умения: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чтения текстов профессиональной направленности</w:t>
            </w:r>
          </w:p>
        </w:tc>
      </w:tr>
    </w:tbl>
    <w:p w14:paraId="E1010000"/>
    <w:p w14:paraId="E2010000">
      <w:bookmarkStart w:id="21" w:name="__RefHeading___12"/>
      <w:bookmarkEnd w:id="21"/>
      <w:pPr>
        <w:pStyle w:val="Style_9"/>
        <w:spacing w:after="0" w:line="240" w:lineRule="auto"/>
        <w:ind/>
      </w:pP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p w14:paraId="E3010000"/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32"/>
        <w:gridCol w:w="4919"/>
        <w:gridCol w:w="6209"/>
      </w:tblGrid>
      <w:tr>
        <w:trPr>
          <w:trHeight w:hRule="atLeast" w:val="20"/>
        </w:trPr>
        <w:tc>
          <w:tcPr>
            <w:tcW w:type="dxa" w:w="34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Виды деятельности</w:t>
            </w:r>
          </w:p>
        </w:tc>
        <w:tc>
          <w:tcPr>
            <w:tcW w:type="dxa" w:w="4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Код и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наименование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компетенции</w:t>
            </w:r>
          </w:p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Показатели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освоения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компетенции</w:t>
            </w:r>
          </w:p>
        </w:tc>
      </w:tr>
      <w:tr>
        <w:trPr>
          <w:trHeight w:hRule="atLeast" w:val="20"/>
        </w:trPr>
        <w:tc>
          <w:tcPr>
            <w:tcW w:type="dxa" w:w="343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Приготовление и подготовка к реализации полуфабрикатов для блюд, кулинарных изделий разнообразного ассортимента</w:t>
            </w:r>
          </w:p>
        </w:tc>
        <w:tc>
          <w:tcPr>
            <w:tcW w:type="dxa" w:w="4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1.1. Подготавливать рабочее место, оборудование, сырье, исходные материалы для обработки сырья, приготовления полуфабрикатов в соответствии с инструкциями и регламентами</w:t>
            </w:r>
          </w:p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подготовки, уборки рабочего места, подготовки к работе сырья, технологического оборудования, производственного инвентаря, инструментов, </w:t>
            </w:r>
            <w:r>
              <w:rPr>
                <w:rFonts w:ascii="Times New Roman" w:hAnsi="Times New Roman"/>
                <w:color w:val="000000"/>
                <w:sz w:val="24"/>
              </w:rPr>
              <w:t>весоизмерительных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приборов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визуально проверять чистоту и исправность производственного инвентаря, кухонной посуды перед использованием;</w:t>
            </w:r>
          </w:p>
          <w:p w14:paraId="E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рационально размещать на рабочем месте оборудование, инвентарь, посуду, сырье, материалы в соответствии с инструкциями и регламентами, стандартами чистоты;</w:t>
            </w:r>
          </w:p>
          <w:p w14:paraId="EE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текущую уборку рабочего места повара в соответствии с инструкциями и регламентами, стандартами чистоты:</w:t>
            </w:r>
          </w:p>
          <w:p w14:paraId="EF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и применять моющие и дезинфицирующие средства;</w:t>
            </w:r>
          </w:p>
          <w:p w14:paraId="F0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техникой ухода за </w:t>
            </w:r>
            <w:r>
              <w:rPr>
                <w:rFonts w:ascii="Times New Roman" w:hAnsi="Times New Roman"/>
                <w:color w:val="000000"/>
                <w:sz w:val="24"/>
              </w:rPr>
              <w:t>весоизмерительным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оборудованием;</w:t>
            </w:r>
          </w:p>
          <w:p w14:paraId="F1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мыть вручную и в посудомоечной машине, чистить и раскладывать на хранение кухонную посуду и </w:t>
            </w:r>
            <w:r>
              <w:rPr>
                <w:rFonts w:ascii="Times New Roman" w:hAnsi="Times New Roman"/>
                <w:color w:val="000000"/>
                <w:sz w:val="24"/>
              </w:rPr>
              <w:t>произ</w:t>
            </w:r>
            <w:r>
              <w:rPr>
                <w:rFonts w:ascii="Times New Roman" w:hAnsi="Times New Roman"/>
                <w:color w:val="000000"/>
                <w:sz w:val="24"/>
              </w:rPr>
              <w:t>-</w:t>
            </w:r>
          </w:p>
          <w:p w14:paraId="F2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водственный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инвентарь в соответствии со стандартами чистоты;</w:t>
            </w:r>
          </w:p>
          <w:p w14:paraId="F3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мыть после использования технологическое оборудование и убирать для хранения съемные части;</w:t>
            </w:r>
          </w:p>
          <w:p w14:paraId="F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мытья кухонных ножей, острых, травмоопасных съемных частей технологического оборудования;</w:t>
            </w:r>
          </w:p>
          <w:p w14:paraId="F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 править кухонные ножи;</w:t>
            </w:r>
          </w:p>
          <w:p w14:paraId="F6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условия хранения кухонной посуды, инвентаря, инструментов;</w:t>
            </w:r>
          </w:p>
          <w:p w14:paraId="F7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соблюдение температурного режима в холодильном оборудовании;</w:t>
            </w:r>
          </w:p>
          <w:p w14:paraId="F8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оборудование, производственный инвентарь, инструменты, посуду в соответствии с видом сырья и способом его обработки;</w:t>
            </w:r>
          </w:p>
          <w:p w14:paraId="F9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включать и подготавливать к работе технологическое оборудование, производственный инвентарь, инструменты, </w:t>
            </w:r>
            <w:r>
              <w:rPr>
                <w:rFonts w:ascii="Times New Roman" w:hAnsi="Times New Roman"/>
                <w:color w:val="000000"/>
                <w:sz w:val="24"/>
              </w:rPr>
              <w:t>весоизмерительные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приборы в соответствии с инструкциями и регламентами, стандартами чистоты;</w:t>
            </w:r>
          </w:p>
          <w:p w14:paraId="FA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техники безопасности, пожарной безопасности, охраны труда;</w:t>
            </w:r>
          </w:p>
          <w:p w14:paraId="FB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оценивать наличие, определять объем заказываемых продуктов в соответствии с потребностями, условиями хранения; </w:t>
            </w:r>
          </w:p>
          <w:p w14:paraId="F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заказ в письменном виде или с использованием электронного документооборота;</w:t>
            </w:r>
          </w:p>
          <w:p w14:paraId="F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пользоваться </w:t>
            </w:r>
            <w:r>
              <w:rPr>
                <w:rFonts w:ascii="Times New Roman" w:hAnsi="Times New Roman"/>
                <w:color w:val="000000"/>
                <w:sz w:val="24"/>
              </w:rPr>
              <w:t>весоизмерительным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оборудованием при взвешивании продуктов;</w:t>
            </w:r>
          </w:p>
          <w:p w14:paraId="FE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сверять соответствие получаемых продуктов заказу и накладным;</w:t>
            </w:r>
          </w:p>
          <w:p w14:paraId="FF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органолептическим способом качество, безопасность сырья, продуктов, материалов;</w:t>
            </w:r>
          </w:p>
          <w:p w14:paraId="0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данные о времени изготовления и сроках хранения особо скоропортящихся продуктов;</w:t>
            </w:r>
          </w:p>
          <w:p w14:paraId="0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обеспечивать хранение сырья и пищевых продуктов в соответствии с инструкциями и регламентами, стандартами чистоты, соблюдением товарного соседства;</w:t>
            </w:r>
          </w:p>
          <w:p w14:paraId="0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выбор сырья, продуктов, материалов в соответствии с технологическими требованиями;</w:t>
            </w:r>
          </w:p>
          <w:p w14:paraId="0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нитрат-тестер для оценки безопасности сырья</w:t>
            </w:r>
          </w:p>
          <w:p w14:paraId="04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  <w:p w14:paraId="0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охраны труда, пожарной безопасности и производственной санитарии в организации питания;</w:t>
            </w:r>
          </w:p>
          <w:p w14:paraId="0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      </w:r>
            <w:r>
              <w:rPr>
                <w:rFonts w:ascii="Times New Roman" w:hAnsi="Times New Roman"/>
                <w:color w:val="000000"/>
                <w:sz w:val="24"/>
              </w:rPr>
              <w:t>весоизмерительных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приборов, посуды и правила ухода за ними;</w:t>
            </w:r>
          </w:p>
          <w:p w14:paraId="0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выполнения технологических операций, современные методы, техника обработки, подготовки сырья и продуктов;</w:t>
            </w:r>
          </w:p>
          <w:p w14:paraId="0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регламенты, стандарты, в том числе система анализа, оценки и управления опасными факторами (система ХАССП) и нормативно-техническая документация, используемая при обработке, подготовки сырья, приготовления, подготовки к реализации полуфабрикатов;</w:t>
            </w:r>
          </w:p>
          <w:p w14:paraId="0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возможные последствия нарушения санитарии и гигиены;</w:t>
            </w:r>
          </w:p>
          <w:p w14:paraId="0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личной гигиене персонала при подготовки производственного инвентаря и кухонной посуды;</w:t>
            </w:r>
          </w:p>
          <w:p w14:paraId="0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назначение, правила применения и безопасного хранения чистящих, моющих и дезинфицирующих средств, предназначенных для последующего использования;</w:t>
            </w:r>
          </w:p>
          <w:p w14:paraId="0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утилизации отходов;</w:t>
            </w:r>
          </w:p>
          <w:p w14:paraId="0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упаковочных материалов, способы хранения сырья и продуктов;</w:t>
            </w:r>
          </w:p>
          <w:p w14:paraId="0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и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(комплектования), упаковки на вынос готовых полуфабрикатов; способы правки кухонных ножей;</w:t>
            </w:r>
          </w:p>
          <w:p w14:paraId="0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ассортимент, требования к качеству, условия и сроки хранения традиционных видов овощей, грибов, рыбы, нерыбного водного сырья, мяса, домашней птицы, дичи;</w:t>
            </w:r>
          </w:p>
          <w:p w14:paraId="1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оформления заявок на склад;</w:t>
            </w:r>
          </w:p>
          <w:p w14:paraId="1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приема пр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дуктов по количеству и качеству;</w:t>
            </w:r>
          </w:p>
          <w:p w14:paraId="1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ответственность за сохранность материальных ценностей;</w:t>
            </w:r>
          </w:p>
          <w:p w14:paraId="1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снятия остатков на рабочем месте;</w:t>
            </w:r>
          </w:p>
          <w:p w14:paraId="1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проведения контрольного взвешивания продуктов;</w:t>
            </w:r>
          </w:p>
          <w:p w14:paraId="1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виды, назначение и правила эксплуатации приборов для </w:t>
            </w:r>
            <w:r>
              <w:rPr>
                <w:rFonts w:ascii="Times New Roman" w:hAnsi="Times New Roman"/>
                <w:color w:val="000000"/>
                <w:sz w:val="24"/>
              </w:rPr>
              <w:t>экспресоценки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качества и безопасности сырья и материалов;</w:t>
            </w:r>
          </w:p>
          <w:p w14:paraId="1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обращения с тарой поставщика;</w:t>
            </w:r>
          </w:p>
          <w:p w14:paraId="1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поверки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весоизмерительного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оборудования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1.2. Осуществлять обработку, подготовку овощей, грибов, рыбы, нерыбного водного сырья, мяса, домашней птицы, дичи, кролика</w:t>
            </w:r>
          </w:p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обработки различными методами, подготовки традиционных видов овощей, грибов, рыбы, нерыбного водного сырья, мяса, домашней птицы, дичи, кролика;</w:t>
            </w:r>
          </w:p>
          <w:p w14:paraId="1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хранения обработанных овощей, грибов, рыбы, мяса, домашней птицы, дичи, кролика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недоброкачественные продукты;</w:t>
            </w:r>
          </w:p>
          <w:p w14:paraId="1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применять различные методы обработки (вручную, механическим способом), подготовки сырья с учетом его вида, кондиции, технологических свойств, рационального использования, обеспечения безопасности;</w:t>
            </w:r>
          </w:p>
          <w:p w14:paraId="1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стандарты чистоты на рабочем месте;</w:t>
            </w:r>
          </w:p>
          <w:p w14:paraId="2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пищевые и непищевые отходы;</w:t>
            </w:r>
          </w:p>
          <w:p w14:paraId="2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подготавливать пищевые отходы к дальнейшему использованию с учетом требований по безопасности; соблюдать правила утилизации непищевых отходов;</w:t>
            </w:r>
          </w:p>
          <w:p w14:paraId="2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упаковку, маркировку, складирование, хранение неиспользованных пищевых продуктов, соблюдать товарное соседство, условия и сроки хранения, осуществлять ротацию;</w:t>
            </w:r>
          </w:p>
          <w:p w14:paraId="2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условия и сроки хранения обработанного сырья с учетом требований по безопасности продукции;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охраны труда, пожарной, электробезопасности в организации питания;</w:t>
            </w:r>
          </w:p>
          <w:p w14:paraId="2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      </w:r>
            <w:r>
              <w:rPr>
                <w:rFonts w:ascii="Times New Roman" w:hAnsi="Times New Roman"/>
                <w:color w:val="000000"/>
                <w:sz w:val="24"/>
              </w:rPr>
              <w:t>весоизмерительных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приборов, посуды и правила ухода за ними</w:t>
            </w:r>
          </w:p>
          <w:p w14:paraId="2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обработки традиционных видов овощей, грибов, рыбы, нерыбного водного сырья, домашней птицы, дичи, кролика;</w:t>
            </w:r>
          </w:p>
          <w:p w14:paraId="2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сокращения потерь сырья, продуктов при их обработке, хранении;</w:t>
            </w:r>
          </w:p>
          <w:p w14:paraId="2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способы удаления излишней горечи, предотвращения потемнения отдельных видов овощей и грибов;</w:t>
            </w:r>
          </w:p>
          <w:p w14:paraId="2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санитарно-гигиенические требования к ведению процессов обработки, подготовки пищевого сырья, продуктов</w:t>
            </w:r>
          </w:p>
          <w:p w14:paraId="2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формы, техника нарезки, формования традиционных видов овощей, грибов;</w:t>
            </w:r>
          </w:p>
          <w:p w14:paraId="2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способы упаковки, складирования, правила, условия, сроки хранения пищевых продуктов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1.3. Проводить приготовление и подготовку к реализации полуфабрикатов разнообразного ассортимента для блюд, </w:t>
            </w:r>
            <w:r>
              <w:rPr>
                <w:rFonts w:ascii="Times New Roman" w:hAnsi="Times New Roman"/>
                <w:color w:val="000000"/>
                <w:sz w:val="24"/>
              </w:rPr>
              <w:t>кулинарных изделий из рыбы и нерыбного водного сырья</w:t>
            </w:r>
          </w:p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приготовления полуфабрикатов для блюд, кулинарных изделий из рыбы и нерыбного водного сырья разнообразного ассортимента, в том числе региональных;</w:t>
            </w:r>
          </w:p>
          <w:p w14:paraId="3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(комплектовании), упаковке на вынос, хранении полуфабрикатов;</w:t>
            </w:r>
          </w:p>
          <w:p w14:paraId="3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ведения расчетов, взаимодействия с потребителями при отпуске продукции с прилавка/раздачи, на вынос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сочетаемости, взаимозаменяемости основного сырья и дополнительных ингредиентов, применения ароматических веществ;</w:t>
            </w:r>
          </w:p>
          <w:p w14:paraId="3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подготавливать пряности и приправы, хранить пряности и приправы в измельченном виде;</w:t>
            </w:r>
          </w:p>
          <w:p w14:paraId="3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применять, комбинировать различные способы приготовления полуфабрикатов, в том числе региональных, с учетом рационального использования ресурсов, обеспечения безопасности готовой продукции;</w:t>
            </w:r>
          </w:p>
          <w:p w14:paraId="3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техникой работы с ножом при нарезке, измельчении, </w:t>
            </w:r>
            <w:r>
              <w:rPr>
                <w:rFonts w:ascii="Times New Roman" w:hAnsi="Times New Roman"/>
                <w:color w:val="000000"/>
                <w:sz w:val="24"/>
              </w:rPr>
              <w:t>филитирова</w:t>
            </w:r>
            <w:r>
              <w:rPr>
                <w:rFonts w:ascii="Times New Roman" w:hAnsi="Times New Roman"/>
                <w:color w:val="000000"/>
                <w:sz w:val="24"/>
              </w:rPr>
              <w:t>-</w:t>
            </w:r>
          </w:p>
          <w:p w14:paraId="3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рыбы, править кухонные ножи;</w:t>
            </w:r>
          </w:p>
          <w:p w14:paraId="3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нарезать, измельчать рыбу вручную или механическим способом;</w:t>
            </w:r>
          </w:p>
          <w:p w14:paraId="3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порционировать</w:t>
            </w:r>
            <w:r>
              <w:rPr>
                <w:rFonts w:ascii="Times New Roman" w:hAnsi="Times New Roman"/>
                <w:color w:val="000000"/>
                <w:sz w:val="24"/>
              </w:rPr>
              <w:t>, формовать, панировать различными способами полуфабрикаты из рыбы и рыбной котлетной массы;</w:t>
            </w:r>
          </w:p>
          <w:p w14:paraId="3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выход готовых полуфабрикатов при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(комплектовании);</w:t>
            </w:r>
          </w:p>
          <w:p w14:paraId="3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проверять качество готовых полуфабрикатов перед упаковкой, комплектованием; применять различные техники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>, комплектования с учетом ресурсосбережения;</w:t>
            </w:r>
          </w:p>
          <w:p w14:paraId="3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материалы, посуду, контейнеры для упаковки; эстетично упаковывать, комплектовать полуфабрикаты в соответствии с их видом, способом и сроком реализации</w:t>
            </w:r>
          </w:p>
          <w:p w14:paraId="3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обеспечивать условия, сроки хранения, товарное соседство скомплектованных, упакованных полуфабрикатов;</w:t>
            </w:r>
          </w:p>
          <w:p w14:paraId="3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рассчитывать стоимость, вести расчет с потребителями, учет реализованных полуфабрикатов;</w:t>
            </w:r>
          </w:p>
          <w:p w14:paraId="3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профессиональной терминологией; консультировать потребителей, оказывать им помощь в выборе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охраны труда, пожарной безопасности и производственной санитарии в организации питания;</w:t>
            </w:r>
          </w:p>
          <w:p w14:paraId="4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      </w:r>
            <w:r>
              <w:rPr>
                <w:rFonts w:ascii="Times New Roman" w:hAnsi="Times New Roman"/>
                <w:color w:val="000000"/>
                <w:sz w:val="24"/>
              </w:rPr>
              <w:t>весоизмерительных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приборов, посуды и правила ухода за ними;</w:t>
            </w:r>
          </w:p>
          <w:p w14:paraId="4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ассортимент, рецептуры, требования к качеству, условиям и срокам хранения полуфабрикатов для блюд, кулинарных изделий из рыбы и нерыбного водного сырья разнообразного ассортимента, в том числе региональных;</w:t>
            </w:r>
          </w:p>
          <w:p w14:paraId="4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приготовления полуфабрикатов из рыбы и рыбной котлетной массы (нарезки, </w:t>
            </w:r>
            <w:r>
              <w:rPr>
                <w:rFonts w:ascii="Times New Roman" w:hAnsi="Times New Roman"/>
                <w:color w:val="000000"/>
                <w:sz w:val="24"/>
              </w:rPr>
              <w:t>панирования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>, формования, маринования, фарширования и т.д.);</w:t>
            </w:r>
          </w:p>
          <w:p w14:paraId="4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сокращения потерь, сохранения пищевой ценности продуктов </w:t>
            </w:r>
            <w:r>
              <w:rPr>
                <w:rFonts w:ascii="Times New Roman" w:hAnsi="Times New Roman"/>
                <w:color w:val="000000"/>
                <w:sz w:val="24"/>
              </w:rPr>
              <w:t>при приготовлении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полуфабрикатов;</w:t>
            </w:r>
          </w:p>
          <w:p w14:paraId="4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комплек</w:t>
            </w:r>
            <w:r>
              <w:rPr>
                <w:rFonts w:ascii="Times New Roman" w:hAnsi="Times New Roman"/>
                <w:color w:val="000000"/>
                <w:sz w:val="24"/>
              </w:rPr>
              <w:t>-</w:t>
            </w:r>
          </w:p>
          <w:p w14:paraId="4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тования</w:t>
            </w:r>
            <w:r>
              <w:rPr>
                <w:rFonts w:ascii="Times New Roman" w:hAnsi="Times New Roman"/>
                <w:color w:val="000000"/>
                <w:sz w:val="24"/>
              </w:rPr>
              <w:t>), упаковки, маркирования и правила складирования, условия и сроки хранения</w:t>
            </w:r>
          </w:p>
          <w:p w14:paraId="4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упакованных полуфабрикатов;</w:t>
            </w:r>
          </w:p>
          <w:p w14:paraId="4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порядок расчета с потребителями при отпуске на вынос; ответственность за правильность расчетов;</w:t>
            </w:r>
          </w:p>
          <w:p w14:paraId="4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правила, техника общения с потребителями;</w:t>
            </w:r>
          </w:p>
          <w:p w14:paraId="4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базовый словарный запас на иностранном языке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1.4. Проводить приготовление и подготовку к реализации полуфабрикатов разнообразного ассортимента для блюд, кулинарных изделий из мяса, домашней птицы, дичи, кролика</w:t>
            </w:r>
          </w:p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приготовления полуфабрикатов для блюд, кулинарных изделий из мяса, домашней птицы, дичи, кролика разнообразного ассортимента, в том числе региональных;</w:t>
            </w:r>
          </w:p>
          <w:p w14:paraId="4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(комплектовании), упаковке на вынос, хранении полуфабрикатов;</w:t>
            </w:r>
          </w:p>
          <w:p w14:paraId="5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ведения расчетов, взаимодействия с потребителями при отпуске продукции с прилавка/раздачи, на вынос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сочетаемости, взаимозаменяемости основного сырья и дополнительных ингредиентов, применения ароматических веществ;</w:t>
            </w:r>
          </w:p>
          <w:p w14:paraId="5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применять, комбинировать различные способы приготовления полуфабрикатов с учетом рационального использования ресурсов, обеспечения безопасности готовой продукции;</w:t>
            </w:r>
          </w:p>
          <w:p w14:paraId="5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техникой работы с ножом при нарезке, </w:t>
            </w:r>
            <w:r>
              <w:rPr>
                <w:rFonts w:ascii="Times New Roman" w:hAnsi="Times New Roman"/>
                <w:color w:val="000000"/>
                <w:sz w:val="24"/>
              </w:rPr>
              <w:t>филитировании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продуктов, снятии филе; править кухонные ножи;</w:t>
            </w:r>
          </w:p>
          <w:p w14:paraId="5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приемами мытья и бланширования сырья, пищевых продуктов;</w:t>
            </w:r>
          </w:p>
          <w:p w14:paraId="5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нарезать,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различными способами полуфабрикаты из мяса, домашней птицы, дичи, кролика;</w:t>
            </w:r>
          </w:p>
          <w:p w14:paraId="5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готовить полуфабрикаты из натуральной рубленой и котлетной массы;</w:t>
            </w:r>
          </w:p>
          <w:p w14:paraId="5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рассчитывать стоимость, вести расчет с потребителями, учет реализованных полуфабрикатов</w:t>
            </w:r>
          </w:p>
          <w:p w14:paraId="5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консультировать потребителей, оказывать им помощь в выборе; владеть профессиональной терминологией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охраны труда, пожарной безопасности и производственной санитарии в организации питания;</w:t>
            </w:r>
          </w:p>
          <w:p w14:paraId="5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назначение, правила безопасной эксплуатации технологического оборудования, производственного инвентаря, ин-</w:t>
            </w:r>
          </w:p>
          <w:p w14:paraId="5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струментов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весоизмерительных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приборов, посуды и правила ухода за ними;</w:t>
            </w:r>
          </w:p>
          <w:p w14:paraId="5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ассортимент, рецептуры, требования к качеству, условиям и срокам хранения полуфабрикатов для блюд, кулинарных изделий из мяса, домашней птицы, дичи, </w:t>
            </w:r>
            <w:r>
              <w:rPr>
                <w:rFonts w:ascii="Times New Roman" w:hAnsi="Times New Roman"/>
                <w:color w:val="000000"/>
                <w:sz w:val="24"/>
              </w:rPr>
              <w:t>кролика разнообразного ассортимента, в том числе региональных;</w:t>
            </w:r>
          </w:p>
          <w:p w14:paraId="5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приготовления полуфабрикатов из мяса, домашней птицы, дичи, кролика, рубленой массы (нарезки, маринования, формования, </w:t>
            </w:r>
            <w:r>
              <w:rPr>
                <w:rFonts w:ascii="Times New Roman" w:hAnsi="Times New Roman"/>
                <w:color w:val="000000"/>
                <w:sz w:val="24"/>
              </w:rPr>
              <w:t>панирования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фарширования, снятия филе,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птицы, дичи и т.д.);</w:t>
            </w:r>
          </w:p>
          <w:p w14:paraId="6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сокращения потерь, сохранения пищевой ценности продуктов </w:t>
            </w:r>
            <w:r>
              <w:rPr>
                <w:rFonts w:ascii="Times New Roman" w:hAnsi="Times New Roman"/>
                <w:color w:val="000000"/>
                <w:sz w:val="24"/>
              </w:rPr>
              <w:t>при приготовления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полуфабрикатов;</w:t>
            </w:r>
          </w:p>
          <w:p w14:paraId="6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(комплектования), упаковки, маркирования и правила складирования, условия и сроки хранения упакованных полуфабрикатов;</w:t>
            </w:r>
          </w:p>
          <w:p w14:paraId="6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порядок расчета с потребителями при отпуске на вынос; ответственность за правильность расчетов;</w:t>
            </w:r>
          </w:p>
          <w:p w14:paraId="6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правила, техника общения с потребителями;</w:t>
            </w:r>
          </w:p>
          <w:p w14:paraId="6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базовый словарный запас на иностранном языке</w:t>
            </w:r>
          </w:p>
        </w:tc>
      </w:tr>
      <w:tr>
        <w:trPr>
          <w:trHeight w:hRule="atLeast" w:val="20"/>
        </w:trPr>
        <w:tc>
          <w:tcPr>
            <w:tcW w:type="dxa" w:w="343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20000">
            <w:pPr>
              <w:rPr>
                <w:rFonts w:ascii="Times New Roman" w:hAnsi="Times New Roman"/>
                <w:color w:val="000000"/>
                <w:sz w:val="24"/>
              </w:rPr>
            </w:pPr>
            <w:bookmarkStart w:id="22" w:name="_Hlk170920040"/>
            <w:r>
              <w:rPr>
                <w:rFonts w:ascii="Times New Roman" w:hAnsi="Times New Roman"/>
                <w:color w:val="000000"/>
                <w:sz w:val="24"/>
              </w:rPr>
              <w:t>Приготовление, оформление и подготовка к реализации горячих блюд, кулинарных изделий, закусок разнообразного ассортимента</w:t>
            </w:r>
            <w:bookmarkEnd w:id="22"/>
          </w:p>
        </w:tc>
        <w:tc>
          <w:tcPr>
            <w:tcW w:type="dxa" w:w="4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2.1. Подготавливать рабочее место, оборудование, сырье, исходные материалы для приготовления горячих блюд, кулинарных изделий, закусок разнообразного ассортимента в соответствии с инструкциями и регламентами</w:t>
            </w:r>
          </w:p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подготовки, уборки рабочего места, подготовки к работе, проверки технологического оборудования, производственного инвентаря, инструментов, </w:t>
            </w:r>
            <w:r>
              <w:rPr>
                <w:rFonts w:ascii="Times New Roman" w:hAnsi="Times New Roman"/>
                <w:color w:val="000000"/>
                <w:sz w:val="24"/>
              </w:rPr>
              <w:t>весоизмерительных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приборов;</w:t>
            </w:r>
          </w:p>
          <w:p w14:paraId="6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подготовки к использованию обработанного сырья, полуфабрикатов, пищевых продуктов, других расходных материалов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рационально размещать на рабочем месте оборудование, инвентарь, посуду, сырье, материалы в соответствии с инструкциями и регламентами, стандартами чистоты, видом работ;</w:t>
            </w:r>
          </w:p>
          <w:p w14:paraId="6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текущую уборку рабочего места повара в соответствии с инструкциями и регламентами, стандартами чистоты;</w:t>
            </w:r>
          </w:p>
          <w:p w14:paraId="6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и применять моющие и дезинфицирующие средства;</w:t>
            </w:r>
          </w:p>
          <w:p w14:paraId="6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техникой ухода за </w:t>
            </w:r>
            <w:r>
              <w:rPr>
                <w:rFonts w:ascii="Times New Roman" w:hAnsi="Times New Roman"/>
                <w:color w:val="000000"/>
                <w:sz w:val="24"/>
              </w:rPr>
              <w:t>весоизмерительным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оборудованием;</w:t>
            </w:r>
          </w:p>
          <w:p w14:paraId="6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мыть вручную и в посудомоечной</w:t>
            </w:r>
          </w:p>
          <w:p w14:paraId="7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машине, чистить и раскладывать на хранение кухонную посуду и производственный инвентарь в соответствии со стандартами чистоты;</w:t>
            </w:r>
          </w:p>
          <w:p w14:paraId="7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мытья кухонных ножей, острых, травмоопасных частей технологического оборудования;</w:t>
            </w:r>
          </w:p>
          <w:p w14:paraId="7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подготавливать к работе, проверять технологическое оборудование, производственный инвентарь, инструменты, </w:t>
            </w:r>
            <w:r>
              <w:rPr>
                <w:rFonts w:ascii="Times New Roman" w:hAnsi="Times New Roman"/>
                <w:color w:val="000000"/>
                <w:sz w:val="24"/>
              </w:rPr>
              <w:t>весоизмерительные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приборы в соответствии с инструкциями и регламентами, стандартами чистоты;</w:t>
            </w:r>
          </w:p>
          <w:p w14:paraId="7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техники безопасности, пожарной безопасности, охраны труда;</w:t>
            </w:r>
          </w:p>
          <w:p w14:paraId="7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подготавливать материалы, посуду, контейнеры, оборудование для упаковки, хранения, подготовки к транспортированию готовых горячих блюд, кулинарных изделий, закусок</w:t>
            </w:r>
          </w:p>
          <w:p w14:paraId="7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наличие, проверять органолептическим способом качество, безопасность обработанного сырья, полуфабрикатов, пищевых продуктов, пряностей, приправ и других расходных материалов;</w:t>
            </w:r>
          </w:p>
          <w:p w14:paraId="7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их выбор в соответствии с технологическими требованиями;</w:t>
            </w:r>
          </w:p>
          <w:p w14:paraId="7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обеспечивать их хранение в соответствии с инструкциями и регламентами, стандартами чистоты;</w:t>
            </w:r>
          </w:p>
          <w:p w14:paraId="7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своевременно оформлять заявку на склад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охраны труда, пожарной безопасности и производственной санитарии в организации питания;</w:t>
            </w:r>
          </w:p>
          <w:p w14:paraId="7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      </w:r>
            <w:r>
              <w:rPr>
                <w:rFonts w:ascii="Times New Roman" w:hAnsi="Times New Roman"/>
                <w:color w:val="000000"/>
                <w:sz w:val="24"/>
              </w:rPr>
              <w:t>весоизмерительных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приборов, посуды и правила ухода за ними;</w:t>
            </w:r>
          </w:p>
          <w:p w14:paraId="7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работ по приготовлению горячих блюд, кулинарных изделий, закусок;</w:t>
            </w:r>
          </w:p>
          <w:p w14:paraId="7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выполнения технологических операций, современные методы приготовления горячих блюд, кулинарных изделий, закусок;</w:t>
            </w:r>
          </w:p>
          <w:p w14:paraId="7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регламенты, стандарты, в том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числе система анализа, оценки и управления опасными факторами (система ХАССП) и</w:t>
            </w:r>
          </w:p>
          <w:p w14:paraId="7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нормативно-техническая документация, используемая при приготовления горячих блюд, кулинарных изделий, закусок;</w:t>
            </w:r>
          </w:p>
          <w:p w14:paraId="8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возможные последствия нарушения санитарии и гигиены;</w:t>
            </w:r>
          </w:p>
          <w:p w14:paraId="8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личной гигиене персонала при подготовки производственного инвентаря и кухонной посуды;</w:t>
            </w:r>
          </w:p>
          <w:p w14:paraId="8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хранения чистящих, моющих и дезинфицирующих средств, предназначенных для последующего использования;</w:t>
            </w:r>
          </w:p>
          <w:p w14:paraId="8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утилизации отходов</w:t>
            </w:r>
          </w:p>
          <w:p w14:paraId="8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упаковочных материалов, способы хранения пищевых продуктов;</w:t>
            </w:r>
          </w:p>
          <w:p w14:paraId="8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виды, назначение оборудования, инвентаря посуды, используемых для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(комплектования) готовых горячих блюд, кулинарных изделий, закусок;</w:t>
            </w:r>
          </w:p>
          <w:p w14:paraId="8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и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(комплектования), упаковки на вынос готовых горячих блюд, кулинарных изделий, закусок;</w:t>
            </w:r>
          </w:p>
          <w:p w14:paraId="8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условия, сроки, способы хранения горячих блюд, кулинарных изделий, закусок</w:t>
            </w:r>
          </w:p>
          <w:p w14:paraId="8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ассортимент, требования к качеству, условия и сроки хранения традиционных видов овощей, грибов, рыбы, нерыбного водного сырья, домашней птицы, дичи;</w:t>
            </w:r>
          </w:p>
          <w:p w14:paraId="8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оформления заявок на склад;</w:t>
            </w:r>
          </w:p>
          <w:p w14:paraId="8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виды, назначение и правила эксплуатации приборов </w:t>
            </w:r>
            <w:r>
              <w:rPr>
                <w:rFonts w:ascii="Times New Roman" w:hAnsi="Times New Roman"/>
                <w:color w:val="000000"/>
                <w:sz w:val="24"/>
              </w:rPr>
              <w:t>для экспресс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оценки качества и безопасности сырья и материалов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2.2. Осуществлять приготовление, непродолжительное хранение бульонов, отваров разнообразного ассортимента</w:t>
            </w:r>
          </w:p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подготовки основных продуктов и дополнительных ингредиентов, приготовления хранении, отпуске бульонов, отваров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9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их хранение до момента использования;</w:t>
            </w:r>
          </w:p>
          <w:p w14:paraId="9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подготавливать пряности, приправы, специи;</w:t>
            </w:r>
          </w:p>
          <w:p w14:paraId="9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взвешивать, измерять продукты, входящие в состав бульонов, отваров в соответствии с рецептурой;</w:t>
            </w:r>
          </w:p>
          <w:p w14:paraId="9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9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региональные продукты для приготовления бульонов, отваров</w:t>
            </w:r>
          </w:p>
          <w:p w14:paraId="9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применять, комбинировать методы приготовления:</w:t>
            </w:r>
          </w:p>
          <w:p w14:paraId="9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обжаривать кости мелкого скота;</w:t>
            </w:r>
          </w:p>
          <w:p w14:paraId="9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подпекать овощи;</w:t>
            </w:r>
          </w:p>
          <w:p w14:paraId="9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замачивать сушеные грибы;</w:t>
            </w:r>
          </w:p>
          <w:p w14:paraId="9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доводить до кипения и варить</w:t>
            </w:r>
          </w:p>
          <w:p w14:paraId="9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 медленном огне бульоны и отвары до готовности;</w:t>
            </w:r>
          </w:p>
          <w:p w14:paraId="9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удалять жир, снимать пену, процеживать с бульона;</w:t>
            </w:r>
          </w:p>
          <w:p w14:paraId="9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для приготовления бульонов концентраты промышленного производства;</w:t>
            </w:r>
          </w:p>
          <w:p w14:paraId="9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степень готовности бульонов и отваров и их вкусовые качества, доводить до вкуса;</w:t>
            </w:r>
          </w:p>
          <w:p w14:paraId="9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порционировать</w:t>
            </w:r>
            <w:r>
              <w:rPr>
                <w:rFonts w:ascii="Times New Roman" w:hAnsi="Times New Roman"/>
                <w:color w:val="000000"/>
                <w:sz w:val="24"/>
              </w:rPr>
              <w:t>, сервировать и оформлять бульоны и отвары для подачи в виде блюда; выдерживать температуру подачи бульонов и отваров;</w:t>
            </w:r>
          </w:p>
          <w:p w14:paraId="9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охлаждать и замораживать бульоны и отвары с учетом требований к безопасности пищевых продуктов;</w:t>
            </w:r>
          </w:p>
          <w:p w14:paraId="A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хранить свежеприготовленные, охлажденные и замороженные бульоны и отвары; разогревать бульоны и отвары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выбора основных продуктов и дополнительных ингредиентов с учетом их сочетаемости, взаимозаменяемости;</w:t>
            </w:r>
          </w:p>
          <w:p w14:paraId="A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оценки качества основных продуктов и дополнительных ингредиентов для бульонов, отваров;</w:t>
            </w:r>
          </w:p>
          <w:p w14:paraId="A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взаимозаменяемости сырья и продуктов;</w:t>
            </w:r>
          </w:p>
          <w:p w14:paraId="A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классификация, рецептуры, пищевая ценность, требования к качеству, методы приготовления, кулинарное назначение бульонов, отваров;</w:t>
            </w:r>
          </w:p>
          <w:p w14:paraId="A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температурный режим и правила приготовления бульонов, отваров;</w:t>
            </w:r>
          </w:p>
          <w:p w14:paraId="A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технологического оборудования и производственного инвентаря, используемые </w:t>
            </w:r>
            <w:r>
              <w:rPr>
                <w:rFonts w:ascii="Times New Roman" w:hAnsi="Times New Roman"/>
                <w:color w:val="000000"/>
                <w:sz w:val="24"/>
              </w:rPr>
              <w:t>при приготовления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бульонов, отваров, правила их безопасной эксплуатации;</w:t>
            </w:r>
          </w:p>
          <w:p w14:paraId="A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санитарно-гигиенические требования к процессам приготовления, хранения и подачи кулинарной продукции;</w:t>
            </w:r>
          </w:p>
          <w:p w14:paraId="A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>, варианты оформления бульонов, отваров для подачи; методы сервировки и подачи бульонов, отваров; температура подачи бульонов, отваров;</w:t>
            </w:r>
          </w:p>
          <w:p w14:paraId="A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посуды для подачи, термосов, контейнеров для отпуска на вынос, транспортирования;</w:t>
            </w:r>
          </w:p>
          <w:p w14:paraId="A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охлаждения, замораживания и хранения готовых бульонов, отваров; правила разогревания охлажденных, замороженных бульонов, отваров;</w:t>
            </w:r>
          </w:p>
          <w:p w14:paraId="A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безопасности хранения готовых бульонов, отваров;</w:t>
            </w:r>
          </w:p>
          <w:p w14:paraId="A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маркирования упакованных бульонов, отваров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2.3. Осуществлять приготовление, творческое оформление и подготовку к реализации супов разнообразного ассортимента</w:t>
            </w:r>
          </w:p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приготовления, творческого оформления и подготовки к реализации супов разнообразного ассортимента, в том числе региональных;</w:t>
            </w:r>
          </w:p>
          <w:p w14:paraId="B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ведения расчетов с потребителями при отпуске продукции на вынос; взаимодействии с потребителями при отпуске продукции с прилавка/раздачи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в соответствии с технологическими требованиями, оценивать качество и безопасность основных продуктов и дополнительных ингредиентов, организовывать их хранение в процессе приготовления;</w:t>
            </w:r>
          </w:p>
          <w:p w14:paraId="B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подготавливать пряности, приправы, специи;</w:t>
            </w:r>
          </w:p>
          <w:p w14:paraId="B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взвешивать, измерять продукты в соответствии с рецептурой, осуществлять их взаимозаменяемость в соответствии с нормами закладки, особенностями заказа, сезонностью;</w:t>
            </w:r>
          </w:p>
          <w:p w14:paraId="B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региональные продукты для приготовления супов;</w:t>
            </w:r>
          </w:p>
          <w:p w14:paraId="B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применять, комбинировать методы приготовления супов:</w:t>
            </w:r>
          </w:p>
          <w:p w14:paraId="B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пассеровать овощи, томатные продукты и муку;</w:t>
            </w:r>
          </w:p>
          <w:p w14:paraId="B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готовить </w:t>
            </w:r>
            <w:r>
              <w:rPr>
                <w:rFonts w:ascii="Times New Roman" w:hAnsi="Times New Roman"/>
                <w:color w:val="000000"/>
                <w:sz w:val="24"/>
              </w:rPr>
              <w:t>льезоны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B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закладывать продукты, подготовленные полуфабрикаты в определенной последовательности с учетом продолжительности их варки;</w:t>
            </w:r>
          </w:p>
          <w:p w14:paraId="B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рационально использовать продукты, полуфабрикаты;</w:t>
            </w:r>
          </w:p>
          <w:p w14:paraId="B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температурный и временной режим варки супов;</w:t>
            </w:r>
          </w:p>
          <w:p w14:paraId="B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закладку продуктов в соответствии с изменением выхода супа;</w:t>
            </w:r>
          </w:p>
          <w:p w14:paraId="B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степень готовности супов;</w:t>
            </w:r>
          </w:p>
          <w:p w14:paraId="B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доводить супы до вкуса, до определенной консистенции;</w:t>
            </w:r>
          </w:p>
          <w:p w14:paraId="C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качество готовых супов перед отпуском, упаковкой на вынос;</w:t>
            </w:r>
          </w:p>
          <w:p w14:paraId="C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порционировать</w:t>
            </w:r>
            <w:r>
              <w:rPr>
                <w:rFonts w:ascii="Times New Roman" w:hAnsi="Times New Roman"/>
                <w:color w:val="000000"/>
                <w:sz w:val="24"/>
              </w:rPr>
              <w:t>, сервировать и оформлять супы для подачи с учетом рационального использования ресурсов, соблюдением требований по безопасности готовой продукции;</w:t>
            </w:r>
          </w:p>
          <w:p w14:paraId="C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выход, выдерживать температуру подачи супов при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порционировании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C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охлаждать и замораживать полуфабрикаты для супов, готовые супы с учетом требований к безопасности пищевых продуктов;</w:t>
            </w:r>
          </w:p>
          <w:p w14:paraId="C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хранить свежеприготовленные, охлажденные и замороженные супы; разогревать супы с учетом требований к безопасности готовой продукции;</w:t>
            </w:r>
          </w:p>
          <w:p w14:paraId="C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контейнеры, эстетично упаковывать на вынос, для транспортирования;</w:t>
            </w:r>
          </w:p>
          <w:p w14:paraId="C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рассчитывать стоимость, вести расчеты с потребителем при отпуске на вынос, вести учет реализованных супов;</w:t>
            </w:r>
          </w:p>
          <w:p w14:paraId="C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консультировать потребителей, оказывать им помощь в выборе супов; владеть профессиональной терминологией, в том числе на иностранном языке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выбора основных продуктов и дополнительных ингредиентов с учетом их сочетаемости, взаимозаменяемости; критерии оценки качества основных продуктов и дополнительных ингредиентов для супов;</w:t>
            </w:r>
          </w:p>
          <w:p w14:paraId="C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характеристика региональных видов сырья, продуктов;</w:t>
            </w:r>
          </w:p>
          <w:p w14:paraId="C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взаимозаменяемости сырья и продуктов;</w:t>
            </w:r>
          </w:p>
          <w:p w14:paraId="C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классификация, рецептуры, пищевая ценность, требования к качеству, методы приготовления супов разнообразного ассортимента, в том числе региональных, вегетарианских, для диетического питания;</w:t>
            </w:r>
          </w:p>
          <w:p w14:paraId="C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температурный режим и правила приготовления заправочных супов, супов-пюре, вегетарианских, диетических супов, региональных;</w:t>
            </w:r>
          </w:p>
          <w:p w14:paraId="C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технологического оборудования и производственного инвентаря, используемых </w:t>
            </w:r>
            <w:r>
              <w:rPr>
                <w:rFonts w:ascii="Times New Roman" w:hAnsi="Times New Roman"/>
                <w:color w:val="000000"/>
                <w:sz w:val="24"/>
              </w:rPr>
              <w:t>при приготовления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супов, правила их безопасной эксплуатации;</w:t>
            </w:r>
          </w:p>
          <w:p w14:paraId="C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>, варианты оформления супов для подачи;</w:t>
            </w:r>
          </w:p>
          <w:p w14:paraId="D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посуды для подачи, термосов, контейнеров для отпуска на вынос, транспортирования супов разнообразного ассортимента, в том числе региональных;</w:t>
            </w:r>
          </w:p>
          <w:p w14:paraId="D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сервировки и подачи, температура подачи супов;</w:t>
            </w:r>
          </w:p>
          <w:p w14:paraId="D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охлаждения, замораживания и хранения готовых супов; правила разогревания супов; требования к безопасности хранения готовых супов;</w:t>
            </w:r>
          </w:p>
          <w:p w14:paraId="D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порядок расчета потребителей при отпуске на вынос; ответственности за правильность расчетов с потребителями;</w:t>
            </w:r>
          </w:p>
          <w:p w14:paraId="D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правила, техника общения с потребителями;</w:t>
            </w:r>
          </w:p>
          <w:p w14:paraId="D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– базовый словарный запас на иностранном языке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2.4. Осуществлять приготовление, непродолжительное хранение горячих соусов разнообразного ассортимента</w:t>
            </w:r>
          </w:p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приготовления соусных полуфабрикатов, соусов разнообразного ассортимента, их хранения и подготовки к реализации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D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их хранение в процессе приготовления соусов;</w:t>
            </w:r>
          </w:p>
          <w:p w14:paraId="D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подготавливать пряности, приправы, специи;</w:t>
            </w:r>
          </w:p>
          <w:p w14:paraId="D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взвешивать, измерять продукты, входящие в состав соусов в соответствии с рецептурой; осуществлять их взаимозаменяемость в соответствии с нормами закладки, особенностями заказа, сезонностью;</w:t>
            </w:r>
          </w:p>
          <w:p w14:paraId="D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рационально использовать продукты, полуфабрикаты;</w:t>
            </w:r>
          </w:p>
          <w:p w14:paraId="D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готовить соусные полуфабрикаты: пассеровать овощи, томатные продукты, муку; подпекать овощи без жира; разводить, заваривать мучную пассеровку, готовить </w:t>
            </w:r>
            <w:r>
              <w:rPr>
                <w:rFonts w:ascii="Times New Roman" w:hAnsi="Times New Roman"/>
                <w:color w:val="000000"/>
                <w:sz w:val="24"/>
              </w:rPr>
              <w:t>льезоны</w:t>
            </w:r>
            <w:r>
              <w:rPr>
                <w:rFonts w:ascii="Times New Roman" w:hAnsi="Times New Roman"/>
                <w:color w:val="000000"/>
                <w:sz w:val="24"/>
              </w:rPr>
              <w:t>; варить и организовывать хранение концентрированных бульонов, готовить овощные и фруктовые пюре для соусной основы;</w:t>
            </w:r>
          </w:p>
          <w:p w14:paraId="E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охлаждать, замораживать, размораживать, хранить, разогревать отдельные компоненты соусов, готовые соусы с учетом требований по безопасности;</w:t>
            </w:r>
          </w:p>
          <w:p w14:paraId="E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закладывать продукты, подготовленные соусные полуфабрикаты в определенной последовательности с учетом продолжительности их варки;</w:t>
            </w:r>
          </w:p>
          <w:p w14:paraId="E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температурный и </w:t>
            </w:r>
            <w:r>
              <w:rPr>
                <w:rFonts w:ascii="Times New Roman" w:hAnsi="Times New Roman"/>
                <w:color w:val="000000"/>
                <w:sz w:val="24"/>
              </w:rPr>
              <w:t>вре</w:t>
            </w:r>
            <w:r>
              <w:rPr>
                <w:rFonts w:ascii="Times New Roman" w:hAnsi="Times New Roman"/>
                <w:color w:val="000000"/>
                <w:sz w:val="24"/>
              </w:rPr>
              <w:t>-</w:t>
            </w:r>
          </w:p>
          <w:p w14:paraId="E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режим варки соусов, определять степень готовности соусов;</w:t>
            </w:r>
          </w:p>
          <w:p w14:paraId="E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применять, комбинировать различные методы приготовления основных соусов и их производных;</w:t>
            </w:r>
          </w:p>
          <w:p w14:paraId="E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рассчитывать нормы закладки муки и других загустителей для получения соусов определенной консистенции;</w:t>
            </w:r>
          </w:p>
          <w:p w14:paraId="E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закладку продуктов в соответствии с изменением выхода соуса;</w:t>
            </w:r>
          </w:p>
          <w:p w14:paraId="E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доводить соусы до вкуса;</w:t>
            </w:r>
          </w:p>
          <w:p w14:paraId="E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качество готовых соусов перед отпуском их на раздачу;</w:t>
            </w:r>
          </w:p>
          <w:p w14:paraId="E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порционировать</w:t>
            </w:r>
            <w:r>
              <w:rPr>
                <w:rFonts w:ascii="Times New Roman" w:hAnsi="Times New Roman"/>
                <w:color w:val="000000"/>
                <w:sz w:val="24"/>
              </w:rPr>
              <w:t>, соусы с применением мерного инвентаря, дозаторов, с соблюдением требований по безопасности готовой продукции;</w:t>
            </w:r>
          </w:p>
          <w:p w14:paraId="E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выход соусов при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порционировании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E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выдерживать температуру подачи;</w:t>
            </w:r>
          </w:p>
          <w:p w14:paraId="E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контейнеры, эстетично упаковывать соусы для транспортирования;</w:t>
            </w:r>
          </w:p>
          <w:p w14:paraId="E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творчески оформлять тарелку с</w:t>
            </w:r>
          </w:p>
          <w:p w14:paraId="E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горячими блюдами соусами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выбора основных продуктов и дополнительных ингредиентов с учетом их сочетаемости, взаимозаменяемости;</w:t>
            </w:r>
          </w:p>
          <w:p w14:paraId="F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оценки качества основных продуктов и дополнительных ингредиентов для соусов;</w:t>
            </w:r>
          </w:p>
          <w:p w14:paraId="F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характеристика региональных видов сырья, продуктов;</w:t>
            </w:r>
          </w:p>
          <w:p w14:paraId="F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взаимозаменяемости сырья и продуктов;</w:t>
            </w:r>
          </w:p>
          <w:p w14:paraId="F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 отдельных компонентов для соусов и соусных полуфабрикатов;</w:t>
            </w:r>
          </w:p>
          <w:p w14:paraId="F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приготовления отдельных компонентов для соусов и соусных полуфабрикатов;</w:t>
            </w:r>
          </w:p>
          <w:p w14:paraId="F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органолептические способы определения степени готовности и качества отдельных компонентов соусов и соусных полуфабрикатов;</w:t>
            </w:r>
          </w:p>
          <w:p w14:paraId="F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 готовых соусных полуфабрикатов и соусов промышленного производства, их назначение и использование;</w:t>
            </w:r>
          </w:p>
          <w:p w14:paraId="F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классификация, рецептуры, пищевая ценность, требования к качеству, методы приготовления соусов разнообразного ассортимента, в том числе региональных, вегетарианских, для диетического питания, их кулинарное назначение;</w:t>
            </w:r>
          </w:p>
          <w:p w14:paraId="F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температурный режим и правила приготовления основных соусов и их производных;</w:t>
            </w:r>
          </w:p>
          <w:p w14:paraId="F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технологического оборудования и производственного инвентаря, используемые </w:t>
            </w:r>
            <w:r>
              <w:rPr>
                <w:rFonts w:ascii="Times New Roman" w:hAnsi="Times New Roman"/>
                <w:color w:val="000000"/>
                <w:sz w:val="24"/>
              </w:rPr>
              <w:t>при приготовлении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соусов, правила их безопасной эксплуатации;</w:t>
            </w:r>
          </w:p>
          <w:p w14:paraId="F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охлаждения и замораживания отдельных компонентов для соусов, соусных полуфабрикатов;</w:t>
            </w:r>
          </w:p>
          <w:p w14:paraId="F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размораживания и разогрева отдельных компонентов для соусов, соусных полуфабрикатов;</w:t>
            </w:r>
          </w:p>
          <w:p w14:paraId="F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безопасности хранения отдельных компонентов соусов, соусных полуфабрикатов;</w:t>
            </w:r>
          </w:p>
          <w:p w14:paraId="F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закладки муки и других загустителей для получения соусов различной консистенции</w:t>
            </w:r>
          </w:p>
          <w:p w14:paraId="F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>, варианты подачи соусов;</w:t>
            </w:r>
          </w:p>
          <w:p w14:paraId="00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посуды для подачи, термосов, контейнеров для отпуска на вынос соусов;</w:t>
            </w:r>
          </w:p>
          <w:p w14:paraId="01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сервировки и подачи соусов на стол; способы оформления тарелки соусами;</w:t>
            </w:r>
          </w:p>
          <w:p w14:paraId="02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температура подачи соусов;</w:t>
            </w:r>
          </w:p>
          <w:p w14:paraId="03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безопасности хранения готовых соусов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2.5. Осуществлять приготовление, творческое оформление и подготовку к реализации горячих блюд и гарниров из овощей, грибов, круп, бобовых, макаронных изделий разнообразного ассортимента</w:t>
            </w:r>
          </w:p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3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приготовления, творческого оформления и подготовки к реализации блюд и гарниров из овощей и грибов, круп, бобовых, макаронных изделий разнообразного ассортимента, в том числе региональных;</w:t>
            </w:r>
          </w:p>
          <w:p w14:paraId="07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ведения расчетов с потребителями при отпуске продукции на вынос, взаимодействии с потребителями при отпуске продукции с прилавка/раздачи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3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0A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их хранение в процессе приготовления горячих блюд и гарниров;</w:t>
            </w:r>
          </w:p>
          <w:p w14:paraId="0B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подготавливать пряности, приправы, специи;</w:t>
            </w:r>
          </w:p>
          <w:p w14:paraId="0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взвешивать, измерять продукты, входящие в состав горячих блюд и гарниров в соответствии с рецептурой;</w:t>
            </w:r>
          </w:p>
          <w:p w14:paraId="0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0E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региональные продукты для приготовления горячих блюд и гарниров из овощей, грибов, круп, бобовых, макаронных изделий разнообразного ассортимента</w:t>
            </w:r>
          </w:p>
          <w:p w14:paraId="0F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применять комбинировать различные способы приготовления блюд и гарниров из овощей и грибов с учетом типа питания, их вида и кулинарных свойств:</w:t>
            </w:r>
          </w:p>
          <w:p w14:paraId="10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замачивать сушеные;</w:t>
            </w:r>
          </w:p>
          <w:p w14:paraId="11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бланшировать;</w:t>
            </w:r>
          </w:p>
          <w:p w14:paraId="12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варить в воде или в молоке;</w:t>
            </w:r>
          </w:p>
          <w:p w14:paraId="13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готовить на пару;</w:t>
            </w:r>
          </w:p>
          <w:p w14:paraId="1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припускать в воде, бульоне и собственном соку;</w:t>
            </w:r>
          </w:p>
          <w:p w14:paraId="1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- жарить сырые и предварительно отваренные;</w:t>
            </w:r>
          </w:p>
          <w:p w14:paraId="16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- жарить на решетке гриля и плоской поверхности;</w:t>
            </w:r>
          </w:p>
          <w:p w14:paraId="17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фаршировать, тушить, запекать;</w:t>
            </w:r>
          </w:p>
          <w:p w14:paraId="18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готовить овощные пюре;</w:t>
            </w:r>
          </w:p>
          <w:p w14:paraId="19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готовить начинки из грибов;</w:t>
            </w:r>
          </w:p>
          <w:p w14:paraId="1A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степень готовности блюд и гарниров из овощей и грибов;</w:t>
            </w:r>
          </w:p>
          <w:p w14:paraId="1B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доводить до вкуса, нужной консистенции блюда и гарниры из овощей и грибов;</w:t>
            </w:r>
          </w:p>
          <w:p w14:paraId="1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оборудование, производственный инвентарь, посуду, инструменты в соответствии со способом приготовления;</w:t>
            </w:r>
          </w:p>
          <w:p w14:paraId="1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применять комбинировать различные способы приготовления блюд и гарниров из круп, бобовых и макаронных изделий с учетом типа питания, вида основного сырья и его кулинарных свойств:</w:t>
            </w:r>
          </w:p>
          <w:p w14:paraId="1E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замачивать в воде или молоке;</w:t>
            </w:r>
          </w:p>
          <w:p w14:paraId="1F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бланшировать;</w:t>
            </w:r>
          </w:p>
          <w:p w14:paraId="20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варить в воде или в молоке;</w:t>
            </w:r>
          </w:p>
          <w:p w14:paraId="21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готовить на пару;</w:t>
            </w:r>
          </w:p>
          <w:p w14:paraId="22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припускать в воде, бульоне и смеси молока и воды;</w:t>
            </w:r>
          </w:p>
          <w:p w14:paraId="23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жарить предварительно отваренные;</w:t>
            </w:r>
          </w:p>
          <w:p w14:paraId="24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готовить массы из каш, формовать, жарить, запекать изделия из каш;</w:t>
            </w:r>
          </w:p>
          <w:p w14:paraId="25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готовить блюда из круп в сочетании с мясом, овощами;</w:t>
            </w:r>
          </w:p>
          <w:p w14:paraId="26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выкладывать в формы для запекания, запекать подготовленные макаронные изделия, бобовые;</w:t>
            </w:r>
          </w:p>
          <w:p w14:paraId="27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готовить пюре из бобовых;</w:t>
            </w:r>
          </w:p>
          <w:p w14:paraId="28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степень готовности блюд и гарниров из круп, бобовых, макаронных изделий;</w:t>
            </w:r>
          </w:p>
          <w:p w14:paraId="29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доводить до вкуса, нужной консистенции блюда и гарниры из круп, бобовых, макаронных изделий;</w:t>
            </w:r>
          </w:p>
          <w:p w14:paraId="2A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рассчитывать соотношение жидкости и </w:t>
            </w:r>
            <w:r>
              <w:rPr>
                <w:rFonts w:ascii="Times New Roman" w:hAnsi="Times New Roman"/>
                <w:color w:val="000000"/>
                <w:sz w:val="24"/>
              </w:rPr>
              <w:t>основновного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продукта в соответствии с нормами для замачивания, варки, </w:t>
            </w:r>
            <w:r>
              <w:rPr>
                <w:rFonts w:ascii="Times New Roman" w:hAnsi="Times New Roman"/>
                <w:color w:val="000000"/>
                <w:sz w:val="24"/>
              </w:rPr>
              <w:t>припускания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круп, бобовых, макаронных изделий;</w:t>
            </w:r>
          </w:p>
          <w:p w14:paraId="2B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оборудование, производственный инвентарь, посуду, инструменты в соответствии со способом приготовления;</w:t>
            </w:r>
          </w:p>
          <w:p w14:paraId="2C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качество готовых из овощей, грибов, круп, бобовых, макаронных изделий перед отпуском, упаковкой на вынос;</w:t>
            </w:r>
          </w:p>
          <w:p w14:paraId="2D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порционировать</w:t>
            </w:r>
            <w:r>
              <w:rPr>
                <w:rFonts w:ascii="Times New Roman" w:hAnsi="Times New Roman"/>
                <w:color w:val="000000"/>
                <w:sz w:val="24"/>
              </w:rPr>
              <w:t>, сервировать и оформлять блюда и гарниры из овощей, грибов, круп, бобовых, макаронных изделий для подачи с учетом рационального использования ресурсов, соблюдением требований по безопасности готовой продукции;</w:t>
            </w:r>
          </w:p>
          <w:p w14:paraId="2E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выход при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порционировании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2F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выдерживать температуру по-</w:t>
            </w:r>
          </w:p>
          <w:p w14:paraId="30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дачи горячих блюд и гарниров из овощей, грибов, круп, бобовых, макаронных изделий;</w:t>
            </w:r>
          </w:p>
          <w:p w14:paraId="31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охлаждать и замораживать готовые горячие блюда и гарниры с учетом требований к безопасности пищевых продуктов;</w:t>
            </w:r>
          </w:p>
          <w:p w14:paraId="32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хранить свежеприготовленные, охлажденные и замороженные блюда и гарниры из овощей, грибов, круп, бобовых, макаронных изделий;</w:t>
            </w:r>
          </w:p>
          <w:p w14:paraId="33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разогревать блюда и гарниры из овощей, грибов, круп, бобовых, макаронных изделий с учетом требований к безопасности готовой продукции;</w:t>
            </w:r>
          </w:p>
          <w:p w14:paraId="34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контейнеры, эстетично упаковывать на вынос, для транспортирования</w:t>
            </w:r>
          </w:p>
          <w:p w14:paraId="35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рассчитывать стоимость,</w:t>
            </w:r>
          </w:p>
          <w:p w14:paraId="36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вести учет реализованных горячих блюд и гарниров из овощей, грибов, круп, бобовых, макаронных изделий разнообразного ассортимента;</w:t>
            </w:r>
          </w:p>
          <w:p w14:paraId="37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профессиональной терминологией; консультировать потребителей, оказывать им помощь в выборе горячих блюд и гарниров из овощей, грибов, круп, бобовых, </w:t>
            </w:r>
          </w:p>
          <w:p w14:paraId="38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макаронных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изделий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3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выбора основных продуктов и дополнительных ингредиентов с учетом их сочетаемости, взаимозаменяемости;</w:t>
            </w:r>
          </w:p>
          <w:p w14:paraId="3B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оценки качества основных продуктов и дополнительных ингредиентов для горячих блюд и гарниров из овощей, грибов, круп, бобовых, макаронных изделий разнообразного ассортимента;</w:t>
            </w:r>
          </w:p>
          <w:p w14:paraId="3C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характеристика региональных видов сырья, продуктов;</w:t>
            </w:r>
          </w:p>
          <w:p w14:paraId="3D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взаимозаменяемости сырья и продуктов;</w:t>
            </w:r>
          </w:p>
          <w:p w14:paraId="3E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приготовления блюд и гарниров из овощей и грибов, правила их выбора с учетом типа питания, кулинарных свойств овощей и грибов;</w:t>
            </w:r>
          </w:p>
          <w:p w14:paraId="3F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и правила безопасной эксплуатации оборудования, инвентаря инструментов;</w:t>
            </w:r>
          </w:p>
          <w:p w14:paraId="40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ассортимент, рецептуры, требования к качеству, температура подачи блюд и гарниров из овощей и грибов;</w:t>
            </w:r>
          </w:p>
          <w:p w14:paraId="41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органолептические способы определения готовности;</w:t>
            </w:r>
          </w:p>
          <w:p w14:paraId="42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ассортимент пряностей, приправ, используемых </w:t>
            </w:r>
            <w:r>
              <w:rPr>
                <w:rFonts w:ascii="Times New Roman" w:hAnsi="Times New Roman"/>
                <w:color w:val="000000"/>
                <w:sz w:val="24"/>
              </w:rPr>
              <w:t>при приготовлении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блюд из овощей и грибов, их сочетаемость с основными продуктами;</w:t>
            </w:r>
          </w:p>
          <w:p w14:paraId="43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взаимозаменяемости основного сырья и дополнительных ингредиентов с учетом сезонности, региональных особенностей</w:t>
            </w:r>
          </w:p>
          <w:p w14:paraId="44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приготовления блюд и гарниров из круп, бобовых и макаронных изделий, правила их выбора с учетом типа </w:t>
            </w:r>
            <w:r>
              <w:rPr>
                <w:rFonts w:ascii="Times New Roman" w:hAnsi="Times New Roman"/>
                <w:color w:val="000000"/>
                <w:sz w:val="24"/>
              </w:rPr>
              <w:t>питания, кулинарных свойств основного сырья и продуктов;</w:t>
            </w:r>
          </w:p>
          <w:p w14:paraId="45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и правила безопасной эксплуатации оборудования, инвентаря инструментов;</w:t>
            </w:r>
          </w:p>
          <w:p w14:paraId="46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ассортимент, рецептуры, требования к качеству, температура подачи блюд и гарниров из круп, бобовых и макаронных изделий;</w:t>
            </w:r>
          </w:p>
          <w:p w14:paraId="47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органолептические способы определения готовности;</w:t>
            </w:r>
          </w:p>
          <w:p w14:paraId="48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ассортимент пряностей, приправ, используемых </w:t>
            </w:r>
            <w:r>
              <w:rPr>
                <w:rFonts w:ascii="Times New Roman" w:hAnsi="Times New Roman"/>
                <w:color w:val="000000"/>
                <w:sz w:val="24"/>
              </w:rPr>
              <w:t>при приготовлении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блюд и гарниров из круп, бобовых и макаронных изделий, их сочетаемость с основными продуктами;</w:t>
            </w:r>
          </w:p>
          <w:p w14:paraId="49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взаимозаменяемости основного сырья и дополнительных ингредиентов с учетом сезонности, региональных особенностей</w:t>
            </w:r>
          </w:p>
          <w:p w14:paraId="4A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>, варианты оформления блюд и гарниров из овощей, грибов, круп, бобовых, макаронных изделий разнообразного ассортимента для подачи;</w:t>
            </w:r>
          </w:p>
          <w:p w14:paraId="4B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посуды для подачи, термосов, контейнеров для отпуска на вынос блюд и гарниров из овощей, грибов, круп, бобовых, макаронных изделий разнообразного ассортимента, в том числе региональных;</w:t>
            </w:r>
          </w:p>
          <w:p w14:paraId="4C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сервировки и подачи, температура подачи блюд и гарниров из овощей, грибов, круп, бобовых, макаронных изделий разнообразного ассортимента;</w:t>
            </w:r>
          </w:p>
          <w:p w14:paraId="4D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разогревания,</w:t>
            </w:r>
          </w:p>
          <w:p w14:paraId="4E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охлаждения, замораживания и хранения готовых блюд и гарниров</w:t>
            </w:r>
          </w:p>
          <w:p w14:paraId="4F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 овощей, грибов, круп, бобовых, макаронных изделий разнообразного ассортимента;</w:t>
            </w:r>
          </w:p>
          <w:p w14:paraId="50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безопасности хранения готовых горячих блюд и гарниров из овощей, грибов, круп, бобовых, макаронных изделий разнообразного ассортимента;</w:t>
            </w:r>
          </w:p>
          <w:p w14:paraId="51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порядок расчета потребителей при оплате наличными деньгами, при безналичной форме оплаты;</w:t>
            </w:r>
          </w:p>
          <w:p w14:paraId="52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поведения, степень ответственности за правильность расчетов с потребителями;</w:t>
            </w:r>
          </w:p>
          <w:p w14:paraId="53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правила, техника общения с потребителями;</w:t>
            </w:r>
          </w:p>
          <w:p w14:paraId="5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базовый словарный запас на иностранном языке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2.6. Осуществлять приготовление, творческое оформление и подготовку к реализации горячих блюд, кулинарных изделий, закусок из яиц, творога, сыра, муки разнообразного ассортимента</w:t>
            </w:r>
          </w:p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приготовления, творческого оформления и подготовки к реализации горячих блюд, кулинарных изделий и закусок из яиц, творога, сыра, муки</w:t>
            </w:r>
          </w:p>
          <w:p w14:paraId="58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ведения расчетов с потребителями при отпуске продукции на вынос; взаимодействии с потребителями при отпуске продукции с прилавка/раздачи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3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5B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их хранение в процессе приготовления горячих блюд, кулинарных изделий, закусок из яиц, творога, сыра, муки с соблюдением требований по безопасности продукции, товарного соседства;</w:t>
            </w:r>
          </w:p>
          <w:p w14:paraId="5C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подготавливать пряности, приправы, специи;</w:t>
            </w:r>
          </w:p>
          <w:p w14:paraId="5D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взвешивать, измерять продукты, входящие в состав горячих блюд, кулинарных </w:t>
            </w:r>
            <w:r>
              <w:rPr>
                <w:rFonts w:ascii="Times New Roman" w:hAnsi="Times New Roman"/>
                <w:color w:val="000000"/>
                <w:sz w:val="24"/>
              </w:rPr>
              <w:t>издлий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закусок из яиц, творога, сыра, муки в соответствии с рецептурой;</w:t>
            </w:r>
          </w:p>
          <w:p w14:paraId="5E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5F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региональные продукты для приготовления горячих блюд, кулинарных изделий и закусок из яиц,</w:t>
            </w:r>
          </w:p>
          <w:p w14:paraId="60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творога, сыра, муки разнообразного ассортимента</w:t>
            </w:r>
          </w:p>
          <w:p w14:paraId="61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выбирать, применять комбинировать различные способы приготовления горячих блюд из яиц с учетом типа питания, вида основного сырья, его кулинарных свойств: (варить в скорлупе и без, готовить на пару, жарить основным способом и с добавлением других </w:t>
            </w:r>
            <w:r>
              <w:rPr>
                <w:rFonts w:ascii="Times New Roman" w:hAnsi="Times New Roman"/>
                <w:color w:val="000000"/>
                <w:sz w:val="24"/>
              </w:rPr>
              <w:t>ингредиентов, жарить на плоской поверхности, во фритюре, фаршировать, запекать)</w:t>
            </w:r>
          </w:p>
          <w:p w14:paraId="62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степень готовности блюд из яиц; доводить до вкуса;</w:t>
            </w:r>
          </w:p>
          <w:p w14:paraId="63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выбирать, применять </w:t>
            </w:r>
            <w:r>
              <w:rPr>
                <w:rFonts w:ascii="Times New Roman" w:hAnsi="Times New Roman"/>
                <w:color w:val="000000"/>
                <w:sz w:val="24"/>
              </w:rPr>
              <w:t>комбиниро</w:t>
            </w:r>
            <w:r>
              <w:rPr>
                <w:rFonts w:ascii="Times New Roman" w:hAnsi="Times New Roman"/>
                <w:color w:val="000000"/>
                <w:sz w:val="24"/>
              </w:rPr>
              <w:t>-</w:t>
            </w:r>
          </w:p>
          <w:p w14:paraId="64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различные способы приготовления горячих блюд из творога с учетом типа питания, вида основного сырья, его кулинарных свойств:</w:t>
            </w:r>
          </w:p>
          <w:p w14:paraId="65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протирать и </w:t>
            </w:r>
            <w:r>
              <w:rPr>
                <w:rFonts w:ascii="Times New Roman" w:hAnsi="Times New Roman"/>
                <w:color w:val="000000"/>
                <w:sz w:val="24"/>
              </w:rPr>
              <w:t>отпрессовывать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творог вручную и механизированным способом;</w:t>
            </w:r>
          </w:p>
          <w:p w14:paraId="66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формовать изделия из творога;</w:t>
            </w:r>
          </w:p>
          <w:p w14:paraId="67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жарить, варить на пару, запекать изделия из творога;</w:t>
            </w:r>
          </w:p>
          <w:p w14:paraId="68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жарить на плоской поверхности;</w:t>
            </w:r>
          </w:p>
          <w:p w14:paraId="69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жарить, запекать на гриле;</w:t>
            </w:r>
          </w:p>
          <w:p w14:paraId="6A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степень готовности блюд из творога; доводить до вкуса;</w:t>
            </w:r>
          </w:p>
          <w:p w14:paraId="6B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применять комбинировать различные способы приготовления горячих блюд, кулинарных изделий из муки с учетом типа питания, вида основного сырья, его кулинарных свойств:</w:t>
            </w:r>
          </w:p>
          <w:p w14:paraId="6C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замешивать тесто дрожжевое (для оладий, блинов, пончиков, пиццы) и </w:t>
            </w:r>
            <w:r>
              <w:rPr>
                <w:rFonts w:ascii="Times New Roman" w:hAnsi="Times New Roman"/>
                <w:color w:val="000000"/>
                <w:sz w:val="24"/>
              </w:rPr>
              <w:t>бездрожжевое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(для лапши домашней, пельменей, вареников, чебуреков, блинчиков);</w:t>
            </w:r>
          </w:p>
          <w:p w14:paraId="6D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формовать изделия из теста (пельмени, вареники, пиццу, пончики, чебуреки и т.д.);</w:t>
            </w:r>
          </w:p>
          <w:p w14:paraId="6E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охлаждать и замораживать тесто и изделия из теста с фаршами;</w:t>
            </w:r>
          </w:p>
          <w:p w14:paraId="6F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подготавливать продукты для пиццы;</w:t>
            </w:r>
          </w:p>
          <w:p w14:paraId="70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раскатывать тесто, нарезать лапшу домашнюю вручную и механизированным способом;</w:t>
            </w:r>
          </w:p>
          <w:p w14:paraId="71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жарить на сковороде, на плоской</w:t>
            </w:r>
          </w:p>
          <w:p w14:paraId="72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поверхности блинчики, блины, оладьи;</w:t>
            </w:r>
          </w:p>
          <w:p w14:paraId="73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выпекать, варить в воде и на пару изделия из теста;</w:t>
            </w:r>
          </w:p>
          <w:p w14:paraId="7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жарить в большом количестве жира;</w:t>
            </w:r>
          </w:p>
          <w:p w14:paraId="7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жарить после предварительного отваривания изделий из теста;</w:t>
            </w:r>
          </w:p>
          <w:p w14:paraId="76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разогревать в СВЧ готовые мучные изделия;</w:t>
            </w:r>
          </w:p>
          <w:p w14:paraId="77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степень готовности блюд, кулинарных изделий из муки; доводить до вкуса;</w:t>
            </w:r>
          </w:p>
          <w:p w14:paraId="78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качество готовых блюд, кулинарных изделий, закусок перед отпуском, упаковкой на вынос;</w:t>
            </w:r>
          </w:p>
          <w:p w14:paraId="79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порционировать</w:t>
            </w:r>
            <w:r>
              <w:rPr>
                <w:rFonts w:ascii="Times New Roman" w:hAnsi="Times New Roman"/>
                <w:color w:val="000000"/>
                <w:sz w:val="24"/>
              </w:rPr>
              <w:t>, сервировать и оформлять блюда, кулинарные изделия, закуски для подачи с учетом рационального использования ресурсов, соблюдением требований по безопасности готовой продукции;</w:t>
            </w:r>
          </w:p>
          <w:p w14:paraId="7A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выход при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порционировании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7B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выдерживать температуру подачи горячих блюд, кулинарных изделий, закусок из яиц, творога, сыра, муки;</w:t>
            </w:r>
          </w:p>
          <w:p w14:paraId="7C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охлаждать и замораживать готовые горячие блюда и полуфабрикаты из теста с учетом требований к безопасности пищевых продуктов;</w:t>
            </w:r>
          </w:p>
          <w:p w14:paraId="7D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хранить свежеприготовленные, охлажденные и замороженные блюда, кулинарные изделия, полуфабрикаты для них с учетом требований по безопасности готовой продукции;</w:t>
            </w:r>
          </w:p>
          <w:p w14:paraId="7E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разогревать охлажденные и замороженные блюда, кулинарные изделия с учетом требований к безопасности готовой продукции;</w:t>
            </w:r>
          </w:p>
          <w:p w14:paraId="7F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контейнеры, эстетично упаковывать на вынос, для транспортирования;</w:t>
            </w:r>
          </w:p>
          <w:p w14:paraId="80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рассчитывать стоимость,</w:t>
            </w:r>
          </w:p>
          <w:p w14:paraId="81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вести учет реализованных горячих блюд, кулинарных изделий, закусок из яиц, творога, сыра, муки разнообразного ассортимента;</w:t>
            </w:r>
          </w:p>
          <w:p w14:paraId="82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профессиональной терминологией;</w:t>
            </w:r>
          </w:p>
          <w:p w14:paraId="83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– консультировать потребителей, оказывать им помощь в выборе горячих блюд и гарниров из овощей, грибов, круп, бобовых, макаронных изделий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3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выбора основных продуктов и дополнительных ингредиентов с учетом их сочетаемости, взаимозаменяемости;</w:t>
            </w:r>
          </w:p>
          <w:p w14:paraId="86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оценки качества основных продуктов и дополнительных ингредиентов для горячих блюд, кулинарных изделий из яиц, творога, сыра, муки разнообразного ассортимента;</w:t>
            </w:r>
          </w:p>
          <w:p w14:paraId="87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характеристика региональных видов сырья, продуктов;</w:t>
            </w:r>
          </w:p>
          <w:p w14:paraId="88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взаимозаменяемости сырья и продуктов;</w:t>
            </w:r>
          </w:p>
          <w:p w14:paraId="89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приготовления блюд из яиц, творога, сыра, муки, правила их выбора с учетом типа питания, кулинарных свойств основного продукта;</w:t>
            </w:r>
          </w:p>
          <w:p w14:paraId="8A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и правила безопасной эксплуатации оборудования, инвентаря инструментов;</w:t>
            </w:r>
          </w:p>
          <w:p w14:paraId="8B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ассортимент, рецептуры, требования к качеству, температура подачи блюд из яиц, творога, сыра, муки;</w:t>
            </w:r>
          </w:p>
          <w:p w14:paraId="8C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органолептические способы определения готовности;</w:t>
            </w:r>
          </w:p>
          <w:p w14:paraId="8D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нормы, правила взаимозаменяемости;</w:t>
            </w:r>
          </w:p>
          <w:p w14:paraId="8E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>, варианты оформления блюд, кулинарных изделий, закусок из яиц, творога, сыра, муки разнообразного ассортимента для подачи;</w:t>
            </w:r>
          </w:p>
          <w:p w14:paraId="8F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посуды для подачи, термосов, контейнеров для отпуска на вынос блюд, кулинарных изделий, закусок из яиц, творога, сыра, муки разнообразного ассортимента, в том числе региональных;</w:t>
            </w:r>
          </w:p>
          <w:p w14:paraId="90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сервировки и подачи, температура подачи блюд, кулинарных изделий, закусок из яиц, творога, сыра, муки разнообразного ассортимента;</w:t>
            </w:r>
          </w:p>
          <w:p w14:paraId="91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</w:p>
          <w:p w14:paraId="92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охлаждения, замораживания и хранения, разогревания готовых блюд, кулинарных изделий, закусок из яиц, творога, сыра, муки разнообразного</w:t>
            </w:r>
          </w:p>
          <w:p w14:paraId="93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ассортимента;</w:t>
            </w:r>
          </w:p>
          <w:p w14:paraId="94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безопасности хранения готовых горячих блюд, кулинарных изделий, закусок из яиц, творога, сыра, муки разнообразного ассортимента;</w:t>
            </w:r>
          </w:p>
          <w:p w14:paraId="9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порядок расчета потребителей при отпуске на вынос;</w:t>
            </w:r>
          </w:p>
          <w:p w14:paraId="96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поведения, степень ответственности за правильность расчетов с потребителями;</w:t>
            </w:r>
          </w:p>
          <w:p w14:paraId="97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базовый словарный запас на иностранном языке;</w:t>
            </w:r>
          </w:p>
          <w:p w14:paraId="98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техника общения, ориентированная на потребителя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2.7. Осуществлять приготовление, творческое оформление и подготовку к реализации горячих блюд, кулинарных изделий, закусок из рыбы, нерыбного водного сырья разнообразного ассортимента</w:t>
            </w:r>
          </w:p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3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приготовления, творческого оформления и подготовки к реализации горячих блюд, кулинарных изделий, закусок из рыбы, нерыбного водного сырья разнообразного ассортимента;</w:t>
            </w:r>
          </w:p>
          <w:p w14:paraId="9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ведения расчетов с потребителями при отпуске продукции на вынос; взаимодействии с потребителями при отпуске продукции с прилавка/раздачи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3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в соответствии с технологическими требованиями, оценивать качество и безопасность рыбы, нерыбного водного сырья и дополнительных ингредиентов к ним;</w:t>
            </w:r>
          </w:p>
          <w:p w14:paraId="9F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организовывать их хранение в процессе приготовления горячих блюд, кулинарных изделий, </w:t>
            </w:r>
            <w:r>
              <w:rPr>
                <w:rFonts w:ascii="Times New Roman" w:hAnsi="Times New Roman"/>
                <w:color w:val="000000"/>
                <w:sz w:val="24"/>
              </w:rPr>
              <w:t>закуок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 рыбы, нерыбного водного сырья;</w:t>
            </w:r>
          </w:p>
          <w:p w14:paraId="A0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подготавливать пряности, приправы, специи;</w:t>
            </w:r>
          </w:p>
          <w:p w14:paraId="A1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взвешивать, измерять продукты, входящие в состав горячих блюд, кулинарных изделий, закусок в соответствии с рецептурой;</w:t>
            </w:r>
          </w:p>
          <w:p w14:paraId="A2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взаимозаменяемость продуктов в соответствии с нормами закладки, особенностями заказа;</w:t>
            </w:r>
          </w:p>
          <w:p w14:paraId="A3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региональные продукты для приготовления горячих блюд кулинарных изделий, закусок из рыбы, нерыбного водного сырья разнообразного ассортимента</w:t>
            </w:r>
          </w:p>
          <w:p w14:paraId="A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применять комбинировать различные способы приготовления горячих блюд, кулинарных изделий, закусок из рыбы, нерыбного водного сырья с учетом типа питания, их вида и кулинарных свойств:</w:t>
            </w:r>
          </w:p>
          <w:p w14:paraId="A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варить рыбу порционными кусками в воде или в молоке;</w:t>
            </w:r>
          </w:p>
          <w:p w14:paraId="A6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готовить на пару;</w:t>
            </w:r>
          </w:p>
          <w:p w14:paraId="A7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припускать рыбу порционными кусками, изделия из рыбной котлетной массы в воде, бульоне;</w:t>
            </w:r>
          </w:p>
          <w:p w14:paraId="A8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жарить порционные куски рыбу, рыбу целиком, изделия из рыбной котлетной массы основным способом, во фритюре;</w:t>
            </w:r>
          </w:p>
          <w:p w14:paraId="A9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жарить порционные куски рыбу, рыбу целиком, изделия из рыбной котлетной массы на решетке гриля и плоской поверхности;</w:t>
            </w:r>
          </w:p>
          <w:p w14:paraId="AA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фаршировать, тушить, запекать с гарниром и без;</w:t>
            </w:r>
          </w:p>
          <w:p w14:paraId="AB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варить креветок, раков, гребешков, филе кальмаров, морскую капусту в воде и других жидкостях;</w:t>
            </w:r>
          </w:p>
          <w:p w14:paraId="A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бланшировать и отваривать мясо крабов;</w:t>
            </w:r>
          </w:p>
          <w:p w14:paraId="A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припускать мидий в небольшом количестве жидкости и собственном соку;</w:t>
            </w:r>
          </w:p>
          <w:p w14:paraId="AE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жарить кальмаров, креветок, мидий на решетке гриля, основным способом, в большом количестве жира;</w:t>
            </w:r>
          </w:p>
          <w:p w14:paraId="AF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степень готовности горячих блюд, кулинарных изделий из рыбы, нерыбного водного сырья; доводить до вкуса;</w:t>
            </w:r>
          </w:p>
          <w:p w14:paraId="B0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оборудование, производственный инвентарь, посуду, инструменты в соответствии со способом приготовления;</w:t>
            </w:r>
          </w:p>
          <w:p w14:paraId="B1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качество готовых горячих блюд, кулинарных изделий, закусок из рыбы, нерыбного водного сырья перед отпуском, упаковкой на вынос;</w:t>
            </w:r>
          </w:p>
          <w:p w14:paraId="B2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порционировать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сервировать и оформлять горячие блюда, кулинарные изделия, закуски из рыбы, нерыбного водного сырья для подачи с учетом рационального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использования ресурсов, соблюдением требований по безопасности готовой продукции;</w:t>
            </w:r>
          </w:p>
          <w:p w14:paraId="B3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выход при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порционировании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B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выдерживать температуру подачи горячих блюд, кулинарных изделий, закусок из рыбы, нерыбного водного сырья;</w:t>
            </w:r>
          </w:p>
          <w:p w14:paraId="B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охлаждать и замораживать готовые горячих блюд, кулинарных изделий, закусок из рыбы, нерыбного водного сырья с учетом требований к безопасности пищевых продуктов;</w:t>
            </w:r>
          </w:p>
          <w:p w14:paraId="B6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хранить свежеприготовленные, охлажденные и замороженные блюда, кулинарные изделия, закуски из рыбы, нерыбного водного сырья;</w:t>
            </w:r>
          </w:p>
          <w:p w14:paraId="B7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разогревать блюда, кулинарные изделия, закуски из рыбы, нерыбного водного сырья с учетом требований к безопасности готовой продукции;</w:t>
            </w:r>
          </w:p>
          <w:p w14:paraId="B8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контейнеры, эстетично упаковывать на вынос, для транспортирования;</w:t>
            </w:r>
          </w:p>
          <w:p w14:paraId="B9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рассчитывать стоимость,</w:t>
            </w:r>
          </w:p>
          <w:p w14:paraId="BA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вести расчет с потребителями при отпуске на вынос, учет реализованных горячих блюд, кулинарных изделий, закусок из рыбы, нерыбного водного сырья разнообразного ассортимента;</w:t>
            </w:r>
          </w:p>
          <w:p w14:paraId="BB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профессиональной терминологией;</w:t>
            </w:r>
          </w:p>
          <w:p w14:paraId="B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консультировать потребителей, оказывать им помощь в выборе горячих блюд, кулинарных изделий, закусок из рыбы, нерыбного водного сырья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3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выбора основных продуктов и дополнительных ингредиентов с учетом их сочетаемости, взаимозаменяемости;</w:t>
            </w:r>
          </w:p>
          <w:p w14:paraId="BF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оценки качества основных продуктов и дополнительных</w:t>
            </w:r>
          </w:p>
          <w:p w14:paraId="C0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ингредиентов для горячих блюд кулинарных изделий, закусок из рыбы, нерыбного водного сырья разнообразного ассортимента;</w:t>
            </w:r>
          </w:p>
          <w:p w14:paraId="C1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характеристика региональных видов сырья, продуктов;</w:t>
            </w:r>
          </w:p>
          <w:p w14:paraId="C2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взаимозаменяемости сырья и продуктов;</w:t>
            </w:r>
          </w:p>
          <w:p w14:paraId="C3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приготовления горячих блюд, кулинарных изделий, закусок из</w:t>
            </w:r>
          </w:p>
          <w:p w14:paraId="C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рыбы, нерыбного водного сырья, правила их выбора с учетом типа питания, кулинарных свойств рыбы и нерыбного водного сырья;</w:t>
            </w:r>
          </w:p>
          <w:p w14:paraId="C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и правила безопасной эксплуатации оборудования, инвентаря инструментов;</w:t>
            </w:r>
          </w:p>
          <w:p w14:paraId="C6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ассортимент, рецептуры, требования к качеству,</w:t>
            </w:r>
          </w:p>
          <w:p w14:paraId="C7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температура подачи горячих блюд, кулинарных изделий, закусок из рыбы, нерыбного водного сырья;</w:t>
            </w:r>
          </w:p>
          <w:p w14:paraId="C8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органолептические способы определения готовности;</w:t>
            </w:r>
          </w:p>
          <w:p w14:paraId="C9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 пряностей, приправ, используемых при приготовления горячих блюд, кулинарных изделий, закусок из рыбы, нерыбного водного сырья, их сочетаемость с основными продуктами;</w:t>
            </w:r>
          </w:p>
          <w:p w14:paraId="CA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взаимозаменяемости основного сырья и дополнительных ингредиентов с учетом сезонности, региональных особенностей</w:t>
            </w:r>
          </w:p>
          <w:p w14:paraId="CB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>, варианты оформления горячих блюд, кулинарных изделий, закусок из рыбы, нерыбного водного сырья разнообразного ассортимента для подачи;</w:t>
            </w:r>
          </w:p>
          <w:p w14:paraId="C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посуды для подачи, термосов, контейнеров для отпуска на вынос горячих блюд, кулинарных изделий, закусок из рыбы, нерыбного водного сырья разнообразного ассортимента, в том числе региональных;</w:t>
            </w:r>
          </w:p>
          <w:p w14:paraId="C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сервировки и подачи, температура подачи горячих блюд, кулинарных изделий, закусок из рыбы, нерыбного водного сырья разнообразного ассортимента;</w:t>
            </w:r>
          </w:p>
          <w:p w14:paraId="CE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разогревания,</w:t>
            </w:r>
          </w:p>
          <w:p w14:paraId="CF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охлаждения, замораживания и хранения готовых горячих блюд, кулинарных изделий, закусок из рыбы, нерыбного водного сырья разнообразного ассортимента;</w:t>
            </w:r>
          </w:p>
          <w:p w14:paraId="D0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безопасности хранения готовых горячих блюд, кулинарных изделий, закусок из рыбы, нерыбного водного сырья разнообразного ассортимента;</w:t>
            </w:r>
          </w:p>
          <w:p w14:paraId="D1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маркирования упакованных блюд, кулинарных изделий, закусок</w:t>
            </w:r>
          </w:p>
          <w:p w14:paraId="D2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 рыбы, нерыбного водного сырья, правила заполнения этикеток</w:t>
            </w:r>
          </w:p>
          <w:p w14:paraId="D3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порядок расчета потребителей при отпуске на вынос;</w:t>
            </w:r>
          </w:p>
          <w:p w14:paraId="D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поведения, степень ответственности за правильность расчетов с потребителями;</w:t>
            </w:r>
          </w:p>
          <w:p w14:paraId="D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правила, техника общения с потребителями;</w:t>
            </w:r>
          </w:p>
          <w:p w14:paraId="D6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базовый словарный запас на иностранном языке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2.8. Осуществлять приготовление, творческое оформление и подготовку к реализации горячих блюд, кулинарных изделий, закусок из мяса, домашней птицы, дичи и кролика разнообразного ассортимента</w:t>
            </w:r>
          </w:p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приготовления, творческого оформления и подготовки к реализации горячих блюд, кулинарных изделий, закусок из мяса, мясных продуктов, домашней птицы, дичи, кролика;</w:t>
            </w:r>
          </w:p>
          <w:p w14:paraId="DA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ведения расчетов с потребителями при отпуске продукции на вынос; взаимодействии с потребителями при отпуске продукции с прилавка/раздачи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3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в соответствии с технологическими требованиями, оценивать качество и безопасность мяса, мясных продуктов, домашней птицы, дичи, кролика и дополнительных ингредиентов к ним;</w:t>
            </w:r>
          </w:p>
          <w:p w14:paraId="DD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организовывать их хранение в процессе приготовления горячих блюд, кулинарных изделий, </w:t>
            </w:r>
            <w:r>
              <w:rPr>
                <w:rFonts w:ascii="Times New Roman" w:hAnsi="Times New Roman"/>
                <w:color w:val="000000"/>
                <w:sz w:val="24"/>
              </w:rPr>
              <w:t>закуок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 мяса, домашней птицы, дичи. кролика;</w:t>
            </w:r>
          </w:p>
          <w:p w14:paraId="DE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подготавливать пряности, приправы, специи;</w:t>
            </w:r>
          </w:p>
          <w:p w14:paraId="DF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взвешивать, измерять продукты, входящие в состав горячих блюд, кулинарных изделий, закусок в соответствии с рецептурой;</w:t>
            </w:r>
          </w:p>
          <w:p w14:paraId="E0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взаимозаменяемость продуктов в соответствии с нормами закладки, особенностями заказа;</w:t>
            </w:r>
          </w:p>
          <w:p w14:paraId="E1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региональные продукты для приготовления горячих блюд кулинарных изделий, закусок из мяса, домашней птицы, дичи, кролика разнообразного ассортимента</w:t>
            </w:r>
          </w:p>
          <w:p w14:paraId="E2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применять комбинировать различные способы приготовления горячих блюд, кулинарных изделий, закусок из мяса, мясных продуктов, домашней птицы, дичи, кролика с учетом типа питания, их вида и кулинарных</w:t>
            </w:r>
          </w:p>
          <w:p w14:paraId="E3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свойств:</w:t>
            </w:r>
          </w:p>
          <w:p w14:paraId="E4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варить мясо, мясные продукты, подготовленные тушки домашней птицы, дичи, кролика основным способом;</w:t>
            </w:r>
          </w:p>
          <w:p w14:paraId="E5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варить изделия из мясной котлетной массы, котлетной массы из домашней птицы, дичи на пару;</w:t>
            </w:r>
          </w:p>
          <w:p w14:paraId="E6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припускать мясо, мясные продукты, птицу, кролика порционными кусками, изделия из котлетной массы в небольшом количестве жидкости и на пару;</w:t>
            </w:r>
          </w:p>
          <w:p w14:paraId="E7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жарить мясо крупным куском, подготовленные тушки птицы, дичи, кролика целиком;</w:t>
            </w:r>
          </w:p>
          <w:p w14:paraId="E8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жарить порционные куски мяса, мясных продуктов, домашней птицы, дичи, кролика, изделия из котлетной массы основным способом, во фритюре;</w:t>
            </w:r>
          </w:p>
          <w:p w14:paraId="E9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жарить порционные куски мяса, мясных продуктов, домашней птицы, дичи, кролика, изделия из котлетной, натуральной рублей массы на решетке гриля и плоской поверхности;</w:t>
            </w:r>
          </w:p>
          <w:p w14:paraId="EA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жарить мясо, мясные продукты, домашнюю птицу, кролика мелкими кусками;</w:t>
            </w:r>
          </w:p>
          <w:p w14:paraId="EB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жарить пластованные тушки птицы под прессом;</w:t>
            </w:r>
          </w:p>
          <w:p w14:paraId="EC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жарить на шпажках, на вертеле на огне, на гриле;</w:t>
            </w:r>
          </w:p>
          <w:p w14:paraId="ED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тушить мясо крупным, порционным и мелкими кусками гарниром и без;</w:t>
            </w:r>
          </w:p>
          <w:p w14:paraId="EE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запекать мясо, мясные продукты, домашнюю птицу, дичь, кролика в сыром виде и после предварительной варки, тушения, обжаривания с гарниром, соусом и без;</w:t>
            </w:r>
          </w:p>
          <w:p w14:paraId="EF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бланшировать, отваривать мясные продукты;</w:t>
            </w:r>
          </w:p>
          <w:p w14:paraId="F0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степень готовности горячих блюд, кулинарных изделий из мяса, мясных продуктов, домашней птицы, дичи, кролика; доводить до вкуса;</w:t>
            </w:r>
          </w:p>
          <w:p w14:paraId="F1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оборудование, производственный инвентарь, посуду, инструменты в соответствии со способом приготовления</w:t>
            </w:r>
          </w:p>
          <w:p w14:paraId="F2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качество готовых горячих блюд, кулинарных изделий, закусок из мяса, мясных продуктов, домашней птицы, дичи, кролика перед отпуском, упаковкой на вынос;</w:t>
            </w:r>
          </w:p>
          <w:p w14:paraId="F3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порционировать</w:t>
            </w:r>
            <w:r>
              <w:rPr>
                <w:rFonts w:ascii="Times New Roman" w:hAnsi="Times New Roman"/>
                <w:color w:val="000000"/>
                <w:sz w:val="24"/>
              </w:rPr>
              <w:t>, сервировать и оформлять горячие блюда, кулинарные изделия, закуски из мяса, мясных продуктов, домашней птицы, дичи, кролика для подачи с учетом рационального использования ресурсов, соблюдением требований по безопасности готовой продукции;</w:t>
            </w:r>
          </w:p>
          <w:p w14:paraId="F4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выход при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порционировании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F5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выдерживать температуру подачи горячих блюд, кулинарных изделий, закусок из мяса, мясных продуктов, домашней птицы, дичи, кролика;</w:t>
            </w:r>
          </w:p>
          <w:p w14:paraId="F6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охлаждать и замораживать готовые горячие блюда, кулинарные изделия, закуски из мяса, мясных продуктов, домашней птицы, дичи, кролика с учетом требований к безопасности пищевых продуктов;</w:t>
            </w:r>
          </w:p>
          <w:p w14:paraId="F7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хранить свежеприготовленные, охлажденные и замороженные блюда, кулинарные изделия, закуски из мяса, мясных продуктов, домашней птицы, дичи, кролика;</w:t>
            </w:r>
          </w:p>
          <w:p w14:paraId="F8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разогревать блюда, кулинарные изделия, закуски из мяса, мясных продуктов, домашней птицы, дичи, кролика с учетом требований к безопасности готовой продукции;</w:t>
            </w:r>
          </w:p>
          <w:p w14:paraId="F9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контейнеры, эстетично упаковывать на вынос, для транспортирования</w:t>
            </w:r>
          </w:p>
          <w:p w14:paraId="FA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рассчитывать стоимость,</w:t>
            </w:r>
          </w:p>
          <w:p w14:paraId="FB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вести расчет с потребителем при отпуске на вынос, учет реализованных горячих блюд, кулинарных изделий, закусок мяса, мясных продуктов, домашней птицы, дичи, кролика разнообразного ассортимента;</w:t>
            </w:r>
          </w:p>
          <w:p w14:paraId="FC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профессиональной терминологией;</w:t>
            </w:r>
          </w:p>
          <w:p w14:paraId="FD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консультировать потребителей, оказывать им помощь в выборе горячих блюд, кулинарных изделий, закусок из мяса, мясных продуктов, домашней птицы, дичи, кролика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3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3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выбора основных продуктов и дополнительных ингредиентов с учетом их сочетаемости, взаимозаменяемости;</w:t>
            </w:r>
          </w:p>
          <w:p w14:paraId="00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оценки качества основных продуктов и дополнительных ингредиентов для горячих блюд кулинарных изделий, закусок из мяса, домашней птицы, дичи, кролика разнообразного ассортимента;</w:t>
            </w:r>
          </w:p>
          <w:p w14:paraId="01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характеристика региональных видов сырья, продуктов;</w:t>
            </w:r>
          </w:p>
          <w:p w14:paraId="02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взаимозаменяемости сырья и продуктов;</w:t>
            </w:r>
          </w:p>
          <w:p w14:paraId="03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приготовления горячих блюд, кулинарных изделий, закусок из мяса, мясных продуктов, домашней птицы, дичи, кролика, правила их выбора с учетом типа питания, кулинарных свойств продуктов;</w:t>
            </w:r>
          </w:p>
          <w:p w14:paraId="04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и правила безопасной эксплуатации оборудования, инвентаря инструментов;</w:t>
            </w:r>
          </w:p>
          <w:p w14:paraId="05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ассортимент, рецептуры, требования к качеству, температура подачи горячих блюд, кулинарных изделий, закусок из мяса, мясных продуктов, домашней птицы, дичи, кролика;</w:t>
            </w:r>
          </w:p>
          <w:p w14:paraId="06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органолептические способы определения готовности;</w:t>
            </w:r>
          </w:p>
          <w:p w14:paraId="07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ассортимент пряностей, приправ, используемых при приготовления горячих блюд, кулинарных изделий, </w:t>
            </w:r>
            <w:r>
              <w:rPr>
                <w:rFonts w:ascii="Times New Roman" w:hAnsi="Times New Roman"/>
                <w:color w:val="000000"/>
                <w:sz w:val="24"/>
              </w:rPr>
              <w:t>закусок из мяса, мясных продуктов, домашней птицы, дичи, кролика, их сочетаемость с основными продуктами;</w:t>
            </w:r>
          </w:p>
          <w:p w14:paraId="08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взаимозаменяемости основного сырья и дополнительных ингредиентов с учетом сезонности, региональных особенностей</w:t>
            </w:r>
          </w:p>
          <w:p w14:paraId="09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>, варианты оформления горячих блюд, кулинарных изделий, закусок из мяса, мясных продуктов, домашней птицы, дичи, кролика разнообразного ассортимента для</w:t>
            </w:r>
          </w:p>
          <w:p w14:paraId="0A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подачи;</w:t>
            </w:r>
          </w:p>
          <w:p w14:paraId="0B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посуды для подачи, термосов, контейнеров для отпуска на вынос горячих блюд, кулинарных изделий, закусок из мяса, мясных продуктов, домашней птицы, дичи, кролика разнообразного ассортимента, в том числе региональных;</w:t>
            </w:r>
          </w:p>
          <w:p w14:paraId="0C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сервировки и подачи, температура подачи горячих блюд, кулинарных изделий, закусок из мяса, мясных продуктов, домашней птицы, дичи, кролика разнообразного ассортимента;</w:t>
            </w:r>
          </w:p>
          <w:p w14:paraId="0D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охлаждения, замораживания и хранения готовых блюд, разогревания охлажденных, замороженных блюд, кулинарных изделий, закусок из мяса, мясных продуктов, домашней птицы, дичи, кролика разнообразного ассортимента;</w:t>
            </w:r>
          </w:p>
          <w:p w14:paraId="0E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безопасности хранения готовых горячих блюд, кулинарных изделий, закусок из мяса, мясных продуктов, домашней птицы, дичи, кролика разнообразного ассортимента;</w:t>
            </w:r>
          </w:p>
          <w:p w14:paraId="0F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порядок расчета потребителей при отпуске на вынос;</w:t>
            </w:r>
          </w:p>
          <w:p w14:paraId="10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поведения, степень ответственности за правильность расчетов с потребителями;</w:t>
            </w:r>
          </w:p>
          <w:p w14:paraId="11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правила, техника общения с потребителями;</w:t>
            </w:r>
          </w:p>
          <w:p w14:paraId="12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базовый словарный запас на иностранном языке</w:t>
            </w:r>
          </w:p>
        </w:tc>
      </w:tr>
      <w:tr>
        <w:trPr>
          <w:trHeight w:hRule="atLeast" w:val="20"/>
        </w:trPr>
        <w:tc>
          <w:tcPr>
            <w:tcW w:type="dxa" w:w="343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Приготовление, оформление и подготовка к реализации холодных блюд, кулинарных изделий, закусок разнообразного ассортимента</w:t>
            </w:r>
          </w:p>
        </w:tc>
        <w:tc>
          <w:tcPr>
            <w:tcW w:type="dxa" w:w="4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3.1. Подготавливать рабочее место, оборудование, сырье, исходные материалы для приготовления холодных блюд, кулинарных изделий, закусок в соответствии с инструкциями и регламентами</w:t>
            </w:r>
          </w:p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подготовки, уборки рабочего места повара при выполнении работ по приготовлению холодных блюд, кулинарных изделий, закусок</w:t>
            </w:r>
          </w:p>
          <w:p w14:paraId="17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подбора, подготовки к работе, проверки технологического оборудования, производственного инвентаря, инструментов, </w:t>
            </w:r>
            <w:r>
              <w:rPr>
                <w:rFonts w:ascii="Times New Roman" w:hAnsi="Times New Roman"/>
                <w:color w:val="000000"/>
                <w:sz w:val="24"/>
              </w:rPr>
              <w:t>весоизмерительных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приборов</w:t>
            </w:r>
          </w:p>
          <w:p w14:paraId="18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подготовки рабочего места для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(комплектования), упаковки на вынос готовых </w:t>
            </w:r>
            <w:r>
              <w:rPr>
                <w:rFonts w:ascii="Times New Roman" w:hAnsi="Times New Roman"/>
                <w:color w:val="000000"/>
                <w:sz w:val="24"/>
              </w:rPr>
              <w:t>холодныхблюд</w:t>
            </w:r>
            <w:r>
              <w:rPr>
                <w:rFonts w:ascii="Times New Roman" w:hAnsi="Times New Roman"/>
                <w:color w:val="000000"/>
                <w:sz w:val="24"/>
              </w:rPr>
              <w:t>, кулинарных изделий, закусок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подготовки к использованию обработанного сырья, полуфабрикатов, пищевых продуктов, других расходных материалов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4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рационально размещать на рабочем месте оборудование, инвентарь, посуду, сырье, материалы в соответствии с инструкциями и регламентами, стандартами чистоты;</w:t>
            </w:r>
          </w:p>
          <w:p w14:paraId="1C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текущую уборку рабочего места повара в соответствии с инструкциями и регламентами, стандартами чистоты;</w:t>
            </w:r>
          </w:p>
          <w:p w14:paraId="1D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регламенты, стандарты и нормативно-техническую документацию, соблюдать санитарные требования;</w:t>
            </w:r>
          </w:p>
          <w:p w14:paraId="1E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и применять моющие и дезинфицирующие средства;</w:t>
            </w:r>
          </w:p>
          <w:p w14:paraId="1F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техникой ухода за </w:t>
            </w:r>
            <w:r>
              <w:rPr>
                <w:rFonts w:ascii="Times New Roman" w:hAnsi="Times New Roman"/>
                <w:color w:val="000000"/>
                <w:sz w:val="24"/>
              </w:rPr>
              <w:t>весоизмерительным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оборудованием;</w:t>
            </w:r>
          </w:p>
          <w:p w14:paraId="20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мыть вручную и в посудомоечной машине, чистить и раскладывать на хранение кухонную посуду и производственный инвентарь в соответствии со стандартами чистоты;</w:t>
            </w:r>
          </w:p>
          <w:p w14:paraId="21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мытья кухонных ножей, острых, травмоопасных частей технологического оборудования;</w:t>
            </w:r>
          </w:p>
          <w:p w14:paraId="22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условия хранения кухонной посуды, инвентаря, инструментов</w:t>
            </w:r>
          </w:p>
          <w:p w14:paraId="23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оборудование, производственный инвентарь, инструменты, посуду в соответствии с видом работ в зоне по приготовлению горячих блюд, кулинарных изделий, закусок;</w:t>
            </w:r>
          </w:p>
          <w:p w14:paraId="24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подготавливать к работе, проверять технологическое оборудование, производственный инвентарь, инструменты, </w:t>
            </w:r>
            <w:r>
              <w:rPr>
                <w:rFonts w:ascii="Times New Roman" w:hAnsi="Times New Roman"/>
                <w:color w:val="000000"/>
                <w:sz w:val="24"/>
              </w:rPr>
              <w:t>весоизмерительные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приборы в соответствии с инструкциями и регламентами, стандартами чистоты;</w:t>
            </w:r>
          </w:p>
          <w:p w14:paraId="25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техники безопасности, пожарной безопасности, охраны труда</w:t>
            </w:r>
          </w:p>
          <w:p w14:paraId="26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подготавливать материалы, посуду, контейнеры, оборудование для упаковки, хранения, подготовки к транспортированию готовых холодных блюд, кулинарных изделий, закусок;</w:t>
            </w:r>
          </w:p>
          <w:p w14:paraId="27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наличие, проверять органолептическим способом качество, безопасность обработанного сырья, полуфабрикатов, пищевых продуктов, пряностей, приправ и других расходных материалов;</w:t>
            </w:r>
          </w:p>
          <w:p w14:paraId="28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их выбор в соответствии с технологическими требованиями;</w:t>
            </w:r>
          </w:p>
          <w:p w14:paraId="29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обеспечивать их хранение в соответствии с инструкциями и регламентами, стандартами чистоты;</w:t>
            </w:r>
          </w:p>
          <w:p w14:paraId="2A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своевременно оформлять заявку на склад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4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охраны труда, пожарной безопасности и производственной санитарии в организации питания;</w:t>
            </w:r>
          </w:p>
          <w:p w14:paraId="2D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      </w:r>
            <w:r>
              <w:rPr>
                <w:rFonts w:ascii="Times New Roman" w:hAnsi="Times New Roman"/>
                <w:color w:val="000000"/>
                <w:sz w:val="24"/>
              </w:rPr>
              <w:t>весоизмерительных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приборов, посуды и правила ухода за ними;</w:t>
            </w:r>
          </w:p>
          <w:p w14:paraId="2E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работ по приготовлению холодных блюд, кулинарных изделий, закусок;</w:t>
            </w:r>
          </w:p>
          <w:p w14:paraId="2F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выполнения технологических операций, современные методы приготовления холодных блюд, кулинарных изделий, закусок;</w:t>
            </w:r>
          </w:p>
          <w:p w14:paraId="30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регламенты, стандарты, в том числе система анализа, оценки и управления опасными факторами (система ХАССП) и нормативно-техническая документация, используемая при приготовления холодных блюд, кулинарных изделий, закусок;</w:t>
            </w:r>
          </w:p>
          <w:p w14:paraId="31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возможные последствия нарушения санитарии и гигиены;</w:t>
            </w:r>
          </w:p>
          <w:p w14:paraId="32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личной гигиене персонала при подготовки производственного инвентаря и кухонной посуды;</w:t>
            </w:r>
          </w:p>
          <w:p w14:paraId="33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хранения чистящих, моющих и дезинфицирующих средств, предназначенных для последующего использования;</w:t>
            </w:r>
          </w:p>
          <w:p w14:paraId="34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утилизации отходов</w:t>
            </w:r>
          </w:p>
          <w:p w14:paraId="35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упаковочных материалов, способы хранения пищевых продуктов;</w:t>
            </w:r>
          </w:p>
          <w:p w14:paraId="36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виды, назначение оборудования, инвентаря посуды, используемых для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(комплектования) готовых холодных блюд, кулинарных изделий, закусок;</w:t>
            </w:r>
          </w:p>
          <w:p w14:paraId="37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и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(комплектования), упаковки на</w:t>
            </w:r>
          </w:p>
          <w:p w14:paraId="38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вынос готовых холодных блюд, кулинарных изделий, закусок;</w:t>
            </w:r>
          </w:p>
          <w:p w14:paraId="39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условия, сроки, способы хранения холодных блюд, кулинарных изделий, закусок</w:t>
            </w:r>
          </w:p>
          <w:p w14:paraId="3A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ассортимент, требования к качеству, условия и сроки хранения сырья, продуктов, используемых при приготовления холодных блюд, кулинарных изделий и закусок;</w:t>
            </w:r>
          </w:p>
          <w:p w14:paraId="3B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оформления заявок на склад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3.2. Осуществлять приготовление, непродолжительное хранение холодных соусов, заправок разнообразного ассортимента</w:t>
            </w:r>
          </w:p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приготовления, хранения холодных соусов и заправок, их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раздаче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4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в соответствии с технологическими требованиями, оценка качества и безопасности основных продуктов и дополнительных ингредиентов;</w:t>
            </w:r>
          </w:p>
          <w:p w14:paraId="41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их хранение в процессе приготовления холодных соусов и заправок;</w:t>
            </w:r>
          </w:p>
          <w:p w14:paraId="42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подготавливать пряности, приправы, специи;</w:t>
            </w:r>
          </w:p>
          <w:p w14:paraId="43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взвешивать, измерять продукты, входящие в состав холодных соусов и заправок в соответствии с рецептурой;</w:t>
            </w:r>
          </w:p>
          <w:p w14:paraId="44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45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региональные продукты для приготовления холодных соусов и заправок</w:t>
            </w:r>
          </w:p>
          <w:p w14:paraId="46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Выбирать, </w:t>
            </w:r>
            <w:r>
              <w:rPr>
                <w:rFonts w:ascii="Times New Roman" w:hAnsi="Times New Roman"/>
                <w:color w:val="000000"/>
                <w:sz w:val="24"/>
              </w:rPr>
              <w:t>примнять</w:t>
            </w:r>
            <w:r>
              <w:rPr>
                <w:rFonts w:ascii="Times New Roman" w:hAnsi="Times New Roman"/>
                <w:color w:val="000000"/>
                <w:sz w:val="24"/>
              </w:rPr>
              <w:t>, комбинировать методы приготовления холодных соусов и заправок:</w:t>
            </w:r>
          </w:p>
          <w:p w14:paraId="47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смешивать сливочное масло с наполнителями для получения масляных смесей;</w:t>
            </w:r>
          </w:p>
          <w:p w14:paraId="48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смешивать и настаивать растительные масла с пряностями;</w:t>
            </w:r>
          </w:p>
          <w:p w14:paraId="49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тереть хрен на терке и заливать кипятком;</w:t>
            </w:r>
          </w:p>
          <w:p w14:paraId="4A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растирать горчичный порошок с пряным отваром;</w:t>
            </w:r>
          </w:p>
          <w:p w14:paraId="4B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взбивать растительное масло с сырыми желтками яиц для соуса майонез;</w:t>
            </w:r>
          </w:p>
          <w:p w14:paraId="4C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пассеровать овощи, томатные про-</w:t>
            </w:r>
          </w:p>
          <w:p w14:paraId="4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дукты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маринада овощного;</w:t>
            </w:r>
          </w:p>
          <w:p w14:paraId="4E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доводить до требуемой консистенции холодные соусы и заправки;</w:t>
            </w:r>
          </w:p>
          <w:p w14:paraId="4F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готовить производные соуса майонез;</w:t>
            </w:r>
          </w:p>
          <w:p w14:paraId="50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корректировать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ветовые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оттенки и вкус холодных соусов;</w:t>
            </w:r>
          </w:p>
          <w:p w14:paraId="51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производственный инвентарь и технологическое оборудование, безопасно пользоваться им при приготовления холодных соусов и заправок;</w:t>
            </w:r>
          </w:p>
          <w:p w14:paraId="52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охлаждать, замораживать, хранить отдельные компоненты соусов;</w:t>
            </w:r>
          </w:p>
          <w:p w14:paraId="53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рационально использовать продукты, соусные полуфабрикаты;</w:t>
            </w:r>
          </w:p>
          <w:p w14:paraId="54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закладку продуктов в соответствии с изменением выхода соуса;</w:t>
            </w:r>
          </w:p>
          <w:p w14:paraId="55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степень готовности соусов;</w:t>
            </w:r>
          </w:p>
          <w:p w14:paraId="56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качество готовых холодных соусов и заправок перед отпуском их на раздачу;</w:t>
            </w:r>
          </w:p>
          <w:p w14:paraId="57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порционировать</w:t>
            </w:r>
            <w:r>
              <w:rPr>
                <w:rFonts w:ascii="Times New Roman" w:hAnsi="Times New Roman"/>
                <w:color w:val="000000"/>
                <w:sz w:val="24"/>
              </w:rPr>
              <w:t>, соусы с применением мерного инвентаря, дозаторов, с соблюдением требований по безопасности готовой продукции;</w:t>
            </w:r>
          </w:p>
          <w:p w14:paraId="58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выход соусов при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порционировании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59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выдерживать температуру подачи;</w:t>
            </w:r>
          </w:p>
          <w:p w14:paraId="5A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хранить свежеприготовленные соусы с учетом требований к безопасности готовой продукции;</w:t>
            </w:r>
          </w:p>
          <w:p w14:paraId="5B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контейнеры, эстетично упаковывать соусы для транспортирования;</w:t>
            </w:r>
          </w:p>
          <w:p w14:paraId="5C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творчески оформлять тарелку с холодными блюдами соусами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4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выбора основных продуктов и дополнительных ингредиентов с учетом их сочетаемости, взаимозаменяемости;</w:t>
            </w:r>
          </w:p>
          <w:p w14:paraId="5F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оценки качества основных продуктов и дополнительных ингредиентов для холодных соусов и заправок;</w:t>
            </w:r>
          </w:p>
          <w:p w14:paraId="60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характеристика региональных видов сырья, продуктов;</w:t>
            </w:r>
          </w:p>
          <w:p w14:paraId="61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взаимозаменяемости сырья и продуктов;</w:t>
            </w:r>
          </w:p>
          <w:p w14:paraId="62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 отдельных компонентов для холодных соусов и заправок;</w:t>
            </w:r>
          </w:p>
          <w:p w14:paraId="63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приготовления отдельных компонентов для холодных соусов и заправок;</w:t>
            </w:r>
          </w:p>
          <w:p w14:paraId="6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органолептические способы определения степени готовности и качества отдельных компонентов холодных соусов и заправок;</w:t>
            </w:r>
          </w:p>
          <w:p w14:paraId="6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 готовых холодных соусов промышленного производства, их назначение и использование;</w:t>
            </w:r>
          </w:p>
          <w:p w14:paraId="66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классификация, рецептуры, пищевая ценность, требования к качеству, методы приготовления холодных </w:t>
            </w:r>
            <w:r>
              <w:rPr>
                <w:rFonts w:ascii="Times New Roman" w:hAnsi="Times New Roman"/>
                <w:color w:val="000000"/>
                <w:sz w:val="24"/>
              </w:rPr>
              <w:t>соусов и заправок разнообразного ассортимента, их кулинарное назначение;</w:t>
            </w:r>
          </w:p>
          <w:p w14:paraId="67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температурный режим и правила приготовления холодных соусов и заправок;</w:t>
            </w:r>
          </w:p>
          <w:p w14:paraId="68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 технологического оборудования и производственного инвентаря, используемые при приготовления холодных соусов и заправок, правила их безопасной эксплуатации;</w:t>
            </w:r>
          </w:p>
          <w:p w14:paraId="69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безопасности хранения отдельных компонентов соусов, соусных полуфабрикатов</w:t>
            </w:r>
          </w:p>
          <w:p w14:paraId="6A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>, варианты подачи соусов;</w:t>
            </w:r>
          </w:p>
          <w:p w14:paraId="6B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сервировки и подачи соусов на стол; способы оформления тарелки соусами;</w:t>
            </w:r>
          </w:p>
          <w:p w14:paraId="6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температура подачи соусов;</w:t>
            </w:r>
          </w:p>
          <w:p w14:paraId="6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хранения готовых соусов;</w:t>
            </w:r>
          </w:p>
          <w:p w14:paraId="6E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безопасности хранения готовых соусов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3.3. Осуществлять приготовление, творческое оформление и подготовку к реализации салатов разнообразного ассортимента</w:t>
            </w:r>
          </w:p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приготовления, творческого оформления и подготовки к реализации салатов разнообразного ассортимента</w:t>
            </w:r>
          </w:p>
          <w:p w14:paraId="72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ведения расчетов с потребителями при отпуске продукции на вынос, взаимодействии с потребителями при отпуске продукции с прилавка/раздачи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4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в соответствии с технологическими требованиями, оценка качества и безопасности основных продуктов и дополнительных ингредиентов;</w:t>
            </w:r>
          </w:p>
          <w:p w14:paraId="7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их хранение в процессе приготовления салатов;</w:t>
            </w:r>
          </w:p>
          <w:p w14:paraId="76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подготавливать пряности, приправы, специи;</w:t>
            </w:r>
          </w:p>
          <w:p w14:paraId="77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взвешивать, измерять продукты, входящие в состав салатов в соответствии с рецептурой;</w:t>
            </w:r>
          </w:p>
          <w:p w14:paraId="78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79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региональные продукты для приготовления салатов разнообразного ассортимента</w:t>
            </w:r>
          </w:p>
          <w:p w14:paraId="7A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применять комбинировать различные способы приготовления салатов с учетом типа питания, вида и кулинарных свойств используемых продуктов:</w:t>
            </w:r>
          </w:p>
          <w:p w14:paraId="7B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нарезать свежие и вареные овощи, свежие фрукты вручную и механическим способом;</w:t>
            </w:r>
          </w:p>
          <w:p w14:paraId="7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замачивать сушеную морскую капусту для набухания;</w:t>
            </w:r>
          </w:p>
          <w:p w14:paraId="7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нарезать, измельчать мясные и рыбные продукты;</w:t>
            </w:r>
          </w:p>
          <w:p w14:paraId="7E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подготавливать салатные заправки на основе растительного масла, уксуса, майонеза, сметаны и других кисломолочных продуктов;</w:t>
            </w:r>
          </w:p>
          <w:p w14:paraId="7F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прослаивать компоненты салата;</w:t>
            </w:r>
          </w:p>
          <w:p w14:paraId="80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смешивать различные ингредиенты салатов;</w:t>
            </w:r>
          </w:p>
          <w:p w14:paraId="81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заправлять салаты заправками;</w:t>
            </w:r>
          </w:p>
          <w:p w14:paraId="82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доводить салаты до вкуса;</w:t>
            </w:r>
          </w:p>
          <w:p w14:paraId="83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оборудование, производственный инвентарь, посуду, инструменты в соответствии со способом приготовления;</w:t>
            </w:r>
          </w:p>
          <w:p w14:paraId="8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</w:t>
            </w:r>
            <w:r>
              <w:rPr>
                <w:rFonts w:ascii="Times New Roman" w:hAnsi="Times New Roman"/>
                <w:color w:val="000000"/>
                <w:sz w:val="24"/>
              </w:rPr>
              <w:t>санитарногигиенические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требования </w:t>
            </w:r>
            <w:r>
              <w:rPr>
                <w:rFonts w:ascii="Times New Roman" w:hAnsi="Times New Roman"/>
                <w:color w:val="000000"/>
                <w:sz w:val="24"/>
              </w:rPr>
              <w:t>при приготовления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салатов;</w:t>
            </w:r>
          </w:p>
          <w:p w14:paraId="8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качество готовых салатов перед отпуском, упаковкой на вынос;</w:t>
            </w:r>
          </w:p>
          <w:p w14:paraId="86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порционировать</w:t>
            </w:r>
            <w:r>
              <w:rPr>
                <w:rFonts w:ascii="Times New Roman" w:hAnsi="Times New Roman"/>
                <w:color w:val="000000"/>
                <w:sz w:val="24"/>
              </w:rPr>
              <w:t>, сервировать и оформлять салаты для подачи с учетом рационального использования ресурсов, соблюдением требований по безопасности готовой продукции;</w:t>
            </w:r>
          </w:p>
          <w:p w14:paraId="87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выход при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порционировании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88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выдерживать температуру подачи салатов;</w:t>
            </w:r>
          </w:p>
          <w:p w14:paraId="89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хранить салаты с учетом требований к безопасности готовой продукции;</w:t>
            </w:r>
          </w:p>
          <w:p w14:paraId="8A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рассчитывать стоимость,</w:t>
            </w:r>
          </w:p>
          <w:p w14:paraId="8B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профессиональной терминологией;</w:t>
            </w:r>
          </w:p>
          <w:p w14:paraId="8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консультировать потребителей, оказывать им помощь в выборе салатов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4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выбора основных продуктов и дополнительных ингредиентов с учетом их сочетаемости, взаимозаменяемости;</w:t>
            </w:r>
          </w:p>
          <w:p w14:paraId="8F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оценки качества основных продуктов и дополнительных ингредиентов для приготовления салатов разнообразного ассортимента;</w:t>
            </w:r>
          </w:p>
          <w:p w14:paraId="90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характеристика региональных видов сырья, продуктов;</w:t>
            </w:r>
          </w:p>
          <w:p w14:paraId="91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взаимозаменяемости сырья и продуктов</w:t>
            </w:r>
          </w:p>
          <w:p w14:paraId="92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приготовления салатов, правила их выбора с учетом типа питания, кулинарных свойств продуктов;</w:t>
            </w:r>
          </w:p>
          <w:p w14:paraId="93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и правила безопасной эксплуатации оборудования, инвентаря инструментов;</w:t>
            </w:r>
          </w:p>
          <w:p w14:paraId="94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ассортимент, рецептуры, требования к качеству, температура подачи салатов;</w:t>
            </w:r>
          </w:p>
          <w:p w14:paraId="95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органолептические способы определения готовности;</w:t>
            </w:r>
          </w:p>
          <w:p w14:paraId="96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 пряностей, приправ, используемых при приготовления салатных заправок, их сочетаемость с основными продуктами, входящими в салат;</w:t>
            </w:r>
          </w:p>
          <w:p w14:paraId="97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взаимозаменяемости основного сырья и дополнительных ингредиентов с учетом сезонности, региональных особенностей</w:t>
            </w:r>
          </w:p>
          <w:p w14:paraId="98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>, варианты оформления салатов разнообразного ассортимента для подачи;</w:t>
            </w:r>
          </w:p>
          <w:p w14:paraId="99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посуды для подачи, контейнеров для отпуска на вынос салатов разнообразного ассортимента, в том числе региональных;</w:t>
            </w:r>
          </w:p>
          <w:p w14:paraId="9A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сервировки и подачи, температура подачи салатов разнообразного ассортимента;</w:t>
            </w:r>
          </w:p>
          <w:p w14:paraId="9B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хранения салатов разнообразного ассортимента;</w:t>
            </w:r>
          </w:p>
          <w:p w14:paraId="9C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безопасности хранения салатов разнообразного ассортимента;</w:t>
            </w:r>
          </w:p>
          <w:p w14:paraId="9D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порядок расчета с потребителем при отпуске на вынос;</w:t>
            </w:r>
          </w:p>
          <w:p w14:paraId="9E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поведения, степень ответственности за правильность расчетов с потребителями;</w:t>
            </w:r>
          </w:p>
          <w:p w14:paraId="9F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правила, техника общения с потребителями;</w:t>
            </w:r>
          </w:p>
          <w:p w14:paraId="A0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базовый словарный запас на иностранном языке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3.4. Осуществлять приготовление, творческое оформление и подготовку к реализации бутербродов, канапе, холодных закусок разнообразного ассортимента</w:t>
            </w:r>
          </w:p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приготовления, творческого оформления и подготовки к реализации бутербродов, холодных закусок разнообразного ассортимента;</w:t>
            </w:r>
          </w:p>
          <w:p w14:paraId="A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ведения расчетов с потребителями при отпуске продукции на вынос, взаимодействии с потребителями при отпуске продукции с прилавка/раздачи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4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в соответствии с технологическими требованиями, оценка качества и безопасности основных продуктов и дополнительных ингредиентов;</w:t>
            </w:r>
          </w:p>
          <w:p w14:paraId="A7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их хранение в процессе приготовления бутербродов, холодных закусок;</w:t>
            </w:r>
          </w:p>
          <w:p w14:paraId="A8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подготавливать пряности, приправы, специи;</w:t>
            </w:r>
          </w:p>
          <w:p w14:paraId="A9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взвешивать, измерять продукты, входящие в состав бутербродов, холодных закусок в соответствии с рецептурой;</w:t>
            </w:r>
          </w:p>
          <w:p w14:paraId="AA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AB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региональные продукты для приготовления бутербродов, холодных закусок разнообразного ассортимента</w:t>
            </w:r>
          </w:p>
          <w:p w14:paraId="A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применять комбинировать различные способы приготовления бутербродов, холодных закусок с учетом типа питания, вида и кулинарных свойств используемых продуктов:</w:t>
            </w:r>
          </w:p>
          <w:p w14:paraId="A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нарезать свежие и вареные овощи, грибы, свежие фрукты вручную и механическим способом;</w:t>
            </w:r>
          </w:p>
          <w:p w14:paraId="AE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вымачивать, обрабатывать на филе, нарезать и хранить соленую сельдь;</w:t>
            </w:r>
          </w:p>
          <w:p w14:paraId="AF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готовить квашеную капусту;</w:t>
            </w:r>
          </w:p>
          <w:p w14:paraId="B0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мариновать овощи, репчатый лук, грибы;</w:t>
            </w:r>
          </w:p>
          <w:p w14:paraId="B1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нарезать, измельчать мясные и рыбные продукты, сыр;</w:t>
            </w:r>
          </w:p>
          <w:p w14:paraId="B2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охлаждать готовые блюда из различных продуктов;</w:t>
            </w:r>
          </w:p>
          <w:p w14:paraId="B3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фаршировать куриные и перепелиные яйца;</w:t>
            </w:r>
          </w:p>
          <w:p w14:paraId="B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фаршировать шляпки грибов;</w:t>
            </w:r>
          </w:p>
          <w:p w14:paraId="B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подготавливать, нарезать пшеничный и ржаной хлеб, обжаривать на масле или без;</w:t>
            </w:r>
          </w:p>
          <w:p w14:paraId="B6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подготавливать масляные смеси, доводить их до нужной консистенции;</w:t>
            </w:r>
          </w:p>
          <w:p w14:paraId="B7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вырезать украшения з овощей, грибов;</w:t>
            </w:r>
          </w:p>
          <w:p w14:paraId="B8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измельчать, смешивать различные ингредиенты для фарширования;</w:t>
            </w:r>
          </w:p>
          <w:p w14:paraId="B9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доводить до вкуса;</w:t>
            </w:r>
          </w:p>
          <w:p w14:paraId="BA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оборудование, производственный инвентарь, посуду, инструменты в соответствии со способом приготовления;</w:t>
            </w:r>
          </w:p>
          <w:p w14:paraId="BB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</w:t>
            </w:r>
            <w:r>
              <w:rPr>
                <w:rFonts w:ascii="Times New Roman" w:hAnsi="Times New Roman"/>
                <w:color w:val="000000"/>
                <w:sz w:val="24"/>
              </w:rPr>
              <w:t>санитарногигиенические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требования </w:t>
            </w:r>
            <w:r>
              <w:rPr>
                <w:rFonts w:ascii="Times New Roman" w:hAnsi="Times New Roman"/>
                <w:color w:val="000000"/>
                <w:sz w:val="24"/>
              </w:rPr>
              <w:t>при приготовления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бутербродов, холодных закусок;</w:t>
            </w:r>
          </w:p>
          <w:p w14:paraId="B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качество готовых бутербродов, холодных закусок перед отпуском, упаковкой на вынос;</w:t>
            </w:r>
          </w:p>
          <w:p w14:paraId="B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порционировать</w:t>
            </w:r>
            <w:r>
              <w:rPr>
                <w:rFonts w:ascii="Times New Roman" w:hAnsi="Times New Roman"/>
                <w:color w:val="000000"/>
                <w:sz w:val="24"/>
              </w:rPr>
              <w:t>, сервировать и оформлять бутерброды, холодные закуски для подачи с учетом рационального использования ресурсов, соблюдением требований по безопасности готовой продукции;</w:t>
            </w:r>
          </w:p>
          <w:p w14:paraId="BE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выход при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порционировании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BF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выдерживать температуру подачи бутербродов, холодных закусок;</w:t>
            </w:r>
          </w:p>
          <w:p w14:paraId="C0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хранить бутерброды, холодные закуски</w:t>
            </w:r>
          </w:p>
          <w:p w14:paraId="C1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 учетом требований к безопасности готовой продукции;</w:t>
            </w:r>
          </w:p>
          <w:p w14:paraId="C2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контейнеры, эстетично упаковывать на вынос, для транспортирования</w:t>
            </w:r>
          </w:p>
          <w:p w14:paraId="C3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рассчитывать стоимость;</w:t>
            </w:r>
          </w:p>
          <w:p w14:paraId="C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профессиональной терминологией;</w:t>
            </w:r>
          </w:p>
          <w:p w14:paraId="C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консультировать потребителей, оказывать им помощь в выборе бутербродов, холодных закусок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4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выбора основных продуктов и дополнительных ингредиентов с учетом их сочетаемости, взаимозаменяемости;</w:t>
            </w:r>
          </w:p>
          <w:p w14:paraId="C8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оценки качества основных продуктов и дополнительных ингредиентов для приготовления бутербродов, холодных закусок разнообразного ассортимента;</w:t>
            </w:r>
          </w:p>
          <w:p w14:paraId="C9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характеристика региональных видов сырья, продуктов;</w:t>
            </w:r>
          </w:p>
          <w:p w14:paraId="CA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взаимозаменяемости сырья и продуктов;</w:t>
            </w:r>
          </w:p>
          <w:p w14:paraId="CB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приготовления бутербродов, холодных закусок, правила их выбора с учетом типа питания, кулинарных свойств продуктов;</w:t>
            </w:r>
          </w:p>
          <w:p w14:paraId="CC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и правила безопасной эксплуатации оборудования, инвентаря инструментов;</w:t>
            </w:r>
          </w:p>
          <w:p w14:paraId="CD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ассортимент, рецептуры, требования к качеству, температура подачи холодных закусок;</w:t>
            </w:r>
          </w:p>
          <w:p w14:paraId="CE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органолептические способы определения готовности;</w:t>
            </w:r>
          </w:p>
          <w:p w14:paraId="CF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 ароматических веществ, используемых при приготовления масляных смесей, их сочетаемость с основными продуктами, входящими в состав бутербродов, холодных закусок;</w:t>
            </w:r>
          </w:p>
          <w:p w14:paraId="D0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взаимозаменяемости основного сырья и дополнительных ингредиентов с учетом сезонности, региональных особенностей</w:t>
            </w:r>
          </w:p>
          <w:p w14:paraId="D1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>, варианты оформления бутербродов, холодных закусок разнообразного ассортимента для подачи;</w:t>
            </w:r>
          </w:p>
          <w:p w14:paraId="D2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посуды для подачи, контейнеров для отпуска на вынос бутербродов, холодных закусок разнообразного ассортимента, в том числе региональных;</w:t>
            </w:r>
          </w:p>
          <w:p w14:paraId="D3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сервировки и подачи, температура подачи бутербродов, холодных закусок разнообразного ассортимента;</w:t>
            </w:r>
          </w:p>
          <w:p w14:paraId="D4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хранения, требования к безопасности</w:t>
            </w:r>
          </w:p>
          <w:p w14:paraId="D5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хранения бутербродов, холодных закусок разнообразного ассортимента;</w:t>
            </w:r>
          </w:p>
          <w:p w14:paraId="D6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маркирования упакованных бутербродов, холодных закусок, правила заполнения этикеток</w:t>
            </w:r>
          </w:p>
          <w:p w14:paraId="D7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порядок расчета с потребителями при отпуске продукции на вынос;</w:t>
            </w:r>
          </w:p>
          <w:p w14:paraId="D8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поведения, степень ответственности за правильность расчетов с потребителями;</w:t>
            </w:r>
          </w:p>
          <w:p w14:paraId="D9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правила, техника общения с потребителями;</w:t>
            </w:r>
          </w:p>
          <w:p w14:paraId="DA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базовый словарный запас на иностранном языке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3.5. Осуществлять приготовление, творческое оформление и подготовку к реализации холодных блюд из рыбы, нерыбного водного сырья разнообразного ассортимента</w:t>
            </w:r>
          </w:p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4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приготовления, творческого оформления и подготовки к реализации холодных блюд, кулинарных изделий, закусок из рыбы, нерыбного водного сырья разнообразного ассортимента;</w:t>
            </w:r>
          </w:p>
          <w:p w14:paraId="DE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ведения расчетов с потребителями при отпуске продукции на вынос, взаимодействии с потребителями при отпуске продукции с прилавка/раздачи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4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в соответствии с технологическими требованиями, оценивать качество и безопасность рыбы, нерыбного водного сырья и дополнительных ингредиентов к ним;</w:t>
            </w:r>
          </w:p>
          <w:p w14:paraId="E1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их хранение в процессе приготовления холодных блюд, кулинарных изделий, закусок из рыбы, нерыбного водного сырья;</w:t>
            </w:r>
          </w:p>
          <w:p w14:paraId="E2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подготавливать пряности, приправы, специи;</w:t>
            </w:r>
          </w:p>
          <w:p w14:paraId="E3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взвешивать, измерять продукты, входящие в состав холодных блюд, кулинарных изделий, закусок в соответствии с рецептурой;</w:t>
            </w:r>
          </w:p>
          <w:p w14:paraId="E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взаимозаменяемость продуктов в соответствии с нормами закладки, особенностями заказа;</w:t>
            </w:r>
          </w:p>
          <w:p w14:paraId="E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региональные продукты для приготовления холодных блюд кулинарных изделий, закусок из рыбы, нерыбного водного сырья разнообразного ассортимента</w:t>
            </w:r>
          </w:p>
          <w:p w14:paraId="E6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применять комбинировать различные способы приготовления холодных блюд, кулинарных изделий, закусок из рыбы, нерыбного водного сырья с учетом типа питания, их вида и кулинарных свойств:</w:t>
            </w:r>
          </w:p>
          <w:p w14:paraId="E7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охлаждать, хранить готовые рыбные продукты с учетом требований к безопасности;</w:t>
            </w:r>
          </w:p>
          <w:p w14:paraId="E8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нарезать тонкими ломтиками рыбные продукты, малосоленую рыбу вручную и на </w:t>
            </w:r>
            <w:r>
              <w:rPr>
                <w:rFonts w:ascii="Times New Roman" w:hAnsi="Times New Roman"/>
                <w:color w:val="000000"/>
                <w:sz w:val="24"/>
              </w:rPr>
              <w:t>слайсере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E9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замачивать желатин, готовить рыбное желе;</w:t>
            </w:r>
          </w:p>
          <w:p w14:paraId="EA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украшать и заливать рыбные продукты порциями;</w:t>
            </w:r>
          </w:p>
          <w:p w14:paraId="EB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вынимать рыбное желе из форм;</w:t>
            </w:r>
          </w:p>
          <w:p w14:paraId="E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доводить до вкуса;</w:t>
            </w:r>
          </w:p>
          <w:p w14:paraId="E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соусы, заправки, гарниры для холодных блюд с учетом их сочетаемости;</w:t>
            </w:r>
          </w:p>
          <w:p w14:paraId="EE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оборудование, производственный инвентарь, посуду, инструменты в соответствии со способом приготовления;</w:t>
            </w:r>
          </w:p>
          <w:p w14:paraId="EF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</w:t>
            </w:r>
            <w:r>
              <w:rPr>
                <w:rFonts w:ascii="Times New Roman" w:hAnsi="Times New Roman"/>
                <w:color w:val="000000"/>
                <w:sz w:val="24"/>
              </w:rPr>
              <w:t>санитарногигиенические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требования при приготовления холодных блюд, закусок из рыбы, нерыбного водного сырья</w:t>
            </w:r>
          </w:p>
          <w:p w14:paraId="F0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качество готовых холодных блюд, кулинарных изделий, закусок из рыбы, нерыбного водного сырья перед отпуском, упаковкой на вынос;</w:t>
            </w:r>
          </w:p>
          <w:p w14:paraId="F1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порционировать</w:t>
            </w:r>
            <w:r>
              <w:rPr>
                <w:rFonts w:ascii="Times New Roman" w:hAnsi="Times New Roman"/>
                <w:color w:val="000000"/>
                <w:sz w:val="24"/>
              </w:rPr>
              <w:t>, сервировать и оформлять холодные блюда, кулинарные изделия, закуски из рыбы, нерыбного водного сырья для подачи с учетом рационального использования ресурсов, соблюдением требований по безопасности готовой продукции;</w:t>
            </w:r>
          </w:p>
          <w:p w14:paraId="F2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выход при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порционировании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F3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выдерживать температуру подачи холодных блюд, кулинарных изделий, закусок из рыбы, нерыбного водного сырья;</w:t>
            </w:r>
          </w:p>
          <w:p w14:paraId="F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хранить готовые холодные блюда, кулинарные изделия, закуски из рыбы, нерыбного водного сырья с учетом требований к безопасности пищевых продуктов;</w:t>
            </w:r>
          </w:p>
          <w:p w14:paraId="F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контейнеры, эстетично упаковывать на вынос, для транспортирования</w:t>
            </w:r>
          </w:p>
          <w:p w14:paraId="F6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рассчитывать стоимость,</w:t>
            </w:r>
          </w:p>
          <w:p w14:paraId="F7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профессиональной терминологией;</w:t>
            </w:r>
          </w:p>
          <w:p w14:paraId="F8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консультировать потребителей,</w:t>
            </w:r>
          </w:p>
          <w:p w14:paraId="F9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оказывать им помощь в выборе холодных блюд, кулинарных изделий, закусок из рыбы, нерыбного водного сырья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4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выбора основных продуктов и дополнительных ингредиентов с учетом их сочетаемости, взаимозаменяемости;</w:t>
            </w:r>
          </w:p>
          <w:p w14:paraId="FC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оценки качества основных продуктов и дополнительных ингредиентов для холодных блюд кулинарных изделий, закусок из рыбы, нерыбного водного сырья разнообразного ассортимента;</w:t>
            </w:r>
          </w:p>
          <w:p w14:paraId="FD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характеристика региональных видов сырья, продуктов;</w:t>
            </w:r>
          </w:p>
          <w:p w14:paraId="FE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взаимозаменяемости сырья и продуктов;</w:t>
            </w:r>
          </w:p>
          <w:p w14:paraId="FF04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приготовления холодных блюд, кулинарных изделий, закусок из рыбы, нерыбного водного сырья, правила их выбора с учетом типа питания, кулинарных свойств рыбы и нерыбного водного сырья;</w:t>
            </w:r>
          </w:p>
          <w:p w14:paraId="00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и правила безопасной эксплуатации оборудования, инвентаря инструментов;</w:t>
            </w:r>
          </w:p>
          <w:p w14:paraId="01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ассортимент, рецептуры, требования к качеству, температура подачи холодных блюд, кулинарных изделий, закусок из рыбы, нерыбного водного сырья;</w:t>
            </w:r>
          </w:p>
          <w:p w14:paraId="02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органолептические способы определения готовности;</w:t>
            </w:r>
          </w:p>
          <w:p w14:paraId="03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 пряностей, приправ, используемых при приготовления холодных блюд, кулинарных изделий, закусок из рыбы, нерыбного водного сырья, их сочетаемость с основными продуктами;</w:t>
            </w:r>
          </w:p>
          <w:p w14:paraId="04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взаимозаменяемости основного сырья и дополнительных ингредиентов с учетом сезонности, региональных особенностей</w:t>
            </w:r>
          </w:p>
          <w:p w14:paraId="05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>, варианты оформления холодных блюд, кулинарных изделий, закусок из рыбы, нерыбного водного сырья разнообразного ассортимента для подачи;</w:t>
            </w:r>
          </w:p>
          <w:p w14:paraId="06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посуды для подачи, термосов, контейнеров для отпуска на вынос холодных блюд, кулинарных</w:t>
            </w:r>
          </w:p>
          <w:p w14:paraId="07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изделий, закусок из рыбы, нерыбного водного сырья разнообразного ассортимента, в том числе региональных;</w:t>
            </w:r>
          </w:p>
          <w:p w14:paraId="08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сервировки и подачи, температура подачи холодных блюд, кулинарных изделий, закусок из рыбы, нерыбного водного сырья разнообразного ассортимента;</w:t>
            </w:r>
          </w:p>
          <w:p w14:paraId="09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хранения готовых холодных блюд, кулинарных изделий, закусок из рыбы, нерыбного водного сырья;</w:t>
            </w:r>
          </w:p>
          <w:p w14:paraId="0A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безопасности хранения готовых холодных блюд, кулинарных изделий, закусок из рыбы, нерыбного водного сырья разнообразного ассортимента;</w:t>
            </w:r>
          </w:p>
          <w:p w14:paraId="0B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порядок расчета с потребителем при отпуске продукции на вынос;</w:t>
            </w:r>
          </w:p>
          <w:p w14:paraId="0C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правила, техника общения с потребителями;</w:t>
            </w:r>
          </w:p>
          <w:p w14:paraId="0D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базовый словарный запас на иностранном языке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3.6. Осуществлять приготовление, творческое оформление и подготовку к реализации холодных блюд из мяса, домашней птицы, дичи разнообразного ассортимента</w:t>
            </w:r>
          </w:p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приготовления, творческого оформления и подготовки к реализации холодных блюд, кулинарных изделий, закусок из мяса, мясных продуктов, домашней птицы, дичи разнообразного ассортимента</w:t>
            </w:r>
          </w:p>
          <w:p w14:paraId="11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ведения расчетов с потребителями при отпуске продукции на вынос, взаимодействии с потребителями при отпуске продукции с прилавка/раздачи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5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в соответствии с технологическими требованиями, оценивать качество и безопасность мяса, мясных продуктов, домашней птицы, дичи и дополнительных ингредиентов к ним;</w:t>
            </w:r>
          </w:p>
          <w:p w14:paraId="14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их хранение в процессе приготовления;</w:t>
            </w:r>
          </w:p>
          <w:p w14:paraId="15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подготавливать пряности, приправы, специи;</w:t>
            </w:r>
          </w:p>
          <w:p w14:paraId="16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взвешивать, измерять продукты, входящие в состав холодных блюд, кулинарных изделий, закусок в соответствии с рецептурой;</w:t>
            </w:r>
          </w:p>
          <w:p w14:paraId="17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взаимозаменяемость продуктов в соответствии с нормами закладки, особенностями заказа;</w:t>
            </w:r>
          </w:p>
          <w:p w14:paraId="18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региональные продукты для приготовления холодных блюд кулинарных изделий, закусок из мяса, мясных </w:t>
            </w:r>
            <w:r>
              <w:rPr>
                <w:rFonts w:ascii="Times New Roman" w:hAnsi="Times New Roman"/>
                <w:color w:val="000000"/>
                <w:sz w:val="24"/>
              </w:rPr>
              <w:t>продктов</w:t>
            </w:r>
            <w:r>
              <w:rPr>
                <w:rFonts w:ascii="Times New Roman" w:hAnsi="Times New Roman"/>
                <w:color w:val="000000"/>
                <w:sz w:val="24"/>
              </w:rPr>
              <w:t>, домашней птицы, дичи</w:t>
            </w:r>
          </w:p>
          <w:p w14:paraId="19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применять комбинировать различные способы приготовления холодных блюд, кулинарных изделий, закусок из мяса, мясных продуктов, домашней птицы, дичи с учетом типа питания, их вида и кулинарных свойств:</w:t>
            </w:r>
          </w:p>
          <w:p w14:paraId="1A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охлаждать, хранить готовые мясные продукты с учетом требований к безопасности;</w:t>
            </w:r>
          </w:p>
          <w:p w14:paraId="1B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порционировть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отварную, жареную, </w:t>
            </w:r>
            <w:r>
              <w:rPr>
                <w:rFonts w:ascii="Times New Roman" w:hAnsi="Times New Roman"/>
                <w:color w:val="000000"/>
                <w:sz w:val="24"/>
              </w:rPr>
              <w:t>запеченую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домашнюю птицу, дичь;</w:t>
            </w:r>
          </w:p>
          <w:p w14:paraId="1C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снимать кожу с отварного языка;</w:t>
            </w:r>
          </w:p>
          <w:p w14:paraId="1D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нарезать тонкими ломтиками мясные продукты вручную и на </w:t>
            </w:r>
            <w:r>
              <w:rPr>
                <w:rFonts w:ascii="Times New Roman" w:hAnsi="Times New Roman"/>
                <w:color w:val="000000"/>
                <w:sz w:val="24"/>
              </w:rPr>
              <w:t>слайсере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1E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замачивать желатин, готовить мясное, куриное желе;</w:t>
            </w:r>
          </w:p>
          <w:p w14:paraId="1F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украшать и заливать мясные продукты порциями;</w:t>
            </w:r>
          </w:p>
          <w:p w14:paraId="20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вынимать готовое желе из форм;</w:t>
            </w:r>
          </w:p>
          <w:p w14:paraId="21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доводить до вкуса;</w:t>
            </w:r>
          </w:p>
          <w:p w14:paraId="22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соусы, заправки, гарниры для холодных блюд с учетом их сочетаемости;</w:t>
            </w:r>
          </w:p>
          <w:p w14:paraId="23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оборудование, производственный инвентарь, посуду, инструменты в соответствии со способом приготовления;</w:t>
            </w:r>
          </w:p>
          <w:p w14:paraId="24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</w:t>
            </w:r>
            <w:r>
              <w:rPr>
                <w:rFonts w:ascii="Times New Roman" w:hAnsi="Times New Roman"/>
                <w:color w:val="000000"/>
                <w:sz w:val="24"/>
              </w:rPr>
              <w:t>санитарногигиенические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требования при приготовления холодных блюд, закусок из мяса, мясных продуктов, домашней птицы, дичи</w:t>
            </w:r>
          </w:p>
          <w:p w14:paraId="25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качество готовых холодных блюд, кулинарных изделий, закусок из мяса, мясных продуктов, домашней птицы, дичи перед отпуском, упаковкой на вынос;</w:t>
            </w:r>
          </w:p>
          <w:p w14:paraId="26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порционировать</w:t>
            </w:r>
            <w:r>
              <w:rPr>
                <w:rFonts w:ascii="Times New Roman" w:hAnsi="Times New Roman"/>
                <w:color w:val="000000"/>
                <w:sz w:val="24"/>
              </w:rPr>
              <w:t>, сервировать и оформлять холодные блюда, кулинарные изделия, закуски из мяса, мясных продуктов, домашней птицы, дичи для подачи с учетом рационального использования ресурсов, соблюдением требований по безопасности готовой продукции;</w:t>
            </w:r>
          </w:p>
          <w:p w14:paraId="27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выход при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порционировании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28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выдерживать температуру подачи холодных блюд, кулинарных изделий,</w:t>
            </w:r>
          </w:p>
          <w:p w14:paraId="29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закусок из мяса, мясных продуктов, домашней птицы, дичи;</w:t>
            </w:r>
          </w:p>
          <w:p w14:paraId="2A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охлаждать и замораживать готовые холодные блюда, кулинарные изделия, закуски из мяса, мясных продуктов, домашней птицы, дичи с учетом требований к безопасности пищевых продуктов;</w:t>
            </w:r>
          </w:p>
          <w:p w14:paraId="2B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хранить холодные блюда, кулинарные изделия, закуски из мяса, мясных продуктов, домашней птицы, дичи с учетом требований к безопасности готовой продукции;</w:t>
            </w:r>
          </w:p>
          <w:p w14:paraId="2C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контейнеры, эстетично упаковывать на вынос, для транспортирования</w:t>
            </w:r>
          </w:p>
          <w:p w14:paraId="2D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рассчитывать стоимость, вести расчет с потребителем при отпуске продукции на вынос</w:t>
            </w:r>
          </w:p>
          <w:p w14:paraId="2E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профессиональной терминологией;</w:t>
            </w:r>
          </w:p>
          <w:p w14:paraId="2F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консультировать потребителей, оказывать им помощь в выборе холодных блюд, кулинарных изделий, закусок из мяса, мясных продуктов, домашней птицы, дичи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5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выбора основных продуктов и дополнительных ингредиентов с учетом их сочетаемости, взаимозаменяемости;</w:t>
            </w:r>
          </w:p>
          <w:p w14:paraId="32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оценки качества основных продуктов и дополнительных ингредиентов;</w:t>
            </w:r>
          </w:p>
          <w:p w14:paraId="33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характеристика региональных видов сырья, продуктов;</w:t>
            </w:r>
          </w:p>
          <w:p w14:paraId="34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взаимозаменяемости сырья и продуктов</w:t>
            </w:r>
          </w:p>
          <w:p w14:paraId="35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приготовления холодных блюд, кулинарных изделий, закусок из мяса, мясных продуктов, домашней птицы, дичи, правила их выбора с учетом типа питания, кулинарных свойств продуктов;</w:t>
            </w:r>
          </w:p>
          <w:p w14:paraId="36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и правила безопасной эксплуатации оборудования, инвентаря инструментов;</w:t>
            </w:r>
          </w:p>
          <w:p w14:paraId="37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ассортимент, рецептуры, требования к качеству, температура подачи холодных блюд, кулинарных изделий, закусок из мяса, мясных продуктов, домашней птицы, дичи;</w:t>
            </w:r>
          </w:p>
          <w:p w14:paraId="38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органолептические способы определения готовности;</w:t>
            </w:r>
          </w:p>
          <w:p w14:paraId="39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 пряностей, приправ, используемых при приготовления холодных блюд, кулинарных изделий, закусок из мяса, мясных продуктов, домашней птицы, дичи, их сочетаемость с основными продуктами;</w:t>
            </w:r>
          </w:p>
          <w:p w14:paraId="3A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взаимозаменяемости основного сырья и дополнительных ингредиентов с учетом сезонности, региональных особенностей</w:t>
            </w:r>
          </w:p>
          <w:p w14:paraId="3B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>, варианты оформления холодных блюд, кулинарных изделий, закусок из мяса, мясных продуктов, домашней птицы, дичи разнообразного ассортимента для подачи;</w:t>
            </w:r>
          </w:p>
          <w:p w14:paraId="3C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посуды для подачи, контейнеров для отпуска на вынос холодных блюд, кулинарных изделий, закусок из мяса, мясных продуктов, домашней птицы, дичи разнообразного ассортимента, в том числе региональных;</w:t>
            </w:r>
          </w:p>
          <w:p w14:paraId="3D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сервировки и подачи, температура подачи холодных блюд, кулинарных изделий, закусок из мяса, мясных продуктов, домашней птицы, дичи разнообразного ассортимента;</w:t>
            </w:r>
          </w:p>
          <w:p w14:paraId="3E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хранения готовых холодных блюд, кулинарных изделий, закусок из мяса, мясных продуктов, домашней птицы, дичи разнообразного ассортимента;</w:t>
            </w:r>
          </w:p>
          <w:p w14:paraId="3F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безопасности хранения готовых холодных блюд, кулинарных изделий, закусок из мяса, мясных продуктов, домашней птицы, дичи разнообразного ассортимента;</w:t>
            </w:r>
          </w:p>
          <w:p w14:paraId="40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порядок расчета с потребителем при отпуске продукции на вынос;</w:t>
            </w:r>
          </w:p>
          <w:p w14:paraId="41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поведения, степень ответственности за правильность расчетов с потребителями;</w:t>
            </w:r>
          </w:p>
          <w:p w14:paraId="42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правила, техника общения с потребителями;</w:t>
            </w:r>
          </w:p>
          <w:p w14:paraId="43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базовый словарный запас на иностранном языке</w:t>
            </w:r>
          </w:p>
        </w:tc>
      </w:tr>
      <w:tr>
        <w:trPr>
          <w:trHeight w:hRule="atLeast" w:val="20"/>
        </w:trPr>
        <w:tc>
          <w:tcPr>
            <w:tcW w:type="dxa" w:w="343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Приготовление, оформление и подготовка к реализации холодных и горячих сладких блюд, десертов, напитков разнообразного ассортимента</w:t>
            </w:r>
          </w:p>
        </w:tc>
        <w:tc>
          <w:tcPr>
            <w:tcW w:type="dxa" w:w="4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4.1. Подготавливать рабочее место, оборудование, сырье, исходные материалы для приготовления холодных и горячих сладких блюд, десертов, напитков разнообразного ассортимента в соответствии с инструкциями и регламентами</w:t>
            </w:r>
          </w:p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5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подготовки, уборки рабочего места, подготовки к работе, проверке технологического оборудования, производственного инвентаря, инструментов, </w:t>
            </w:r>
            <w:r>
              <w:rPr>
                <w:rFonts w:ascii="Times New Roman" w:hAnsi="Times New Roman"/>
                <w:color w:val="000000"/>
                <w:sz w:val="24"/>
              </w:rPr>
              <w:t>весоизмерительных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приборов;</w:t>
            </w:r>
          </w:p>
          <w:p w14:paraId="48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подготовки к использованию обработанного сырья, полуфабрикатов, пищевых продуктов, других расходных материалов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5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рационально размещать на рабочем месте оборудование, инвентарь, посуду, сырье, материалы в соответствии с инструкциями и регламентами, стандартами чистоты;</w:t>
            </w:r>
          </w:p>
          <w:p w14:paraId="4B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текущую уборку рабочего места повара в соответствии с инструкциями и регламентами, стандартами чистоты;</w:t>
            </w:r>
          </w:p>
          <w:p w14:paraId="4C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регламенты, стандарты и нормативно-техническую документацию, соблюдать санитарные требования;</w:t>
            </w:r>
          </w:p>
          <w:p w14:paraId="4D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и применять моющие и дезинфицирующие средства;</w:t>
            </w:r>
          </w:p>
          <w:p w14:paraId="4E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техникой ухода за </w:t>
            </w:r>
            <w:r>
              <w:rPr>
                <w:rFonts w:ascii="Times New Roman" w:hAnsi="Times New Roman"/>
                <w:color w:val="000000"/>
                <w:sz w:val="24"/>
              </w:rPr>
              <w:t>весоизмерительным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оборудованием;</w:t>
            </w:r>
          </w:p>
          <w:p w14:paraId="4F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мыть вручную и в посудомоечной машине, чистить и раскладывать на хранение кухонную посуду и производственный инвентарь в соответствии со стандартами чистоты;</w:t>
            </w:r>
          </w:p>
          <w:p w14:paraId="50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мытья кухонных ножей, острых, травмоопасных частей технологического оборудования;</w:t>
            </w:r>
          </w:p>
          <w:p w14:paraId="51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условия хранения кухонной посуды, инвентаря, инструментов</w:t>
            </w:r>
          </w:p>
          <w:p w14:paraId="52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оборудование, производственный инвентарь, инструменты, посуду в соответствии с видом работ в зоне по приготовлению горячих блюд, кулинарных изделий, закусок;</w:t>
            </w:r>
          </w:p>
          <w:p w14:paraId="53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подготавливать к работе, проверять технологическое оборудование, производственный инвентарь, инструменты, </w:t>
            </w:r>
            <w:r>
              <w:rPr>
                <w:rFonts w:ascii="Times New Roman" w:hAnsi="Times New Roman"/>
                <w:color w:val="000000"/>
                <w:sz w:val="24"/>
              </w:rPr>
              <w:t>весоизмерительные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приборы в соответствии с инструкциями и регламентами, стандартами чистоты;</w:t>
            </w:r>
          </w:p>
          <w:p w14:paraId="54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техники безопасности, пожарной безопасности, охраны труда</w:t>
            </w:r>
          </w:p>
          <w:p w14:paraId="55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подготавливать материалы, посуду, контейнеры, оборудование для упаковки, хранения, подготовки к транспортированию готовых холодных</w:t>
            </w:r>
          </w:p>
          <w:p w14:paraId="56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 горячих сладких блюд, десертов, напитков</w:t>
            </w:r>
          </w:p>
          <w:p w14:paraId="57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оценивать наличие, проверять органолептическим способом качество, безопасность обработанного сырья, </w:t>
            </w:r>
            <w:r>
              <w:rPr>
                <w:rFonts w:ascii="Times New Roman" w:hAnsi="Times New Roman"/>
                <w:color w:val="000000"/>
                <w:sz w:val="24"/>
              </w:rPr>
              <w:t>полуфабрикатов, пищевых продуктов, пряностей, приправ и других расходных материалов;</w:t>
            </w:r>
          </w:p>
          <w:p w14:paraId="58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их выбор в соответствии с технологическими требованиями;</w:t>
            </w:r>
          </w:p>
          <w:p w14:paraId="59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обеспечивать их хранение в соответствии с инструкциями и регламентами, стандартами чистоты;</w:t>
            </w:r>
          </w:p>
          <w:p w14:paraId="5A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своевременно оформлять заявку на склад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5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охраны труда, пожарной безопасности и производственной санитарии в организации питания;</w:t>
            </w:r>
          </w:p>
          <w:p w14:paraId="5D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      </w:r>
            <w:r>
              <w:rPr>
                <w:rFonts w:ascii="Times New Roman" w:hAnsi="Times New Roman"/>
                <w:color w:val="000000"/>
                <w:sz w:val="24"/>
              </w:rPr>
              <w:t>весоизмерительных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приборов, посуды и правила ухода за ними;</w:t>
            </w:r>
          </w:p>
          <w:p w14:paraId="5E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работ на участках (в зонах) по приготовлению холодных и горячих сладких блюд, десертов, напитков;</w:t>
            </w:r>
          </w:p>
          <w:p w14:paraId="5F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выполнения технологических операций, современные методы приготовления холодных и горячих сладких блюд, десертов, напитков;</w:t>
            </w:r>
          </w:p>
          <w:p w14:paraId="60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регламенты, стандарты, в том числе система анализа, оценки и управления опасными факторами (система ХАССП) и нормативно-техническая документация, используемая при приготовления холодных и горячих сладких блюд, десертов, напитков;</w:t>
            </w:r>
          </w:p>
          <w:p w14:paraId="61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возможные последствия нарушения санитарии и гигиены;</w:t>
            </w:r>
          </w:p>
          <w:p w14:paraId="62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личной гигиене персонала при подготовки производственного инвентаря и кухонной посуды;</w:t>
            </w:r>
          </w:p>
          <w:p w14:paraId="63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хранения чистящих, моющих и дезинфицирующих средств, предназначенных для последующего использования;</w:t>
            </w:r>
          </w:p>
          <w:p w14:paraId="64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утилизации отходов;</w:t>
            </w:r>
          </w:p>
          <w:p w14:paraId="65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упаковочных материалов, способы хранения пищевых</w:t>
            </w:r>
          </w:p>
          <w:p w14:paraId="66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продуктов;</w:t>
            </w:r>
          </w:p>
          <w:p w14:paraId="67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и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(комплектования), упаковки на вынос готовых холодных и горячих сладких блюд, десертов, напитков;</w:t>
            </w:r>
          </w:p>
          <w:p w14:paraId="68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условия, сроки, способы хранения холодных и горячих сладких блюд, десертов, напитков</w:t>
            </w:r>
          </w:p>
          <w:p w14:paraId="69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ассортимент, требования к качеству, условия и сроки хранения сырья, продуктов, используемых при приготовления холодных и горячих сладких блюд, десертов, напитков;</w:t>
            </w:r>
          </w:p>
          <w:p w14:paraId="6A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оформления заявок на склад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4.2. Осуществлять приготовление, творческое оформление и подготовку к реализации холодных сладких блюд, десертов разнообразного ассортимента</w:t>
            </w:r>
          </w:p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приготовления, творческого оформления и подготовки к реализации холодных сладких блюд, десертов</w:t>
            </w:r>
          </w:p>
          <w:p w14:paraId="6E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ведения расчетов с потребителями при отпуске продукции на вынос, взаимодействии с потребителями при отпуске продукции с прилавка/раздачи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5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в соответствии с технологическими требованиями, оценивать качество и безопасность основных продуктов и дополнительных ингредиентов;</w:t>
            </w:r>
          </w:p>
          <w:p w14:paraId="71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их хранение в процессе приготовления холодных сладких блюд, десертов с соблюдением требований по безопасности продукции, товарного соседства;</w:t>
            </w:r>
          </w:p>
          <w:p w14:paraId="72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подготавливать ароматические вещества;</w:t>
            </w:r>
          </w:p>
          <w:p w14:paraId="73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взвешивать, измерять продукты, входящие в состав холодных сладких блюд, десертов в соответствии с рецептурой;</w:t>
            </w:r>
          </w:p>
          <w:p w14:paraId="74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75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региональные продукты для приготовления холодных сладких блюд, десертов разнообразного ассортимента</w:t>
            </w:r>
          </w:p>
          <w:p w14:paraId="76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выбирать, применять комбинировать различные способы приготовления холодных сладких блюд, десертов с </w:t>
            </w:r>
            <w:r>
              <w:rPr>
                <w:rFonts w:ascii="Times New Roman" w:hAnsi="Times New Roman"/>
                <w:color w:val="000000"/>
                <w:sz w:val="24"/>
              </w:rPr>
              <w:t>уче</w:t>
            </w:r>
            <w:r>
              <w:rPr>
                <w:rFonts w:ascii="Times New Roman" w:hAnsi="Times New Roman"/>
                <w:color w:val="000000"/>
                <w:sz w:val="24"/>
              </w:rPr>
              <w:t>-</w:t>
            </w:r>
          </w:p>
          <w:p w14:paraId="77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том типа питания, вида основного сырья, его кулинарных свойств:</w:t>
            </w:r>
          </w:p>
          <w:p w14:paraId="78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готовить сладкие соусы;</w:t>
            </w:r>
          </w:p>
          <w:p w14:paraId="79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хранить, использовать готовые виды теста;</w:t>
            </w:r>
          </w:p>
          <w:p w14:paraId="7A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нарезать, измельчать, протирать вручную и механическим способом фрукты, ягоды;</w:t>
            </w:r>
          </w:p>
          <w:p w14:paraId="7B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варить фрукты в сахарном сиропе, воде, вине;</w:t>
            </w:r>
          </w:p>
          <w:p w14:paraId="7C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запекать фрукты;</w:t>
            </w:r>
          </w:p>
          <w:p w14:paraId="7D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взбивать яичные белки, яичные желтки, сливки;</w:t>
            </w:r>
          </w:p>
          <w:p w14:paraId="7E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подготавливать желатин, агар-агар;</w:t>
            </w:r>
          </w:p>
          <w:p w14:paraId="7F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готовить фруктовые, ягодные, молочные желе, муссы, кремы, фруктовые, ягодные самбуки;</w:t>
            </w:r>
          </w:p>
          <w:p w14:paraId="80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смешивать и взбивать готовые сухие смеси промышленного производства;</w:t>
            </w:r>
          </w:p>
          <w:p w14:paraId="81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 выпекать различные виды готового теста;</w:t>
            </w:r>
          </w:p>
          <w:p w14:paraId="82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степень готовности отдельных полуфабрикатов, холодных сладких блюд, десертов;</w:t>
            </w:r>
          </w:p>
          <w:p w14:paraId="83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доводить до вкуса;</w:t>
            </w:r>
          </w:p>
          <w:p w14:paraId="84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оборудование, производственный инвентарь, посуду, инструменты в соответствии со способом приготовления</w:t>
            </w:r>
          </w:p>
          <w:p w14:paraId="85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качество готовых холодных сладких блюд, десертов перед отпуском, упаковкой на вынос;</w:t>
            </w:r>
          </w:p>
          <w:p w14:paraId="86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порционировать</w:t>
            </w:r>
            <w:r>
              <w:rPr>
                <w:rFonts w:ascii="Times New Roman" w:hAnsi="Times New Roman"/>
                <w:color w:val="000000"/>
                <w:sz w:val="24"/>
              </w:rPr>
              <w:t>, сервировать и оформлять холодные сладкие блюда, десерты для подачи с учетом рационального использования ресурсов, соблюдения требований по безопасности готовой продукции;</w:t>
            </w:r>
          </w:p>
          <w:p w14:paraId="87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выход при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порционировании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88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выдерживать температуру подачи холодных сладких блюд, десертов;</w:t>
            </w:r>
          </w:p>
          <w:p w14:paraId="89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охлаждать и замораживать полуфабрикаты для холодных сладких блюд, десертов с учетом требований к безопасности пищевых продуктов;</w:t>
            </w:r>
          </w:p>
          <w:p w14:paraId="8A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хранить свежеприготовленные холодные сладкие блюда, десерты, полуфабрикаты для них с учетом требований по безопасности готовой продукции;</w:t>
            </w:r>
          </w:p>
          <w:p w14:paraId="8B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контейнеры, эстетично упаковывать на вынос, для транспортирования</w:t>
            </w:r>
          </w:p>
          <w:p w14:paraId="8C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рассчитывать стоимость, вести расчет с потребителем при отпуске продукции на вынос;</w:t>
            </w:r>
          </w:p>
          <w:p w14:paraId="8D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профессиональной терминологией;</w:t>
            </w:r>
          </w:p>
          <w:p w14:paraId="8E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консультировать потребителей, оказывать им помощь в выборе холодных сладких блюд, десертов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5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ассортимент, характеристика, правила выбора основных продуктов и дополнительных ингредиентов с учетом их сочетаемости, взаимозаменяемости;</w:t>
            </w:r>
          </w:p>
          <w:p w14:paraId="91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оценки качества основных продуктов и дополнительных ингредиентов для холодных сладких блюд, десертов разнообразного ассортимента;</w:t>
            </w:r>
          </w:p>
          <w:p w14:paraId="92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характеристика региональных видов сырья, продуктов;</w:t>
            </w:r>
          </w:p>
          <w:p w14:paraId="93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взаимозаменяемости сырья и продуктов;</w:t>
            </w:r>
          </w:p>
          <w:p w14:paraId="94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приготовления холодных сладких блюд, десертов, правила их выбора с учетом типа питания, кулинарных свойств основного продукта;</w:t>
            </w:r>
          </w:p>
          <w:p w14:paraId="95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и правила безопасной эксплуатации оборудования, инвентаря инструментов;</w:t>
            </w:r>
          </w:p>
          <w:p w14:paraId="96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ассортимент, рецептуры, требования к качеству, температура подачи холодных сладких блюд, десертов;</w:t>
            </w:r>
          </w:p>
          <w:p w14:paraId="97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органолептические способы определения готовности;</w:t>
            </w:r>
          </w:p>
          <w:p w14:paraId="98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нормы, правила взаимозаменяемости продуктов;</w:t>
            </w:r>
          </w:p>
          <w:p w14:paraId="99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>, варианты оформления холодных сладких блюд, десертов разнообразного ассортимента для подачи;</w:t>
            </w:r>
          </w:p>
          <w:p w14:paraId="9A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виды, назначение посуды для подачи, термосов, контейнеров для отпуска на вынос холодных сладких </w:t>
            </w:r>
            <w:r>
              <w:rPr>
                <w:rFonts w:ascii="Times New Roman" w:hAnsi="Times New Roman"/>
                <w:color w:val="000000"/>
                <w:sz w:val="24"/>
              </w:rPr>
              <w:t>блюд, десертов разнообразного ассортимента, в том числе региональных;</w:t>
            </w:r>
          </w:p>
          <w:p w14:paraId="9B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сервировки и подачи, температура подачи холодных сладких блюд, десертов разнообразного ассортимента;</w:t>
            </w:r>
          </w:p>
          <w:p w14:paraId="9C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безопасности хранения готовых холодных сладких блюд, десертов разнообразного ассортимента;</w:t>
            </w:r>
          </w:p>
          <w:p w14:paraId="9D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общения с потребителями;</w:t>
            </w:r>
          </w:p>
          <w:p w14:paraId="9E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базовый словарный запас на иностранном языке;</w:t>
            </w:r>
          </w:p>
          <w:p w14:paraId="9F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техника общения, ориентированная на потребителя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4.3. Осуществлять приготовление, творческое оформление и подготовку к реализации горячих сладких блюд, десертов разнообразного ассортимента</w:t>
            </w:r>
          </w:p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приготовления, творческого оформления и подготовки к реализации горячих сладких блюд, десертов</w:t>
            </w:r>
          </w:p>
          <w:p w14:paraId="A3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ведения расчетов с потребителями при отпуске продукции на вынос, взаимодействии с потребителями при отпуске продукции с прилавка/раздачи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5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в соответствии с технологическими требованиями, оценка качества и безопасности основных продуктов и дополнительных ингредиентов;</w:t>
            </w:r>
          </w:p>
          <w:p w14:paraId="A6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их хранение в процессе приготовления горячих сладких блюд, десертов с соблюдением требований по безопасности продукции, товарного соседства;</w:t>
            </w:r>
          </w:p>
          <w:p w14:paraId="A7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подготавливать ароматические вещества;</w:t>
            </w:r>
          </w:p>
          <w:p w14:paraId="A8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взвешивать, измерять продукты, входящие в состав горячих сладких блюд, десертов в соответствии с рецептурой;</w:t>
            </w:r>
          </w:p>
          <w:p w14:paraId="A9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AA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региональные продукты для приготовления горячих сладких блюд, десертов разнообразного ассортимента</w:t>
            </w:r>
          </w:p>
          <w:p w14:paraId="AB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применять комбинировать различные способы приготовления горячих сладких блюд, десертов с учетом типа питания, вида основного сырья, его кулинарных свойств:</w:t>
            </w:r>
          </w:p>
          <w:p w14:paraId="AC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готовить сладкие соусы;</w:t>
            </w:r>
          </w:p>
          <w:p w14:paraId="AD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хранить, использовать готовые виды теста;</w:t>
            </w:r>
          </w:p>
          <w:p w14:paraId="AE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нарезать, измельчать, протирать вручную и механическим способом фрукты, ягоды;</w:t>
            </w:r>
          </w:p>
          <w:p w14:paraId="AF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варить фрукты в сахарном сиропе, воде, вине;</w:t>
            </w:r>
          </w:p>
          <w:p w14:paraId="B0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запекать фрукты в собственном соку, соусе, сливках;</w:t>
            </w:r>
          </w:p>
          <w:p w14:paraId="B1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жарить фрукты основным способом и на гриле;</w:t>
            </w:r>
          </w:p>
          <w:p w14:paraId="B2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проваривать на водяной бане, запекать, варить в формах на пару основы для горячих десертов;</w:t>
            </w:r>
          </w:p>
          <w:p w14:paraId="B3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взбивать яичные белки, яичные желтки, сливки;</w:t>
            </w:r>
          </w:p>
          <w:p w14:paraId="B4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готовить сладкие блинчики, пудинги, оладьи, омлеты, вареники с ягодами, шарлотки;</w:t>
            </w:r>
          </w:p>
          <w:p w14:paraId="B5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смешивать и взбивать готовые сухие смеси промышленного производства;</w:t>
            </w:r>
          </w:p>
          <w:p w14:paraId="B6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 выпекать различные виды готового теста;</w:t>
            </w:r>
          </w:p>
          <w:p w14:paraId="B7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степень готовности отдельных полуфабрикатов, горячих сладких блюд, десертов;</w:t>
            </w:r>
          </w:p>
          <w:p w14:paraId="B8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доводить до вкуса;</w:t>
            </w:r>
          </w:p>
          <w:p w14:paraId="B9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оборудование, производственный инвентарь, посуду, инструменты в соответствии со способом приготовления;</w:t>
            </w:r>
          </w:p>
          <w:p w14:paraId="BA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оборудование, производственный инвентарь, посуду, инструменты в соответствии со способом приготовления;</w:t>
            </w:r>
          </w:p>
          <w:p w14:paraId="BB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качество готовых горячих сладких блюд, десертов перед отпуском, упаковкой на вынос;</w:t>
            </w:r>
          </w:p>
          <w:p w14:paraId="BC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порционировать</w:t>
            </w:r>
            <w:r>
              <w:rPr>
                <w:rFonts w:ascii="Times New Roman" w:hAnsi="Times New Roman"/>
                <w:color w:val="000000"/>
                <w:sz w:val="24"/>
              </w:rPr>
              <w:t>, сервировать и оформлять горячие сладкие блюда, десерты для подачи с учетом рационального использования ресурсов, соблюдения требований по безопасности готовой продукции;</w:t>
            </w:r>
          </w:p>
          <w:p w14:paraId="BD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выход при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порционировании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BE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выдерживать температуру подачи горячих сладких блюд, десертов;</w:t>
            </w:r>
          </w:p>
          <w:p w14:paraId="BF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охлаждать и замораживать полуфабрикаты для горячих сладких блюд, десертов с учетом требований к безопасности пищевых продуктов;</w:t>
            </w:r>
          </w:p>
          <w:p w14:paraId="C0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хранить свежеприготовленные горячие сладкие блюда, десерты, полуфабрикаты для них с учетом требований по безопасности готовой продукции;</w:t>
            </w:r>
          </w:p>
          <w:p w14:paraId="C1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контейнеры, эстетично упаковывать на вынос, для транспортирования</w:t>
            </w:r>
          </w:p>
          <w:p w14:paraId="C2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рассчитывать стоимость, вести расчет с потребителем при отпуске продукции на вынос;</w:t>
            </w:r>
          </w:p>
          <w:p w14:paraId="C3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профессиональной терминологией;</w:t>
            </w:r>
          </w:p>
          <w:p w14:paraId="C4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консультировать потребителей, оказывать им помощь в выборе горячих сладких блюд, десертов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5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выбора основных продуктов и дополнительных ингредиентов с учетом их сочетаемости, взаимозаменяемости;</w:t>
            </w:r>
          </w:p>
          <w:p w14:paraId="C7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оценки качества основных продуктов и дополнительных ингредиентов для горячих сладких блюд, десертов разнообразного ассортимента;</w:t>
            </w:r>
          </w:p>
          <w:p w14:paraId="C8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характеристика региональных видов сырья, продуктов;</w:t>
            </w:r>
          </w:p>
          <w:p w14:paraId="C9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взаимозаменяемости сырья и продуктов;</w:t>
            </w:r>
          </w:p>
          <w:p w14:paraId="CA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приготовления горячих сладких блюд, десертов, правила их выбора с учетом типа питания, кулинарных свойств основного продукта;</w:t>
            </w:r>
          </w:p>
          <w:p w14:paraId="CB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и правила безопасной эксплуатации оборудования, инвентаря инструментов;</w:t>
            </w:r>
          </w:p>
          <w:p w14:paraId="CC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ассортимент, рецептуры, требования к качеству, температура подачи </w:t>
            </w:r>
            <w:r>
              <w:rPr>
                <w:rFonts w:ascii="Times New Roman" w:hAnsi="Times New Roman"/>
                <w:color w:val="000000"/>
                <w:sz w:val="24"/>
              </w:rPr>
              <w:t>хгорячих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сладких блюд, десертов;</w:t>
            </w:r>
          </w:p>
          <w:p w14:paraId="CD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органолептические способы определения готовности;</w:t>
            </w:r>
          </w:p>
          <w:p w14:paraId="CE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нормы, правила взаимозаменяемости продуктов;</w:t>
            </w:r>
          </w:p>
          <w:p w14:paraId="CF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>, варианты оформления горячих сладких блюд, десертов разнообразного ассортимента для подачи;</w:t>
            </w:r>
          </w:p>
          <w:p w14:paraId="D0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виды, назначение посуды для подачи, термосов, контейнеров для отпуска на вынос </w:t>
            </w:r>
            <w:r>
              <w:rPr>
                <w:rFonts w:ascii="Times New Roman" w:hAnsi="Times New Roman"/>
                <w:color w:val="000000"/>
                <w:sz w:val="24"/>
              </w:rPr>
              <w:t>хгорячих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сладких блюд, десертов разнообразного ассортимента, в том числе региональных;</w:t>
            </w:r>
          </w:p>
          <w:p w14:paraId="D1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сервировки и подачи, температура подачи горячих сладких блюд, десертов разнообразного ассортимента;</w:t>
            </w:r>
          </w:p>
          <w:p w14:paraId="D2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безопасности хранения готовых горячих сладких блюд, десертов разнообразного ассортимента;</w:t>
            </w:r>
          </w:p>
          <w:p w14:paraId="D3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базовый словарный запас на иностранном языке;</w:t>
            </w:r>
          </w:p>
          <w:p w14:paraId="D4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техника общения, ориентированная на потребителя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4.4. Осуществлять приготовление, творческое оформление и подготовку к реализации холодных напитков разнообразного ассортимента</w:t>
            </w:r>
          </w:p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приготовления, творческого оформления и подготовки к реализации холодных напитков</w:t>
            </w:r>
          </w:p>
          <w:p w14:paraId="D8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ведения расчетов с потребителями при отпуске продукции на вынос, взаимодействии с потребителями при отпуске продукции с прилавка/раздачи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5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в соответствии с технологическими требованиями, оценка качества и безопасности основных продуктов и дополнительных ингредиентов;</w:t>
            </w:r>
          </w:p>
          <w:p w14:paraId="DB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их хранение в процессе приготовления холодных напитков с соблюдением требований по безопасности продукции, товарного соседства;</w:t>
            </w:r>
          </w:p>
          <w:p w14:paraId="DC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подготавливать ароматические вещества;</w:t>
            </w:r>
          </w:p>
          <w:p w14:paraId="DD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взвешивать, измерять продукты, входящие в состав холодных напитков в соответствии с рецептурой;</w:t>
            </w:r>
          </w:p>
          <w:p w14:paraId="DE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DF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региональные продукты для приготовления холодных напитков разнообразного ассортимента</w:t>
            </w:r>
          </w:p>
          <w:p w14:paraId="E0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применять комбинировать различные способы приготовления холодных напитков с учетом типа питания, вида основного сырья, его кулинарных свойств;</w:t>
            </w:r>
          </w:p>
          <w:p w14:paraId="E1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отжимать сок из фруктов, овощей, ягод;</w:t>
            </w:r>
          </w:p>
          <w:p w14:paraId="E2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смешивать различные соки с другими ингредиентам;</w:t>
            </w:r>
          </w:p>
          <w:p w14:paraId="E3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проваривать, настаивать плоды, свежие и сушеные, процеживать, смешивать настой с другими ингредиентами;</w:t>
            </w:r>
          </w:p>
          <w:p w14:paraId="E4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готовить морс, компоты, </w:t>
            </w:r>
            <w:r>
              <w:rPr>
                <w:rFonts w:ascii="Times New Roman" w:hAnsi="Times New Roman"/>
                <w:color w:val="000000"/>
                <w:sz w:val="24"/>
              </w:rPr>
              <w:t>хлодные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фруктовые напитки;</w:t>
            </w:r>
          </w:p>
          <w:p w14:paraId="E5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готовить квас из ржаного хлеба и готовых полуфабрикатов промышленного производства;</w:t>
            </w:r>
          </w:p>
          <w:p w14:paraId="E6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готовить лимонады;</w:t>
            </w:r>
          </w:p>
          <w:p w14:paraId="E7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готовить холодные алкогольные напитки;</w:t>
            </w:r>
          </w:p>
          <w:p w14:paraId="E8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готовить горячие напитки (чай, кофе) для подачи в холодном виде;</w:t>
            </w:r>
          </w:p>
          <w:p w14:paraId="E9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подготавливать пряности для напитков;</w:t>
            </w:r>
          </w:p>
          <w:p w14:paraId="EA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степень готовности напитков;</w:t>
            </w:r>
          </w:p>
          <w:p w14:paraId="EB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доводить их до вкуса;</w:t>
            </w:r>
          </w:p>
          <w:p w14:paraId="EC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оборудование, производственный инвентарь, посуду, инструменты в соответствии со способом приготовления, безопасно его использовать;</w:t>
            </w:r>
          </w:p>
          <w:p w14:paraId="ED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санитарные правила и нормы в процессе приготовления</w:t>
            </w:r>
          </w:p>
          <w:p w14:paraId="EE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качество готовых холодных напитков перед отпуском, упаковкой на вынос;</w:t>
            </w:r>
          </w:p>
          <w:p w14:paraId="EF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порционировать</w:t>
            </w:r>
            <w:r>
              <w:rPr>
                <w:rFonts w:ascii="Times New Roman" w:hAnsi="Times New Roman"/>
                <w:color w:val="000000"/>
                <w:sz w:val="24"/>
              </w:rPr>
              <w:t>, сервировать и оформлять холодные напитки для подачи с учетом рационального использования ресурсов, соблюдения требований по безопасности готовой продукции;</w:t>
            </w:r>
          </w:p>
          <w:p w14:paraId="F0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выход при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порционировании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F1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выдерживать температуру подачи холодных напитков;</w:t>
            </w:r>
          </w:p>
          <w:p w14:paraId="F2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хранить свежеприготовленные холодные напитки с учетом требований по безопасности готовой продукции;</w:t>
            </w:r>
          </w:p>
          <w:p w14:paraId="F3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контейнеры, эстетично упаковывать на вынос, для транспортирования</w:t>
            </w:r>
          </w:p>
          <w:p w14:paraId="F4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рассчитывать стоимость, вести расчет с потребителем при отпуске продукции на вынос;</w:t>
            </w:r>
          </w:p>
          <w:p w14:paraId="F5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профессиональной терминологией;</w:t>
            </w:r>
          </w:p>
          <w:p w14:paraId="F6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консультировать потребителей, оказывать им помощь в выборе холодных напитков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5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выбора основных продуктов и дополнительных ингредиентов с учетом их сочетаемости, взаимозаменяемости;</w:t>
            </w:r>
          </w:p>
          <w:p w14:paraId="F9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оценки качества основных продуктов и дополнительных ингредиентов для холодных напитков разнообразного ассортимента;</w:t>
            </w:r>
          </w:p>
          <w:p w14:paraId="FA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характеристика региональных видов сырья, продуктов;</w:t>
            </w:r>
          </w:p>
          <w:p w14:paraId="FB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взаимозаменяемости сырья и продуктов;</w:t>
            </w:r>
          </w:p>
          <w:p w14:paraId="FC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приготовления холодных</w:t>
            </w:r>
          </w:p>
          <w:p w14:paraId="FD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напитков, правила их выбора с учетом типа питания, кулинарных свойств основного продукта;</w:t>
            </w:r>
          </w:p>
          <w:p w14:paraId="FE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и правила безопасной эксплуатации оборудования, инвентаря инструментов;</w:t>
            </w:r>
          </w:p>
          <w:p w14:paraId="FF05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ассортимент, рецептуры, требования к качеству, температура подачи холодных напитков;</w:t>
            </w:r>
          </w:p>
          <w:p w14:paraId="00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органолептические способы определения готовности;</w:t>
            </w:r>
          </w:p>
          <w:p w14:paraId="01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нормы, правила взаимозаменяемости продуктов</w:t>
            </w:r>
          </w:p>
          <w:p w14:paraId="02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>, варианты оформления холодных напитков разнообразного ассортимента для подачи;</w:t>
            </w:r>
          </w:p>
          <w:p w14:paraId="03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посуды для подачи, термосов, контейнеров для отпуска на вынос холодных напитков разнообразного ассортимента, в том числе региональных;</w:t>
            </w:r>
          </w:p>
          <w:p w14:paraId="04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сервировки и подачи, температура подачи холодных напитков разнообразного ассортимента;</w:t>
            </w:r>
          </w:p>
          <w:p w14:paraId="05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безопасности хранения готовых холодных напитков разнообразного ассортимента;</w:t>
            </w:r>
          </w:p>
          <w:p w14:paraId="06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порядок расчета с потребителем при отпуске продукции на вынос;</w:t>
            </w:r>
          </w:p>
          <w:p w14:paraId="07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правила, техника общения с потребителями;</w:t>
            </w:r>
          </w:p>
          <w:p w14:paraId="08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базовый словарный запас на иностранном языке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4.5. Осуществлять приготовление, творческое оформление и подготовку к реализации горячих напитков разнообразного ассортимента</w:t>
            </w:r>
          </w:p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приготовления, творческого оформления и подготовки к реализации горячих напитков;</w:t>
            </w:r>
          </w:p>
          <w:p w14:paraId="0C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ведения расчетов с потребителями при отпуске продукции на вынос, взаимодействии с потребителями при отпуске продукции с прилавка/раздачи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6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в соответствии с технологическими требованиями, оценка качества и безопасности основных продуктов и дополнительных ингредиентов;</w:t>
            </w:r>
          </w:p>
          <w:p w14:paraId="0F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их хранение в процессе приготовления горячих напитков с соблюдением требований по безопасности продукции, товарного соседства;</w:t>
            </w:r>
          </w:p>
          <w:p w14:paraId="10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подготавливать ароматические вещества;</w:t>
            </w:r>
          </w:p>
          <w:p w14:paraId="11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взвешивать, измерять продукты, входящие в состав горячих напитков в соответствии с рецептурой;</w:t>
            </w:r>
          </w:p>
          <w:p w14:paraId="12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13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региональные продукты для приготовления горячих напитков разнообразного ассортимента</w:t>
            </w:r>
          </w:p>
          <w:p w14:paraId="14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применять комбинировать различные способы приготовления горячих напитков с учетом типа питания, вида основного сырья, его кулинарных свойств;</w:t>
            </w:r>
          </w:p>
          <w:p w14:paraId="15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заваривать чай;</w:t>
            </w:r>
          </w:p>
          <w:p w14:paraId="16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варить кофе в </w:t>
            </w:r>
            <w:r>
              <w:rPr>
                <w:rFonts w:ascii="Times New Roman" w:hAnsi="Times New Roman"/>
                <w:color w:val="000000"/>
                <w:sz w:val="24"/>
              </w:rPr>
              <w:t>наплитной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посуде и с помощью кофемашины;</w:t>
            </w:r>
          </w:p>
          <w:p w14:paraId="17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готовить кофе на песке;</w:t>
            </w:r>
          </w:p>
          <w:p w14:paraId="18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обжаривать зерна кофе;</w:t>
            </w:r>
          </w:p>
          <w:p w14:paraId="19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варить какао, горячий шоколад;</w:t>
            </w:r>
          </w:p>
          <w:p w14:paraId="1A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готовить горячие алкогольные напитки;</w:t>
            </w:r>
          </w:p>
          <w:p w14:paraId="1B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подготавливать пряности для напитков;</w:t>
            </w:r>
          </w:p>
          <w:p w14:paraId="1C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степень готовности напитков;</w:t>
            </w:r>
          </w:p>
          <w:p w14:paraId="1D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доводить их до вкуса;</w:t>
            </w:r>
          </w:p>
          <w:p w14:paraId="1E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оборудование, производственный инвентарь, посуду, инструменты в соответствии со способом приготовления, безопасно его использовать;</w:t>
            </w:r>
          </w:p>
          <w:p w14:paraId="1F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санитарные правила и нормы в процессе приготовления</w:t>
            </w:r>
          </w:p>
          <w:p w14:paraId="20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качество готовых горячих напитков перед отпуском, упаковкой на вынос;</w:t>
            </w:r>
          </w:p>
          <w:p w14:paraId="21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порционировать</w:t>
            </w:r>
            <w:r>
              <w:rPr>
                <w:rFonts w:ascii="Times New Roman" w:hAnsi="Times New Roman"/>
                <w:color w:val="000000"/>
                <w:sz w:val="24"/>
              </w:rPr>
              <w:t>, сервировать и горячие напитки для подачи с учетом рационального использования ресурсов, соблюдения требований по безопасности готовой продукции;</w:t>
            </w:r>
          </w:p>
          <w:p w14:paraId="22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выход при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порционировании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23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выдерживать температуру подачи горячих напитков;</w:t>
            </w:r>
          </w:p>
          <w:p w14:paraId="24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контейнеры, эстетично упаковывать на вынос, для транспортирования;</w:t>
            </w:r>
          </w:p>
          <w:p w14:paraId="25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рассчитывать стоимость, вести расчет с потребителем при отпуске продукции на вынос;</w:t>
            </w:r>
          </w:p>
          <w:p w14:paraId="26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профессиональной терминологией;</w:t>
            </w:r>
          </w:p>
          <w:p w14:paraId="27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консультировать потребителей, оказывать им помощь в выборе горячих напитков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6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выбора основных продуктов и дополнительных ингредиентов с учетом их сочетаемости, взаимозаменяемости;</w:t>
            </w:r>
          </w:p>
          <w:p w14:paraId="2A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оценки качества основных продуктов и дополнительных ингредиентов для горячих напитков разнообразного ассортимента;</w:t>
            </w:r>
          </w:p>
          <w:p w14:paraId="2B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характеристика региональных видов сырья, продуктов;</w:t>
            </w:r>
          </w:p>
          <w:p w14:paraId="2C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взаимозаменяемости сырья и продуктов;</w:t>
            </w:r>
          </w:p>
          <w:p w14:paraId="2D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приготовления горячих напитков, правила их выбора с учетом типа питания, кулинарных свойств основного продукта;</w:t>
            </w:r>
          </w:p>
          <w:p w14:paraId="2E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и правила безопасной эксплуатации оборудования, инвентаря инструментов;</w:t>
            </w:r>
          </w:p>
          <w:p w14:paraId="2F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ассортимент, рецептуры, требования к качеству, температура подачи горячих напитков;</w:t>
            </w:r>
          </w:p>
          <w:p w14:paraId="30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органолептические способы определения готовности;</w:t>
            </w:r>
          </w:p>
          <w:p w14:paraId="31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нормы, правила взаимозаменяемости продуктов</w:t>
            </w:r>
          </w:p>
          <w:p w14:paraId="32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ехника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>, варианты оформления горячих напитков разнообразного ассортимента для подачи;</w:t>
            </w:r>
          </w:p>
          <w:p w14:paraId="33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посуды для подачи, термосов, контейнеров для отпуска на вынос горячих напитков разнообразного ассортимента, в том числе региональных;</w:t>
            </w:r>
          </w:p>
          <w:p w14:paraId="34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сервировки и подачи, температура подачи горячих напитков разнообразного ассортимента;</w:t>
            </w:r>
          </w:p>
          <w:p w14:paraId="35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безопасности хранения готовых горячих напитков разнообразного ассортимента;</w:t>
            </w:r>
          </w:p>
          <w:p w14:paraId="36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расчета с потребителями;</w:t>
            </w:r>
          </w:p>
          <w:p w14:paraId="37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базовый словарный запас на иностранном языке;</w:t>
            </w:r>
          </w:p>
          <w:p w14:paraId="38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техника общения, ориентированная на потребителя</w:t>
            </w:r>
          </w:p>
        </w:tc>
      </w:tr>
      <w:tr>
        <w:trPr>
          <w:trHeight w:hRule="atLeast" w:val="20"/>
        </w:trPr>
        <w:tc>
          <w:tcPr>
            <w:tcW w:type="dxa" w:w="343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Приготовление, оформление и подготовка к реализации хлебобулочных, мучных кондитерских изделий разнообразного ассортимента</w:t>
            </w:r>
          </w:p>
        </w:tc>
        <w:tc>
          <w:tcPr>
            <w:tcW w:type="dxa" w:w="4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5.1. Подготавливать рабочее место кондитера, оборудование, инвентарь, кондитерское сырье, исходные материалы к работе в соответствии с инструкциями и регламентами</w:t>
            </w:r>
          </w:p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подготовки, уборки рабочего места кондитера, подготовки к работе, проверке технологического оборудования, производственного инвентаря, инструментов, </w:t>
            </w:r>
            <w:r>
              <w:rPr>
                <w:rFonts w:ascii="Times New Roman" w:hAnsi="Times New Roman"/>
                <w:color w:val="000000"/>
                <w:sz w:val="24"/>
              </w:rPr>
              <w:t>весоизмерительных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приборов</w:t>
            </w:r>
          </w:p>
          <w:p w14:paraId="3D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подготовки пищевых продуктов, других расходных материалов, обеспечении их хранения в соответствии с инструкциями и регламентами, стандартами чистоты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6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рационально размещать на рабочем месте оборудование, инвентарь, посуду, сырье, материалы в соответствии с инструкциями и регламентами, стандартами чистоты;</w:t>
            </w:r>
          </w:p>
          <w:p w14:paraId="40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текущую уборку, поддерживать порядок на рабочем месте кондитера в соответствии с инструкциями и регламентами, стандартами чистоты;</w:t>
            </w:r>
          </w:p>
          <w:p w14:paraId="41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регламенты, стандарты и нормативно-техническую документацию, соблюдать санитарные требования;</w:t>
            </w:r>
          </w:p>
          <w:p w14:paraId="42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и применять моющие и дезинфицирующие средства;</w:t>
            </w:r>
          </w:p>
          <w:p w14:paraId="43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техникой ухода за </w:t>
            </w:r>
            <w:r>
              <w:rPr>
                <w:rFonts w:ascii="Times New Roman" w:hAnsi="Times New Roman"/>
                <w:color w:val="000000"/>
                <w:sz w:val="24"/>
              </w:rPr>
              <w:t>весоизмерительным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оборудованием;</w:t>
            </w:r>
          </w:p>
          <w:p w14:paraId="44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мыть вручную и в посудомоечной машине, чистить и раскладывать на хранение посуду и производственный инвентарь в соответствии со стандартами чистоты;</w:t>
            </w:r>
          </w:p>
          <w:p w14:paraId="45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мытья кухонных ножей, острых, травмоопасных частей технологического оборудования;</w:t>
            </w:r>
          </w:p>
          <w:p w14:paraId="46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обеспечивать чистоту, безопасность кондитерских мешков;</w:t>
            </w:r>
          </w:p>
          <w:p w14:paraId="47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условия хранения производственной посуды, инвентаря, инструментов</w:t>
            </w:r>
          </w:p>
          <w:p w14:paraId="48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оборудование, производственный инвентарь, инструменты, посуду в соответствии с видом работ в кондитерском цехе;</w:t>
            </w:r>
          </w:p>
          <w:p w14:paraId="49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подготавливать к работе, проверять технологическое оборудование, производственный инвентарь, инструменты, </w:t>
            </w:r>
            <w:r>
              <w:rPr>
                <w:rFonts w:ascii="Times New Roman" w:hAnsi="Times New Roman"/>
                <w:color w:val="000000"/>
                <w:sz w:val="24"/>
              </w:rPr>
              <w:t>весоизмерительные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приборы в</w:t>
            </w:r>
          </w:p>
          <w:p w14:paraId="4A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соответствии с инструкциями и регламентами, стандартами чистоты;</w:t>
            </w:r>
          </w:p>
          <w:p w14:paraId="4B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техники безопасности, пожарной безопасности, охраны труда</w:t>
            </w:r>
          </w:p>
          <w:p w14:paraId="4C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подготавливать, рационально размещать на рабочем месте материалы, посуду, контейнеры, оборудование для упаковки, хранения, подготовки к транспортированию готовых хлебобулочных, мучных кондитерских изделий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6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охраны труда, пожарной безопасности и производственной санитарии в организации питания;</w:t>
            </w:r>
          </w:p>
          <w:p w14:paraId="4F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      </w:r>
            <w:r>
              <w:rPr>
                <w:rFonts w:ascii="Times New Roman" w:hAnsi="Times New Roman"/>
                <w:color w:val="000000"/>
                <w:sz w:val="24"/>
              </w:rPr>
              <w:t>весоизмерительных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приборов, посуды и правила ухода за ними;</w:t>
            </w:r>
          </w:p>
          <w:p w14:paraId="50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работ в кондитерском цехе;</w:t>
            </w:r>
          </w:p>
          <w:p w14:paraId="51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выполнения технологических операций, современные методы изготовления хлебобулочных, мучных кондитерских изделий;</w:t>
            </w:r>
          </w:p>
          <w:p w14:paraId="52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регламенты, стандарты, в том числе система анализа, оценки и управления опасными факторами (система ХАССП) и нормативно-техническая документация, используемая при изготовлении хлебобулочных, мучных кондитерских изделий;</w:t>
            </w:r>
          </w:p>
          <w:p w14:paraId="53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возможные последствия нарушения санитарии и гигиены;</w:t>
            </w:r>
          </w:p>
          <w:p w14:paraId="54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личной гигиене персонала при подготовки производственного инвентаря и производственной посуды;</w:t>
            </w:r>
          </w:p>
          <w:p w14:paraId="55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хранения чистящих, моющих и дезинфицирующих средств, предназначенных для последующего использования;</w:t>
            </w:r>
          </w:p>
          <w:p w14:paraId="56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утилизации отходов</w:t>
            </w:r>
          </w:p>
          <w:p w14:paraId="57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упаковочных материалов, способы хранения пищевых продуктов, готовых хлебобулочных, мучных кондитерских изделий;</w:t>
            </w:r>
          </w:p>
          <w:p w14:paraId="58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оборудования, инвентаря посуды, используемых для</w:t>
            </w:r>
          </w:p>
          <w:p w14:paraId="59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(комплектования), укладки готовых хлебобулочных, мучных кондитерских изделий;</w:t>
            </w:r>
          </w:p>
          <w:p w14:paraId="5A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и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(комплектования), укладки, упаковки на вынос готовых хлебобулочных, мучных кондитерских изделий;</w:t>
            </w:r>
          </w:p>
          <w:p w14:paraId="5B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условия, сроки, способы хранения хлебобулочных, мучных кондитерских изделий</w:t>
            </w:r>
          </w:p>
          <w:p w14:paraId="5C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ассортимент, требования к качеству, условия и сроки хранения сырья, продуктов, используемых при приготовления холодных и горячих сладких блюд, десертов, напитков;</w:t>
            </w:r>
          </w:p>
          <w:p w14:paraId="5D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оформления заявок на склад;</w:t>
            </w:r>
          </w:p>
          <w:p w14:paraId="5E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виды, назначение и правила эксплуатации приборов </w:t>
            </w:r>
            <w:r>
              <w:rPr>
                <w:rFonts w:ascii="Times New Roman" w:hAnsi="Times New Roman"/>
                <w:color w:val="000000"/>
                <w:sz w:val="24"/>
              </w:rPr>
              <w:t>для экспресса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оценки качества и безопасности сырья, продуктов, материалов;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5.2. Осуществлять приготовление и подготовку к использованию отделочных полуфабрикатов для хлебобулочных, мучных кондитерских изделий</w:t>
            </w:r>
          </w:p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приготовления и подготовки к использованию, хранении отделочных полуфабрикатов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6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в соответствии с технологическими требованиями, оценка качества и безопасности основных продуктов и дополнительных ингредиентов;</w:t>
            </w:r>
          </w:p>
          <w:p w14:paraId="64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организовывать их хранение в процессе приготовления </w:t>
            </w:r>
            <w:r>
              <w:rPr>
                <w:rFonts w:ascii="Times New Roman" w:hAnsi="Times New Roman"/>
                <w:color w:val="000000"/>
                <w:sz w:val="24"/>
              </w:rPr>
              <w:t>отлелочных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полуфабрикатов с соблюдением требований по безопасности продукции, товарного соседства;</w:t>
            </w:r>
          </w:p>
          <w:p w14:paraId="65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подготавливать ароматические, красящие вещества с учетом санитарных требований к использованию пищевых добавок;</w:t>
            </w:r>
          </w:p>
          <w:p w14:paraId="66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взвешивать, измерять продукты, входящие в состав отделочных полуфабрикатов в соответствии с рецептурой;</w:t>
            </w:r>
          </w:p>
          <w:p w14:paraId="67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взаимозаменяемость продуктов в соответствии с нормами закладки, особенностями заказа, сезонностью;</w:t>
            </w:r>
          </w:p>
          <w:p w14:paraId="68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региональные продукты для приготовления отделочных полуфабрикатов;</w:t>
            </w:r>
          </w:p>
          <w:p w14:paraId="69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хранить, подготавливать отделочные полуфабрикаты промышленного производства: желе, гели, глазури, по-</w:t>
            </w:r>
          </w:p>
          <w:p w14:paraId="6A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сыпки, фруктовые смеси, термостабильные начинки и пр.</w:t>
            </w:r>
          </w:p>
          <w:p w14:paraId="6B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применять комбинировать различные методы приготовления, подготовки отделочных полуфабрикатов:</w:t>
            </w:r>
          </w:p>
          <w:p w14:paraId="6C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готовить желе;</w:t>
            </w:r>
          </w:p>
          <w:p w14:paraId="6D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хранить, подготавливать отделочные полуфабрикаты промышленного производства: гели, желе, глазури, посыпки, термостабильные начинки и пр.;</w:t>
            </w:r>
          </w:p>
          <w:p w14:paraId="6E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нарезать, измельчать, протирать вручную и механическим способом фрукты, ягоды, уваривать фруктовые смеси с сахарным песком до загустения;</w:t>
            </w:r>
          </w:p>
          <w:p w14:paraId="6F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варить сахарный сироп для </w:t>
            </w:r>
            <w:r>
              <w:rPr>
                <w:rFonts w:ascii="Times New Roman" w:hAnsi="Times New Roman"/>
                <w:color w:val="000000"/>
                <w:sz w:val="24"/>
              </w:rPr>
              <w:t>промочки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изделий;</w:t>
            </w:r>
          </w:p>
          <w:p w14:paraId="70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варить сахарный сироп и проверять его крепость (для приготовления помадки, украшений из карамели и пр.);</w:t>
            </w:r>
          </w:p>
          <w:p w14:paraId="71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уваривать сахарный сироп для приготовления тиража;</w:t>
            </w:r>
          </w:p>
          <w:p w14:paraId="72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готовить жженый сахар;</w:t>
            </w:r>
          </w:p>
          <w:p w14:paraId="73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готовить посыпки;</w:t>
            </w:r>
          </w:p>
          <w:p w14:paraId="74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готовить помаду, глазури;</w:t>
            </w:r>
          </w:p>
          <w:p w14:paraId="75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готовить кремы с учетом требований к безопасности готовой продукции;</w:t>
            </w:r>
          </w:p>
          <w:p w14:paraId="76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степень готовности отделочных полуфабрикатов;</w:t>
            </w:r>
          </w:p>
          <w:p w14:paraId="77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доводить до вкуса, требуемой консистенции;</w:t>
            </w:r>
          </w:p>
          <w:p w14:paraId="78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оборудование, производственный инвентарь, посуду, инструменты в соответствии со способом приготовления</w:t>
            </w:r>
          </w:p>
          <w:p w14:paraId="79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качество отделочных полуфабрикатов перед использованием или упаковкой для непродолжительного хранения;</w:t>
            </w:r>
          </w:p>
          <w:p w14:paraId="7A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хранить свежеприготовленные отделочные полуфабрикаты, полуфабрикаты промышленного производства с учетом требований по безопасности готовой продукции;</w:t>
            </w:r>
          </w:p>
          <w:p w14:paraId="7B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отделочных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полуфабрикатов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6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ассортимент, товароведная характеристика, правила выбора основных продуктов и дополнительных ингредиентов с учетом их сочетаемости, взаимозаменяемости;</w:t>
            </w:r>
          </w:p>
          <w:p w14:paraId="7E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оценки качества основных продуктов и дополнительных ингредиентов для отделочных полуфабрикатов;</w:t>
            </w:r>
          </w:p>
          <w:p w14:paraId="7F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характеристика, назначение, правила подготовки отделочных полуфабрикатов промышленного производства;</w:t>
            </w:r>
          </w:p>
          <w:p w14:paraId="80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региональных видов сырья, продуктов;</w:t>
            </w:r>
          </w:p>
          <w:p w14:paraId="81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взаимозаменяемости сырья и продуктов</w:t>
            </w:r>
          </w:p>
          <w:p w14:paraId="82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приготовления отделочных полуфабрикатов, правила их выбора с учетом типа питания, кулинарных свойств основного продукта;</w:t>
            </w:r>
          </w:p>
          <w:p w14:paraId="83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и правила безопасной эксплуатации оборудования, инвентаря инструментов;</w:t>
            </w:r>
          </w:p>
          <w:p w14:paraId="84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ассортимент, рецептуры, требования к качеству отделочных полуфабрикатов;</w:t>
            </w:r>
          </w:p>
          <w:p w14:paraId="85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органолептические способы определения готовности;</w:t>
            </w:r>
          </w:p>
          <w:p w14:paraId="86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нормы, правила взаимозаменяемости продуктов;</w:t>
            </w:r>
          </w:p>
          <w:p w14:paraId="87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Условия, сроки хранения отделочных полуфабрикатов, в том числе промышленного производства</w:t>
            </w:r>
          </w:p>
          <w:p w14:paraId="88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безопасности хранения отделочных полуфабрикатов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5.3. Осуществлять изготовление, творческое оформление, подготовку к реализации хлебобулочных изделий и хлеба разнообразного ассортимента</w:t>
            </w:r>
          </w:p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приготовления, творческого оформления и подготовки к реализации хлебобулочных изделий и хлеба разнообразного ассортимента;</w:t>
            </w:r>
          </w:p>
          <w:p w14:paraId="8C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ведения расчетов с потребителями при отпуске продукции на вынос, взаимодействии с потребителями при отпуске продукции с прилавка/раздачи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6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в соответствии с технологическими требованиями, оценка качества и безопасности основных продуктов и дополнительных ингредиентов;</w:t>
            </w:r>
          </w:p>
          <w:p w14:paraId="8F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организовывать их хранение в процессе приготовления хлебобулочных изделий и хлеба с соблюдением </w:t>
            </w:r>
            <w:r>
              <w:rPr>
                <w:rFonts w:ascii="Times New Roman" w:hAnsi="Times New Roman"/>
                <w:color w:val="000000"/>
                <w:sz w:val="24"/>
              </w:rPr>
              <w:t>требова</w:t>
            </w:r>
            <w:r>
              <w:rPr>
                <w:rFonts w:ascii="Times New Roman" w:hAnsi="Times New Roman"/>
                <w:color w:val="000000"/>
                <w:sz w:val="24"/>
              </w:rPr>
              <w:t>-</w:t>
            </w:r>
          </w:p>
          <w:p w14:paraId="90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безопасности продукции, товарного соседства;</w:t>
            </w:r>
          </w:p>
          <w:p w14:paraId="91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подготавливать ароматические, красящие вещества;</w:t>
            </w:r>
          </w:p>
          <w:p w14:paraId="92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взвешивать, измерять продукты, входящие в состав хлебобулочных изделий и хлеба в соответствии с рецептурой;</w:t>
            </w:r>
          </w:p>
          <w:p w14:paraId="93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взаимозаменяемость продуктов в соответствии с нормами закладки, особенностями заказа;</w:t>
            </w:r>
          </w:p>
          <w:p w14:paraId="94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региональные продукты для приготовления хлебобулочных изделий и хлеба</w:t>
            </w:r>
          </w:p>
          <w:p w14:paraId="95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применять комбинировать различные способы приготовления хлебобулочных изделий и хлеба с учетом типа питания, вида основного сырья, его свойств:</w:t>
            </w:r>
          </w:p>
          <w:p w14:paraId="96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подготавливать продукты;</w:t>
            </w:r>
          </w:p>
          <w:p w14:paraId="97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замешивать дрожжевое тесто опарным и </w:t>
            </w:r>
            <w:r>
              <w:rPr>
                <w:rFonts w:ascii="Times New Roman" w:hAnsi="Times New Roman"/>
                <w:color w:val="000000"/>
                <w:sz w:val="24"/>
              </w:rPr>
              <w:t>безопарным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способом вручную и с использованием технологического оборудования;</w:t>
            </w:r>
          </w:p>
          <w:p w14:paraId="98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подготавливать начинки, фарши;</w:t>
            </w:r>
          </w:p>
          <w:p w14:paraId="99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подготавливать отделочные полуфабрикаты;</w:t>
            </w:r>
          </w:p>
          <w:p w14:paraId="9A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прослаивать дрожжевое тесто для хлебобулочных изделий из дрожжевого слоеного теста вручную и с использованием механического оборудования;</w:t>
            </w:r>
          </w:p>
          <w:p w14:paraId="9B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формование, </w:t>
            </w:r>
            <w:r>
              <w:rPr>
                <w:rFonts w:ascii="Times New Roman" w:hAnsi="Times New Roman"/>
                <w:color w:val="000000"/>
                <w:sz w:val="24"/>
              </w:rPr>
              <w:t>расстойку</w:t>
            </w:r>
            <w:r>
              <w:rPr>
                <w:rFonts w:ascii="Times New Roman" w:hAnsi="Times New Roman"/>
                <w:color w:val="000000"/>
                <w:sz w:val="24"/>
              </w:rPr>
              <w:t>, выпечку, оценку готовности выпеченных хлебобулочных изделий и хлеба;</w:t>
            </w:r>
          </w:p>
          <w:p w14:paraId="9C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оформление хлебобулочных изделий;</w:t>
            </w:r>
          </w:p>
          <w:p w14:paraId="9D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оборудование, производственный инвентарь, посуду, инструменты в соответствии со способом приготовления</w:t>
            </w:r>
          </w:p>
          <w:p w14:paraId="9E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качество хлебобулочных изделий и хлеба перед отпуском, упаковкой на вынос;</w:t>
            </w:r>
          </w:p>
          <w:p w14:paraId="9F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порционировать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(комплектовать) с учетом рационального использования ресурсов, соблюдения требований по безопасности готовой продукции;</w:t>
            </w:r>
          </w:p>
          <w:p w14:paraId="A0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выход при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порционировании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A1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выдерживать условия хранения хлебобулочных изделий и хлеба с учетом требований по безопасности готовой продукции;</w:t>
            </w:r>
          </w:p>
          <w:p w14:paraId="A2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контейнеры, эстетично упаковывать на вынос для транспортирования хлебобулочных изделий и хлеба</w:t>
            </w:r>
          </w:p>
          <w:p w14:paraId="A3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рассчитывать стоимость, вести расчеты с потребителями;</w:t>
            </w:r>
          </w:p>
          <w:p w14:paraId="A4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профессиональной терминологией;</w:t>
            </w:r>
          </w:p>
          <w:p w14:paraId="A5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консультировать потребителей, оказывать им помощь в выборе хлебобулочных изделий и хлеба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6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ассортимент, характеристика, правила выбора основных продуктов и дополнительных ингредиентов с учетом их сочетаемости, взаимозаменяемости;</w:t>
            </w:r>
          </w:p>
          <w:p w14:paraId="A8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оценки качества основных продуктов и дополнительных ингредиентов для хлебобулочных изделий и хлеба разнообразного ассортимента;</w:t>
            </w:r>
          </w:p>
          <w:p w14:paraId="A9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характеристика региональных видов сырья, продуктов;</w:t>
            </w:r>
          </w:p>
          <w:p w14:paraId="AA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взаимозаменяемости сырья и продуктов;</w:t>
            </w:r>
          </w:p>
          <w:p w14:paraId="AB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приготовления хлебобулочных изделий и хлеба, правила их выбора с учетом типа питания, кулинарных свойств основного продукта;</w:t>
            </w:r>
          </w:p>
          <w:p w14:paraId="AC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и правила безопасной эксплуатации оборудования, инвентаря инструментов;</w:t>
            </w:r>
          </w:p>
          <w:p w14:paraId="AD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ассортимент, рецептуры, требования к качеству, хлебобулочных изделий и хлеба;</w:t>
            </w:r>
          </w:p>
          <w:p w14:paraId="AE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органолептические способы определения готовности выпеченных изделий;</w:t>
            </w:r>
          </w:p>
          <w:p w14:paraId="AF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нормы, правила взаимозаменяемости продуктов;</w:t>
            </w:r>
          </w:p>
          <w:p w14:paraId="B0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(комплектования), складирования для непродолжительного хранения хлебобулочных изделий и хлеба разнообразного ассортимента;</w:t>
            </w:r>
          </w:p>
          <w:p w14:paraId="B1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посуды для подачи, контейнеров для отпуска на вынос хлебобулочных изделий и хлеба разнообразного ассортимента, в том числе региональных;</w:t>
            </w:r>
          </w:p>
          <w:p w14:paraId="B2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сервировки и подачи хлебобулочных изделий и хлеба разнообразного ассортимента;</w:t>
            </w:r>
          </w:p>
          <w:p w14:paraId="B3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безопасности хранения готовых хлебобулочных изделий и хлеба разнообразного ассортимента;</w:t>
            </w:r>
          </w:p>
          <w:p w14:paraId="B4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маркирования упакованных хлебобулочных изделий и хлеба разнообразного ассортимента, правила заполнения этикеток</w:t>
            </w:r>
          </w:p>
          <w:p w14:paraId="B5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порядок расчета с потребителями при отпуске продукции на вынос;</w:t>
            </w:r>
          </w:p>
          <w:p w14:paraId="B6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базовый словарный запас на иностранном языке;</w:t>
            </w:r>
          </w:p>
          <w:p w14:paraId="B7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техника общения, ориентированная на потребителя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5.4. Осуществлять изготовление, творческое оформление, подготовку к реализации мучных кондитерских изделий разнообразного ассортимента</w:t>
            </w:r>
          </w:p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приготовления, творческого оформления и подготовки к реализации мучных кондитерских изделий разнообразного ассортимента;</w:t>
            </w:r>
          </w:p>
          <w:p w14:paraId="BB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ведения расчетов с потребителями при отпуске продукции на вынос, взаимодействии с потребителями при отпуске продукции с прилавка/раздачи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6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в соответствии с технологическими требованиями, оценка качества и безопасности основных продуктов и дополнительных ингредиентов;</w:t>
            </w:r>
          </w:p>
          <w:p w14:paraId="BE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их хранение в процессе приготовления мучных кондитерских изделий с соблюдением требований по безопасности продукции, товарного соседства;</w:t>
            </w:r>
          </w:p>
          <w:p w14:paraId="BF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подготавливать ароматические, красящие вещества;</w:t>
            </w:r>
          </w:p>
          <w:p w14:paraId="C0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взвешивать, измерять продукты, входящие в состав мучных кондитерских изделий в соответствии с рецептурой;</w:t>
            </w:r>
          </w:p>
          <w:p w14:paraId="C1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взаимозаменяемость продуктов в соответствии с нормами закладки, особенностями заказа;</w:t>
            </w:r>
          </w:p>
          <w:p w14:paraId="C2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региональные продукты для приготовления мучных кондитерских изделий</w:t>
            </w:r>
          </w:p>
          <w:p w14:paraId="C3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применять комбинировать различные способы приготовления мучных кондитерских изделий с учетом типа питания, вида основного сырья, его свойств:</w:t>
            </w:r>
          </w:p>
          <w:p w14:paraId="C4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подготавливать продукты;</w:t>
            </w:r>
          </w:p>
          <w:p w14:paraId="C5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готовить различные виды теста: пресное сдобное, песочное, бисквитное, пресное слоеное, заварное, воздушное, пряничное вручную и с использованием технологического оборудования;</w:t>
            </w:r>
          </w:p>
          <w:p w14:paraId="C6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подготавливать начинки, отделочные полуфабрикаты;</w:t>
            </w:r>
          </w:p>
          <w:p w14:paraId="C7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формование, </w:t>
            </w:r>
            <w:r>
              <w:rPr>
                <w:rFonts w:ascii="Times New Roman" w:hAnsi="Times New Roman"/>
                <w:color w:val="000000"/>
                <w:sz w:val="24"/>
              </w:rPr>
              <w:t>расстойку</w:t>
            </w:r>
            <w:r>
              <w:rPr>
                <w:rFonts w:ascii="Times New Roman" w:hAnsi="Times New Roman"/>
                <w:color w:val="000000"/>
                <w:sz w:val="24"/>
              </w:rPr>
              <w:t>, выпечку, оценку готовности выпеченных мучных кондитерских изделий;</w:t>
            </w:r>
          </w:p>
          <w:p w14:paraId="C8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оформление мучных кондитерских изделий;</w:t>
            </w:r>
          </w:p>
          <w:p w14:paraId="C9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безопасно использовать оборудование, производственный инвентарь, посуду, инструменты в соответствии со способом приготовления</w:t>
            </w:r>
          </w:p>
          <w:p w14:paraId="CA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качество мучные кондитерские изделия перед отпуском, упаковкой на вынос;</w:t>
            </w:r>
          </w:p>
          <w:p w14:paraId="CB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порционировать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(комплектовать) с учетом рационального использования ресурсов, соблюдения требований по безопасности готовой продукции;</w:t>
            </w:r>
          </w:p>
          <w:p w14:paraId="CC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выход при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порционировании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CD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выдерживать условия хранения мучных кондитерских изделий с учетом требований по безопасности готовой продукции;</w:t>
            </w:r>
          </w:p>
          <w:p w14:paraId="CE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контейнеры, эстетично упаковывать на вынос для транспортирования мучных кондитерских изделий</w:t>
            </w:r>
          </w:p>
          <w:p w14:paraId="CF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рассчитывать стоимость, вести расчеты с потребителями;</w:t>
            </w:r>
          </w:p>
          <w:p w14:paraId="D0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профессиональной терминологией;</w:t>
            </w:r>
          </w:p>
          <w:p w14:paraId="D1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консультировать потребителей, оказывать им помощь в выборе мучных кондитерских изделий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6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ассортимент, характеристика, правила выбора основных продуктов и дополнительных ингредиентов с учетом их сочетаемости, взаимозаменяемости;</w:t>
            </w:r>
          </w:p>
          <w:p w14:paraId="D4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оценки качества основных продуктов и дополнительных ингредиентов для мучных кондитерских изделий разнообразного ассортимента;</w:t>
            </w:r>
          </w:p>
          <w:p w14:paraId="D5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характеристика региональных видов сырья, продуктов;</w:t>
            </w:r>
          </w:p>
          <w:p w14:paraId="D6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взаимозаменяемости сырья и продуктов;</w:t>
            </w:r>
          </w:p>
          <w:p w14:paraId="D7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приготовления   мучных</w:t>
            </w:r>
          </w:p>
          <w:p w14:paraId="D8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кондитерских изделий, правила их выбора с учетом типа питания, кулинарных свойств основного продукта;</w:t>
            </w:r>
          </w:p>
          <w:p w14:paraId="D9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и правила безопасной эксплуатации оборудования, инвентаря инструментов;</w:t>
            </w:r>
          </w:p>
          <w:p w14:paraId="DA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ассортимент, рецептуры, требования к качеству, мучных кондитерских изделий;</w:t>
            </w:r>
          </w:p>
          <w:p w14:paraId="DB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органолептические способы определения готовности выпеченных изделий;</w:t>
            </w:r>
          </w:p>
          <w:p w14:paraId="DC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нормы, правила взаимозаменяемости продуктов;</w:t>
            </w:r>
          </w:p>
          <w:p w14:paraId="DD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(комплектования), складирования для непродолжительного хранения мучных кондитерских изделий разнообразного ассортимента;</w:t>
            </w:r>
          </w:p>
          <w:p w14:paraId="DE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посуды для подачи, контейнеров для отпуска на вынос мучных кондитерских изделий разнообразного ассортимента, в том числе региональных;</w:t>
            </w:r>
          </w:p>
          <w:p w14:paraId="DF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сервировки и подачи мучных кондитерских изделий разнообразного ассортимента;</w:t>
            </w:r>
          </w:p>
          <w:p w14:paraId="E0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безопасности хранения готовых мучных кондитерских изделий разнообразного ассортимента;</w:t>
            </w:r>
          </w:p>
          <w:p w14:paraId="E1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маркирования упакованных мучных кондитерских изделий разнообразного ассортимента, правила заполнения этикеток</w:t>
            </w:r>
          </w:p>
          <w:p w14:paraId="E2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базовый словарный запас на иностранном языке;</w:t>
            </w:r>
          </w:p>
          <w:p w14:paraId="E3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техника общения, ориентированная на потребителя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5.5. Осуществлять изготовление, творческое оформление, подготовку к реализации пирожных и тортов разнообразного ассортимента</w:t>
            </w:r>
          </w:p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основных продуктов и дополнительных ингредиентов</w:t>
            </w:r>
          </w:p>
          <w:p w14:paraId="E7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приготовление мучных кондитерских изделий разнообразного ассортимента</w:t>
            </w:r>
          </w:p>
          <w:p w14:paraId="E8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Хранение, отпуск, упаковка на вынос мучных кондитерских изделий разнообразного ассортимента</w:t>
            </w:r>
          </w:p>
          <w:p w14:paraId="E9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ведение расчетов с потребителями при отпуске продукции на вынос;</w:t>
            </w:r>
          </w:p>
          <w:p w14:paraId="EA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с потребителями при отпуске продукции с прилавка/раздачи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6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в соответствии с технологическими требованиями, оценка качества и безопасности основных продуктов и дополнительных ингредиентов;</w:t>
            </w:r>
          </w:p>
          <w:p w14:paraId="ED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их хранение в процессе приготовления пирожных и тортов с соблюдением требований по безопасности продукции, товарного соседства;</w:t>
            </w:r>
          </w:p>
          <w:p w14:paraId="EE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подготавливать ароматические, красящие вещества;</w:t>
            </w:r>
          </w:p>
          <w:p w14:paraId="EF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взвешивать, измерять продукты, входящие в состав пирожных и тортов в соответствии с рецептурой;</w:t>
            </w:r>
          </w:p>
          <w:p w14:paraId="F0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взаимозаменяемость продуктов в соответствии с нормами закладки, особенностями заказа;</w:t>
            </w:r>
          </w:p>
          <w:p w14:paraId="F1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региональные продукты для приготовления пирожных и тортов</w:t>
            </w:r>
          </w:p>
          <w:p w14:paraId="F2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применять комбинировать различные способы приготовления пирожных и тортов с учетом типа питания:</w:t>
            </w:r>
          </w:p>
          <w:p w14:paraId="F3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подготавливать продукты;</w:t>
            </w:r>
          </w:p>
          <w:p w14:paraId="F4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готовить различные виды теста: пресное сдобное, песочное, бисквитное, пресное слоеное, заварное, воздушное, пряничное вручную и с использованием технологического оборудования;</w:t>
            </w:r>
          </w:p>
          <w:p w14:paraId="F5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подготавливать начинки, кремы, отделочные полуфабрикаты;</w:t>
            </w:r>
          </w:p>
          <w:p w14:paraId="F6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формование рулетов из бисквитного полуфабриката;</w:t>
            </w:r>
          </w:p>
          <w:p w14:paraId="F7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готовить, оформлять торты, пирожные с учетом требований к безопасности готовой продукции;</w:t>
            </w:r>
          </w:p>
          <w:p w14:paraId="F8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выбирать, безопасно использовать оборудование, производственный инвентарь, посуду, инструменты в соответствии со способом приготовления</w:t>
            </w:r>
          </w:p>
          <w:p w14:paraId="F9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качество пирожных и тортов перед отпуском, упаковкой на вынос;</w:t>
            </w:r>
          </w:p>
          <w:p w14:paraId="FA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порционировать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(комплектовать) с учетом рационального использования ресурсов, соблюдения требований по безопасности готовой продукции;</w:t>
            </w:r>
          </w:p>
          <w:p w14:paraId="FB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выход при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порционировании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FC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выдерживать условия хранения пирожных и тортов с учетом требований по безопасности готовой продукции;</w:t>
            </w:r>
          </w:p>
          <w:p w14:paraId="FD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контейнеры, эстетично упаковывать на вынос для транспортирования пирожных и тортов</w:t>
            </w:r>
          </w:p>
          <w:p w14:paraId="FE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рассчитывать стоимость,</w:t>
            </w:r>
          </w:p>
          <w:p w14:paraId="FF06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профессиональной терминологией;</w:t>
            </w:r>
          </w:p>
          <w:p w14:paraId="00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консультировать потребителей, оказывать им помощь в выборе пирожных и тортов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7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43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ассортимент, характеристика, правила выбора основных продуктов и дополнительных ингредиентов с учетом их сочетаемости, взаимозаменяемости;</w:t>
            </w:r>
          </w:p>
          <w:p w14:paraId="03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оценки качества основных продуктов и дополнительных ингредиентов для пирожных и тортов разнообразного ассортимента;</w:t>
            </w:r>
          </w:p>
          <w:p w14:paraId="04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характеристика региональных видов сырья, продуктов;</w:t>
            </w:r>
          </w:p>
          <w:p w14:paraId="05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 взаимозаменяемости сырья и продуктов;</w:t>
            </w:r>
          </w:p>
          <w:p w14:paraId="06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приготовления пирожных и тортов, правила их выбора с учетом типа питания;</w:t>
            </w:r>
          </w:p>
          <w:p w14:paraId="07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и правила безопасной эксплуатации оборудования, инвентаря инструментов;</w:t>
            </w:r>
          </w:p>
          <w:p w14:paraId="08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ассортимент, рецептуры, требования к качеству, пирожных и тортов;</w:t>
            </w:r>
          </w:p>
          <w:p w14:paraId="09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органолептические способы определения готовности выпеченных и отделочных полуфабрикатов;</w:t>
            </w:r>
          </w:p>
          <w:p w14:paraId="0A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нормы, правила взаимозаменяемости продуктов;</w:t>
            </w:r>
          </w:p>
          <w:p w14:paraId="0B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(комплектования), складирования для непродолжительного хранения пирожных и тортов разнообразного ассортимента;</w:t>
            </w:r>
          </w:p>
          <w:p w14:paraId="0C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виды, назначение посуды для подачи, контейнеров для отпуска на вынос пирожных и тортов разнообразного ассортимента, в том числе региональных;</w:t>
            </w:r>
          </w:p>
          <w:p w14:paraId="0D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сервировки и подачи пирожных и тортов разнообразного ассортимента;</w:t>
            </w:r>
          </w:p>
          <w:p w14:paraId="0E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к безопасности хранения готовых пирожных и тортов разнообразного ассортимента;</w:t>
            </w:r>
          </w:p>
          <w:p w14:paraId="0F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маркирования упакованных пирожных и тортов разнообразного ассортимента, правила заполнения этикеток</w:t>
            </w:r>
          </w:p>
          <w:p w14:paraId="10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правила, техника общения с потребителями;</w:t>
            </w:r>
          </w:p>
          <w:p w14:paraId="1107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базовый словарный запас на иностранном языке</w:t>
            </w:r>
          </w:p>
        </w:tc>
      </w:tr>
    </w:tbl>
    <w:p w14:paraId="12070000"/>
    <w:p w14:paraId="13070000">
      <w:bookmarkStart w:id="23" w:name="__RefHeading___13"/>
      <w:bookmarkEnd w:id="23"/>
      <w:pPr>
        <w:pStyle w:val="Style_9"/>
      </w:pPr>
      <w:bookmarkStart w:id="24" w:name="_Hlk156463833"/>
      <w:r>
        <w:t>4.3. Матрица компетенций выпускника</w:t>
      </w:r>
    </w:p>
    <w:p w14:paraId="1407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p w14:paraId="15070000"/>
    <w:tbl>
      <w:tblPr>
        <w:tblStyle w:val="Style_13"/>
        <w:tblW w:type="auto" w:w="0"/>
        <w:tblInd w:type="dxa" w:w="-34"/>
        <w:tblLayout w:type="fixed"/>
      </w:tblPr>
      <w:tblGrid>
        <w:gridCol w:w="2801"/>
        <w:gridCol w:w="3762"/>
        <w:gridCol w:w="2240"/>
        <w:gridCol w:w="3090"/>
        <w:gridCol w:w="3020"/>
      </w:tblGrid>
      <w:tr>
        <w:trPr>
          <w:trHeight w:hRule="atLeast" w:val="20"/>
        </w:trPr>
        <w:tc>
          <w:tcPr>
            <w:tcW w:type="dxa" w:w="2801"/>
          </w:tcPr>
          <w:p w14:paraId="16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вида деятельности</w:t>
            </w:r>
          </w:p>
        </w:tc>
        <w:tc>
          <w:tcPr>
            <w:tcW w:type="dxa" w:w="3762"/>
          </w:tcPr>
          <w:p w14:paraId="17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type="dxa" w:w="2240"/>
          </w:tcPr>
          <w:p w14:paraId="18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type="dxa" w:w="3090"/>
          </w:tcPr>
          <w:p w14:paraId="19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type="dxa" w:w="3020"/>
          </w:tcPr>
          <w:p w14:paraId="1A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>
        <w:trPr>
          <w:trHeight w:hRule="atLeast" w:val="20"/>
        </w:trPr>
        <w:tc>
          <w:tcPr>
            <w:tcW w:type="dxa" w:w="2801"/>
            <w:vMerge w:val="restart"/>
          </w:tcPr>
          <w:p w14:paraId="1B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Приготовление и подготовка к реализации полуфабрикатов для блюд, кулинарных изделий разнообразного ассортимента</w:t>
            </w:r>
          </w:p>
        </w:tc>
        <w:tc>
          <w:tcPr>
            <w:tcW w:type="dxa" w:w="3762"/>
            <w:vMerge w:val="restart"/>
          </w:tcPr>
          <w:p w14:paraId="1C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Подготавливать рабочее место, оборудование, сырье, исходные материалы для обработки сырья, приготовления полуфабрикатов в соответствии с инструкциями и регламентами.</w:t>
            </w:r>
          </w:p>
        </w:tc>
        <w:tc>
          <w:tcPr>
            <w:tcW w:type="dxa" w:w="2240"/>
            <w:vMerge w:val="restart"/>
          </w:tcPr>
          <w:p w14:paraId="1D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33.011</w:t>
            </w:r>
          </w:p>
        </w:tc>
        <w:tc>
          <w:tcPr>
            <w:tcW w:type="dxa" w:w="3090"/>
          </w:tcPr>
          <w:p w14:paraId="1E070000">
            <w:pPr>
              <w:pStyle w:val="Style_14"/>
              <w:spacing w:line="240" w:lineRule="auto"/>
              <w:ind/>
              <w:jc w:val="left"/>
            </w:pPr>
            <w:r>
              <w:t>ОТФ А</w:t>
            </w:r>
            <w:r>
              <w:t xml:space="preserve"> </w:t>
            </w:r>
            <w:r>
              <w:rPr>
                <w:highlight w:val="white"/>
              </w:rPr>
              <w:t>Приготовление блюд, напитков и кулинарных изделий под руководством повара</w:t>
            </w:r>
          </w:p>
        </w:tc>
        <w:tc>
          <w:tcPr>
            <w:tcW w:type="dxa" w:w="3020"/>
          </w:tcPr>
          <w:p w14:paraId="1F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А/01.3 Выполнение подготовительных работ по подготовке рабочего места повара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0"/>
          </w:tcPr>
          <w:p w14:paraId="20070000">
            <w:pPr>
              <w:pStyle w:val="Style_14"/>
              <w:spacing w:line="240" w:lineRule="auto"/>
              <w:ind/>
              <w:jc w:val="left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type="dxa" w:w="3020"/>
          </w:tcPr>
          <w:p w14:paraId="21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В/01.4 Подготовка инвентаря, оборудования и </w:t>
            </w:r>
            <w:r>
              <w:rPr>
                <w:rFonts w:ascii="Times New Roman" w:hAnsi="Times New Roman"/>
                <w:sz w:val="24"/>
              </w:rPr>
              <w:t>рабочего места повара к работе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</w:tcPr>
          <w:p w14:paraId="22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Осуществлять обработку, подготовку овощей, грибов, рыбы, нерыбного водного сырья, мяса, домашней птицы, дичи, кролика.</w:t>
            </w:r>
          </w:p>
        </w:tc>
        <w:tc>
          <w:tcPr>
            <w:tcW w:type="dxa" w:w="2240"/>
          </w:tcPr>
          <w:p w14:paraId="23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33.011</w:t>
            </w:r>
          </w:p>
        </w:tc>
        <w:tc>
          <w:tcPr>
            <w:tcW w:type="dxa" w:w="3090"/>
          </w:tcPr>
          <w:p w14:paraId="24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  <w:r>
              <w:rPr>
                <w:rFonts w:ascii="Times New Roman" w:hAnsi="Times New Roman"/>
                <w:sz w:val="24"/>
              </w:rPr>
              <w:t>Приготовление блюд, напитков и кулинарных изделий под руководством повара</w:t>
            </w:r>
          </w:p>
        </w:tc>
        <w:tc>
          <w:tcPr>
            <w:tcW w:type="dxa" w:w="3020"/>
          </w:tcPr>
          <w:p w14:paraId="25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А/02.3 Выполнение заданий повара по приготовлению, презентации и продаже блюд, напитков и кулинарных изделий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</w:tcPr>
          <w:p w14:paraId="26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Проводить приготовление и подготовку к реализации полуфабрикатов разнообразного ассортимента для блюд, кулинарных изделий из рыбы и нерыбного водного сырья.</w:t>
            </w:r>
          </w:p>
        </w:tc>
        <w:tc>
          <w:tcPr>
            <w:tcW w:type="dxa" w:w="2240"/>
          </w:tcPr>
          <w:p w14:paraId="27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33.011</w:t>
            </w:r>
          </w:p>
        </w:tc>
        <w:tc>
          <w:tcPr>
            <w:tcW w:type="dxa" w:w="3090"/>
          </w:tcPr>
          <w:p w14:paraId="28070000">
            <w:pPr>
              <w:pStyle w:val="Style_14"/>
              <w:spacing w:line="240" w:lineRule="auto"/>
              <w:ind/>
              <w:jc w:val="left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type="dxa" w:w="3020"/>
          </w:tcPr>
          <w:p w14:paraId="29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В/02.4 Приготовление, оформление и презентация блюд, напитков и кулинарных изделий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</w:tcPr>
          <w:p w14:paraId="2A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Проводить приготовление и подготовку к реализации полуфабрикатов разнообразного ассортимента для блюд, кулинарных изделий из мяса, домашней птицы, дичи, кролика.</w:t>
            </w:r>
          </w:p>
        </w:tc>
        <w:tc>
          <w:tcPr>
            <w:tcW w:type="dxa" w:w="2240"/>
          </w:tcPr>
          <w:p w14:paraId="2B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33.011</w:t>
            </w:r>
          </w:p>
        </w:tc>
        <w:tc>
          <w:tcPr>
            <w:tcW w:type="dxa" w:w="3090"/>
          </w:tcPr>
          <w:p w14:paraId="2C070000">
            <w:pPr>
              <w:pStyle w:val="Style_14"/>
              <w:spacing w:line="240" w:lineRule="auto"/>
              <w:ind/>
              <w:jc w:val="left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type="dxa" w:w="3020"/>
          </w:tcPr>
          <w:p w14:paraId="2D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В/02.4 Приготовление, оформление и презентация блюд, напитков и кулинарных изделий</w:t>
            </w:r>
          </w:p>
        </w:tc>
      </w:tr>
      <w:tr>
        <w:trPr>
          <w:trHeight w:hRule="atLeast" w:val="20"/>
        </w:trPr>
        <w:tc>
          <w:tcPr>
            <w:tcW w:type="dxa" w:w="2801"/>
            <w:vMerge w:val="restart"/>
          </w:tcPr>
          <w:p w14:paraId="2E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Приготовление, оформление и подготовка к реализации горячих блюд, кулинарных изделий, закусок разнообразного ассортимента</w:t>
            </w:r>
          </w:p>
        </w:tc>
        <w:tc>
          <w:tcPr>
            <w:tcW w:type="dxa" w:w="3762"/>
            <w:vMerge w:val="restart"/>
          </w:tcPr>
          <w:p w14:paraId="2F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Подготавливать рабочее место, оборудование, сырье, исходные материалы для приготовления горячих блюд, кулинарных изделий, закусок разнообразного ассортимента в соответствии с инструкциями и регламентами.</w:t>
            </w:r>
          </w:p>
        </w:tc>
        <w:tc>
          <w:tcPr>
            <w:tcW w:type="dxa" w:w="2240"/>
            <w:vMerge w:val="restart"/>
          </w:tcPr>
          <w:p w14:paraId="30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33.011</w:t>
            </w:r>
          </w:p>
        </w:tc>
        <w:tc>
          <w:tcPr>
            <w:tcW w:type="dxa" w:w="3090"/>
          </w:tcPr>
          <w:p w14:paraId="31070000">
            <w:pPr>
              <w:pStyle w:val="Style_14"/>
              <w:spacing w:line="240" w:lineRule="auto"/>
              <w:ind/>
              <w:jc w:val="left"/>
            </w:pPr>
            <w:r>
              <w:t>ОТФ А</w:t>
            </w:r>
            <w:r>
              <w:t xml:space="preserve"> </w:t>
            </w:r>
            <w:r>
              <w:rPr>
                <w:highlight w:val="white"/>
              </w:rPr>
              <w:t>Приготовление блюд, напитков и кулинарных изделий под руководством повара</w:t>
            </w:r>
          </w:p>
        </w:tc>
        <w:tc>
          <w:tcPr>
            <w:tcW w:type="dxa" w:w="3020"/>
          </w:tcPr>
          <w:p w14:paraId="32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А/01.3 Выполнение подготовительных работ по подготовке рабочего места повара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0"/>
          </w:tcPr>
          <w:p w14:paraId="33070000">
            <w:pPr>
              <w:pStyle w:val="Style_14"/>
              <w:spacing w:line="240" w:lineRule="auto"/>
              <w:ind/>
              <w:jc w:val="left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type="dxa" w:w="3020"/>
          </w:tcPr>
          <w:p w14:paraId="34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В/01.4 Подготовка инвентаря, оборудования и рабочего места повара к работе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</w:tcPr>
          <w:p w14:paraId="35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2.2. Осуществлять приготовление, непродолжительное хранение </w:t>
            </w:r>
            <w:r>
              <w:rPr>
                <w:rFonts w:ascii="Times New Roman" w:hAnsi="Times New Roman"/>
                <w:sz w:val="24"/>
              </w:rPr>
              <w:t>бульонов, отваров разнообразного ассортимента.</w:t>
            </w:r>
          </w:p>
        </w:tc>
        <w:tc>
          <w:tcPr>
            <w:tcW w:type="dxa" w:w="2240"/>
          </w:tcPr>
          <w:p w14:paraId="36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33.011</w:t>
            </w:r>
          </w:p>
        </w:tc>
        <w:tc>
          <w:tcPr>
            <w:tcW w:type="dxa" w:w="3090"/>
          </w:tcPr>
          <w:p w14:paraId="37070000">
            <w:pPr>
              <w:pStyle w:val="Style_14"/>
              <w:spacing w:line="240" w:lineRule="auto"/>
              <w:ind/>
              <w:jc w:val="left"/>
            </w:pPr>
            <w:r>
              <w:t>ОТФ А</w:t>
            </w:r>
            <w:r>
              <w:t xml:space="preserve"> </w:t>
            </w:r>
            <w:r>
              <w:rPr>
                <w:highlight w:val="white"/>
              </w:rPr>
              <w:t xml:space="preserve">Приготовление блюд, напитков и </w:t>
            </w:r>
            <w:r>
              <w:rPr>
                <w:highlight w:val="white"/>
              </w:rPr>
              <w:t>кулинарных изделий под руководством повара</w:t>
            </w:r>
          </w:p>
        </w:tc>
        <w:tc>
          <w:tcPr>
            <w:tcW w:type="dxa" w:w="3020"/>
          </w:tcPr>
          <w:p w14:paraId="38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А/02.3 Выполнение заданий повара по приготовлению, </w:t>
            </w:r>
            <w:r>
              <w:rPr>
                <w:rFonts w:ascii="Times New Roman" w:hAnsi="Times New Roman"/>
                <w:sz w:val="24"/>
              </w:rPr>
              <w:t>презентации и продаже блюд, напитков и кулинарных изделий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</w:tcPr>
          <w:p w14:paraId="39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Осуществлять приготовление, творческое оформление и подготовку к реализации супов разнообразного ассортимента.</w:t>
            </w:r>
          </w:p>
        </w:tc>
        <w:tc>
          <w:tcPr>
            <w:tcW w:type="dxa" w:w="2240"/>
          </w:tcPr>
          <w:p w14:paraId="3A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33.011</w:t>
            </w:r>
          </w:p>
        </w:tc>
        <w:tc>
          <w:tcPr>
            <w:tcW w:type="dxa" w:w="3090"/>
          </w:tcPr>
          <w:p w14:paraId="3B070000">
            <w:pPr>
              <w:pStyle w:val="Style_14"/>
              <w:spacing w:line="240" w:lineRule="auto"/>
              <w:ind/>
              <w:jc w:val="left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type="dxa" w:w="3020"/>
          </w:tcPr>
          <w:p w14:paraId="3C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В/02.4 Приготовление, оформление и презентация блюд, напитков и кулинарных изделий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</w:tcPr>
          <w:p w14:paraId="3D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Осуществлять приготовление, непродолжительное хранение горячих соусов разнообразного ассортимента.</w:t>
            </w:r>
          </w:p>
        </w:tc>
        <w:tc>
          <w:tcPr>
            <w:tcW w:type="dxa" w:w="2240"/>
          </w:tcPr>
          <w:p w14:paraId="3E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33.011</w:t>
            </w:r>
          </w:p>
        </w:tc>
        <w:tc>
          <w:tcPr>
            <w:tcW w:type="dxa" w:w="3090"/>
          </w:tcPr>
          <w:p w14:paraId="3F070000">
            <w:pPr>
              <w:pStyle w:val="Style_14"/>
              <w:spacing w:line="240" w:lineRule="auto"/>
              <w:ind/>
              <w:jc w:val="left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type="dxa" w:w="3020"/>
          </w:tcPr>
          <w:p w14:paraId="40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В/02.4 Приготовление, оформление и презентация блюд, напитков и кулинарных изделий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</w:tcPr>
          <w:p w14:paraId="41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Осуществлять приготовление, творческое оформление и подготовку к реализации горячих блюд и гарниров из овощей, грибов, круп, бобовых, макаронных изделий разнообразного ассортимента.</w:t>
            </w:r>
          </w:p>
        </w:tc>
        <w:tc>
          <w:tcPr>
            <w:tcW w:type="dxa" w:w="2240"/>
          </w:tcPr>
          <w:p w14:paraId="42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33.011</w:t>
            </w:r>
          </w:p>
        </w:tc>
        <w:tc>
          <w:tcPr>
            <w:tcW w:type="dxa" w:w="3090"/>
          </w:tcPr>
          <w:p w14:paraId="43070000">
            <w:pPr>
              <w:pStyle w:val="Style_14"/>
              <w:spacing w:line="240" w:lineRule="auto"/>
              <w:ind/>
              <w:jc w:val="left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type="dxa" w:w="3020"/>
          </w:tcPr>
          <w:p w14:paraId="44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В/02.4 Приготовление, оформление и презентация блюд, напитков и кулинарных изделий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</w:tcPr>
          <w:p w14:paraId="45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2.6. Осуществлять приготовление, творческое оформление и подготовку к реализации горячих блюд, кулинарных изделий, закусок из яиц, творога, сыра, муки разнообразного ассортимента.</w:t>
            </w:r>
          </w:p>
        </w:tc>
        <w:tc>
          <w:tcPr>
            <w:tcW w:type="dxa" w:w="2240"/>
          </w:tcPr>
          <w:p w14:paraId="46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33.011</w:t>
            </w:r>
          </w:p>
        </w:tc>
        <w:tc>
          <w:tcPr>
            <w:tcW w:type="dxa" w:w="3090"/>
          </w:tcPr>
          <w:p w14:paraId="47070000">
            <w:pPr>
              <w:pStyle w:val="Style_14"/>
              <w:spacing w:line="240" w:lineRule="auto"/>
              <w:ind/>
              <w:jc w:val="left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type="dxa" w:w="3020"/>
          </w:tcPr>
          <w:p w14:paraId="48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В/02.4 Приготовление, оформление и презентация блюд, напитков и кулинарных изделий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</w:tcPr>
          <w:p w14:paraId="49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2.7. Осуществлять приготовление, творческое оформление и подготовку к </w:t>
            </w:r>
            <w:r>
              <w:rPr>
                <w:rFonts w:ascii="Times New Roman" w:hAnsi="Times New Roman"/>
                <w:sz w:val="24"/>
              </w:rPr>
              <w:t>реализации горячих блюд, кулинарных изделий, закусок из рыбы, нерыбного водного сырья разнообразного ассортимента.</w:t>
            </w:r>
          </w:p>
        </w:tc>
        <w:tc>
          <w:tcPr>
            <w:tcW w:type="dxa" w:w="2240"/>
          </w:tcPr>
          <w:p w14:paraId="4A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33.011</w:t>
            </w:r>
          </w:p>
        </w:tc>
        <w:tc>
          <w:tcPr>
            <w:tcW w:type="dxa" w:w="3090"/>
          </w:tcPr>
          <w:p w14:paraId="4B070000">
            <w:pPr>
              <w:pStyle w:val="Style_14"/>
              <w:spacing w:line="240" w:lineRule="auto"/>
              <w:ind/>
              <w:jc w:val="left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type="dxa" w:w="3020"/>
          </w:tcPr>
          <w:p w14:paraId="4C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В/02.4 Приготовление, оформление и презентация блюд, напитков и </w:t>
            </w:r>
            <w:r>
              <w:rPr>
                <w:rFonts w:ascii="Times New Roman" w:hAnsi="Times New Roman"/>
                <w:sz w:val="24"/>
              </w:rPr>
              <w:t>кулинарных изделий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</w:tcPr>
          <w:p w14:paraId="4D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2.8. Осуществлять приготовление, творческое оформление и подготовку к реализации горячих блюд, кулинарных изделий, закусок из мяса, домашней птицы, дичи и кролика разнообразного ассортимента.</w:t>
            </w:r>
          </w:p>
        </w:tc>
        <w:tc>
          <w:tcPr>
            <w:tcW w:type="dxa" w:w="2240"/>
          </w:tcPr>
          <w:p w14:paraId="4E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33.011</w:t>
            </w:r>
          </w:p>
        </w:tc>
        <w:tc>
          <w:tcPr>
            <w:tcW w:type="dxa" w:w="3090"/>
          </w:tcPr>
          <w:p w14:paraId="4F070000">
            <w:pPr>
              <w:pStyle w:val="Style_14"/>
              <w:spacing w:line="240" w:lineRule="auto"/>
              <w:ind/>
              <w:jc w:val="left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type="dxa" w:w="3020"/>
          </w:tcPr>
          <w:p w14:paraId="50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В/02.4 Приготовление, оформление и презентация блюд, напитков и кулинарных изделий</w:t>
            </w:r>
          </w:p>
        </w:tc>
      </w:tr>
      <w:tr>
        <w:trPr>
          <w:trHeight w:hRule="atLeast" w:val="20"/>
        </w:trPr>
        <w:tc>
          <w:tcPr>
            <w:tcW w:type="dxa" w:w="2801"/>
            <w:vMerge w:val="restart"/>
          </w:tcPr>
          <w:p w14:paraId="51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Приготовление, оформление и подготовка к реализации холодных блюд, кулинарных изделий, закусок разнообразного ассортимента</w:t>
            </w:r>
          </w:p>
        </w:tc>
        <w:tc>
          <w:tcPr>
            <w:tcW w:type="dxa" w:w="3762"/>
            <w:vMerge w:val="restart"/>
          </w:tcPr>
          <w:p w14:paraId="52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Подготавливать рабочее место, оборудование, сырье, исходные материалы для приготовления холодных блюд, кулинарных изделий, закусок в соответствии с инструкциями и регламентами.</w:t>
            </w:r>
          </w:p>
        </w:tc>
        <w:tc>
          <w:tcPr>
            <w:tcW w:type="dxa" w:w="2240"/>
            <w:vMerge w:val="restart"/>
          </w:tcPr>
          <w:p w14:paraId="53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33.011</w:t>
            </w:r>
          </w:p>
        </w:tc>
        <w:tc>
          <w:tcPr>
            <w:tcW w:type="dxa" w:w="3090"/>
          </w:tcPr>
          <w:p w14:paraId="54070000">
            <w:pPr>
              <w:pStyle w:val="Style_14"/>
              <w:spacing w:line="240" w:lineRule="auto"/>
              <w:ind/>
              <w:jc w:val="left"/>
            </w:pPr>
            <w:r>
              <w:t>ОТФ А</w:t>
            </w:r>
            <w:r>
              <w:t xml:space="preserve"> </w:t>
            </w:r>
            <w:r>
              <w:rPr>
                <w:highlight w:val="white"/>
              </w:rPr>
              <w:t>Приготовление блюд, напитков и кулинарных изделий под руководством повара</w:t>
            </w:r>
          </w:p>
        </w:tc>
        <w:tc>
          <w:tcPr>
            <w:tcW w:type="dxa" w:w="3020"/>
          </w:tcPr>
          <w:p w14:paraId="55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А/01.3 Выполнение подготовительных работ по подготовке рабочего места повара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0"/>
          </w:tcPr>
          <w:p w14:paraId="56070000">
            <w:pPr>
              <w:pStyle w:val="Style_14"/>
              <w:spacing w:line="240" w:lineRule="auto"/>
              <w:ind/>
              <w:jc w:val="left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type="dxa" w:w="3020"/>
          </w:tcPr>
          <w:p w14:paraId="57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В/01.4 Подготовка инвентаря, оборудования и рабочего места повара к работе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</w:tcPr>
          <w:p w14:paraId="58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Осуществлять приготовление, непродолжительное хранение холодных соусов, заправок разнообразного ассортимента.</w:t>
            </w:r>
          </w:p>
        </w:tc>
        <w:tc>
          <w:tcPr>
            <w:tcW w:type="dxa" w:w="2240"/>
          </w:tcPr>
          <w:p w14:paraId="59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33.011</w:t>
            </w:r>
          </w:p>
        </w:tc>
        <w:tc>
          <w:tcPr>
            <w:tcW w:type="dxa" w:w="3090"/>
          </w:tcPr>
          <w:p w14:paraId="5A070000">
            <w:pPr>
              <w:pStyle w:val="Style_14"/>
              <w:spacing w:line="240" w:lineRule="auto"/>
              <w:ind/>
              <w:jc w:val="left"/>
            </w:pPr>
            <w:r>
              <w:t>ОТФ А</w:t>
            </w:r>
            <w:r>
              <w:t xml:space="preserve"> </w:t>
            </w:r>
            <w:r>
              <w:rPr>
                <w:highlight w:val="white"/>
              </w:rPr>
              <w:t>Приготовление блюд, напитков и кулинарных изделий под руководством повара</w:t>
            </w:r>
          </w:p>
        </w:tc>
        <w:tc>
          <w:tcPr>
            <w:tcW w:type="dxa" w:w="3020"/>
          </w:tcPr>
          <w:p w14:paraId="5B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А/02.3 Выполнение заданий повара по приготовлению, презентации и продаже блюд, напитков и кулинарных изделий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</w:tcPr>
          <w:p w14:paraId="5C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3.3. Осуществлять приготовление, творческое оформление и подготовку к реализации салатов </w:t>
            </w:r>
            <w:r>
              <w:rPr>
                <w:rFonts w:ascii="Times New Roman" w:hAnsi="Times New Roman"/>
                <w:sz w:val="24"/>
              </w:rPr>
              <w:t>разнообразного ассортимента.</w:t>
            </w:r>
          </w:p>
        </w:tc>
        <w:tc>
          <w:tcPr>
            <w:tcW w:type="dxa" w:w="2240"/>
          </w:tcPr>
          <w:p w14:paraId="5D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33.011</w:t>
            </w:r>
          </w:p>
        </w:tc>
        <w:tc>
          <w:tcPr>
            <w:tcW w:type="dxa" w:w="3090"/>
          </w:tcPr>
          <w:p w14:paraId="5E070000">
            <w:pPr>
              <w:pStyle w:val="Style_14"/>
              <w:spacing w:line="240" w:lineRule="auto"/>
              <w:ind/>
              <w:jc w:val="left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type="dxa" w:w="3020"/>
          </w:tcPr>
          <w:p w14:paraId="5F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В/02.4 Приготовление, оформление и презентация блюд, напитков и кулинарных изделий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</w:tcPr>
          <w:p w14:paraId="60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Осуществлять приготовление, творческое оформление и подготовку к реализации бутербродов, канапе, холодных закусок разнообразного ассортимента.</w:t>
            </w:r>
          </w:p>
        </w:tc>
        <w:tc>
          <w:tcPr>
            <w:tcW w:type="dxa" w:w="2240"/>
          </w:tcPr>
          <w:p w14:paraId="61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33.011</w:t>
            </w:r>
          </w:p>
        </w:tc>
        <w:tc>
          <w:tcPr>
            <w:tcW w:type="dxa" w:w="3090"/>
          </w:tcPr>
          <w:p w14:paraId="62070000">
            <w:pPr>
              <w:pStyle w:val="Style_14"/>
              <w:spacing w:line="240" w:lineRule="auto"/>
              <w:ind/>
              <w:jc w:val="left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type="dxa" w:w="3020"/>
          </w:tcPr>
          <w:p w14:paraId="63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В/02.4 Приготовление, оформление и презентация блюд, напитков и кулинарных изделий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</w:tcPr>
          <w:p w14:paraId="64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 Осуществлять приготовление, творческое оформление и подготовку к реализации холодных блюд из рыбы, нерыбного водного сырья разнообразного ассортимента.</w:t>
            </w:r>
          </w:p>
        </w:tc>
        <w:tc>
          <w:tcPr>
            <w:tcW w:type="dxa" w:w="2240"/>
          </w:tcPr>
          <w:p w14:paraId="65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33.011</w:t>
            </w:r>
          </w:p>
        </w:tc>
        <w:tc>
          <w:tcPr>
            <w:tcW w:type="dxa" w:w="3090"/>
          </w:tcPr>
          <w:p w14:paraId="66070000">
            <w:pPr>
              <w:pStyle w:val="Style_14"/>
              <w:spacing w:line="240" w:lineRule="auto"/>
              <w:ind/>
              <w:jc w:val="left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type="dxa" w:w="3020"/>
          </w:tcPr>
          <w:p w14:paraId="67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В/02.4 Приготовление, оформление и презентация блюд, напитков и кулинарных изделий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</w:tcPr>
          <w:p w14:paraId="68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3.6. Осуществлять приготовление, творческое оформление и подготовку к реализации холодных блюд из мяса, домашней птицы, дичи разнообразного ассортимента.</w:t>
            </w:r>
          </w:p>
        </w:tc>
        <w:tc>
          <w:tcPr>
            <w:tcW w:type="dxa" w:w="2240"/>
          </w:tcPr>
          <w:p w14:paraId="69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33.011</w:t>
            </w:r>
          </w:p>
        </w:tc>
        <w:tc>
          <w:tcPr>
            <w:tcW w:type="dxa" w:w="3090"/>
          </w:tcPr>
          <w:p w14:paraId="6A070000">
            <w:pPr>
              <w:pStyle w:val="Style_14"/>
              <w:spacing w:line="240" w:lineRule="auto"/>
              <w:ind/>
              <w:jc w:val="left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type="dxa" w:w="3020"/>
          </w:tcPr>
          <w:p w14:paraId="6B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В/02.4 Приготовление, оформление и презентация блюд, напитков и кулинарных изделий</w:t>
            </w:r>
          </w:p>
        </w:tc>
      </w:tr>
      <w:tr>
        <w:trPr>
          <w:trHeight w:hRule="atLeast" w:val="20"/>
        </w:trPr>
        <w:tc>
          <w:tcPr>
            <w:tcW w:type="dxa" w:w="2801"/>
            <w:vMerge w:val="restart"/>
          </w:tcPr>
          <w:p w14:paraId="6C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Подготавливать рабочее место, оборудование, сырье, исходные материалы для приготовления холодных и горячих сладких блюд, десертов, напитков разнообразного ассортимента в соответствии с </w:t>
            </w:r>
            <w:r>
              <w:rPr>
                <w:rFonts w:ascii="Times New Roman" w:hAnsi="Times New Roman"/>
                <w:sz w:val="24"/>
              </w:rPr>
              <w:t>инструкциями и регламентами</w:t>
            </w:r>
          </w:p>
        </w:tc>
        <w:tc>
          <w:tcPr>
            <w:tcW w:type="dxa" w:w="3762"/>
            <w:vMerge w:val="restart"/>
          </w:tcPr>
          <w:p w14:paraId="6D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Подготавливать рабочее место, оборудование, сырье, исходные материалы для приготовления холодных и горячих сладких блюд, десертов, напитков разнообразного ассортимента в соответствии с инструкциями и регламентами.</w:t>
            </w:r>
          </w:p>
        </w:tc>
        <w:tc>
          <w:tcPr>
            <w:tcW w:type="dxa" w:w="2240"/>
            <w:vMerge w:val="restart"/>
          </w:tcPr>
          <w:p w14:paraId="6E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33.011</w:t>
            </w:r>
          </w:p>
        </w:tc>
        <w:tc>
          <w:tcPr>
            <w:tcW w:type="dxa" w:w="3090"/>
          </w:tcPr>
          <w:p w14:paraId="6F070000">
            <w:pPr>
              <w:pStyle w:val="Style_14"/>
              <w:spacing w:line="240" w:lineRule="auto"/>
              <w:ind/>
              <w:jc w:val="left"/>
            </w:pPr>
            <w:r>
              <w:t>ОТФ А</w:t>
            </w:r>
            <w:r>
              <w:t xml:space="preserve"> </w:t>
            </w:r>
            <w:r>
              <w:rPr>
                <w:highlight w:val="white"/>
              </w:rPr>
              <w:t>Приготовление блюд, напитков и кулинарных изделий под руководством повара</w:t>
            </w:r>
          </w:p>
        </w:tc>
        <w:tc>
          <w:tcPr>
            <w:tcW w:type="dxa" w:w="3020"/>
          </w:tcPr>
          <w:p w14:paraId="70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А/01.3 Выполнение подготовительных работ по подготовке рабочего места повара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0"/>
          </w:tcPr>
          <w:p w14:paraId="71070000">
            <w:pPr>
              <w:pStyle w:val="Style_14"/>
              <w:spacing w:line="240" w:lineRule="auto"/>
              <w:ind/>
              <w:jc w:val="left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type="dxa" w:w="3020"/>
          </w:tcPr>
          <w:p w14:paraId="72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В/01.4 Подготовка инвентаря, оборудования и рабочего места повара к работе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</w:tcPr>
          <w:p w14:paraId="73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4.2. Осуществлять приготовление, творческое оформление и подготовку к </w:t>
            </w:r>
            <w:r>
              <w:rPr>
                <w:rFonts w:ascii="Times New Roman" w:hAnsi="Times New Roman"/>
                <w:sz w:val="24"/>
              </w:rPr>
              <w:t>реализации холодных сладких блюд, десертов разнообразного ассортимента.</w:t>
            </w:r>
          </w:p>
        </w:tc>
        <w:tc>
          <w:tcPr>
            <w:tcW w:type="dxa" w:w="2240"/>
          </w:tcPr>
          <w:p w14:paraId="74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33.011</w:t>
            </w:r>
          </w:p>
        </w:tc>
        <w:tc>
          <w:tcPr>
            <w:tcW w:type="dxa" w:w="3090"/>
          </w:tcPr>
          <w:p w14:paraId="75070000">
            <w:pPr>
              <w:pStyle w:val="Style_14"/>
              <w:spacing w:line="240" w:lineRule="auto"/>
              <w:ind/>
              <w:jc w:val="left"/>
            </w:pPr>
            <w:r>
              <w:t>ОТФ А</w:t>
            </w:r>
            <w:r>
              <w:t xml:space="preserve"> </w:t>
            </w:r>
            <w:r>
              <w:rPr>
                <w:highlight w:val="white"/>
              </w:rPr>
              <w:t>Приготовление блюд, напитков и кулинарных изделий под руководством повара</w:t>
            </w:r>
          </w:p>
        </w:tc>
        <w:tc>
          <w:tcPr>
            <w:tcW w:type="dxa" w:w="3020"/>
          </w:tcPr>
          <w:p w14:paraId="76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А/02.3 Выполнение заданий повара по приготовлению, </w:t>
            </w:r>
            <w:r>
              <w:rPr>
                <w:rFonts w:ascii="Times New Roman" w:hAnsi="Times New Roman"/>
                <w:sz w:val="24"/>
              </w:rPr>
              <w:t>презентации и продаже блюд, напитков и кулинарных изделий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</w:tcPr>
          <w:p w14:paraId="77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4.3. Осуществлять приготовление, творческое оформление и подготовку к реализации горячих сладких блюд, десертов разнообразного ассортимента.</w:t>
            </w:r>
          </w:p>
        </w:tc>
        <w:tc>
          <w:tcPr>
            <w:tcW w:type="dxa" w:w="2240"/>
          </w:tcPr>
          <w:p w14:paraId="78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33.011</w:t>
            </w:r>
          </w:p>
        </w:tc>
        <w:tc>
          <w:tcPr>
            <w:tcW w:type="dxa" w:w="3090"/>
          </w:tcPr>
          <w:p w14:paraId="79070000">
            <w:pPr>
              <w:pStyle w:val="Style_14"/>
              <w:spacing w:line="240" w:lineRule="auto"/>
              <w:ind/>
              <w:jc w:val="left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type="dxa" w:w="3020"/>
          </w:tcPr>
          <w:p w14:paraId="7A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В/02.4 Приготовление, оформление и презентация блюд, напитков и кулинарных изделий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</w:tcPr>
          <w:p w14:paraId="7B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4.4. Осуществлять приготовление, творческое оформление и подготовку к реализации холодных напитков разнообразного ассортимента.</w:t>
            </w:r>
          </w:p>
        </w:tc>
        <w:tc>
          <w:tcPr>
            <w:tcW w:type="dxa" w:w="2240"/>
          </w:tcPr>
          <w:p w14:paraId="7C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33.011</w:t>
            </w:r>
          </w:p>
        </w:tc>
        <w:tc>
          <w:tcPr>
            <w:tcW w:type="dxa" w:w="3090"/>
          </w:tcPr>
          <w:p w14:paraId="7D070000">
            <w:pPr>
              <w:pStyle w:val="Style_14"/>
              <w:spacing w:line="240" w:lineRule="auto"/>
              <w:ind/>
              <w:jc w:val="left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type="dxa" w:w="3020"/>
          </w:tcPr>
          <w:p w14:paraId="7E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В/02.4 Приготовление, оформление и презентация блюд, напитков и кулинарных изделий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</w:tcPr>
          <w:p w14:paraId="7F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4.5. Осуществлять приготовление, творческое оформление и подготовку к реализации горячих напитков разнообразного ассортимента.</w:t>
            </w:r>
          </w:p>
        </w:tc>
        <w:tc>
          <w:tcPr>
            <w:tcW w:type="dxa" w:w="2240"/>
          </w:tcPr>
          <w:p w14:paraId="80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33.011</w:t>
            </w:r>
          </w:p>
        </w:tc>
        <w:tc>
          <w:tcPr>
            <w:tcW w:type="dxa" w:w="3090"/>
          </w:tcPr>
          <w:p w14:paraId="81070000">
            <w:pPr>
              <w:pStyle w:val="Style_14"/>
              <w:spacing w:line="240" w:lineRule="auto"/>
              <w:ind/>
              <w:jc w:val="left"/>
            </w:pPr>
            <w:r>
              <w:t xml:space="preserve">ОТФ В </w:t>
            </w:r>
            <w:r>
              <w:rPr>
                <w:highlight w:val="white"/>
              </w:rPr>
              <w:t>Приготовление блюд, напитков и кулинарных изделий</w:t>
            </w:r>
          </w:p>
        </w:tc>
        <w:tc>
          <w:tcPr>
            <w:tcW w:type="dxa" w:w="3020"/>
          </w:tcPr>
          <w:p w14:paraId="82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В/02.4 Приготовление, оформление и презентация блюд, напитков и кулинарных изделий</w:t>
            </w:r>
          </w:p>
        </w:tc>
      </w:tr>
      <w:tr>
        <w:trPr>
          <w:trHeight w:hRule="atLeast" w:val="20"/>
        </w:trPr>
        <w:tc>
          <w:tcPr>
            <w:tcW w:type="dxa" w:w="2801"/>
            <w:vMerge w:val="restart"/>
          </w:tcPr>
          <w:p w14:paraId="83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Приготовление, оформление и подготовка к реализации хлебобулочных, мучных кондитерских изделий разнообразного ассортимента</w:t>
            </w:r>
          </w:p>
        </w:tc>
        <w:tc>
          <w:tcPr>
            <w:tcW w:type="dxa" w:w="3762"/>
            <w:vMerge w:val="restart"/>
          </w:tcPr>
          <w:p w14:paraId="84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5.1. Подготавливать рабочее место кондитера, оборудование, инвентарь, кондитерское сырье, исходные материалы к работе в соответствии с инструкциями и регламентами.</w:t>
            </w:r>
          </w:p>
        </w:tc>
        <w:tc>
          <w:tcPr>
            <w:tcW w:type="dxa" w:w="2240"/>
            <w:vMerge w:val="restart"/>
          </w:tcPr>
          <w:p w14:paraId="85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33.010</w:t>
            </w:r>
          </w:p>
        </w:tc>
        <w:tc>
          <w:tcPr>
            <w:tcW w:type="dxa" w:w="3090"/>
          </w:tcPr>
          <w:p w14:paraId="8607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Изготовление теста, полуфабрикатов, кондитерской и шоколадной продукции под руководством кондитера</w:t>
            </w:r>
          </w:p>
        </w:tc>
        <w:tc>
          <w:tcPr>
            <w:tcW w:type="dxa" w:w="3020"/>
          </w:tcPr>
          <w:p w14:paraId="87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А/01.3 Выполнение инструкций и заданий кондитера по организации рабочего места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0"/>
          </w:tcPr>
          <w:p w14:paraId="8807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Изготовление теста, отделочных полуфабрикатов, приготовление десертов, кондитерской и шоколадной продукции разнообразного ассортимента</w:t>
            </w:r>
          </w:p>
        </w:tc>
        <w:tc>
          <w:tcPr>
            <w:tcW w:type="dxa" w:w="3020"/>
          </w:tcPr>
          <w:p w14:paraId="89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B/01.4 Подготовка инвентаря, оборудования и рабочего места кондитера к работе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  <w:gridSpan w:val="1"/>
            <w:vMerge w:val="continue"/>
          </w:tcPr>
          <w:p/>
        </w:tc>
        <w:tc>
          <w:tcPr>
            <w:tcW w:type="dxa" w:w="2240"/>
          </w:tcPr>
          <w:p w14:paraId="8A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33.014</w:t>
            </w:r>
          </w:p>
        </w:tc>
        <w:tc>
          <w:tcPr>
            <w:tcW w:type="dxa" w:w="3090"/>
          </w:tcPr>
          <w:p w14:paraId="8B07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Изготовление хлебобулочных изделий под руководством пекаря</w:t>
            </w:r>
          </w:p>
        </w:tc>
        <w:tc>
          <w:tcPr>
            <w:tcW w:type="dxa" w:w="3020"/>
          </w:tcPr>
          <w:p w14:paraId="8C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А/01.3 Выполнение инструкций и заданий кондитера по организации рабочего места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  <w:vMerge w:val="restart"/>
          </w:tcPr>
          <w:p w14:paraId="8D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5.2. Осуществлять приготовление и подготовку к использованию отделочных полуфабрикатов для хлебобулочных, мучных кондитерских изделий.</w:t>
            </w:r>
          </w:p>
        </w:tc>
        <w:tc>
          <w:tcPr>
            <w:tcW w:type="dxa" w:w="2240"/>
            <w:vMerge w:val="restart"/>
          </w:tcPr>
          <w:p w14:paraId="8E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33.010</w:t>
            </w:r>
          </w:p>
        </w:tc>
        <w:tc>
          <w:tcPr>
            <w:tcW w:type="dxa" w:w="3090"/>
            <w:vMerge w:val="restart"/>
          </w:tcPr>
          <w:p w14:paraId="8F07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Изготовление теста, полуфабрикатов, кондитерской и шоколадной продукции под руководством кондитера</w:t>
            </w:r>
          </w:p>
        </w:tc>
        <w:tc>
          <w:tcPr>
            <w:tcW w:type="dxa" w:w="3020"/>
          </w:tcPr>
          <w:p w14:paraId="90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А/01.3 Выполнение инструкций и заданий кондитера по организации рабочего места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0"/>
            <w:gridSpan w:val="1"/>
            <w:vMerge w:val="continue"/>
          </w:tcPr>
          <w:p/>
        </w:tc>
        <w:tc>
          <w:tcPr>
            <w:tcW w:type="dxa" w:w="3020"/>
          </w:tcPr>
          <w:p w14:paraId="91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ТФ A/02.3 Выполнение заданий кондитера по изготовлению, презентации и продаже теста, полуфабрикатов, кондитерской и шоколадной продукции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0"/>
          </w:tcPr>
          <w:p w14:paraId="9207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Изготовление теста, отделочных полуфабрикатов, приготовление десертов, кондитерской и шоколадной продукции разнообразного ассортимента</w:t>
            </w:r>
          </w:p>
        </w:tc>
        <w:tc>
          <w:tcPr>
            <w:tcW w:type="dxa" w:w="3020"/>
          </w:tcPr>
          <w:p w14:paraId="93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B/01.4 Подготовка инвентаря, оборудования и рабочего места кондитера к работе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  <w:gridSpan w:val="1"/>
            <w:vMerge w:val="continue"/>
          </w:tcPr>
          <w:p/>
        </w:tc>
        <w:tc>
          <w:tcPr>
            <w:tcW w:type="dxa" w:w="2240"/>
          </w:tcPr>
          <w:p w14:paraId="94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33.014</w:t>
            </w:r>
          </w:p>
        </w:tc>
        <w:tc>
          <w:tcPr>
            <w:tcW w:type="dxa" w:w="3090"/>
          </w:tcPr>
          <w:p w14:paraId="9507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Изготовление хлебобулочных изделий под руководством пекаря</w:t>
            </w:r>
          </w:p>
        </w:tc>
        <w:tc>
          <w:tcPr>
            <w:tcW w:type="dxa" w:w="3020"/>
          </w:tcPr>
          <w:p w14:paraId="96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ТФ A/02.3 Выполнение заданий пекаря по изготовлению, продаже и презентации хлебобулочных изделий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  <w:vMerge w:val="restart"/>
          </w:tcPr>
          <w:p w14:paraId="97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5.3. Осуществлять изготовление, творческое оформление, подготовку к </w:t>
            </w:r>
            <w:r>
              <w:rPr>
                <w:rFonts w:ascii="Times New Roman" w:hAnsi="Times New Roman"/>
                <w:sz w:val="24"/>
              </w:rPr>
              <w:t>реализации хлебобулочных изделий и хлеба разнообразного ассортимента.</w:t>
            </w:r>
          </w:p>
        </w:tc>
        <w:tc>
          <w:tcPr>
            <w:tcW w:type="dxa" w:w="2240"/>
            <w:vMerge w:val="restart"/>
          </w:tcPr>
          <w:p w14:paraId="98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33.014</w:t>
            </w:r>
          </w:p>
        </w:tc>
        <w:tc>
          <w:tcPr>
            <w:tcW w:type="dxa" w:w="3090"/>
            <w:vMerge w:val="restart"/>
          </w:tcPr>
          <w:p w14:paraId="9907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Изготовление, презентация и продажа хлебобулочных изделий</w:t>
            </w:r>
          </w:p>
        </w:tc>
        <w:tc>
          <w:tcPr>
            <w:tcW w:type="dxa" w:w="3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B/01.4 Составление рецептуры хлебобулочных изделий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0"/>
            <w:gridSpan w:val="1"/>
            <w:vMerge w:val="continue"/>
          </w:tcPr>
          <w:p/>
        </w:tc>
        <w:tc>
          <w:tcPr>
            <w:tcW w:type="dxa" w:w="3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B/02.4 Подбор и подготовка сырья и исходных материалов для изготовления хлебобулочных изделий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0"/>
            <w:gridSpan w:val="1"/>
            <w:vMerge w:val="continue"/>
          </w:tcPr>
          <w:p/>
        </w:tc>
        <w:tc>
          <w:tcPr>
            <w:tcW w:type="dxa" w:w="3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B/03.4 Формовка хлебобулочных изделий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0"/>
            <w:gridSpan w:val="1"/>
            <w:vMerge w:val="continue"/>
          </w:tcPr>
          <w:p/>
        </w:tc>
        <w:tc>
          <w:tcPr>
            <w:tcW w:type="dxa" w:w="3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B/04.4 Выпечка хлебобулочных изделий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0"/>
            <w:gridSpan w:val="1"/>
            <w:vMerge w:val="continue"/>
          </w:tcPr>
          <w:p/>
        </w:tc>
        <w:tc>
          <w:tcPr>
            <w:tcW w:type="dxa" w:w="30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B/05.4 Презентация и продажа хлебобулочных изделий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</w:tcPr>
          <w:p w14:paraId="9F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5.4. Осуществлять изготовление, творческое оформление, подготовку к реализации мучных кондитерских изделий разнообразного ассортимента.</w:t>
            </w:r>
          </w:p>
        </w:tc>
        <w:tc>
          <w:tcPr>
            <w:tcW w:type="dxa" w:w="2240"/>
          </w:tcPr>
          <w:p w14:paraId="A0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33.010</w:t>
            </w:r>
          </w:p>
        </w:tc>
        <w:tc>
          <w:tcPr>
            <w:tcW w:type="dxa" w:w="3090"/>
          </w:tcPr>
          <w:p w14:paraId="A107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Изготовление теста, отделочных полуфабрикатов, приготовление десертов, кондитерской и шоколадной продукции разнообразного ассортимента</w:t>
            </w:r>
          </w:p>
        </w:tc>
        <w:tc>
          <w:tcPr>
            <w:tcW w:type="dxa" w:w="3020"/>
          </w:tcPr>
          <w:p w14:paraId="A2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В/02.4 Изготовление, оформление и презентация кондитерской и шоколадной продукции</w:t>
            </w:r>
          </w:p>
        </w:tc>
      </w:tr>
      <w:tr>
        <w:trPr>
          <w:trHeight w:hRule="atLeast" w:val="20"/>
        </w:trPr>
        <w:tc>
          <w:tcPr>
            <w:tcW w:type="dxa" w:w="2801"/>
            <w:gridSpan w:val="1"/>
            <w:vMerge w:val="continue"/>
          </w:tcPr>
          <w:p/>
        </w:tc>
        <w:tc>
          <w:tcPr>
            <w:tcW w:type="dxa" w:w="3762"/>
          </w:tcPr>
          <w:p w14:paraId="A3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5.5. Осуществлять изготовление, творческое оформление, подготовку к реализации пирожных и тортов разнообразного ассортимента.</w:t>
            </w:r>
          </w:p>
        </w:tc>
        <w:tc>
          <w:tcPr>
            <w:tcW w:type="dxa" w:w="2240"/>
          </w:tcPr>
          <w:p w14:paraId="A407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33.010</w:t>
            </w:r>
          </w:p>
        </w:tc>
        <w:tc>
          <w:tcPr>
            <w:tcW w:type="dxa" w:w="3090"/>
          </w:tcPr>
          <w:p w14:paraId="A507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</w:t>
            </w:r>
            <w:r>
              <w:rPr>
                <w:rFonts w:ascii="Times New Roman" w:hAnsi="Times New Roman"/>
                <w:sz w:val="24"/>
              </w:rPr>
              <w:t>В Изготовление</w:t>
            </w:r>
            <w:r>
              <w:rPr>
                <w:rFonts w:ascii="Times New Roman" w:hAnsi="Times New Roman"/>
                <w:sz w:val="24"/>
              </w:rPr>
              <w:t xml:space="preserve"> теста, отделочных полуфабрикатов, приготовление десертов, кондитерской и шоколадной продукции разнообразного ассортимента</w:t>
            </w:r>
          </w:p>
        </w:tc>
        <w:tc>
          <w:tcPr>
            <w:tcW w:type="dxa" w:w="3020"/>
          </w:tcPr>
          <w:p w14:paraId="A6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В/02.4 Изготовление, оформление и презентация кондитерской и шоколадной продукции</w:t>
            </w:r>
          </w:p>
        </w:tc>
      </w:tr>
    </w:tbl>
    <w:p w14:paraId="A7070000">
      <w:pPr>
        <w:rPr>
          <w:rFonts w:ascii="Times New Roman" w:hAnsi="Times New Roman"/>
          <w:b w:val="1"/>
          <w:i w:val="1"/>
          <w:sz w:val="24"/>
        </w:rPr>
      </w:pPr>
    </w:p>
    <w:p w14:paraId="A8070000">
      <w:pPr>
        <w:rPr>
          <w:rFonts w:ascii="Times New Roman" w:hAnsi="Times New Roman"/>
          <w:b w:val="1"/>
          <w:i w:val="1"/>
          <w:sz w:val="24"/>
        </w:rPr>
      </w:pPr>
    </w:p>
    <w:p w14:paraId="A9070000">
      <w:pPr>
        <w:rPr>
          <w:rFonts w:ascii="Times New Roman" w:hAnsi="Times New Roman"/>
          <w:b w:val="1"/>
          <w:i w:val="1"/>
          <w:sz w:val="24"/>
        </w:rPr>
      </w:pPr>
    </w:p>
    <w:p w14:paraId="AA070000">
      <w:pPr>
        <w:rPr>
          <w:rFonts w:ascii="Times New Roman" w:hAnsi="Times New Roman"/>
          <w:b w:val="1"/>
          <w:i w:val="1"/>
          <w:sz w:val="24"/>
        </w:rPr>
      </w:pPr>
    </w:p>
    <w:p w14:paraId="AB070000">
      <w:pPr>
        <w:rPr>
          <w:rFonts w:ascii="Times New Roman" w:hAnsi="Times New Roman"/>
          <w:b w:val="1"/>
          <w:i w:val="1"/>
          <w:sz w:val="24"/>
        </w:rPr>
      </w:pPr>
    </w:p>
    <w:p w14:paraId="AC07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 xml:space="preserve">соответствия </w:t>
      </w:r>
      <w:r>
        <w:rPr>
          <w:rFonts w:ascii="Times New Roman" w:hAnsi="Times New Roman"/>
          <w:sz w:val="24"/>
        </w:rPr>
        <w:t xml:space="preserve">отраслевым требованиям </w:t>
      </w:r>
      <w:r>
        <w:rPr>
          <w:rFonts w:ascii="Times New Roman" w:hAnsi="Times New Roman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Fonts w:ascii="Times New Roman" w:hAnsi="Times New Roman"/>
          <w:sz w:val="24"/>
        </w:rPr>
        <w:t xml:space="preserve"> </w:t>
      </w:r>
    </w:p>
    <w:p w14:paraId="AD070000"/>
    <w:tbl>
      <w:tblPr>
        <w:tblStyle w:val="Style_13"/>
        <w:tblW w:type="auto" w:w="0"/>
        <w:tblLayout w:type="fixed"/>
      </w:tblPr>
      <w:tblGrid>
        <w:gridCol w:w="1980"/>
        <w:gridCol w:w="3260"/>
        <w:gridCol w:w="3686"/>
        <w:gridCol w:w="2268"/>
        <w:gridCol w:w="3685"/>
      </w:tblGrid>
      <w:tr>
        <w:tc>
          <w:tcPr>
            <w:tcW w:type="dxa" w:w="1980"/>
            <w:vMerge w:val="restart"/>
          </w:tcPr>
          <w:p w14:paraId="AE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bookmarkStart w:id="25" w:name="_Hlk156306792"/>
            <w:r>
              <w:rPr>
                <w:rFonts w:ascii="Times New Roman" w:hAnsi="Times New Roman"/>
                <w:b w:val="1"/>
                <w:sz w:val="24"/>
              </w:rPr>
              <w:t>Дополнительные квалификации, компетенции</w:t>
            </w:r>
          </w:p>
          <w:p w14:paraId="AF07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(Туризм и сфера услуг)</w:t>
            </w:r>
          </w:p>
        </w:tc>
        <w:tc>
          <w:tcPr>
            <w:tcW w:type="dxa" w:w="6946"/>
            <w:gridSpan w:val="2"/>
          </w:tcPr>
          <w:p w14:paraId="B0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Соответствие </w:t>
            </w:r>
            <w:r>
              <w:rPr>
                <w:rFonts w:ascii="Times New Roman" w:hAnsi="Times New Roman"/>
                <w:b w:val="1"/>
                <w:sz w:val="24"/>
              </w:rPr>
              <w:t>ПС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33.014 ПС Пекарь</w:t>
            </w:r>
          </w:p>
        </w:tc>
        <w:tc>
          <w:tcPr>
            <w:tcW w:type="dxa" w:w="5953"/>
            <w:gridSpan w:val="2"/>
          </w:tcPr>
          <w:p w14:paraId="B107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1980"/>
            <w:gridSpan w:val="1"/>
            <w:vMerge w:val="continue"/>
          </w:tcPr>
          <w:p/>
        </w:tc>
        <w:tc>
          <w:tcPr>
            <w:tcW w:type="dxa" w:w="3260"/>
          </w:tcPr>
          <w:p w14:paraId="B2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  <w:tc>
          <w:tcPr>
            <w:tcW w:type="dxa" w:w="3686"/>
          </w:tcPr>
          <w:p w14:paraId="B3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ТФ</w:t>
            </w:r>
          </w:p>
        </w:tc>
        <w:tc>
          <w:tcPr>
            <w:tcW w:type="dxa" w:w="2268"/>
          </w:tcPr>
          <w:p w14:paraId="B407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ВД</w:t>
            </w:r>
          </w:p>
        </w:tc>
        <w:tc>
          <w:tcPr>
            <w:tcW w:type="dxa" w:w="3685"/>
          </w:tcPr>
          <w:p w14:paraId="B507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ПК</w:t>
            </w:r>
          </w:p>
        </w:tc>
      </w:tr>
      <w:tr>
        <w:tc>
          <w:tcPr>
            <w:tcW w:type="dxa" w:w="1980"/>
            <w:vMerge w:val="restart"/>
          </w:tcPr>
          <w:p w14:paraId="B6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Пекарь</w:t>
            </w:r>
          </w:p>
          <w:p w14:paraId="B707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60"/>
            <w:vMerge w:val="restart"/>
          </w:tcPr>
          <w:p w14:paraId="B8070000">
            <w:pPr>
              <w:widowControl w:val="0"/>
              <w:ind w:firstLine="0" w:left="57" w:right="57"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-Изготовление, презентация и продажа хлебобулочных изделий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</w:p>
        </w:tc>
        <w:tc>
          <w:tcPr>
            <w:tcW w:type="dxa" w:w="3686"/>
          </w:tcPr>
          <w:p w14:paraId="B907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В/01.4Составление рецептуры хлебобулочных изделий 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</w:p>
        </w:tc>
        <w:tc>
          <w:tcPr>
            <w:tcW w:type="dxa" w:w="2268"/>
            <w:vMerge w:val="restart"/>
          </w:tcPr>
          <w:p w14:paraId="BA07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профессии рабочих 16472 Пекарь</w:t>
            </w:r>
          </w:p>
        </w:tc>
        <w:tc>
          <w:tcPr>
            <w:tcW w:type="dxa" w:w="3685"/>
          </w:tcPr>
          <w:p w14:paraId="BB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ПК.Х.1 Приготавливать тесто различными способами и разделывать его, в том числе с применением</w:t>
            </w:r>
          </w:p>
          <w:p w14:paraId="BC07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тестоприготовительного оборудования, деления теста вручную</w:t>
            </w:r>
          </w:p>
        </w:tc>
      </w:tr>
      <w:tr>
        <w:tc>
          <w:tcPr>
            <w:tcW w:type="dxa" w:w="1980"/>
            <w:gridSpan w:val="1"/>
            <w:vMerge w:val="continue"/>
          </w:tcPr>
          <w:p/>
        </w:tc>
        <w:tc>
          <w:tcPr>
            <w:tcW w:type="dxa" w:w="3260"/>
            <w:gridSpan w:val="1"/>
            <w:vMerge w:val="continue"/>
          </w:tcPr>
          <w:p/>
        </w:tc>
        <w:tc>
          <w:tcPr>
            <w:tcW w:type="dxa" w:w="3686"/>
          </w:tcPr>
          <w:p w14:paraId="BD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В/04.4 Выпечка хлебобулочных изделий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685"/>
          </w:tcPr>
          <w:p w14:paraId="BE07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ПК.Х.2 Проводить термическую обработку изделий из теста и отделку поверхностей готовых изделий</w:t>
            </w:r>
          </w:p>
        </w:tc>
      </w:tr>
      <w:tr>
        <w:tc>
          <w:tcPr>
            <w:tcW w:type="dxa" w:w="14879"/>
            <w:gridSpan w:val="5"/>
          </w:tcPr>
          <w:p w14:paraId="BF07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Требования к результатам освоения дополнительных квалификаций</w:t>
            </w:r>
          </w:p>
        </w:tc>
      </w:tr>
      <w:tr>
        <w:tc>
          <w:tcPr>
            <w:tcW w:type="dxa" w:w="14879"/>
            <w:gridSpan w:val="5"/>
          </w:tcPr>
          <w:p w14:paraId="C0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навыками:</w:t>
            </w:r>
          </w:p>
          <w:p w14:paraId="C1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Разработки ассортимента хлебобулочной продукции</w:t>
            </w:r>
          </w:p>
          <w:p w14:paraId="C2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Составления заявок на полуфабрикаты и продукты, используемые в производстве хлебобулочной продукции</w:t>
            </w:r>
          </w:p>
          <w:p w14:paraId="C3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Выпечки хлебобулочных изделий: сдобных, несдобных, сложных и мелкоштучных, сложного вида печенья.</w:t>
            </w:r>
          </w:p>
          <w:p w14:paraId="C4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Выпечки праздничного хлеба, тортов</w:t>
            </w:r>
          </w:p>
          <w:p w14:paraId="C5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Знать:</w:t>
            </w:r>
          </w:p>
          <w:p w14:paraId="C6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к качеству, срокам, условиям хранения, </w:t>
            </w:r>
            <w:r>
              <w:rPr>
                <w:rFonts w:ascii="Times New Roman" w:hAnsi="Times New Roman"/>
                <w:sz w:val="24"/>
              </w:rPr>
              <w:t>порционирования</w:t>
            </w:r>
            <w:r>
              <w:rPr>
                <w:rFonts w:ascii="Times New Roman" w:hAnsi="Times New Roman"/>
                <w:sz w:val="24"/>
              </w:rPr>
              <w:t>, оформления и подачи сложных десертов, хлебобулочной продукции разнообразного ассортимента</w:t>
            </w:r>
          </w:p>
          <w:p w14:paraId="C7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Технологии изготовления сложных видов теста, отделочных полуфабрикатов, сложных десертов, хлебобулочной продукции разнообразного ассортимента</w:t>
            </w:r>
          </w:p>
          <w:p w14:paraId="C8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составления меню, заявок на продукты, ведение учета и составления товарных отчетов о производстве хлебобулочной продукции</w:t>
            </w:r>
          </w:p>
          <w:p w14:paraId="C9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Специфику производственной деятельности организации, технологические процессы и режимы производства хлебобулочной продукции</w:t>
            </w:r>
          </w:p>
          <w:p w14:paraId="CA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сокращения потерь и сохранения питательной ценности пищевых продуктов, используемых при производстве хлебобулочной продукции</w:t>
            </w:r>
          </w:p>
          <w:p w14:paraId="CB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Уметь:</w:t>
            </w:r>
          </w:p>
          <w:p w14:paraId="CC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анализ и оценку потребности хлебобулочного производства</w:t>
            </w:r>
          </w:p>
          <w:p w14:paraId="CD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качество приготовления и безопасность готовой хлебобулочной продукции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CE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Выпекать хлебобулочные изделия: сдобные, несдобные, сложные и мелкоштучные, сложного вида печенья.</w:t>
            </w:r>
          </w:p>
          <w:p w14:paraId="CF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Выпекать праздничный хлеб, торты.</w:t>
            </w:r>
          </w:p>
        </w:tc>
      </w:tr>
      <w:tr>
        <w:tc>
          <w:tcPr>
            <w:tcW w:type="dxa" w:w="1980"/>
            <w:vMerge w:val="restart"/>
            <w:vAlign w:val="center"/>
          </w:tcPr>
          <w:p w14:paraId="D007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Дополнительные квалификации, компетенции</w:t>
            </w:r>
          </w:p>
          <w:p w14:paraId="D107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(Туризм и сфера услуг)</w:t>
            </w:r>
          </w:p>
        </w:tc>
        <w:tc>
          <w:tcPr>
            <w:tcW w:type="dxa" w:w="6946"/>
            <w:gridSpan w:val="2"/>
            <w:vAlign w:val="center"/>
          </w:tcPr>
          <w:p w14:paraId="D2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Соответствие </w:t>
            </w:r>
            <w:r>
              <w:rPr>
                <w:rFonts w:ascii="Times New Roman" w:hAnsi="Times New Roman"/>
                <w:b w:val="1"/>
                <w:sz w:val="24"/>
              </w:rPr>
              <w:t>ПС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33.013</w:t>
            </w:r>
            <w:r>
              <w:rPr>
                <w:rFonts w:ascii="Times New Roman" w:hAnsi="Times New Roman"/>
                <w:sz w:val="24"/>
              </w:rPr>
              <w:t xml:space="preserve"> Официант, бармен</w:t>
            </w:r>
          </w:p>
        </w:tc>
        <w:tc>
          <w:tcPr>
            <w:tcW w:type="dxa" w:w="5953"/>
            <w:gridSpan w:val="2"/>
          </w:tcPr>
          <w:p w14:paraId="D3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1980"/>
            <w:gridSpan w:val="1"/>
            <w:vMerge w:val="continue"/>
            <w:vAlign w:val="center"/>
          </w:tcPr>
          <w:p/>
        </w:tc>
        <w:tc>
          <w:tcPr>
            <w:tcW w:type="dxa" w:w="3260"/>
            <w:vAlign w:val="center"/>
          </w:tcPr>
          <w:p w14:paraId="D4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  <w:tc>
          <w:tcPr>
            <w:tcW w:type="dxa" w:w="3686"/>
            <w:vAlign w:val="center"/>
          </w:tcPr>
          <w:p w14:paraId="D5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ТФ</w:t>
            </w:r>
          </w:p>
        </w:tc>
        <w:tc>
          <w:tcPr>
            <w:tcW w:type="dxa" w:w="2268"/>
            <w:vAlign w:val="center"/>
          </w:tcPr>
          <w:p w14:paraId="D6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ВД</w:t>
            </w:r>
          </w:p>
        </w:tc>
        <w:tc>
          <w:tcPr>
            <w:tcW w:type="dxa" w:w="3685"/>
            <w:vAlign w:val="center"/>
          </w:tcPr>
          <w:p w14:paraId="D7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ПК</w:t>
            </w:r>
          </w:p>
        </w:tc>
      </w:tr>
      <w:tr>
        <w:tc>
          <w:tcPr>
            <w:tcW w:type="dxa" w:w="1980"/>
          </w:tcPr>
          <w:p w14:paraId="D8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Официант </w:t>
            </w:r>
          </w:p>
        </w:tc>
        <w:tc>
          <w:tcPr>
            <w:tcW w:type="dxa" w:w="3260"/>
          </w:tcPr>
          <w:p w14:paraId="D9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 Обслуживание гостей организации питания, подача блюд и напитков</w:t>
            </w:r>
          </w:p>
        </w:tc>
        <w:tc>
          <w:tcPr>
            <w:tcW w:type="dxa" w:w="3686"/>
          </w:tcPr>
          <w:p w14:paraId="DA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B/01.4 Принятие заказов у гостей организации питания на блюда и напитки</w:t>
            </w:r>
          </w:p>
          <w:p w14:paraId="DB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B/02.4 Обслуживание гостей в зале организации питания</w:t>
            </w:r>
          </w:p>
          <w:p w14:paraId="DC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B/03.4 Обслуживание гостей в баре организации питания</w:t>
            </w:r>
          </w:p>
          <w:p w14:paraId="DD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B/05.4 Проведение расчетов с гостями организации питания за сделанные заказы</w:t>
            </w:r>
          </w:p>
        </w:tc>
        <w:tc>
          <w:tcPr>
            <w:tcW w:type="dxa" w:w="2268"/>
          </w:tcPr>
          <w:p w14:paraId="DE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профессии 16399 Официант</w:t>
            </w:r>
          </w:p>
        </w:tc>
        <w:tc>
          <w:tcPr>
            <w:tcW w:type="dxa" w:w="3685"/>
          </w:tcPr>
          <w:p w14:paraId="DF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Х.1 Организовывать деятельность и осуществлять обслуживание в организациях питания</w:t>
            </w:r>
          </w:p>
          <w:p w14:paraId="E007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Х.2 Контролировать качество продукции и услуг общественного питания</w:t>
            </w:r>
          </w:p>
        </w:tc>
      </w:tr>
      <w:tr>
        <w:tc>
          <w:tcPr>
            <w:tcW w:type="dxa" w:w="14879"/>
            <w:gridSpan w:val="5"/>
          </w:tcPr>
          <w:p w14:paraId="E107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Требования к результатам освоения дополнительных квалификаций</w:t>
            </w:r>
          </w:p>
        </w:tc>
      </w:tr>
      <w:tr>
        <w:tc>
          <w:tcPr>
            <w:tcW w:type="dxa" w:w="14879"/>
            <w:gridSpan w:val="5"/>
          </w:tcPr>
          <w:p w14:paraId="E207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навыками:</w:t>
            </w:r>
          </w:p>
          <w:p w14:paraId="E3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зала обслуживания организации питания перед началом обслуживания гостей и перед закрытием зала</w:t>
            </w:r>
          </w:p>
          <w:p w14:paraId="E4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мебели, оборудования и инвентаря, посуды к обслуживанию гостей</w:t>
            </w:r>
          </w:p>
          <w:p w14:paraId="E507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Знать:</w:t>
            </w:r>
          </w:p>
          <w:p w14:paraId="E6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 правила подготовки зала к обслуживанию гостей</w:t>
            </w:r>
          </w:p>
          <w:p w14:paraId="E7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виды расстановки мебели в зале организации питания</w:t>
            </w:r>
          </w:p>
          <w:p w14:paraId="E8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сервировки стола при обслуживании гостей</w:t>
            </w:r>
          </w:p>
          <w:p w14:paraId="E9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назначение ресторанных аксессуаров</w:t>
            </w:r>
          </w:p>
          <w:p w14:paraId="EA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Характеристика столовой посуды, приборов</w:t>
            </w:r>
          </w:p>
          <w:p w14:paraId="EB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техника подачи блюд и напитков</w:t>
            </w:r>
          </w:p>
          <w:p w14:paraId="EC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уборки использованной столовой посуды и приборов со стола во время и после обслуживания гостей</w:t>
            </w:r>
          </w:p>
          <w:p w14:paraId="ED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 техника сбора использованной столовой посуды и приборов со столов</w:t>
            </w:r>
          </w:p>
          <w:p w14:paraId="EE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расстановки использованной столовой посуды и приборов на подносе и сервировочной тележке и перевозки на ней</w:t>
            </w:r>
          </w:p>
          <w:p w14:paraId="EF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 правила переноса использованной столовой посуды и приборов на подносе и в руках</w:t>
            </w:r>
          </w:p>
          <w:p w14:paraId="F007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Уметь:</w:t>
            </w:r>
          </w:p>
          <w:p w14:paraId="F1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Расставлять мебель (столы и стулья) в зале обслуживания организации питания</w:t>
            </w:r>
          </w:p>
          <w:p w14:paraId="F2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подносы, сервировочные тележки, подсобные столики, вспомогательные стойки к использованию</w:t>
            </w:r>
          </w:p>
          <w:p w14:paraId="F3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Протирать, полировать столовую посуду и приборы, наполнять приборы со специями в зале обслуживания организации питания</w:t>
            </w:r>
          </w:p>
          <w:p w14:paraId="F4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Проверять качество и состояние столового белья в организации питания</w:t>
            </w:r>
          </w:p>
          <w:p w14:paraId="F5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Рационально и безопасно расставлять чистую столовую посуду и приборы на подносе и сервировочной тележке в организации питания</w:t>
            </w:r>
          </w:p>
          <w:p w14:paraId="F6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Укладывать использованные столовые приборы на тарелку и лоток</w:t>
            </w:r>
          </w:p>
          <w:p w14:paraId="F7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оборудование, инвентарь, посуду, необходимые для приготовления заготовок</w:t>
            </w:r>
          </w:p>
          <w:p w14:paraId="F8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Хранить приготовленные заготовки и украшения с учетом требований к безопасности пищевых продуктов</w:t>
            </w:r>
          </w:p>
          <w:p w14:paraId="F907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Чистить, мыть и содержать в рабочем состоянии оборудование и инвентарь</w:t>
            </w:r>
          </w:p>
          <w:p w14:paraId="FA07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Эстетично и безопасно упаковывать напитки на вынос</w:t>
            </w:r>
          </w:p>
        </w:tc>
      </w:tr>
    </w:tbl>
    <w:p w14:paraId="FB070000">
      <w:pPr>
        <w:tabs>
          <w:tab w:leader="none" w:pos="4303" w:val="left"/>
        </w:tabs>
        <w:ind/>
      </w:pPr>
    </w:p>
    <w:p w14:paraId="FC070000">
      <w:pPr>
        <w:pStyle w:val="Style_10"/>
        <w:widowControl w:val="0"/>
        <w:numPr>
          <w:ilvl w:val="2"/>
          <w:numId w:val="1"/>
        </w:numPr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Матрица соответствия компетенций и составных частей ПОП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– П </w:t>
      </w:r>
      <w:r>
        <w:rPr>
          <w:rFonts w:ascii="Times New Roman" w:hAnsi="Times New Roman"/>
          <w:sz w:val="24"/>
        </w:rPr>
        <w:t>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43.01.09 Повар, кондитер</w:t>
      </w:r>
    </w:p>
    <w:p w14:paraId="FD070000"/>
    <w:tbl>
      <w:tblPr>
        <w:tblStyle w:val="Style_3"/>
        <w:tblW w:type="auto" w:w="0"/>
        <w:tblInd w:type="dxa" w:w="-57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55"/>
        <w:gridCol w:w="1569"/>
        <w:gridCol w:w="239"/>
        <w:gridCol w:w="303"/>
        <w:gridCol w:w="300"/>
        <w:gridCol w:w="300"/>
        <w:gridCol w:w="300"/>
        <w:gridCol w:w="300"/>
        <w:gridCol w:w="300"/>
        <w:gridCol w:w="300"/>
        <w:gridCol w:w="505"/>
        <w:gridCol w:w="236"/>
        <w:gridCol w:w="386"/>
        <w:gridCol w:w="386"/>
        <w:gridCol w:w="386"/>
        <w:gridCol w:w="386"/>
        <w:gridCol w:w="386"/>
        <w:gridCol w:w="386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25"/>
      </w:tblGrid>
      <w:tr>
        <w:trPr>
          <w:trHeight w:hRule="atLeast" w:val="300"/>
        </w:trPr>
        <w:tc>
          <w:tcPr>
            <w:tcW w:type="dxa" w:w="85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Индекс</w:t>
            </w:r>
          </w:p>
        </w:tc>
        <w:tc>
          <w:tcPr>
            <w:tcW w:type="dxa" w:w="15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Наименование</w:t>
            </w:r>
          </w:p>
        </w:tc>
        <w:tc>
          <w:tcPr>
            <w:tcW w:type="dxa" w:w="12884"/>
            <w:gridSpan w:val="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300"/>
        </w:trPr>
        <w:tc>
          <w:tcPr>
            <w:tcW w:type="dxa" w:w="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5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47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Общие компетенции (ОК)</w:t>
            </w:r>
          </w:p>
        </w:tc>
        <w:tc>
          <w:tcPr>
            <w:tcW w:type="dxa" w:w="10037"/>
            <w:gridSpan w:val="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Профессиональные компетенции (ПК)</w:t>
            </w:r>
          </w:p>
        </w:tc>
      </w:tr>
      <w:tr>
        <w:trPr>
          <w:trHeight w:hRule="atLeast" w:val="510"/>
        </w:trPr>
        <w:tc>
          <w:tcPr>
            <w:tcW w:type="dxa" w:w="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5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1.1.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1.2.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1.3.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1.4.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2.1.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2.2.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2.3.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2.4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2.5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2.6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2.7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2.8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3.1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3.2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3.3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3.4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3.5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3.6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4.1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4.2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4.3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4.4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4.5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5.1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5.2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5.3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5.4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5.5</w:t>
            </w:r>
          </w:p>
        </w:tc>
      </w:tr>
      <w:tr>
        <w:trPr>
          <w:trHeight w:hRule="atLeast" w:val="240"/>
        </w:trPr>
        <w:tc>
          <w:tcPr>
            <w:tcW w:type="dxa" w:w="242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8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7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8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9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D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E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F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0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1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2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3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4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5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6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7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8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9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A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B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C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D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8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ОП.00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8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Общепрофессиональный цикл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E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F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0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4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5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6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7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8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9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A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B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C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D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E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F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0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1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2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3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4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 01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микробиологии, физиологии питания, санитарии и гигиены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B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C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D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E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F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0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1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2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3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4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5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6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7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8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9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A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B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 02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Основы товароведения </w:t>
            </w:r>
            <w:r>
              <w:rPr>
                <w:rFonts w:ascii="Times New Roman" w:hAnsi="Times New Roman"/>
                <w:color w:val="000000"/>
                <w:sz w:val="20"/>
              </w:rPr>
              <w:t>продовольственных товаров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C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E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2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3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4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5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6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7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8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9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A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B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C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D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E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F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0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1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2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 03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Техническое оснащение и организация рабочего места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9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A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B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C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D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E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F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0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1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2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3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4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5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6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7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8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9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 04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Экономические и правовые основы профессиональной деятельности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0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1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2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3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4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5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6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7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8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9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A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B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C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D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E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F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0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 05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калькуляции и учета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7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8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9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A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B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C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D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E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F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0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1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2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3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4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5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6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7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 06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Охрана труда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8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9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A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E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F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0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1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2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3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4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5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6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7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8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9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A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B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C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D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E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 07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F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0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1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5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6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7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8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9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A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B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C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D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E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F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0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1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2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3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4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5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 08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Безопасность жизнедеятельности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6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7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8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C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D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E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F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0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1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2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3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4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5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6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7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8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9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A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B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C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 09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Физическая культура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D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E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F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3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4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5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6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7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8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9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A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B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C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D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E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F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0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1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2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3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7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П.00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Профессиональный цикл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A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B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C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D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E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F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0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1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2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3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4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5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6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7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8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9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A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102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ПМ 01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9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Приготовление и подготовка к реализации полуфабрикатов для блюд, кулинарных изделий разнообразного ассортимента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1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2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3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4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5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6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7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8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9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A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B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C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D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E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F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0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1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01.01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Организация приготовления, подготовки к </w:t>
            </w:r>
            <w:r>
              <w:rPr>
                <w:rFonts w:ascii="Times New Roman" w:hAnsi="Times New Roman"/>
                <w:color w:val="000000"/>
                <w:sz w:val="20"/>
              </w:rPr>
              <w:t>реализации и хранения кулинарных полуфабрикатов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8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9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A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B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C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D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E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F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0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1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2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3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4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5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6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7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8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01.02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Процессы приготовления, подготовки к реализации кулинарных полуфабрикатов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F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0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1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2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3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4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5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6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7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8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9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A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B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C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D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E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F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A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УП.01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A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6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7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8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9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A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B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C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D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E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F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0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1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2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3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4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5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6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A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ПП.01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A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7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8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9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D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E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F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0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1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2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3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4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5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6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7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8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9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A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B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C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D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102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ПМ.02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Приготовление, оформление и подготовка к реализации горячих блюд, кулинарных изделий, закусок разнообразного ассортимента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E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F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0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4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5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6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7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8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9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A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B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C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D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E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F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0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1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2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3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4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102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A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МДК.02.01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A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Организация процессов приготовления и подготовки к реализации горячих блюд, кулинарных изделий, закусок разнообразного ассортимента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C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D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E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F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0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1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2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3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4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5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6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7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8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9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A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B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МДК.02.02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Процессы приготовления, подготовки к реализации и </w:t>
            </w:r>
            <w:r>
              <w:rPr>
                <w:rFonts w:ascii="Times New Roman" w:hAnsi="Times New Roman"/>
                <w:color w:val="000000"/>
                <w:sz w:val="20"/>
              </w:rPr>
              <w:t>презентации горячих блюд, кулинарных изделий, закусок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3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4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5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6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7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8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9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A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B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C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D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E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F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0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1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2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УП.02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A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B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C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D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E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F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0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1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2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3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4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5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6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7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8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9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ПП.02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1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2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3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4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5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6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7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8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9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A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B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C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D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E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F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0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102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B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ПМ.03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B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Приготовление, оформление и подготовка к реализации холодных блюд, кулинарных изделий, закусок разнообразного ассортимента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1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2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3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7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E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F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0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1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2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3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4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5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6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7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102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МДК.03.01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Организация приготовления, подготовки к реализации и презентации холодных блюд, кулинарных изделий и закусок разнообразного ассортимента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8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9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A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E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5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6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7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8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9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A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B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C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D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E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МДК.03.02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Процессы приготовления и подготовки к реализации и презентации холодных блюд, кулинарных </w:t>
            </w:r>
            <w:r>
              <w:rPr>
                <w:rFonts w:ascii="Times New Roman" w:hAnsi="Times New Roman"/>
                <w:color w:val="000000"/>
                <w:sz w:val="20"/>
              </w:rPr>
              <w:t>изделий, закусок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F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0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1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5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C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D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E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F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0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1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2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3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4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5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УП.03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6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7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8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C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3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4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5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6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7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8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9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A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B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C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C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ПП.03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C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D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E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F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3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A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B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C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D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E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F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0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1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2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3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102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C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ПМ.04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C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Приготовление, оформление и подготовка к реализации холодных и горячих сладких блюд, десертов, напитков разнообразного ассортимента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4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5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6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A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B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C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D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E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F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0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1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2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3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4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5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6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7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8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9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A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102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C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МДК.04.01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C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Организация приготовления, подготовки к реализации холодных и горячих и холодных сладких блюд, десертов, напитков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B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C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D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1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2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3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4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5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6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7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D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E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F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0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1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C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МДК.04.02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C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Процессы приготовления, подготовки к реализации горячих и холодных сладких блюд, десертов напитков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2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3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4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8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9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A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B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C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D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E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4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5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6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7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8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C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УП.04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C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9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A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B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F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0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1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2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3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4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5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B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C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D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E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F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C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ПП.04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C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0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1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2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6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7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8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9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A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B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C0C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2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3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4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5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6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102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D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ПМ.05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D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Приготовление, оформление и подготовка к реализации хлебобулочных, мучных кондитерских изделий разнообразного ассортимента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7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8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9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D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E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F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0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1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2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3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4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5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6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7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8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9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A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B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C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D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D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МДК.05.01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D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Организация приготовления, подготовки к реализации хлебобулочных, мучных кондитерских изделий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E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F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0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4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5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6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7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8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9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A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B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C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D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E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F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765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D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МДК.05.02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D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Процессы, приготовления, подготовки к реализации хлебобулочных, мучных кондитерских изделий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5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6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7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B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C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D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E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F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0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1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2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3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4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5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6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D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УП.05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D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C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D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E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2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3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4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5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6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7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8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9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A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B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C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D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E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F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0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1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2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D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ПП.05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D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D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3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4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5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9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A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B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C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D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E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F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0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1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2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3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4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5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6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7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8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9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D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D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Туризм и сфера услуг 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C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D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E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F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0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1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2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3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4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5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6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7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8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9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DA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DB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DC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D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E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F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0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1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2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3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4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5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6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7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8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9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A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B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C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D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E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F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0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D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ПМ.0Х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D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Выполнение работ по профессии Пекарь</w:t>
            </w:r>
            <w:r>
              <w:rPr>
                <w:rFonts w:ascii="Times New Roman" w:hAnsi="Times New Roman"/>
                <w:color w:val="000000"/>
                <w:sz w:val="20"/>
              </w:rPr>
              <w:br/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Выполнение работ по </w:t>
            </w:r>
            <w:r>
              <w:rPr>
                <w:rFonts w:ascii="Times New Roman" w:hAnsi="Times New Roman"/>
                <w:color w:val="000000"/>
                <w:sz w:val="20"/>
              </w:rPr>
              <w:t>профессии Официант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3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4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5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6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7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8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9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A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B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C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D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E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F0D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0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01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02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03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4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5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6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7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8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9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A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B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C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D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E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F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0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1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2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3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4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5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6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7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E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0Х.01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E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A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B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C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D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E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F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0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1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2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3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4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5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6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7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28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29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2A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B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C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D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E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F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0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1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2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3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4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5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6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7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8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9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A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B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C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D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E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E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УП.ХХ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E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1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2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3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4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5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6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7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8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9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A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B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C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D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E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4F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50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51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2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3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4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5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6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7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8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9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A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B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C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D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E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F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0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1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2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3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4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5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E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ПП.ХХ</w:t>
            </w:r>
          </w:p>
        </w:tc>
        <w:tc>
          <w:tcPr>
            <w:tcW w:type="dxa" w:w="1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E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8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9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A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B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C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D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E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F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0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1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2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3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4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5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76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77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78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9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A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B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C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D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E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F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0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1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2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3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4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5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6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7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8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9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A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B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C0E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</w:tbl>
    <w:p w14:paraId="8D0E0000">
      <w:pPr>
        <w:pStyle w:val="Style_10"/>
        <w:widowControl w:val="0"/>
        <w:spacing w:line="276" w:lineRule="auto"/>
        <w:ind w:firstLine="0" w:left="1032"/>
        <w:rPr>
          <w:rFonts w:ascii="Times New Roman" w:hAnsi="Times New Roman"/>
          <w:sz w:val="24"/>
        </w:rPr>
      </w:pPr>
    </w:p>
    <w:p w14:paraId="8E0E0000">
      <w:bookmarkStart w:id="26" w:name="__RefHeading___14"/>
      <w:bookmarkEnd w:id="26"/>
      <w:pPr>
        <w:pStyle w:val="Style_8"/>
        <w:pageBreakBefore w:val="1"/>
        <w:spacing w:after="0" w:before="0"/>
        <w:ind/>
      </w:pPr>
      <w:bookmarkEnd w:id="24"/>
      <w:bookmarkEnd w:id="25"/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8F0E0000">
      <w:bookmarkStart w:id="27" w:name="__RefHeading___15"/>
      <w:bookmarkEnd w:id="27"/>
      <w:pPr>
        <w:pStyle w:val="Style_9"/>
        <w:spacing w:after="0" w:line="240" w:lineRule="auto"/>
        <w:ind/>
      </w:pPr>
      <w:r>
        <w:t>5.1. Примерный учебный план</w:t>
      </w:r>
      <w:r>
        <w:t xml:space="preserve"> </w:t>
      </w:r>
      <w:r>
        <w:rPr>
          <w:rStyle w:val="Style_15_ch"/>
        </w:rPr>
        <w:footnoteReference w:id="1"/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9"/>
        <w:gridCol w:w="4544"/>
        <w:gridCol w:w="1466"/>
        <w:gridCol w:w="1760"/>
        <w:gridCol w:w="1309"/>
        <w:gridCol w:w="1041"/>
        <w:gridCol w:w="1061"/>
        <w:gridCol w:w="1064"/>
        <w:gridCol w:w="1056"/>
      </w:tblGrid>
      <w:tr>
        <w:trPr>
          <w:trHeight w:hRule="atLeast" w:val="563"/>
        </w:trPr>
        <w:tc>
          <w:tcPr>
            <w:tcW w:type="dxa" w:w="12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Индекс</w:t>
            </w:r>
          </w:p>
        </w:tc>
        <w:tc>
          <w:tcPr>
            <w:tcW w:type="dxa" w:w="45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bookmarkStart w:id="28" w:name="RANGE!E3"/>
            <w:r>
              <w:rPr>
                <w:rFonts w:ascii="Times New Roman" w:hAnsi="Times New Roman"/>
                <w:color w:val="000000"/>
              </w:rPr>
              <w:t>Наименование</w:t>
            </w:r>
            <w:bookmarkEnd w:id="28"/>
          </w:p>
        </w:tc>
        <w:tc>
          <w:tcPr>
            <w:tcW w:type="dxa" w:w="146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2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Всего</w:t>
            </w:r>
          </w:p>
        </w:tc>
        <w:tc>
          <w:tcPr>
            <w:tcW w:type="dxa" w:w="17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3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т.ч. в форме практической подготовки</w:t>
            </w:r>
          </w:p>
        </w:tc>
        <w:tc>
          <w:tcPr>
            <w:tcW w:type="dxa" w:w="447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Объем образовательной программы в академических часах</w:t>
            </w:r>
          </w:p>
        </w:tc>
        <w:tc>
          <w:tcPr>
            <w:tcW w:type="dxa" w:w="105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5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Рекомендуемый курс</w:t>
            </w:r>
          </w:p>
        </w:tc>
      </w:tr>
      <w:tr>
        <w:trPr>
          <w:trHeight w:hRule="atLeast" w:val="1898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45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46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7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6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Учебные занятия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7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Практики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8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bookmarkStart w:id="29" w:name="RANGE!J4"/>
            <w:r>
              <w:rPr>
                <w:rFonts w:ascii="Times New Roman" w:hAnsi="Times New Roman"/>
                <w:color w:val="000000"/>
              </w:rPr>
              <w:t>Самостоятельная работа</w:t>
            </w:r>
            <w:bookmarkEnd w:id="29"/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9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Промежуточная аттестация</w:t>
            </w:r>
          </w:p>
        </w:tc>
        <w:tc>
          <w:tcPr>
            <w:tcW w:type="dxa" w:w="105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</w:tr>
      <w:tr>
        <w:trPr>
          <w:trHeight w:hRule="atLeast" w:val="79"/>
        </w:trPr>
        <w:tc>
          <w:tcPr>
            <w:tcW w:type="dxa" w:w="580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E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Обязательная часть образовательной программы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bookmarkStart w:id="30" w:name="RANGE!F6"/>
            <w:r>
              <w:rPr>
                <w:rFonts w:ascii="Times New Roman" w:hAnsi="Times New Roman"/>
                <w:b w:val="1"/>
                <w:color w:val="000000"/>
              </w:rPr>
              <w:t>2304</w:t>
            </w:r>
            <w:bookmarkEnd w:id="30"/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2220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1620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576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108</w:t>
            </w: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0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E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ОП.00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E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Общепрофессиональный цикл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324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240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324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01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микробиологии, физиологии питания, санитарии и гигиены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51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02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товароведения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продовольственных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товаров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51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03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Техническое оснащение и организация рабочего места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51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04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Экономические и правовые основы профессиональной деятельности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05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калькуляции</w:t>
            </w:r>
            <w:r>
              <w:rPr>
                <w:rFonts w:ascii="Times New Roman" w:hAnsi="Times New Roman"/>
                <w:color w:val="000000"/>
              </w:rPr>
              <w:t xml:space="preserve"> и </w:t>
            </w:r>
            <w:r>
              <w:rPr>
                <w:rFonts w:ascii="Times New Roman" w:hAnsi="Times New Roman"/>
                <w:color w:val="000000"/>
              </w:rPr>
              <w:t>учета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06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Охрана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труда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51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07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Иностранный язык в профессиональной деятельности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08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Безопасность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жизнедеятельности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ОП. 09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E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Физическая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E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F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П.00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F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Профессиональный цикл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1980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1980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1296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576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108</w:t>
            </w: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rPr>
          <w:trHeight w:hRule="atLeast" w:val="79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F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 01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F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Приготовление и подготовка к реализации полуфабрикатов для блюд, кулинарных изделий разнообразного ассортимента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372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372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276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24</w:t>
            </w: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F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 01.01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F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приготовления, подготовки к реализации и хранения кулинарных полуфабрикатов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138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51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F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 01.02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F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Процессы приготовления, подготовки к реализации кулинарных полуфабрикатов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138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УП.01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ПП.01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102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F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ПМ.02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F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Приготовление, оформление и подготовка к реализации горячих блюд, кулинарных изделий, закусок разнообразного ассортимента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372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372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276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24</w:t>
            </w: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102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МДК.02.01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процессов приготовления и подготовки к реализации горячих блюд, кулинарных изделий, закусок разнообразного ассортимента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138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765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МДК.02.02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Процессы приготовления, подготовки к реализации и презентации горячих блюд, кулинарных изделий, закусок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138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УП.02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ПП.02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102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F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ПМ.03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F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Приготовление, оформление и подготовка к реализации холодных блюд, кулинарных изделий, закусок разнообразного ассортимента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412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412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256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12</w:t>
            </w: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102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МДК.03.01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приготовления, подготовки к реализации и презентации холодных блюд, кулинарных изделий и закусок разнообразного ассортимента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765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МДК.03.02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Процессы приготовления и подготовки к реализации и презентации холодных блюд, кулинарных изделий, закусок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УП.03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ПП.03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102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F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ПМ.04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F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Приготовление, оформление и подготовка к реализации холодных и горячих сладких блюд, десертов, напитков разнообразного ассортимента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412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412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244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0</w:t>
            </w: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24</w:t>
            </w: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102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МДК.04.01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приготовления, подготовки к реализации холодных и горячих и холодных сладких блюд, десертов, напитков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765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МДК.04.02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Процессы приготовления, подготовки к реализации горячих и холодных сладких блюд, десертов напитков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УП.04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4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ПП.04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D0F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102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F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ПМ.05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F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Приготовление, оформление и подготовка к реализации хлебобулочных, мучных кондитерских изделий разнообразного ассортимента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412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412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244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24</w:t>
            </w: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МДК.05.01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приготовления, подготовки к реализации хлебобулочных, мучных кондитерских изделий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765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МДК.05.02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Процессы, приготовления, подготовки к реализации хлебобулочных, мучных кондитерских изделий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УП.05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ПП.05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79"/>
        </w:trPr>
        <w:tc>
          <w:tcPr>
            <w:tcW w:type="dxa" w:w="580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F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Вариативная часть образовательной программы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612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612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F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F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Дополнительный профессиональный блок, включая цифровой модуль</w:t>
            </w:r>
          </w:p>
          <w:p w14:paraId="F90F0000">
            <w:pPr>
              <w:ind/>
              <w:jc w:val="both"/>
              <w:rPr>
                <w:rFonts w:ascii="Times New Roman" w:hAnsi="Times New Roman"/>
                <w:b w:val="1"/>
                <w:i w:val="1"/>
                <w:color w:val="00000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</w:rPr>
              <w:t>Туризм и сфера услуг</w:t>
            </w:r>
            <w:r>
              <w:rPr>
                <w:rFonts w:ascii="Times New Roman" w:hAnsi="Times New Roman"/>
                <w:b w:val="1"/>
                <w:i w:val="1"/>
                <w:color w:val="000000"/>
              </w:rPr>
              <w:tab/>
            </w:r>
          </w:p>
          <w:p w14:paraId="FA0F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  <w:color w:val="000000"/>
              </w:rPr>
              <w:t>Пекарь</w:t>
            </w:r>
          </w:p>
          <w:p w14:paraId="FB0F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по </w:t>
            </w:r>
            <w:r>
              <w:rPr>
                <w:rFonts w:ascii="Times New Roman" w:hAnsi="Times New Roman"/>
              </w:rPr>
              <w:t>профессии Официант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306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306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F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510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10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10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306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306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518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10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ГИА.00</w:t>
            </w:r>
          </w:p>
        </w:tc>
        <w:tc>
          <w:tcPr>
            <w:tcW w:type="dxa" w:w="4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10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Государственная итоговая аттестация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36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36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80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10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Итого:</w:t>
            </w:r>
          </w:p>
        </w:tc>
        <w:tc>
          <w:tcPr>
            <w:tcW w:type="dxa" w:w="14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2952</w:t>
            </w:r>
          </w:p>
        </w:tc>
        <w:tc>
          <w:tcPr>
            <w:tcW w:type="dxa" w:w="17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2868</w:t>
            </w:r>
          </w:p>
        </w:tc>
        <w:tc>
          <w:tcPr>
            <w:tcW w:type="dxa" w:w="13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1620</w:t>
            </w:r>
          </w:p>
        </w:tc>
        <w:tc>
          <w:tcPr>
            <w:tcW w:type="dxa" w:w="10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576</w:t>
            </w:r>
          </w:p>
        </w:tc>
        <w:tc>
          <w:tcPr>
            <w:tcW w:type="dxa" w:w="1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108</w:t>
            </w:r>
          </w:p>
        </w:tc>
        <w:tc>
          <w:tcPr>
            <w:tcW w:type="dxa" w:w="10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1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</w:tbl>
    <w:p w14:paraId="1D100000">
      <w:pPr>
        <w:pStyle w:val="Style_11"/>
      </w:pPr>
    </w:p>
    <w:p w14:paraId="1E100000">
      <w:bookmarkStart w:id="31" w:name="__RefHeading___16"/>
      <w:bookmarkEnd w:id="31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2"/>
      </w:r>
    </w:p>
    <w:p w14:paraId="1F100000"/>
    <w:tbl>
      <w:tblPr>
        <w:tblStyle w:val="Style_3"/>
        <w:tblW w:type="auto" w:w="0"/>
        <w:tblLayout w:type="fixed"/>
      </w:tblPr>
      <w:tblGrid>
        <w:gridCol w:w="276"/>
        <w:gridCol w:w="279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75"/>
        <w:gridCol w:w="218"/>
      </w:tblGrid>
      <w:tr>
        <w:trPr>
          <w:trHeight w:hRule="atLeast" w:val="289"/>
        </w:trPr>
        <w:tc>
          <w:tcPr>
            <w:tcW w:type="dxa" w:w="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20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Курс</w:t>
            </w:r>
          </w:p>
        </w:tc>
        <w:tc>
          <w:tcPr>
            <w:tcW w:type="dxa" w:w="2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21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ВУП</w:t>
            </w:r>
          </w:p>
        </w:tc>
        <w:tc>
          <w:tcPr>
            <w:tcW w:type="dxa" w:w="120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10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Сентябрь</w:t>
            </w:r>
          </w:p>
        </w:tc>
        <w:tc>
          <w:tcPr>
            <w:tcW w:type="dxa" w:w="96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10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Октябрь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10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Ноябрь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10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Декабрь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10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Январь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10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Февраль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10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Март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10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Апрель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10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Май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10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Июнь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10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Июль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10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Август</w:t>
            </w:r>
          </w:p>
        </w:tc>
        <w:tc>
          <w:tcPr>
            <w:tcW w:type="dxa" w:w="27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2E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Курс</w:t>
            </w:r>
          </w:p>
        </w:tc>
        <w:tc>
          <w:tcPr>
            <w:tcW w:type="dxa" w:w="218"/>
          </w:tcPr>
          <w:p/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120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6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1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F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6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7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8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52</w:t>
            </w:r>
          </w:p>
        </w:tc>
        <w:tc>
          <w:tcPr>
            <w:tcW w:type="dxa" w:w="2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18"/>
            <w:vAlign w:val="center"/>
          </w:tcPr>
          <w:p w14:paraId="6410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8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9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8D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E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F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0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1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2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3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4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5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6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7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8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9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A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5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18"/>
            <w:vAlign w:val="center"/>
          </w:tcPr>
          <w:p w14:paraId="9C10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D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E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F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0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1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2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3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4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5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6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7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8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9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A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B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C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D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E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F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0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1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2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3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4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5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6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7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8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9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A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B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C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D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E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F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0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1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2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3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4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5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18"/>
            <w:vAlign w:val="center"/>
          </w:tcPr>
          <w:p w14:paraId="C610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</w:t>
            </w:r>
          </w:p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D6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7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8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9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A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B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E9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A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B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C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D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E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F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0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1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2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F3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376"/>
            <w:gridSpan w:val="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75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10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</w:t>
            </w:r>
          </w:p>
        </w:tc>
        <w:tc>
          <w:tcPr>
            <w:tcW w:type="dxa" w:w="218"/>
            <w:vAlign w:val="center"/>
          </w:tcPr>
          <w:p w14:paraId="F610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7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8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9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A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B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C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D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E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F1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0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1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2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3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4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5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6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7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8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9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A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B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C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D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E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F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0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1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2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3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4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5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6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7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8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9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A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B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C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D1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376"/>
            <w:gridSpan w:val="9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18"/>
            <w:vAlign w:val="center"/>
          </w:tcPr>
          <w:p w14:paraId="1E11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1F110000">
      <w:pPr>
        <w:rPr>
          <w:rFonts w:ascii="Times New Roman" w:hAnsi="Times New Roman"/>
          <w:b w:val="1"/>
          <w:sz w:val="24"/>
        </w:rPr>
      </w:pPr>
    </w:p>
    <w:p w14:paraId="20110000">
      <w:pPr>
        <w:ind w:firstLine="709" w:left="0"/>
        <w:jc w:val="both"/>
        <w:rPr>
          <w:rFonts w:ascii="Times New Roman" w:hAnsi="Times New Roman"/>
          <w:sz w:val="28"/>
          <w:highlight w:val="yellow"/>
        </w:rPr>
      </w:pPr>
    </w:p>
    <w:p w14:paraId="2111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p w14:paraId="2211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311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411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5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6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7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8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9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A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B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C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D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E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F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0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1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2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3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411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5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6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7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11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3911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A11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B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C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D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E11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3F11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011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1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2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3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411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5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6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7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4811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4911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A11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B11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C11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4D11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E11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F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0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1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5211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5311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411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5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56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57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58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9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A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B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C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D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E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F1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011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61110000">
      <w:pPr>
        <w:sectPr>
          <w:headerReference r:id="rId7" w:type="default"/>
          <w:headerReference r:id="rId6" w:type="first"/>
          <w:footerReference r:id="rId8" w:type="default"/>
          <w:pgSz w:h="11906" w:orient="landscape" w:w="16838"/>
          <w:pgMar w:bottom="850" w:footer="708" w:gutter="0" w:header="708" w:left="1134" w:right="1134" w:top="1134"/>
        </w:sectPr>
      </w:pPr>
    </w:p>
    <w:p w14:paraId="62110000">
      <w:bookmarkStart w:id="32" w:name="__RefHeading___17"/>
      <w:bookmarkEnd w:id="32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631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>абочая программа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641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651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66110000">
      <w:pPr>
        <w:rPr>
          <w:rFonts w:ascii="Times New Roman" w:hAnsi="Times New Roman"/>
        </w:rPr>
      </w:pPr>
    </w:p>
    <w:p w14:paraId="67110000">
      <w:bookmarkStart w:id="33" w:name="__RefHeading___18"/>
      <w:bookmarkEnd w:id="33"/>
      <w:pPr>
        <w:pStyle w:val="Style_9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681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6911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профессии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6A110000">
      <w:pPr>
        <w:rPr>
          <w:rFonts w:ascii="Times New Roman" w:hAnsi="Times New Roman"/>
          <w:color w:val="000000"/>
          <w:sz w:val="24"/>
        </w:rPr>
      </w:pPr>
    </w:p>
    <w:p w14:paraId="6B110000">
      <w:bookmarkStart w:id="34" w:name="__RefHeading___19"/>
      <w:bookmarkEnd w:id="34"/>
      <w:pPr>
        <w:pStyle w:val="Style_9"/>
        <w:spacing w:after="0" w:line="240" w:lineRule="auto"/>
        <w:ind/>
      </w:pPr>
      <w:r>
        <w:t>5.5. Практическая подготовка</w:t>
      </w:r>
    </w:p>
    <w:p w14:paraId="6C1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6D1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6E1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6F110000">
      <w:pPr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70110000">
      <w:pPr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711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721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73110000">
      <w:pPr>
        <w:pStyle w:val="Style_11"/>
      </w:pPr>
    </w:p>
    <w:p w14:paraId="74110000">
      <w:bookmarkStart w:id="35" w:name="__RefHeading___20"/>
      <w:bookmarkEnd w:id="35"/>
      <w:pPr>
        <w:pStyle w:val="Style_9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7511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7611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Государственная итоговая аттестация обучающихся проводится в следующей форме: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14:paraId="77110000">
      <w:pPr>
        <w:ind w:firstLine="709" w:left="0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демонстрационного экзамена</w:t>
      </w:r>
    </w:p>
    <w:p w14:paraId="7811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Примерная программа ГИА представлена в приложении 4.</w:t>
      </w:r>
    </w:p>
    <w:p w14:paraId="79110000">
      <w:pPr>
        <w:pStyle w:val="Style_16"/>
        <w:ind/>
        <w:jc w:val="left"/>
      </w:pPr>
      <w:r>
        <w:t xml:space="preserve"> </w:t>
      </w:r>
      <w:r>
        <w:t>Раздел 6. Примерные условия реализации образовательной программы</w:t>
      </w:r>
    </w:p>
    <w:p w14:paraId="7A110000"/>
    <w:p w14:paraId="7B110000">
      <w:bookmarkStart w:id="36" w:name="__RefHeading___21"/>
      <w:bookmarkEnd w:id="36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7C1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7D11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7E11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</w:t>
      </w:r>
      <w:r>
        <w:rPr>
          <w:rFonts w:ascii="Times New Roman" w:hAnsi="Times New Roman"/>
          <w:sz w:val="24"/>
        </w:rPr>
        <w:t>римерный п</w:t>
      </w:r>
      <w:r>
        <w:rPr>
          <w:rFonts w:ascii="Times New Roman" w:hAnsi="Times New Roman"/>
          <w:sz w:val="24"/>
        </w:rPr>
        <w:t>еречень специальных помещений для проведения занятий всех видов, предусмотренных образовательной программой</w:t>
      </w:r>
    </w:p>
    <w:p w14:paraId="7F110000">
      <w:pPr>
        <w:ind w:firstLine="709" w:left="0"/>
        <w:contextualSpacing w:val="1"/>
        <w:rPr>
          <w:rFonts w:ascii="Times New Roman" w:hAnsi="Times New Roman"/>
          <w:sz w:val="24"/>
        </w:rPr>
      </w:pPr>
      <w:bookmarkStart w:id="37" w:name="_Hlk140579984"/>
      <w:r>
        <w:rPr>
          <w:rFonts w:ascii="Times New Roman" w:hAnsi="Times New Roman"/>
          <w:sz w:val="24"/>
        </w:rPr>
        <w:t>Кабинеты:</w:t>
      </w:r>
    </w:p>
    <w:p w14:paraId="80110000">
      <w:pPr>
        <w:ind w:firstLine="709" w:left="0"/>
        <w:jc w:val="both"/>
        <w:rPr>
          <w:rFonts w:ascii="Times New Roman" w:hAnsi="Times New Roman"/>
          <w:sz w:val="24"/>
        </w:rPr>
      </w:pPr>
      <w:bookmarkStart w:id="38" w:name="_Hlk162189987"/>
      <w:bookmarkEnd w:id="37"/>
      <w:r>
        <w:rPr>
          <w:rFonts w:ascii="Times New Roman" w:hAnsi="Times New Roman"/>
          <w:sz w:val="24"/>
        </w:rPr>
        <w:t>Общепрофессиональных дисциплин и профессиональных модулей</w:t>
      </w:r>
    </w:p>
    <w:p w14:paraId="8111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Безопасности жизнедеятельности; </w:t>
      </w:r>
    </w:p>
    <w:p w14:paraId="82110000">
      <w:pPr>
        <w:ind w:firstLine="709" w:left="0"/>
        <w:rPr>
          <w:rFonts w:ascii="Times New Roman" w:hAnsi="Times New Roman"/>
          <w:b w:val="1"/>
          <w:sz w:val="24"/>
        </w:rPr>
      </w:pPr>
      <w:bookmarkStart w:id="39" w:name="_Hlk170294805"/>
      <w:bookmarkStart w:id="40" w:name="_Hlk170312831"/>
      <w:r>
        <w:rPr>
          <w:rFonts w:ascii="Times New Roman" w:hAnsi="Times New Roman"/>
          <w:b w:val="1"/>
          <w:sz w:val="24"/>
        </w:rPr>
        <w:t>Мастерские/зоны по видам рабо</w:t>
      </w:r>
      <w:r>
        <w:rPr>
          <w:rFonts w:ascii="Times New Roman" w:hAnsi="Times New Roman"/>
          <w:b w:val="1"/>
          <w:sz w:val="24"/>
        </w:rPr>
        <w:t>т:</w:t>
      </w:r>
    </w:p>
    <w:p w14:paraId="83110000">
      <w:pPr>
        <w:ind w:firstLine="709" w:left="0"/>
        <w:jc w:val="both"/>
        <w:rPr>
          <w:rFonts w:ascii="Times New Roman" w:hAnsi="Times New Roman"/>
          <w:sz w:val="24"/>
        </w:rPr>
      </w:pPr>
      <w:bookmarkStart w:id="41" w:name="_Hlk170919515"/>
      <w:bookmarkStart w:id="42" w:name="_Hlk170294814"/>
      <w:bookmarkEnd w:id="38"/>
      <w:bookmarkEnd w:id="39"/>
      <w:r>
        <w:rPr>
          <w:rFonts w:ascii="Times New Roman" w:hAnsi="Times New Roman"/>
          <w:sz w:val="24"/>
        </w:rPr>
        <w:t>Поварское дело</w:t>
      </w:r>
      <w:bookmarkEnd w:id="41"/>
    </w:p>
    <w:p w14:paraId="841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Хлебопечение</w:t>
      </w:r>
    </w:p>
    <w:p w14:paraId="851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Кондитерское дело</w:t>
      </w:r>
    </w:p>
    <w:p w14:paraId="86110000">
      <w:pPr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3"/>
      </w:r>
      <w:bookmarkEnd w:id="40"/>
      <w:bookmarkEnd w:id="42"/>
    </w:p>
    <w:p w14:paraId="87110000">
      <w:pPr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Залы:</w:t>
      </w:r>
    </w:p>
    <w:p w14:paraId="88110000">
      <w:pPr>
        <w:numPr>
          <w:ilvl w:val="0"/>
          <w:numId w:val="3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89110000">
      <w:pPr>
        <w:numPr>
          <w:ilvl w:val="0"/>
          <w:numId w:val="3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8A1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</w:t>
      </w:r>
      <w:r>
        <w:rPr>
          <w:rFonts w:ascii="Times New Roman" w:hAnsi="Times New Roman"/>
          <w:sz w:val="24"/>
        </w:rPr>
        <w:t xml:space="preserve">реализации </w:t>
      </w:r>
      <w:r>
        <w:rPr>
          <w:rFonts w:ascii="Times New Roman" w:hAnsi="Times New Roman"/>
          <w:sz w:val="24"/>
        </w:rPr>
        <w:t xml:space="preserve">ОП СПО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>перечень материально-технического обеспечения</w:t>
      </w:r>
      <w:r>
        <w:rPr>
          <w:rFonts w:ascii="Times New Roman" w:hAnsi="Times New Roman"/>
          <w:sz w:val="24"/>
        </w:rPr>
        <w:t xml:space="preserve">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еречень необходимого комплекта лицензионного 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 xml:space="preserve">представлен в Приложении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</w:p>
    <w:p w14:paraId="8B110000"/>
    <w:p w14:paraId="8C110000">
      <w:bookmarkStart w:id="43" w:name="__RefHeading___22"/>
      <w:bookmarkEnd w:id="43"/>
      <w:pPr>
        <w:pStyle w:val="Style_9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8D1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8E1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8F1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90110000"/>
    <w:p w14:paraId="91110000">
      <w:bookmarkStart w:id="44" w:name="__RefHeading___23"/>
      <w:bookmarkEnd w:id="44"/>
      <w:pPr>
        <w:pStyle w:val="Style_9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921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93110000">
      <w:bookmarkStart w:id="45" w:name="__RefHeading___24"/>
      <w:bookmarkEnd w:id="45"/>
      <w:pPr>
        <w:pStyle w:val="Style_9"/>
        <w:spacing w:after="0" w:line="240" w:lineRule="auto"/>
        <w:ind w:firstLine="0" w:left="0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</w:r>
      <w:r>
        <w:t xml:space="preserve"> </w:t>
      </w:r>
      <w:r>
        <w:t>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</w:t>
      </w:r>
      <w:r>
        <w:t>,</w:t>
      </w:r>
      <w:r>
        <w:t xml:space="preserve">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94110000">
      <w:bookmarkStart w:id="46" w:name="__RefHeading___25"/>
      <w:bookmarkEnd w:id="46"/>
      <w:pPr>
        <w:pStyle w:val="Style_9"/>
        <w:spacing w:after="0" w:line="240" w:lineRule="auto"/>
        <w:ind w:firstLine="0" w:left="0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</w:t>
      </w:r>
      <w:r>
        <w:t xml:space="preserve">: </w:t>
      </w:r>
      <w:r>
        <w:t>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</w:t>
      </w:r>
      <w:r>
        <w:t xml:space="preserve">, </w:t>
      </w:r>
      <w:r>
        <w:t>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95110000">
      <w:pPr>
        <w:pStyle w:val="Style_11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t>25 %</w:t>
      </w:r>
      <w:r>
        <w:t>.</w:t>
      </w:r>
    </w:p>
    <w:p w14:paraId="96110000">
      <w:pPr>
        <w:pStyle w:val="Style_11"/>
        <w:ind/>
        <w:jc w:val="both"/>
        <w:rPr>
          <w:b w:val="1"/>
        </w:rPr>
      </w:pPr>
    </w:p>
    <w:p w14:paraId="97110000">
      <w:bookmarkStart w:id="47" w:name="__RefHeading___26"/>
      <w:bookmarkEnd w:id="47"/>
      <w:pPr>
        <w:pStyle w:val="Style_9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98110000">
      <w:pPr>
        <w:pStyle w:val="Style_11"/>
        <w:ind w:firstLine="709" w:left="0"/>
        <w:jc w:val="both"/>
      </w:pPr>
      <w: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</w:t>
      </w:r>
      <w:r>
        <w:t>подготовки квалифицированных рабочих, служащих</w:t>
      </w:r>
      <w:r>
        <w:t>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99110000">
      <w:pPr>
        <w:pStyle w:val="Style_11"/>
        <w:ind w:firstLine="709" w:left="0"/>
        <w:jc w:val="both"/>
      </w:pPr>
      <w:r>
        <w:t xml:space="preserve"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</w:t>
      </w:r>
      <w:r>
        <w:t xml:space="preserve"> </w:t>
      </w:r>
      <w:r>
        <w:t>Федерации от 7 мая 2012 г. № 597 «О мероприятиях по реализации государственной социальной политики».</w:t>
      </w:r>
    </w:p>
    <w:p w14:paraId="9A110000">
      <w:pPr>
        <w:pStyle w:val="Style_12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2" w:type="default"/>
      <w:headerReference r:id="rId12" w:type="first"/>
      <w:footerReference r:id="rId3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9B110000">
      <w:pPr>
        <w:pStyle w:val="Style_251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2">
    <w:p w14:paraId="9C11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>Форму календарного учебного графика (КУГ)</w:t>
      </w:r>
      <w:r>
        <w:rPr>
          <w:rFonts w:ascii="Times New Roman" w:hAnsi="Times New Roman"/>
          <w:color w:val="000000"/>
          <w:sz w:val="18"/>
        </w:rPr>
        <w:t xml:space="preserve">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  <w:footnote w:id="3">
    <w:p w14:paraId="9D110000">
      <w:pPr>
        <w:pStyle w:val="Style_251"/>
        <w:ind/>
        <w:jc w:val="both"/>
      </w:pPr>
      <w:r>
        <w:rPr>
          <w:vertAlign w:val="superscript"/>
        </w:rPr>
        <w:footnoteRef/>
      </w:r>
      <w:r>
        <w:rPr>
          <w:highlight w:val="white"/>
        </w:rPr>
        <w:t xml:space="preserve"> </w:t>
      </w:r>
      <w:r>
        <w:rPr>
          <w:highlight w:val="white"/>
        </w:rPr>
        <w:t>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8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  <w:p w14:paraId="0C000000">
    <w:pPr>
      <w:pStyle w:val="Style_1"/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0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4"/>
      <w:numFmt w:val="decimal"/>
      <w:lvlText w:val="%1."/>
      <w:lvlJc w:val="left"/>
      <w:pPr>
        <w:ind w:hanging="540" w:left="540"/>
      </w:pPr>
    </w:lvl>
    <w:lvl w:ilvl="1">
      <w:start w:val="3"/>
      <w:numFmt w:val="decimal"/>
      <w:lvlText w:val="%1.%2."/>
      <w:lvlJc w:val="left"/>
      <w:pPr>
        <w:ind w:hanging="540" w:left="900"/>
      </w:pPr>
    </w:lvl>
    <w:lvl w:ilvl="2">
      <w:start w:val="3"/>
      <w:numFmt w:val="decimal"/>
      <w:lvlText w:val="%1.%2.%3."/>
      <w:lvlJc w:val="left"/>
      <w:pPr>
        <w:ind w:hanging="720" w:left="1440"/>
      </w:pPr>
    </w:lvl>
    <w:lvl w:ilvl="3">
      <w:start w:val="1"/>
      <w:numFmt w:val="decimal"/>
      <w:lvlText w:val="%1.%2.%3.%4."/>
      <w:lvlJc w:val="left"/>
      <w:pPr>
        <w:ind w:hanging="720" w:left="1800"/>
      </w:pPr>
    </w:lvl>
    <w:lvl w:ilvl="4">
      <w:start w:val="1"/>
      <w:numFmt w:val="decimal"/>
      <w:lvlText w:val="%1.%2.%3.%4.%5."/>
      <w:lvlJc w:val="left"/>
      <w:pPr>
        <w:ind w:hanging="1080" w:left="2520"/>
      </w:pPr>
    </w:lvl>
    <w:lvl w:ilvl="5">
      <w:start w:val="1"/>
      <w:numFmt w:val="decimal"/>
      <w:lvlText w:val="%1.%2.%3.%4.%5.%6."/>
      <w:lvlJc w:val="left"/>
      <w:pPr>
        <w:ind w:hanging="1080" w:left="2880"/>
      </w:pPr>
    </w:lvl>
    <w:lvl w:ilvl="6">
      <w:start w:val="1"/>
      <w:numFmt w:val="decimal"/>
      <w:lvlText w:val="%1.%2.%3.%4.%5.%6.%7."/>
      <w:lvlJc w:val="left"/>
      <w:pPr>
        <w:ind w:hanging="1440" w:left="3600"/>
      </w:pPr>
    </w:lvl>
    <w:lvl w:ilvl="7">
      <w:start w:val="1"/>
      <w:numFmt w:val="decimal"/>
      <w:lvlText w:val="%1.%2.%3.%4.%5.%6.%7.%8."/>
      <w:lvlJc w:val="left"/>
      <w:pPr>
        <w:ind w:hanging="1440" w:left="3960"/>
      </w:pPr>
    </w:lvl>
    <w:lvl w:ilvl="8">
      <w:start w:val="1"/>
      <w:numFmt w:val="decimal"/>
      <w:lvlText w:val="%1.%2.%3.%4.%5.%6.%7.%8.%9."/>
      <w:lvlJc w:val="left"/>
      <w:pPr>
        <w:ind w:hanging="1800" w:left="4680"/>
      </w:pPr>
    </w:lvl>
  </w:abstractNum>
  <w:abstractNum w:abstractNumId="1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2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abstractNum w:abstractNumId="3">
    <w:lvl w:ilvl="0">
      <w:start w:val="1"/>
      <w:numFmt w:val="bullet"/>
      <w:pStyle w:val="Style_257"/>
      <w:lvlText w:val=""/>
      <w:lvlJc w:val="left"/>
      <w:pPr>
        <w:tabs>
          <w:tab w:leader="none" w:pos="643" w:val="left"/>
        </w:tabs>
        <w:ind w:hanging="360" w:left="643"/>
      </w:pPr>
      <w:rPr>
        <w:rFonts w:ascii="Symbol" w:hAnsi="Symbol"/>
      </w:rPr>
    </w:lvl>
  </w:abstractNum>
  <w:abstractNum w:abstractNumId="4">
    <w:lvl w:ilvl="0">
      <w:start w:val="1"/>
      <w:numFmt w:val="bullet"/>
      <w:pStyle w:val="Style_384"/>
      <w:lvlText w:val=""/>
      <w:lvlJc w:val="left"/>
      <w:pPr>
        <w:tabs>
          <w:tab w:leader="none" w:pos="360" w:val="left"/>
        </w:tabs>
        <w:ind w:hanging="360" w:left="360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7" w:type="paragraph">
    <w:name w:val="Normal"/>
    <w:link w:val="Style_17_ch"/>
    <w:uiPriority w:val="0"/>
    <w:qFormat/>
  </w:style>
  <w:style w:default="1" w:styleId="Style_17_ch" w:type="character">
    <w:name w:val="Normal"/>
    <w:link w:val="Style_17"/>
  </w:style>
  <w:style w:styleId="Style_18" w:type="paragraph">
    <w:name w:val="xl129"/>
    <w:basedOn w:val="Style_17"/>
    <w:link w:val="Style_18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8_ch" w:type="character">
    <w:name w:val="xl129"/>
    <w:basedOn w:val="Style_17_ch"/>
    <w:link w:val="Style_18"/>
    <w:rPr>
      <w:rFonts w:ascii="Times New Roman" w:hAnsi="Times New Roman"/>
      <w:b w:val="1"/>
      <w:i w:val="1"/>
      <w:color w:val="000000"/>
      <w:sz w:val="16"/>
    </w:rPr>
  </w:style>
  <w:style w:styleId="Style_19" w:type="paragraph">
    <w:name w:val="Comment Subject Char"/>
    <w:link w:val="Style_19_ch"/>
    <w:rPr>
      <w:b w:val="1"/>
    </w:rPr>
  </w:style>
  <w:style w:styleId="Style_19_ch" w:type="character">
    <w:name w:val="Comment Subject Char"/>
    <w:link w:val="Style_19"/>
    <w:rPr>
      <w:b w:val="1"/>
    </w:rPr>
  </w:style>
  <w:style w:styleId="Style_20" w:type="paragraph">
    <w:name w:val="Текст концевой сноски Знак1"/>
    <w:basedOn w:val="Style_21"/>
    <w:link w:val="Style_20_ch"/>
    <w:rPr>
      <w:rFonts w:ascii="Times New Roman" w:hAnsi="Times New Roman"/>
      <w:sz w:val="20"/>
    </w:rPr>
  </w:style>
  <w:style w:styleId="Style_20_ch" w:type="character">
    <w:name w:val="Текст концевой сноски Знак1"/>
    <w:basedOn w:val="Style_21_ch"/>
    <w:link w:val="Style_20"/>
    <w:rPr>
      <w:rFonts w:ascii="Times New Roman" w:hAnsi="Times New Roman"/>
      <w:sz w:val="20"/>
    </w:rPr>
  </w:style>
  <w:style w:styleId="Style_22" w:type="paragraph">
    <w:name w:val="xl111"/>
    <w:basedOn w:val="Style_17"/>
    <w:link w:val="Style_22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2_ch" w:type="character">
    <w:name w:val="xl111"/>
    <w:basedOn w:val="Style_17_ch"/>
    <w:link w:val="Style_22"/>
    <w:rPr>
      <w:rFonts w:ascii="Times New Roman" w:hAnsi="Times New Roman"/>
      <w:color w:val="000000"/>
      <w:sz w:val="16"/>
    </w:rPr>
  </w:style>
  <w:style w:styleId="Style_23" w:type="paragraph">
    <w:name w:val="Footer Char"/>
    <w:link w:val="Style_23_ch"/>
    <w:rPr>
      <w:sz w:val="24"/>
    </w:rPr>
  </w:style>
  <w:style w:styleId="Style_23_ch" w:type="character">
    <w:name w:val="Footer Char"/>
    <w:link w:val="Style_23"/>
    <w:rPr>
      <w:sz w:val="24"/>
    </w:rPr>
  </w:style>
  <w:style w:styleId="Style_24" w:type="paragraph">
    <w:name w:val="Emphasis"/>
    <w:link w:val="Style_24_ch"/>
    <w:rPr>
      <w:rFonts w:ascii="Times New Roman" w:hAnsi="Times New Roman"/>
      <w:i w:val="1"/>
    </w:rPr>
  </w:style>
  <w:style w:styleId="Style_24_ch" w:type="character">
    <w:name w:val="Emphasis"/>
    <w:link w:val="Style_24"/>
    <w:rPr>
      <w:rFonts w:ascii="Times New Roman" w:hAnsi="Times New Roman"/>
      <w:i w:val="1"/>
    </w:rPr>
  </w:style>
  <w:style w:styleId="Style_25" w:type="paragraph">
    <w:name w:val="Heading 1 Char"/>
    <w:link w:val="Style_25_ch"/>
    <w:rPr>
      <w:rFonts w:ascii="Arial" w:hAnsi="Arial"/>
      <w:b w:val="1"/>
      <w:sz w:val="32"/>
    </w:rPr>
  </w:style>
  <w:style w:styleId="Style_25_ch" w:type="character">
    <w:name w:val="Heading 1 Char"/>
    <w:link w:val="Style_25"/>
    <w:rPr>
      <w:rFonts w:ascii="Arial" w:hAnsi="Arial"/>
      <w:b w:val="1"/>
      <w:sz w:val="32"/>
    </w:rPr>
  </w:style>
  <w:style w:styleId="Style_26" w:type="paragraph">
    <w:name w:val="Комментарий"/>
    <w:basedOn w:val="Style_27"/>
    <w:next w:val="Style_17"/>
    <w:link w:val="Style_26_ch"/>
    <w:pPr>
      <w:spacing w:before="75"/>
      <w:ind w:right="0"/>
      <w:jc w:val="both"/>
    </w:pPr>
    <w:rPr>
      <w:color w:val="353842"/>
    </w:rPr>
  </w:style>
  <w:style w:styleId="Style_26_ch" w:type="character">
    <w:name w:val="Комментарий"/>
    <w:basedOn w:val="Style_27_ch"/>
    <w:link w:val="Style_26"/>
    <w:rPr>
      <w:color w:val="353842"/>
    </w:rPr>
  </w:style>
  <w:style w:styleId="Style_28" w:type="paragraph">
    <w:name w:val="Заголовок распахивающейся части диалога"/>
    <w:basedOn w:val="Style_17"/>
    <w:next w:val="Style_17"/>
    <w:link w:val="Style_28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28_ch" w:type="character">
    <w:name w:val="Заголовок распахивающейся части диалога"/>
    <w:basedOn w:val="Style_17_ch"/>
    <w:link w:val="Style_28"/>
    <w:rPr>
      <w:rFonts w:ascii="Times New Roman" w:hAnsi="Times New Roman"/>
      <w:i w:val="1"/>
      <w:color w:val="000080"/>
    </w:rPr>
  </w:style>
  <w:style w:styleId="Style_7" w:type="paragraph">
    <w:name w:val="toc 2"/>
    <w:basedOn w:val="Style_17"/>
    <w:next w:val="Style_17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7_ch"/>
    <w:link w:val="Style_7"/>
    <w:rPr>
      <w:rFonts w:ascii="Calibri" w:hAnsi="Calibri"/>
      <w:i w:val="1"/>
      <w:sz w:val="20"/>
    </w:rPr>
  </w:style>
  <w:style w:styleId="Style_29" w:type="paragraph">
    <w:name w:val="Font Style19"/>
    <w:link w:val="Style_29_ch"/>
    <w:rPr>
      <w:rFonts w:ascii="Sylfaen" w:hAnsi="Sylfaen"/>
      <w:b w:val="1"/>
      <w:sz w:val="18"/>
    </w:rPr>
  </w:style>
  <w:style w:styleId="Style_29_ch" w:type="character">
    <w:name w:val="Font Style19"/>
    <w:link w:val="Style_29"/>
    <w:rPr>
      <w:rFonts w:ascii="Sylfaen" w:hAnsi="Sylfaen"/>
      <w:b w:val="1"/>
      <w:sz w:val="18"/>
    </w:rPr>
  </w:style>
  <w:style w:styleId="Style_30" w:type="paragraph">
    <w:name w:val="Обычный (Интернет) Знак"/>
    <w:link w:val="Style_30_ch"/>
    <w:rPr>
      <w:rFonts w:ascii="Times New Roman" w:hAnsi="Times New Roman"/>
      <w:sz w:val="24"/>
    </w:rPr>
  </w:style>
  <w:style w:styleId="Style_30_ch" w:type="character">
    <w:name w:val="Обычный (Интернет) Знак"/>
    <w:link w:val="Style_30"/>
    <w:rPr>
      <w:rFonts w:ascii="Times New Roman" w:hAnsi="Times New Roman"/>
      <w:sz w:val="24"/>
    </w:rPr>
  </w:style>
  <w:style w:styleId="Style_31" w:type="paragraph">
    <w:name w:val="Продолжение ссылки"/>
    <w:link w:val="Style_31_ch"/>
  </w:style>
  <w:style w:styleId="Style_31_ch" w:type="character">
    <w:name w:val="Продолжение ссылки"/>
    <w:link w:val="Style_31"/>
  </w:style>
  <w:style w:styleId="Style_32" w:type="paragraph">
    <w:name w:val="Body Text 3"/>
    <w:basedOn w:val="Style_17"/>
    <w:link w:val="Style_32_ch"/>
    <w:pPr>
      <w:spacing w:after="120" w:line="276" w:lineRule="auto"/>
      <w:ind/>
    </w:pPr>
    <w:rPr>
      <w:rFonts w:ascii="Calibri" w:hAnsi="Calibri"/>
      <w:sz w:val="16"/>
    </w:rPr>
  </w:style>
  <w:style w:styleId="Style_32_ch" w:type="character">
    <w:name w:val="Body Text 3"/>
    <w:basedOn w:val="Style_17_ch"/>
    <w:link w:val="Style_32"/>
    <w:rPr>
      <w:rFonts w:ascii="Calibri" w:hAnsi="Calibri"/>
      <w:sz w:val="16"/>
    </w:rPr>
  </w:style>
  <w:style w:styleId="Style_33" w:type="paragraph">
    <w:name w:val="xl110"/>
    <w:basedOn w:val="Style_17"/>
    <w:link w:val="Style_33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33_ch" w:type="character">
    <w:name w:val="xl110"/>
    <w:basedOn w:val="Style_17_ch"/>
    <w:link w:val="Style_33"/>
    <w:rPr>
      <w:rFonts w:ascii="Times New Roman" w:hAnsi="Times New Roman"/>
      <w:b w:val="1"/>
      <w:i w:val="1"/>
      <w:color w:val="000000"/>
      <w:sz w:val="16"/>
    </w:rPr>
  </w:style>
  <w:style w:styleId="Style_34" w:type="paragraph">
    <w:name w:val="mw-headline"/>
    <w:link w:val="Style_34_ch"/>
  </w:style>
  <w:style w:styleId="Style_34_ch" w:type="character">
    <w:name w:val="mw-headline"/>
    <w:link w:val="Style_34"/>
  </w:style>
  <w:style w:styleId="Style_35" w:type="paragraph">
    <w:name w:val="xl161"/>
    <w:basedOn w:val="Style_17"/>
    <w:link w:val="Style_3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5_ch" w:type="character">
    <w:name w:val="xl161"/>
    <w:basedOn w:val="Style_17_ch"/>
    <w:link w:val="Style_35"/>
    <w:rPr>
      <w:rFonts w:ascii="Times New Roman" w:hAnsi="Times New Roman"/>
      <w:b w:val="1"/>
      <w:sz w:val="16"/>
    </w:rPr>
  </w:style>
  <w:style w:styleId="Style_36" w:type="paragraph">
    <w:name w:val="xl144"/>
    <w:basedOn w:val="Style_17"/>
    <w:link w:val="Style_3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36_ch" w:type="character">
    <w:name w:val="xl144"/>
    <w:basedOn w:val="Style_17_ch"/>
    <w:link w:val="Style_36"/>
    <w:rPr>
      <w:rFonts w:ascii="Times New Roman" w:hAnsi="Times New Roman"/>
      <w:color w:val="000000"/>
      <w:sz w:val="16"/>
    </w:rPr>
  </w:style>
  <w:style w:styleId="Style_37" w:type="paragraph">
    <w:name w:val="submenu-table"/>
    <w:link w:val="Style_37_ch"/>
    <w:rPr>
      <w:rFonts w:ascii="Times New Roman" w:hAnsi="Times New Roman"/>
    </w:rPr>
  </w:style>
  <w:style w:styleId="Style_37_ch" w:type="character">
    <w:name w:val="submenu-table"/>
    <w:link w:val="Style_37"/>
    <w:rPr>
      <w:rFonts w:ascii="Times New Roman" w:hAnsi="Times New Roman"/>
    </w:rPr>
  </w:style>
  <w:style w:styleId="Style_38" w:type="paragraph">
    <w:name w:val="xl139"/>
    <w:basedOn w:val="Style_17"/>
    <w:link w:val="Style_3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8_ch" w:type="character">
    <w:name w:val="xl139"/>
    <w:basedOn w:val="Style_17_ch"/>
    <w:link w:val="Style_38"/>
    <w:rPr>
      <w:rFonts w:ascii="Times New Roman" w:hAnsi="Times New Roman"/>
      <w:b w:val="1"/>
      <w:sz w:val="16"/>
    </w:rPr>
  </w:style>
  <w:style w:styleId="Style_39" w:type="paragraph">
    <w:name w:val="Цветовое выделение"/>
    <w:link w:val="Style_39_ch"/>
    <w:rPr>
      <w:b w:val="1"/>
      <w:color w:val="26282F"/>
    </w:rPr>
  </w:style>
  <w:style w:styleId="Style_39_ch" w:type="character">
    <w:name w:val="Цветовое выделение"/>
    <w:link w:val="Style_39"/>
    <w:rPr>
      <w:b w:val="1"/>
      <w:color w:val="26282F"/>
    </w:rPr>
  </w:style>
  <w:style w:styleId="Style_40" w:type="paragraph">
    <w:name w:val="Style68"/>
    <w:basedOn w:val="Style_17"/>
    <w:link w:val="Style_40_ch"/>
    <w:pPr>
      <w:widowControl w:val="0"/>
      <w:spacing w:line="264" w:lineRule="exact"/>
      <w:ind w:hanging="211" w:left="211"/>
    </w:pPr>
    <w:rPr>
      <w:rFonts w:ascii="Arial Black" w:hAnsi="Arial Black"/>
      <w:sz w:val="24"/>
    </w:rPr>
  </w:style>
  <w:style w:styleId="Style_40_ch" w:type="character">
    <w:name w:val="Style68"/>
    <w:basedOn w:val="Style_17_ch"/>
    <w:link w:val="Style_40"/>
    <w:rPr>
      <w:rFonts w:ascii="Arial Black" w:hAnsi="Arial Black"/>
      <w:sz w:val="24"/>
    </w:rPr>
  </w:style>
  <w:style w:styleId="Style_41" w:type="paragraph">
    <w:name w:val="Активная гипертекстовая ссылка"/>
    <w:link w:val="Style_41_ch"/>
    <w:rPr>
      <w:b w:val="1"/>
      <w:color w:val="106BBE"/>
      <w:u w:val="single"/>
    </w:rPr>
  </w:style>
  <w:style w:styleId="Style_41_ch" w:type="character">
    <w:name w:val="Активная гипертекстовая ссылка"/>
    <w:link w:val="Style_41"/>
    <w:rPr>
      <w:b w:val="1"/>
      <w:color w:val="106BBE"/>
      <w:u w:val="single"/>
    </w:rPr>
  </w:style>
  <w:style w:styleId="Style_42" w:type="paragraph">
    <w:name w:val="Внимание: криминал!!"/>
    <w:basedOn w:val="Style_43"/>
    <w:next w:val="Style_17"/>
    <w:link w:val="Style_42_ch"/>
  </w:style>
  <w:style w:styleId="Style_42_ch" w:type="character">
    <w:name w:val="Внимание: криминал!!"/>
    <w:basedOn w:val="Style_43_ch"/>
    <w:link w:val="Style_42"/>
  </w:style>
  <w:style w:styleId="Style_44" w:type="paragraph">
    <w:name w:val="toc 4"/>
    <w:basedOn w:val="Style_17"/>
    <w:next w:val="Style_17"/>
    <w:link w:val="Style_44_ch"/>
    <w:uiPriority w:val="39"/>
    <w:pPr>
      <w:ind w:firstLine="0" w:left="720"/>
    </w:pPr>
    <w:rPr>
      <w:rFonts w:ascii="Calibri" w:hAnsi="Calibri"/>
      <w:sz w:val="20"/>
    </w:rPr>
  </w:style>
  <w:style w:styleId="Style_44_ch" w:type="character">
    <w:name w:val="toc 4"/>
    <w:basedOn w:val="Style_17_ch"/>
    <w:link w:val="Style_44"/>
    <w:rPr>
      <w:rFonts w:ascii="Calibri" w:hAnsi="Calibri"/>
      <w:sz w:val="20"/>
    </w:rPr>
  </w:style>
  <w:style w:styleId="Style_45" w:type="paragraph">
    <w:name w:val="xl166"/>
    <w:basedOn w:val="Style_17"/>
    <w:link w:val="Style_45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45_ch" w:type="character">
    <w:name w:val="xl166"/>
    <w:basedOn w:val="Style_17_ch"/>
    <w:link w:val="Style_45"/>
    <w:rPr>
      <w:rFonts w:ascii="Times New Roman" w:hAnsi="Times New Roman"/>
      <w:b w:val="1"/>
      <w:sz w:val="14"/>
    </w:rPr>
  </w:style>
  <w:style w:styleId="Style_46" w:type="paragraph">
    <w:name w:val="Основной текст Знак1"/>
    <w:basedOn w:val="Style_21"/>
    <w:link w:val="Style_46_ch"/>
    <w:rPr>
      <w:rFonts w:ascii="Times New Roman" w:hAnsi="Times New Roman"/>
    </w:rPr>
  </w:style>
  <w:style w:styleId="Style_46_ch" w:type="character">
    <w:name w:val="Основной текст Знак1"/>
    <w:basedOn w:val="Style_21_ch"/>
    <w:link w:val="Style_46"/>
    <w:rPr>
      <w:rFonts w:ascii="Times New Roman" w:hAnsi="Times New Roman"/>
    </w:rPr>
  </w:style>
  <w:style w:styleId="Style_47" w:type="paragraph">
    <w:name w:val="Body Text Indent 3"/>
    <w:basedOn w:val="Style_17"/>
    <w:link w:val="Style_47_ch"/>
    <w:pPr>
      <w:spacing w:after="120" w:line="276" w:lineRule="auto"/>
      <w:ind w:firstLine="0" w:left="283"/>
    </w:pPr>
    <w:rPr>
      <w:rFonts w:ascii="Calibri" w:hAnsi="Calibri"/>
      <w:sz w:val="16"/>
    </w:rPr>
  </w:style>
  <w:style w:styleId="Style_47_ch" w:type="character">
    <w:name w:val="Body Text Indent 3"/>
    <w:basedOn w:val="Style_17_ch"/>
    <w:link w:val="Style_47"/>
    <w:rPr>
      <w:rFonts w:ascii="Calibri" w:hAnsi="Calibri"/>
      <w:sz w:val="16"/>
    </w:rPr>
  </w:style>
  <w:style w:styleId="Style_48" w:type="paragraph">
    <w:name w:val="Заголовок 6 Знак1"/>
    <w:link w:val="Style_48_ch"/>
    <w:rPr>
      <w:rFonts w:ascii="Calibri" w:hAnsi="Calibri"/>
      <w:b w:val="1"/>
      <w:sz w:val="22"/>
    </w:rPr>
  </w:style>
  <w:style w:styleId="Style_48_ch" w:type="character">
    <w:name w:val="Заголовок 6 Знак1"/>
    <w:link w:val="Style_48"/>
    <w:rPr>
      <w:rFonts w:ascii="Calibri" w:hAnsi="Calibri"/>
      <w:b w:val="1"/>
      <w:sz w:val="22"/>
    </w:rPr>
  </w:style>
  <w:style w:styleId="Style_49" w:type="paragraph">
    <w:name w:val="Doc subtitle2"/>
    <w:basedOn w:val="Style_17"/>
    <w:link w:val="Style_49_ch"/>
    <w:rPr>
      <w:rFonts w:ascii="Arial" w:hAnsi="Arial"/>
      <w:sz w:val="28"/>
    </w:rPr>
  </w:style>
  <w:style w:styleId="Style_49_ch" w:type="character">
    <w:name w:val="Doc subtitle2"/>
    <w:basedOn w:val="Style_17_ch"/>
    <w:link w:val="Style_49"/>
    <w:rPr>
      <w:rFonts w:ascii="Arial" w:hAnsi="Arial"/>
      <w:sz w:val="28"/>
    </w:rPr>
  </w:style>
  <w:style w:styleId="Style_50" w:type="paragraph">
    <w:name w:val="Знак Знак Знак"/>
    <w:basedOn w:val="Style_17"/>
    <w:link w:val="Style_50_ch"/>
    <w:pPr>
      <w:spacing w:after="160" w:line="240" w:lineRule="exact"/>
      <w:ind/>
    </w:pPr>
    <w:rPr>
      <w:rFonts w:ascii="Verdana" w:hAnsi="Verdana"/>
      <w:sz w:val="20"/>
    </w:rPr>
  </w:style>
  <w:style w:styleId="Style_50_ch" w:type="character">
    <w:name w:val="Знак Знак Знак"/>
    <w:basedOn w:val="Style_17_ch"/>
    <w:link w:val="Style_50"/>
    <w:rPr>
      <w:rFonts w:ascii="Verdana" w:hAnsi="Verdana"/>
      <w:sz w:val="20"/>
    </w:rPr>
  </w:style>
  <w:style w:styleId="Style_51" w:type="paragraph">
    <w:name w:val="Текст сноски Знак1"/>
    <w:basedOn w:val="Style_21"/>
    <w:link w:val="Style_51_ch"/>
    <w:rPr>
      <w:rFonts w:ascii="Times New Roman" w:hAnsi="Times New Roman"/>
      <w:sz w:val="20"/>
    </w:rPr>
  </w:style>
  <w:style w:styleId="Style_51_ch" w:type="character">
    <w:name w:val="Текст сноски Знак1"/>
    <w:basedOn w:val="Style_21_ch"/>
    <w:link w:val="Style_51"/>
    <w:rPr>
      <w:rFonts w:ascii="Times New Roman" w:hAnsi="Times New Roman"/>
      <w:sz w:val="20"/>
    </w:rPr>
  </w:style>
  <w:style w:styleId="Style_52" w:type="paragraph">
    <w:name w:val="Heading 3 Char"/>
    <w:basedOn w:val="Style_21"/>
    <w:link w:val="Style_52_ch"/>
    <w:rPr>
      <w:rFonts w:ascii="Arial" w:hAnsi="Arial"/>
      <w:b w:val="1"/>
      <w:sz w:val="26"/>
    </w:rPr>
  </w:style>
  <w:style w:styleId="Style_52_ch" w:type="character">
    <w:name w:val="Heading 3 Char"/>
    <w:basedOn w:val="Style_21_ch"/>
    <w:link w:val="Style_52"/>
    <w:rPr>
      <w:rFonts w:ascii="Arial" w:hAnsi="Arial"/>
      <w:b w:val="1"/>
      <w:sz w:val="26"/>
    </w:rPr>
  </w:style>
  <w:style w:styleId="Style_53" w:type="paragraph">
    <w:name w:val="toc 6"/>
    <w:basedOn w:val="Style_17"/>
    <w:next w:val="Style_17"/>
    <w:link w:val="Style_53_ch"/>
    <w:uiPriority w:val="39"/>
    <w:pPr>
      <w:ind w:firstLine="0" w:left="1200"/>
    </w:pPr>
    <w:rPr>
      <w:rFonts w:ascii="Calibri" w:hAnsi="Calibri"/>
      <w:sz w:val="20"/>
    </w:rPr>
  </w:style>
  <w:style w:styleId="Style_53_ch" w:type="character">
    <w:name w:val="toc 6"/>
    <w:basedOn w:val="Style_17_ch"/>
    <w:link w:val="Style_53"/>
    <w:rPr>
      <w:rFonts w:ascii="Calibri" w:hAnsi="Calibri"/>
      <w:sz w:val="20"/>
    </w:rPr>
  </w:style>
  <w:style w:styleId="Style_54" w:type="paragraph">
    <w:name w:val="xl102"/>
    <w:basedOn w:val="Style_17"/>
    <w:link w:val="Style_5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54_ch" w:type="character">
    <w:name w:val="xl102"/>
    <w:basedOn w:val="Style_17_ch"/>
    <w:link w:val="Style_54"/>
    <w:rPr>
      <w:rFonts w:ascii="Times New Roman" w:hAnsi="Times New Roman"/>
      <w:color w:val="000000"/>
      <w:sz w:val="16"/>
    </w:rPr>
  </w:style>
  <w:style w:styleId="Style_55" w:type="paragraph">
    <w:name w:val="Font Style31"/>
    <w:link w:val="Style_55_ch"/>
    <w:rPr>
      <w:rFonts w:ascii="Times New Roman" w:hAnsi="Times New Roman"/>
      <w:sz w:val="18"/>
    </w:rPr>
  </w:style>
  <w:style w:styleId="Style_55_ch" w:type="character">
    <w:name w:val="Font Style31"/>
    <w:link w:val="Style_55"/>
    <w:rPr>
      <w:rFonts w:ascii="Times New Roman" w:hAnsi="Times New Roman"/>
      <w:sz w:val="18"/>
    </w:rPr>
  </w:style>
  <w:style w:styleId="Style_56" w:type="paragraph">
    <w:name w:val="xl118"/>
    <w:basedOn w:val="Style_17"/>
    <w:link w:val="Style_56_ch"/>
    <w:pPr>
      <w:spacing w:afterAutospacing="on" w:beforeAutospacing="on"/>
      <w:ind/>
    </w:pPr>
    <w:rPr>
      <w:rFonts w:ascii="Times New Roman" w:hAnsi="Times New Roman"/>
      <w:sz w:val="14"/>
    </w:rPr>
  </w:style>
  <w:style w:styleId="Style_56_ch" w:type="character">
    <w:name w:val="xl118"/>
    <w:basedOn w:val="Style_17_ch"/>
    <w:link w:val="Style_56"/>
    <w:rPr>
      <w:rFonts w:ascii="Times New Roman" w:hAnsi="Times New Roman"/>
      <w:sz w:val="14"/>
    </w:rPr>
  </w:style>
  <w:style w:styleId="Style_57" w:type="paragraph">
    <w:name w:val="toc 7"/>
    <w:basedOn w:val="Style_17"/>
    <w:next w:val="Style_17"/>
    <w:link w:val="Style_57_ch"/>
    <w:uiPriority w:val="39"/>
    <w:pPr>
      <w:ind w:firstLine="0" w:left="1440"/>
    </w:pPr>
    <w:rPr>
      <w:rFonts w:ascii="Calibri" w:hAnsi="Calibri"/>
      <w:sz w:val="20"/>
    </w:rPr>
  </w:style>
  <w:style w:styleId="Style_57_ch" w:type="character">
    <w:name w:val="toc 7"/>
    <w:basedOn w:val="Style_17_ch"/>
    <w:link w:val="Style_57"/>
    <w:rPr>
      <w:rFonts w:ascii="Calibri" w:hAnsi="Calibri"/>
      <w:sz w:val="20"/>
    </w:rPr>
  </w:style>
  <w:style w:styleId="Style_58" w:type="paragraph">
    <w:name w:val="Моноширинный"/>
    <w:basedOn w:val="Style_17"/>
    <w:next w:val="Style_17"/>
    <w:link w:val="Style_58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58_ch" w:type="character">
    <w:name w:val="Моноширинный"/>
    <w:basedOn w:val="Style_17_ch"/>
    <w:link w:val="Style_58"/>
    <w:rPr>
      <w:rFonts w:ascii="Courier New" w:hAnsi="Courier New"/>
      <w:sz w:val="24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59" w:type="paragraph">
    <w:name w:val="Style76"/>
    <w:basedOn w:val="Style_17"/>
    <w:link w:val="Style_59_ch"/>
    <w:pPr>
      <w:widowControl w:val="0"/>
      <w:spacing w:line="259" w:lineRule="exact"/>
      <w:ind w:hanging="211" w:left="211"/>
      <w:jc w:val="both"/>
    </w:pPr>
    <w:rPr>
      <w:rFonts w:ascii="Arial Black" w:hAnsi="Arial Black"/>
      <w:sz w:val="24"/>
    </w:rPr>
  </w:style>
  <w:style w:styleId="Style_59_ch" w:type="character">
    <w:name w:val="Style76"/>
    <w:basedOn w:val="Style_17_ch"/>
    <w:link w:val="Style_59"/>
    <w:rPr>
      <w:rFonts w:ascii="Arial Black" w:hAnsi="Arial Black"/>
      <w:sz w:val="24"/>
    </w:rPr>
  </w:style>
  <w:style w:styleId="Style_60" w:type="paragraph">
    <w:name w:val="xl179"/>
    <w:basedOn w:val="Style_17"/>
    <w:link w:val="Style_60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60_ch" w:type="character">
    <w:name w:val="xl179"/>
    <w:basedOn w:val="Style_17_ch"/>
    <w:link w:val="Style_60"/>
    <w:rPr>
      <w:rFonts w:ascii="Times New Roman" w:hAnsi="Times New Roman"/>
      <w:sz w:val="14"/>
    </w:rPr>
  </w:style>
  <w:style w:styleId="Style_61" w:type="paragraph">
    <w:name w:val="xl75"/>
    <w:basedOn w:val="Style_17"/>
    <w:link w:val="Style_61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61_ch" w:type="character">
    <w:name w:val="xl75"/>
    <w:basedOn w:val="Style_17_ch"/>
    <w:link w:val="Style_61"/>
    <w:rPr>
      <w:rFonts w:ascii="Times New Roman" w:hAnsi="Times New Roman"/>
      <w:sz w:val="16"/>
    </w:rPr>
  </w:style>
  <w:style w:styleId="Style_62" w:type="paragraph">
    <w:name w:val="Куда обратиться?"/>
    <w:basedOn w:val="Style_43"/>
    <w:next w:val="Style_17"/>
    <w:link w:val="Style_62_ch"/>
  </w:style>
  <w:style w:styleId="Style_62_ch" w:type="character">
    <w:name w:val="Куда обратиться?"/>
    <w:basedOn w:val="Style_43_ch"/>
    <w:link w:val="Style_62"/>
  </w:style>
  <w:style w:styleId="Style_63" w:type="paragraph">
    <w:name w:val="Основное меню (преемственное)"/>
    <w:basedOn w:val="Style_17"/>
    <w:next w:val="Style_17"/>
    <w:link w:val="Style_63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63_ch" w:type="character">
    <w:name w:val="Основное меню (преемственное)"/>
    <w:basedOn w:val="Style_17_ch"/>
    <w:link w:val="Style_63"/>
    <w:rPr>
      <w:rFonts w:ascii="Verdana" w:hAnsi="Verdana"/>
    </w:rPr>
  </w:style>
  <w:style w:styleId="Style_64" w:type="paragraph">
    <w:name w:val="pTextStyle"/>
    <w:basedOn w:val="Style_17"/>
    <w:link w:val="Style_64_ch"/>
    <w:pPr>
      <w:spacing w:line="252" w:lineRule="auto"/>
      <w:ind/>
    </w:pPr>
    <w:rPr>
      <w:rFonts w:ascii="Times New Roman" w:hAnsi="Times New Roman"/>
      <w:sz w:val="24"/>
    </w:rPr>
  </w:style>
  <w:style w:styleId="Style_64_ch" w:type="character">
    <w:name w:val="pTextStyle"/>
    <w:basedOn w:val="Style_17_ch"/>
    <w:link w:val="Style_64"/>
    <w:rPr>
      <w:rFonts w:ascii="Times New Roman" w:hAnsi="Times New Roman"/>
      <w:sz w:val="24"/>
    </w:rPr>
  </w:style>
  <w:style w:styleId="Style_65" w:type="paragraph">
    <w:name w:val="Текст Знак1"/>
    <w:basedOn w:val="Style_21"/>
    <w:link w:val="Style_65_ch"/>
    <w:rPr>
      <w:rFonts w:ascii="Consolas" w:hAnsi="Consolas"/>
      <w:sz w:val="21"/>
    </w:rPr>
  </w:style>
  <w:style w:styleId="Style_65_ch" w:type="character">
    <w:name w:val="Текст Знак1"/>
    <w:basedOn w:val="Style_21_ch"/>
    <w:link w:val="Style_65"/>
    <w:rPr>
      <w:rFonts w:ascii="Consolas" w:hAnsi="Consolas"/>
      <w:sz w:val="21"/>
    </w:rPr>
  </w:style>
  <w:style w:styleId="Style_66" w:type="paragraph">
    <w:name w:val="xl170"/>
    <w:basedOn w:val="Style_17"/>
    <w:link w:val="Style_6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6_ch" w:type="character">
    <w:name w:val="xl170"/>
    <w:basedOn w:val="Style_17_ch"/>
    <w:link w:val="Style_66"/>
    <w:rPr>
      <w:rFonts w:ascii="Times New Roman" w:hAnsi="Times New Roman"/>
      <w:i w:val="1"/>
      <w:sz w:val="14"/>
    </w:rPr>
  </w:style>
  <w:style w:styleId="Style_67" w:type="paragraph">
    <w:name w:val="page number"/>
    <w:link w:val="Style_67_ch"/>
    <w:rPr>
      <w:rFonts w:ascii="Times New Roman" w:hAnsi="Times New Roman"/>
    </w:rPr>
  </w:style>
  <w:style w:styleId="Style_67_ch" w:type="character">
    <w:name w:val="page number"/>
    <w:link w:val="Style_67"/>
    <w:rPr>
      <w:rFonts w:ascii="Times New Roman" w:hAnsi="Times New Roman"/>
    </w:rPr>
  </w:style>
  <w:style w:styleId="Style_68" w:type="paragraph">
    <w:name w:val="Текст выноски Знак1"/>
    <w:basedOn w:val="Style_21"/>
    <w:link w:val="Style_68_ch"/>
    <w:rPr>
      <w:rFonts w:ascii="Segoe UI" w:hAnsi="Segoe UI"/>
      <w:sz w:val="18"/>
    </w:rPr>
  </w:style>
  <w:style w:styleId="Style_68_ch" w:type="character">
    <w:name w:val="Текст выноски Знак1"/>
    <w:basedOn w:val="Style_21_ch"/>
    <w:link w:val="Style_68"/>
    <w:rPr>
      <w:rFonts w:ascii="Segoe UI" w:hAnsi="Segoe UI"/>
      <w:sz w:val="18"/>
    </w:rPr>
  </w:style>
  <w:style w:styleId="Style_69" w:type="paragraph">
    <w:name w:val="xl114"/>
    <w:basedOn w:val="Style_17"/>
    <w:link w:val="Style_69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69_ch" w:type="character">
    <w:name w:val="xl114"/>
    <w:basedOn w:val="Style_17_ch"/>
    <w:link w:val="Style_69"/>
    <w:rPr>
      <w:rFonts w:ascii="Times New Roman" w:hAnsi="Times New Roman"/>
      <w:b w:val="1"/>
      <w:i w:val="1"/>
      <w:color w:val="000000"/>
      <w:sz w:val="16"/>
    </w:rPr>
  </w:style>
  <w:style w:styleId="Style_70" w:type="paragraph">
    <w:name w:val="Footnote Text Char1"/>
    <w:link w:val="Style_70_ch"/>
  </w:style>
  <w:style w:styleId="Style_70_ch" w:type="character">
    <w:name w:val="Footnote Text Char1"/>
    <w:link w:val="Style_70"/>
  </w:style>
  <w:style w:styleId="Style_71" w:type="paragraph">
    <w:name w:val="Основной текст 21"/>
    <w:basedOn w:val="Style_17"/>
    <w:link w:val="Style_71_ch"/>
    <w:pPr>
      <w:widowControl w:val="0"/>
      <w:ind w:firstLine="567" w:left="142"/>
      <w:jc w:val="both"/>
    </w:pPr>
    <w:rPr>
      <w:rFonts w:ascii="Times New Roman" w:hAnsi="Times New Roman"/>
      <w:sz w:val="20"/>
    </w:rPr>
  </w:style>
  <w:style w:styleId="Style_71_ch" w:type="character">
    <w:name w:val="Основной текст 21"/>
    <w:basedOn w:val="Style_17_ch"/>
    <w:link w:val="Style_71"/>
    <w:rPr>
      <w:rFonts w:ascii="Times New Roman" w:hAnsi="Times New Roman"/>
      <w:sz w:val="20"/>
    </w:rPr>
  </w:style>
  <w:style w:styleId="Style_72" w:type="paragraph">
    <w:name w:val="Заголовок статьи"/>
    <w:basedOn w:val="Style_17"/>
    <w:next w:val="Style_17"/>
    <w:link w:val="Style_72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72_ch" w:type="character">
    <w:name w:val="Заголовок статьи"/>
    <w:basedOn w:val="Style_17_ch"/>
    <w:link w:val="Style_72"/>
    <w:rPr>
      <w:rFonts w:ascii="Times New Roman" w:hAnsi="Times New Roman"/>
      <w:sz w:val="24"/>
    </w:rPr>
  </w:style>
  <w:style w:styleId="Style_73" w:type="paragraph">
    <w:name w:val="xl162"/>
    <w:basedOn w:val="Style_17"/>
    <w:link w:val="Style_7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73_ch" w:type="character">
    <w:name w:val="xl162"/>
    <w:basedOn w:val="Style_17_ch"/>
    <w:link w:val="Style_73"/>
    <w:rPr>
      <w:rFonts w:ascii="Times New Roman" w:hAnsi="Times New Roman"/>
      <w:b w:val="1"/>
      <w:sz w:val="16"/>
    </w:rPr>
  </w:style>
  <w:style w:styleId="Style_74" w:type="paragraph">
    <w:name w:val="xl90"/>
    <w:basedOn w:val="Style_17"/>
    <w:link w:val="Style_74_ch"/>
    <w:pPr>
      <w:spacing w:afterAutospacing="on" w:beforeAutospacing="on"/>
      <w:ind/>
    </w:pPr>
    <w:rPr>
      <w:rFonts w:ascii="Times New Roman" w:hAnsi="Times New Roman"/>
      <w:sz w:val="14"/>
    </w:rPr>
  </w:style>
  <w:style w:styleId="Style_74_ch" w:type="character">
    <w:name w:val="xl90"/>
    <w:basedOn w:val="Style_17_ch"/>
    <w:link w:val="Style_74"/>
    <w:rPr>
      <w:rFonts w:ascii="Times New Roman" w:hAnsi="Times New Roman"/>
      <w:sz w:val="14"/>
    </w:rPr>
  </w:style>
  <w:style w:styleId="Style_75" w:type="paragraph">
    <w:name w:val="Дочерний элемент списка"/>
    <w:basedOn w:val="Style_17"/>
    <w:next w:val="Style_17"/>
    <w:link w:val="Style_75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75_ch" w:type="character">
    <w:name w:val="Дочерний элемент списка"/>
    <w:basedOn w:val="Style_17_ch"/>
    <w:link w:val="Style_75"/>
    <w:rPr>
      <w:rFonts w:ascii="Times New Roman" w:hAnsi="Times New Roman"/>
      <w:color w:val="868381"/>
      <w:sz w:val="20"/>
    </w:rPr>
  </w:style>
  <w:style w:styleId="Style_76" w:type="paragraph">
    <w:name w:val="c15"/>
    <w:basedOn w:val="Style_21"/>
    <w:link w:val="Style_76_ch"/>
  </w:style>
  <w:style w:styleId="Style_76_ch" w:type="character">
    <w:name w:val="c15"/>
    <w:basedOn w:val="Style_21_ch"/>
    <w:link w:val="Style_76"/>
  </w:style>
  <w:style w:styleId="Style_77" w:type="paragraph">
    <w:name w:val="c17"/>
    <w:basedOn w:val="Style_21"/>
    <w:link w:val="Style_77_ch"/>
  </w:style>
  <w:style w:styleId="Style_77_ch" w:type="character">
    <w:name w:val="c17"/>
    <w:basedOn w:val="Style_21_ch"/>
    <w:link w:val="Style_77"/>
  </w:style>
  <w:style w:styleId="Style_78" w:type="paragraph">
    <w:name w:val="xl135"/>
    <w:basedOn w:val="Style_17"/>
    <w:link w:val="Style_7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78_ch" w:type="character">
    <w:name w:val="xl135"/>
    <w:basedOn w:val="Style_17_ch"/>
    <w:link w:val="Style_78"/>
    <w:rPr>
      <w:rFonts w:ascii="Times New Roman" w:hAnsi="Times New Roman"/>
      <w:b w:val="1"/>
      <w:sz w:val="16"/>
    </w:rPr>
  </w:style>
  <w:style w:styleId="Style_79" w:type="paragraph">
    <w:name w:val="Тема примечания Знак1"/>
    <w:link w:val="Style_79_ch"/>
    <w:rPr>
      <w:rFonts w:ascii="Times New Roman" w:hAnsi="Times New Roman"/>
      <w:b w:val="1"/>
      <w:sz w:val="20"/>
    </w:rPr>
  </w:style>
  <w:style w:styleId="Style_79_ch" w:type="character">
    <w:name w:val="Тема примечания Знак1"/>
    <w:link w:val="Style_79"/>
    <w:rPr>
      <w:rFonts w:ascii="Times New Roman" w:hAnsi="Times New Roman"/>
      <w:b w:val="1"/>
      <w:sz w:val="20"/>
    </w:rPr>
  </w:style>
  <w:style w:styleId="Style_80" w:type="paragraph">
    <w:name w:val="Endnote Text Char"/>
    <w:basedOn w:val="Style_21"/>
    <w:link w:val="Style_80_ch"/>
    <w:rPr>
      <w:sz w:val="20"/>
    </w:rPr>
  </w:style>
  <w:style w:styleId="Style_80_ch" w:type="character">
    <w:name w:val="Endnote Text Char"/>
    <w:basedOn w:val="Style_21_ch"/>
    <w:link w:val="Style_80"/>
    <w:rPr>
      <w:sz w:val="20"/>
    </w:rPr>
  </w:style>
  <w:style w:styleId="Style_81" w:type="paragraph">
    <w:name w:val="Default"/>
    <w:link w:val="Style_81_ch"/>
    <w:rPr>
      <w:rFonts w:ascii="Times New Roman" w:hAnsi="Times New Roman"/>
      <w:color w:val="000000"/>
      <w:sz w:val="24"/>
    </w:rPr>
  </w:style>
  <w:style w:styleId="Style_81_ch" w:type="character">
    <w:name w:val="Default"/>
    <w:link w:val="Style_81"/>
    <w:rPr>
      <w:rFonts w:ascii="Times New Roman" w:hAnsi="Times New Roman"/>
      <w:color w:val="000000"/>
      <w:sz w:val="24"/>
    </w:rPr>
  </w:style>
  <w:style w:styleId="Style_82" w:type="paragraph">
    <w:name w:val="xl104"/>
    <w:basedOn w:val="Style_17"/>
    <w:link w:val="Style_8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82_ch" w:type="character">
    <w:name w:val="xl104"/>
    <w:basedOn w:val="Style_17_ch"/>
    <w:link w:val="Style_82"/>
    <w:rPr>
      <w:rFonts w:ascii="Times New Roman" w:hAnsi="Times New Roman"/>
      <w:b w:val="1"/>
      <w:color w:val="000000"/>
      <w:sz w:val="16"/>
    </w:rPr>
  </w:style>
  <w:style w:styleId="Style_83" w:type="paragraph">
    <w:name w:val="Маркированный список1"/>
    <w:basedOn w:val="Style_17"/>
    <w:link w:val="Style_83_ch"/>
    <w:pPr>
      <w:tabs>
        <w:tab w:leader="none" w:pos="0" w:val="left"/>
      </w:tabs>
      <w:ind w:right="459"/>
      <w:jc w:val="center"/>
    </w:pPr>
    <w:rPr>
      <w:rFonts w:ascii="Times New Roman" w:hAnsi="Times New Roman"/>
      <w:b w:val="1"/>
      <w:i w:val="1"/>
      <w:sz w:val="28"/>
    </w:rPr>
  </w:style>
  <w:style w:styleId="Style_83_ch" w:type="character">
    <w:name w:val="Маркированный список1"/>
    <w:basedOn w:val="Style_17_ch"/>
    <w:link w:val="Style_83"/>
    <w:rPr>
      <w:rFonts w:ascii="Times New Roman" w:hAnsi="Times New Roman"/>
      <w:b w:val="1"/>
      <w:i w:val="1"/>
      <w:sz w:val="28"/>
    </w:rPr>
  </w:style>
  <w:style w:styleId="Style_84" w:type="paragraph">
    <w:name w:val="xl164"/>
    <w:basedOn w:val="Style_17"/>
    <w:link w:val="Style_8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4_ch" w:type="character">
    <w:name w:val="xl164"/>
    <w:basedOn w:val="Style_17_ch"/>
    <w:link w:val="Style_84"/>
    <w:rPr>
      <w:rFonts w:ascii="Times New Roman" w:hAnsi="Times New Roman"/>
      <w:i w:val="1"/>
      <w:sz w:val="14"/>
    </w:rPr>
  </w:style>
  <w:style w:styleId="Style_85" w:type="paragraph">
    <w:name w:val="Footnote Text Char"/>
    <w:link w:val="Style_85_ch"/>
    <w:rPr>
      <w:rFonts w:ascii="Times New Roman" w:hAnsi="Times New Roman"/>
      <w:sz w:val="20"/>
    </w:rPr>
  </w:style>
  <w:style w:styleId="Style_85_ch" w:type="character">
    <w:name w:val="Footnote Text Char"/>
    <w:link w:val="Style_85"/>
    <w:rPr>
      <w:rFonts w:ascii="Times New Roman" w:hAnsi="Times New Roman"/>
      <w:sz w:val="20"/>
    </w:rPr>
  </w:style>
  <w:style w:styleId="Style_86" w:type="paragraph">
    <w:name w:val="Endnote"/>
    <w:basedOn w:val="Style_17"/>
    <w:link w:val="Style_86_ch"/>
    <w:rPr>
      <w:rFonts w:ascii="Calibri" w:hAnsi="Calibri"/>
      <w:sz w:val="20"/>
    </w:rPr>
  </w:style>
  <w:style w:styleId="Style_86_ch" w:type="character">
    <w:name w:val="Endnote"/>
    <w:basedOn w:val="Style_17_ch"/>
    <w:link w:val="Style_86"/>
    <w:rPr>
      <w:rFonts w:ascii="Calibri" w:hAnsi="Calibri"/>
      <w:sz w:val="20"/>
    </w:rPr>
  </w:style>
  <w:style w:styleId="Style_87" w:type="paragraph">
    <w:name w:val="heading 3"/>
    <w:basedOn w:val="Style_17"/>
    <w:next w:val="Style_17"/>
    <w:link w:val="Style_87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87_ch" w:type="character">
    <w:name w:val="heading 3"/>
    <w:basedOn w:val="Style_17_ch"/>
    <w:link w:val="Style_87"/>
    <w:rPr>
      <w:rFonts w:ascii="Arial" w:hAnsi="Arial"/>
      <w:b w:val="1"/>
      <w:sz w:val="26"/>
    </w:rPr>
  </w:style>
  <w:style w:styleId="Style_88" w:type="paragraph">
    <w:name w:val="Текст (прав. подпись)"/>
    <w:basedOn w:val="Style_17"/>
    <w:next w:val="Style_17"/>
    <w:link w:val="Style_88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88_ch" w:type="character">
    <w:name w:val="Текст (прав. подпись)"/>
    <w:basedOn w:val="Style_17_ch"/>
    <w:link w:val="Style_88"/>
    <w:rPr>
      <w:rFonts w:ascii="Times New Roman" w:hAnsi="Times New Roman"/>
      <w:sz w:val="24"/>
    </w:rPr>
  </w:style>
  <w:style w:styleId="Style_89" w:type="paragraph">
    <w:name w:val="ft"/>
    <w:link w:val="Style_89_ch"/>
  </w:style>
  <w:style w:styleId="Style_89_ch" w:type="character">
    <w:name w:val="ft"/>
    <w:link w:val="Style_89"/>
  </w:style>
  <w:style w:styleId="Style_90" w:type="paragraph">
    <w:name w:val="Гиперссылка1"/>
    <w:basedOn w:val="Style_21"/>
    <w:link w:val="Style_90_ch"/>
    <w:rPr>
      <w:color w:val="0000FF"/>
      <w:u w:val="single"/>
    </w:rPr>
  </w:style>
  <w:style w:styleId="Style_90_ch" w:type="character">
    <w:name w:val="Гиперссылка1"/>
    <w:basedOn w:val="Style_21_ch"/>
    <w:link w:val="Style_90"/>
    <w:rPr>
      <w:color w:val="0000FF"/>
      <w:u w:val="single"/>
    </w:rPr>
  </w:style>
  <w:style w:styleId="Style_91" w:type="paragraph">
    <w:name w:val="Примечание."/>
    <w:basedOn w:val="Style_43"/>
    <w:next w:val="Style_17"/>
    <w:link w:val="Style_91_ch"/>
  </w:style>
  <w:style w:styleId="Style_91_ch" w:type="character">
    <w:name w:val="Примечание."/>
    <w:basedOn w:val="Style_43_ch"/>
    <w:link w:val="Style_91"/>
  </w:style>
  <w:style w:styleId="Style_92" w:type="paragraph">
    <w:name w:val="Схема документа Знак1"/>
    <w:link w:val="Style_92_ch"/>
    <w:rPr>
      <w:rFonts w:ascii="Segoe UI" w:hAnsi="Segoe UI"/>
      <w:sz w:val="16"/>
    </w:rPr>
  </w:style>
  <w:style w:styleId="Style_92_ch" w:type="character">
    <w:name w:val="Схема документа Знак1"/>
    <w:link w:val="Style_92"/>
    <w:rPr>
      <w:rFonts w:ascii="Segoe UI" w:hAnsi="Segoe UI"/>
      <w:sz w:val="16"/>
    </w:rPr>
  </w:style>
  <w:style w:styleId="Style_93" w:type="paragraph">
    <w:name w:val="Subtle Emphasis"/>
    <w:link w:val="Style_93_ch"/>
    <w:rPr>
      <w:i w:val="1"/>
      <w:color w:val="404040"/>
    </w:rPr>
  </w:style>
  <w:style w:styleId="Style_93_ch" w:type="character">
    <w:name w:val="Subtle Emphasis"/>
    <w:link w:val="Style_93"/>
    <w:rPr>
      <w:i w:val="1"/>
      <w:color w:val="404040"/>
    </w:rPr>
  </w:style>
  <w:style w:styleId="Style_94" w:type="paragraph">
    <w:name w:val="Заголовок ЭР (левое окно)"/>
    <w:basedOn w:val="Style_17"/>
    <w:next w:val="Style_17"/>
    <w:link w:val="Style_94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94_ch" w:type="character">
    <w:name w:val="Заголовок ЭР (левое окно)"/>
    <w:basedOn w:val="Style_17_ch"/>
    <w:link w:val="Style_94"/>
    <w:rPr>
      <w:rFonts w:ascii="Times New Roman" w:hAnsi="Times New Roman"/>
      <w:b w:val="1"/>
      <w:color w:val="26282F"/>
      <w:sz w:val="26"/>
    </w:rPr>
  </w:style>
  <w:style w:styleId="Style_95" w:type="paragraph">
    <w:name w:val="Постоянная часть"/>
    <w:basedOn w:val="Style_63"/>
    <w:next w:val="Style_17"/>
    <w:link w:val="Style_95_ch"/>
    <w:rPr>
      <w:sz w:val="20"/>
    </w:rPr>
  </w:style>
  <w:style w:styleId="Style_95_ch" w:type="character">
    <w:name w:val="Постоянная часть"/>
    <w:basedOn w:val="Style_63_ch"/>
    <w:link w:val="Style_95"/>
    <w:rPr>
      <w:sz w:val="20"/>
    </w:rPr>
  </w:style>
  <w:style w:styleId="Style_96" w:type="paragraph">
    <w:name w:val="xl141"/>
    <w:basedOn w:val="Style_17"/>
    <w:link w:val="Style_96_ch"/>
    <w:pPr>
      <w:spacing w:afterAutospacing="on" w:beforeAutospacing="on"/>
      <w:ind/>
    </w:pPr>
    <w:rPr>
      <w:rFonts w:ascii="Times New Roman" w:hAnsi="Times New Roman"/>
      <w:sz w:val="14"/>
    </w:rPr>
  </w:style>
  <w:style w:styleId="Style_96_ch" w:type="character">
    <w:name w:val="xl141"/>
    <w:basedOn w:val="Style_17_ch"/>
    <w:link w:val="Style_96"/>
    <w:rPr>
      <w:rFonts w:ascii="Times New Roman" w:hAnsi="Times New Roman"/>
      <w:sz w:val="14"/>
    </w:rPr>
  </w:style>
  <w:style w:styleId="Style_97" w:type="paragraph">
    <w:name w:val="Сравнение редакций. Удаленный фрагмент"/>
    <w:link w:val="Style_97_ch"/>
    <w:rPr>
      <w:color w:val="000000"/>
      <w:shd w:fill="C4C413" w:val="clear"/>
    </w:rPr>
  </w:style>
  <w:style w:styleId="Style_97_ch" w:type="character">
    <w:name w:val="Сравнение редакций. Удаленный фрагмент"/>
    <w:link w:val="Style_97"/>
    <w:rPr>
      <w:color w:val="000000"/>
      <w:shd w:fill="C4C413" w:val="clear"/>
    </w:rPr>
  </w:style>
  <w:style w:styleId="Style_98" w:type="paragraph">
    <w:name w:val="xl163"/>
    <w:basedOn w:val="Style_17"/>
    <w:link w:val="Style_9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98_ch" w:type="character">
    <w:name w:val="xl163"/>
    <w:basedOn w:val="Style_17_ch"/>
    <w:link w:val="Style_98"/>
    <w:rPr>
      <w:rFonts w:ascii="Times New Roman" w:hAnsi="Times New Roman"/>
      <w:b w:val="1"/>
      <w:sz w:val="16"/>
    </w:rPr>
  </w:style>
  <w:style w:styleId="Style_99" w:type="paragraph">
    <w:name w:val="path__separator"/>
    <w:basedOn w:val="Style_21"/>
    <w:link w:val="Style_99_ch"/>
  </w:style>
  <w:style w:styleId="Style_99_ch" w:type="character">
    <w:name w:val="path__separator"/>
    <w:basedOn w:val="Style_21_ch"/>
    <w:link w:val="Style_99"/>
  </w:style>
  <w:style w:styleId="Style_100" w:type="paragraph">
    <w:name w:val="xl100"/>
    <w:basedOn w:val="Style_17"/>
    <w:link w:val="Style_100_ch"/>
    <w:pPr>
      <w:spacing w:afterAutospacing="on" w:beforeAutospacing="on"/>
      <w:ind/>
    </w:pPr>
    <w:rPr>
      <w:rFonts w:ascii="Times New Roman" w:hAnsi="Times New Roman"/>
      <w:sz w:val="14"/>
    </w:rPr>
  </w:style>
  <w:style w:styleId="Style_100_ch" w:type="character">
    <w:name w:val="xl100"/>
    <w:basedOn w:val="Style_17_ch"/>
    <w:link w:val="Style_100"/>
    <w:rPr>
      <w:rFonts w:ascii="Times New Roman" w:hAnsi="Times New Roman"/>
      <w:sz w:val="14"/>
    </w:rPr>
  </w:style>
  <w:style w:styleId="Style_101" w:type="paragraph">
    <w:name w:val="Внимание: недобросовестность!"/>
    <w:basedOn w:val="Style_43"/>
    <w:next w:val="Style_17"/>
    <w:link w:val="Style_101_ch"/>
  </w:style>
  <w:style w:styleId="Style_101_ch" w:type="character">
    <w:name w:val="Внимание: недобросовестность!"/>
    <w:basedOn w:val="Style_43_ch"/>
    <w:link w:val="Style_101"/>
  </w:style>
  <w:style w:styleId="Style_102" w:type="paragraph">
    <w:name w:val="Основной текст + 7 pt"/>
    <w:link w:val="Style_102_ch"/>
    <w:rPr>
      <w:rFonts w:ascii="Microsoft Sans Serif" w:hAnsi="Microsoft Sans Serif"/>
      <w:color w:val="000000"/>
      <w:spacing w:val="0"/>
      <w:sz w:val="14"/>
      <w:highlight w:val="white"/>
      <w:u w:val="none"/>
    </w:rPr>
  </w:style>
  <w:style w:styleId="Style_102_ch" w:type="character">
    <w:name w:val="Основной текст + 7 pt"/>
    <w:link w:val="Style_102"/>
    <w:rPr>
      <w:rFonts w:ascii="Microsoft Sans Serif" w:hAnsi="Microsoft Sans Serif"/>
      <w:color w:val="000000"/>
      <w:spacing w:val="0"/>
      <w:sz w:val="14"/>
      <w:highlight w:val="white"/>
      <w:u w:val="none"/>
    </w:rPr>
  </w:style>
  <w:style w:styleId="Style_103" w:type="paragraph">
    <w:name w:val="endnote reference"/>
    <w:link w:val="Style_103_ch"/>
    <w:rPr>
      <w:rFonts w:ascii="Times New Roman" w:hAnsi="Times New Roman"/>
      <w:vertAlign w:val="superscript"/>
    </w:rPr>
  </w:style>
  <w:style w:styleId="Style_103_ch" w:type="character">
    <w:name w:val="endnote reference"/>
    <w:link w:val="Style_103"/>
    <w:rPr>
      <w:rFonts w:ascii="Times New Roman" w:hAnsi="Times New Roman"/>
      <w:vertAlign w:val="superscript"/>
    </w:rPr>
  </w:style>
  <w:style w:styleId="Style_104" w:type="paragraph">
    <w:name w:val="Список1"/>
    <w:basedOn w:val="Style_17"/>
    <w:next w:val="Style_105"/>
    <w:link w:val="Style_104_ch"/>
    <w:pPr>
      <w:ind w:hanging="283" w:left="283"/>
    </w:pPr>
    <w:rPr>
      <w:rFonts w:ascii="Times New Roman" w:hAnsi="Times New Roman"/>
      <w:sz w:val="24"/>
    </w:rPr>
  </w:style>
  <w:style w:styleId="Style_104_ch" w:type="character">
    <w:name w:val="Список1"/>
    <w:basedOn w:val="Style_17_ch"/>
    <w:link w:val="Style_104"/>
    <w:rPr>
      <w:rFonts w:ascii="Times New Roman" w:hAnsi="Times New Roman"/>
      <w:sz w:val="24"/>
    </w:rPr>
  </w:style>
  <w:style w:styleId="Style_106" w:type="paragraph">
    <w:name w:val="Style1"/>
    <w:basedOn w:val="Style_17"/>
    <w:link w:val="Style_106_ch"/>
    <w:pPr>
      <w:widowControl w:val="0"/>
      <w:ind/>
    </w:pPr>
    <w:rPr>
      <w:rFonts w:ascii="Times New Roman" w:hAnsi="Times New Roman"/>
      <w:sz w:val="24"/>
    </w:rPr>
  </w:style>
  <w:style w:styleId="Style_106_ch" w:type="character">
    <w:name w:val="Style1"/>
    <w:basedOn w:val="Style_17_ch"/>
    <w:link w:val="Style_106"/>
    <w:rPr>
      <w:rFonts w:ascii="Times New Roman" w:hAnsi="Times New Roman"/>
      <w:sz w:val="24"/>
    </w:rPr>
  </w:style>
  <w:style w:styleId="Style_107" w:type="paragraph">
    <w:name w:val="xl169"/>
    <w:basedOn w:val="Style_17"/>
    <w:link w:val="Style_10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7_ch" w:type="character">
    <w:name w:val="xl169"/>
    <w:basedOn w:val="Style_17_ch"/>
    <w:link w:val="Style_107"/>
    <w:rPr>
      <w:rFonts w:ascii="Times New Roman" w:hAnsi="Times New Roman"/>
      <w:i w:val="1"/>
      <w:sz w:val="14"/>
    </w:rPr>
  </w:style>
  <w:style w:styleId="Style_108" w:type="paragraph">
    <w:name w:val="Подзаголовок Знак1"/>
    <w:basedOn w:val="Style_21"/>
    <w:link w:val="Style_108_ch"/>
    <w:rPr>
      <w:color w:themeColor="text1" w:themeTint="A5" w:val="595959"/>
      <w:spacing w:val="15"/>
    </w:rPr>
  </w:style>
  <w:style w:styleId="Style_108_ch" w:type="character">
    <w:name w:val="Подзаголовок Знак1"/>
    <w:basedOn w:val="Style_21_ch"/>
    <w:link w:val="Style_108"/>
    <w:rPr>
      <w:color w:themeColor="text1" w:themeTint="A5" w:val="595959"/>
      <w:spacing w:val="15"/>
    </w:rPr>
  </w:style>
  <w:style w:styleId="Style_109" w:type="paragraph">
    <w:name w:val="Основной текст (8) + Курсив"/>
    <w:link w:val="Style_109_ch"/>
    <w:rPr>
      <w:rFonts w:ascii="Century Schoolbook" w:hAnsi="Century Schoolbook"/>
      <w:i w:val="1"/>
      <w:color w:val="000000"/>
      <w:spacing w:val="0"/>
      <w:sz w:val="18"/>
      <w:u w:val="none"/>
    </w:rPr>
  </w:style>
  <w:style w:styleId="Style_109_ch" w:type="character">
    <w:name w:val="Основной текст (8) + Курсив"/>
    <w:link w:val="Style_109"/>
    <w:rPr>
      <w:rFonts w:ascii="Century Schoolbook" w:hAnsi="Century Schoolbook"/>
      <w:i w:val="1"/>
      <w:color w:val="000000"/>
      <w:spacing w:val="0"/>
      <w:sz w:val="18"/>
      <w:u w:val="none"/>
    </w:rPr>
  </w:style>
  <w:style w:styleId="Style_110" w:type="paragraph">
    <w:name w:val="gen1"/>
    <w:link w:val="Style_110_ch"/>
    <w:rPr>
      <w:sz w:val="29"/>
    </w:rPr>
  </w:style>
  <w:style w:styleId="Style_110_ch" w:type="character">
    <w:name w:val="gen1"/>
    <w:link w:val="Style_110"/>
    <w:rPr>
      <w:sz w:val="29"/>
    </w:rPr>
  </w:style>
  <w:style w:styleId="Style_27" w:type="paragraph">
    <w:name w:val="Текст (справка)"/>
    <w:basedOn w:val="Style_17"/>
    <w:next w:val="Style_17"/>
    <w:link w:val="Style_27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27_ch" w:type="character">
    <w:name w:val="Текст (справка)"/>
    <w:basedOn w:val="Style_17_ch"/>
    <w:link w:val="Style_27"/>
    <w:rPr>
      <w:rFonts w:ascii="Times New Roman" w:hAnsi="Times New Roman"/>
      <w:sz w:val="24"/>
    </w:rPr>
  </w:style>
  <w:style w:styleId="Style_111" w:type="paragraph">
    <w:name w:val="Знак2"/>
    <w:basedOn w:val="Style_17"/>
    <w:link w:val="Style_111_ch"/>
    <w:pPr>
      <w:spacing w:after="160" w:line="240" w:lineRule="exact"/>
      <w:ind/>
    </w:pPr>
    <w:rPr>
      <w:rFonts w:ascii="Verdana" w:hAnsi="Verdana"/>
      <w:sz w:val="20"/>
    </w:rPr>
  </w:style>
  <w:style w:styleId="Style_111_ch" w:type="character">
    <w:name w:val="Знак2"/>
    <w:basedOn w:val="Style_17_ch"/>
    <w:link w:val="Style_111"/>
    <w:rPr>
      <w:rFonts w:ascii="Verdana" w:hAnsi="Verdana"/>
      <w:sz w:val="20"/>
    </w:rPr>
  </w:style>
  <w:style w:styleId="Style_112" w:type="paragraph">
    <w:name w:val="xl153"/>
    <w:basedOn w:val="Style_17"/>
    <w:link w:val="Style_11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2_ch" w:type="character">
    <w:name w:val="xl153"/>
    <w:basedOn w:val="Style_17_ch"/>
    <w:link w:val="Style_112"/>
    <w:rPr>
      <w:rFonts w:ascii="Times New Roman" w:hAnsi="Times New Roman"/>
      <w:i w:val="1"/>
      <w:sz w:val="14"/>
    </w:rPr>
  </w:style>
  <w:style w:styleId="Style_113" w:type="paragraph">
    <w:name w:val="Тема примечания Знак11"/>
    <w:link w:val="Style_113_ch"/>
    <w:rPr>
      <w:rFonts w:ascii="Times New Roman" w:hAnsi="Times New Roman"/>
      <w:b w:val="1"/>
      <w:sz w:val="20"/>
    </w:rPr>
  </w:style>
  <w:style w:styleId="Style_113_ch" w:type="character">
    <w:name w:val="Тема примечания Знак11"/>
    <w:link w:val="Style_113"/>
    <w:rPr>
      <w:rFonts w:ascii="Times New Roman" w:hAnsi="Times New Roman"/>
      <w:b w:val="1"/>
      <w:sz w:val="20"/>
    </w:rPr>
  </w:style>
  <w:style w:styleId="Style_15" w:type="paragraph">
    <w:name w:val="Знак сноски1"/>
    <w:basedOn w:val="Style_17"/>
    <w:link w:val="Style_15_ch"/>
    <w:rPr>
      <w:vertAlign w:val="superscript"/>
    </w:rPr>
  </w:style>
  <w:style w:styleId="Style_15_ch" w:type="character">
    <w:name w:val="Знак сноски1"/>
    <w:basedOn w:val="Style_17_ch"/>
    <w:link w:val="Style_15"/>
    <w:rPr>
      <w:vertAlign w:val="superscript"/>
    </w:rPr>
  </w:style>
  <w:style w:styleId="Style_114" w:type="paragraph">
    <w:name w:val="xl145"/>
    <w:basedOn w:val="Style_17"/>
    <w:link w:val="Style_11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14_ch" w:type="character">
    <w:name w:val="xl145"/>
    <w:basedOn w:val="Style_17_ch"/>
    <w:link w:val="Style_114"/>
    <w:rPr>
      <w:rFonts w:ascii="Times New Roman" w:hAnsi="Times New Roman"/>
      <w:b w:val="1"/>
      <w:color w:val="000000"/>
      <w:sz w:val="16"/>
    </w:rPr>
  </w:style>
  <w:style w:styleId="Style_115" w:type="paragraph">
    <w:name w:val="Без интервала2"/>
    <w:link w:val="Style_115_ch"/>
    <w:rPr>
      <w:rFonts w:ascii="Times New Roman" w:hAnsi="Times New Roman"/>
    </w:rPr>
  </w:style>
  <w:style w:styleId="Style_115_ch" w:type="character">
    <w:name w:val="Без интервала2"/>
    <w:link w:val="Style_115"/>
    <w:rPr>
      <w:rFonts w:ascii="Times New Roman" w:hAnsi="Times New Roman"/>
    </w:rPr>
  </w:style>
  <w:style w:styleId="Style_116" w:type="paragraph">
    <w:name w:val="xl150"/>
    <w:basedOn w:val="Style_17"/>
    <w:link w:val="Style_11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6_ch" w:type="character">
    <w:name w:val="xl150"/>
    <w:basedOn w:val="Style_17_ch"/>
    <w:link w:val="Style_116"/>
    <w:rPr>
      <w:rFonts w:ascii="Times New Roman" w:hAnsi="Times New Roman"/>
      <w:i w:val="1"/>
      <w:sz w:val="14"/>
    </w:rPr>
  </w:style>
  <w:style w:styleId="Style_117" w:type="paragraph">
    <w:name w:val="xl96"/>
    <w:basedOn w:val="Style_17"/>
    <w:link w:val="Style_117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17_ch" w:type="character">
    <w:name w:val="xl96"/>
    <w:basedOn w:val="Style_17_ch"/>
    <w:link w:val="Style_117"/>
    <w:rPr>
      <w:rFonts w:ascii="Times New Roman" w:hAnsi="Times New Roman"/>
      <w:color w:val="FF0000"/>
      <w:sz w:val="14"/>
    </w:rPr>
  </w:style>
  <w:style w:styleId="Style_118" w:type="paragraph">
    <w:name w:val="Верхний колонтитул Знак1"/>
    <w:basedOn w:val="Style_21"/>
    <w:link w:val="Style_118_ch"/>
    <w:rPr>
      <w:rFonts w:ascii="Times New Roman" w:hAnsi="Times New Roman"/>
    </w:rPr>
  </w:style>
  <w:style w:styleId="Style_118_ch" w:type="character">
    <w:name w:val="Верхний колонтитул Знак1"/>
    <w:basedOn w:val="Style_21_ch"/>
    <w:link w:val="Style_118"/>
    <w:rPr>
      <w:rFonts w:ascii="Times New Roman" w:hAnsi="Times New Roman"/>
    </w:rPr>
  </w:style>
  <w:style w:styleId="Style_119" w:type="paragraph">
    <w:name w:val="xl112"/>
    <w:basedOn w:val="Style_17"/>
    <w:link w:val="Style_11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19_ch" w:type="character">
    <w:name w:val="xl112"/>
    <w:basedOn w:val="Style_17_ch"/>
    <w:link w:val="Style_119"/>
    <w:rPr>
      <w:rFonts w:ascii="Times New Roman" w:hAnsi="Times New Roman"/>
      <w:color w:val="000000"/>
      <w:sz w:val="16"/>
    </w:rPr>
  </w:style>
  <w:style w:styleId="Style_120" w:type="paragraph">
    <w:name w:val="Знак21"/>
    <w:basedOn w:val="Style_17"/>
    <w:link w:val="Style_120_ch"/>
    <w:pPr>
      <w:spacing w:after="160" w:line="240" w:lineRule="exact"/>
      <w:ind/>
    </w:pPr>
    <w:rPr>
      <w:rFonts w:ascii="Verdana" w:hAnsi="Verdana"/>
      <w:sz w:val="20"/>
    </w:rPr>
  </w:style>
  <w:style w:styleId="Style_120_ch" w:type="character">
    <w:name w:val="Знак21"/>
    <w:basedOn w:val="Style_17_ch"/>
    <w:link w:val="Style_120"/>
    <w:rPr>
      <w:rFonts w:ascii="Verdana" w:hAnsi="Verdana"/>
      <w:sz w:val="20"/>
    </w:rPr>
  </w:style>
  <w:style w:styleId="Style_121" w:type="paragraph">
    <w:name w:val="c18"/>
    <w:basedOn w:val="Style_17"/>
    <w:link w:val="Style_121_ch"/>
    <w:pPr>
      <w:spacing w:afterAutospacing="on" w:beforeAutospacing="on"/>
      <w:ind/>
    </w:pPr>
    <w:rPr>
      <w:rFonts w:ascii="Times New Roman" w:hAnsi="Times New Roman"/>
      <w:sz w:val="24"/>
    </w:rPr>
  </w:style>
  <w:style w:styleId="Style_121_ch" w:type="character">
    <w:name w:val="c18"/>
    <w:basedOn w:val="Style_17_ch"/>
    <w:link w:val="Style_121"/>
    <w:rPr>
      <w:rFonts w:ascii="Times New Roman" w:hAnsi="Times New Roman"/>
      <w:sz w:val="24"/>
    </w:rPr>
  </w:style>
  <w:style w:styleId="Style_122" w:type="paragraph">
    <w:name w:val="Заголовок Знак1"/>
    <w:basedOn w:val="Style_21"/>
    <w:link w:val="Style_122_ch"/>
    <w:rPr>
      <w:rFonts w:asciiTheme="majorAscii" w:hAnsiTheme="majorHAnsi"/>
      <w:spacing w:val="-10"/>
      <w:sz w:val="56"/>
    </w:rPr>
  </w:style>
  <w:style w:styleId="Style_122_ch" w:type="character">
    <w:name w:val="Заголовок Знак1"/>
    <w:basedOn w:val="Style_21_ch"/>
    <w:link w:val="Style_122"/>
    <w:rPr>
      <w:rFonts w:asciiTheme="majorAscii" w:hAnsiTheme="majorHAnsi"/>
      <w:spacing w:val="-10"/>
      <w:sz w:val="56"/>
    </w:rPr>
  </w:style>
  <w:style w:styleId="Style_123" w:type="paragraph">
    <w:name w:val="Style78"/>
    <w:basedOn w:val="Style_17"/>
    <w:link w:val="Style_123_ch"/>
    <w:pPr>
      <w:widowControl w:val="0"/>
      <w:spacing w:line="252" w:lineRule="exact"/>
      <w:ind w:hanging="211" w:left="211"/>
    </w:pPr>
    <w:rPr>
      <w:rFonts w:ascii="Arial Black" w:hAnsi="Arial Black"/>
      <w:sz w:val="24"/>
    </w:rPr>
  </w:style>
  <w:style w:styleId="Style_123_ch" w:type="character">
    <w:name w:val="Style78"/>
    <w:basedOn w:val="Style_17_ch"/>
    <w:link w:val="Style_123"/>
    <w:rPr>
      <w:rFonts w:ascii="Arial Black" w:hAnsi="Arial Black"/>
      <w:sz w:val="24"/>
    </w:rPr>
  </w:style>
  <w:style w:styleId="Style_124" w:type="paragraph">
    <w:name w:val="Plain Text"/>
    <w:basedOn w:val="Style_17"/>
    <w:link w:val="Style_124_ch"/>
    <w:pPr>
      <w:spacing w:after="200" w:line="276" w:lineRule="auto"/>
      <w:ind/>
    </w:pPr>
    <w:rPr>
      <w:rFonts w:ascii="Calibri" w:hAnsi="Calibri"/>
      <w:color w:val="000000"/>
      <w:u w:color="000000"/>
    </w:rPr>
  </w:style>
  <w:style w:styleId="Style_124_ch" w:type="character">
    <w:name w:val="Plain Text"/>
    <w:basedOn w:val="Style_17_ch"/>
    <w:link w:val="Style_124"/>
    <w:rPr>
      <w:rFonts w:ascii="Calibri" w:hAnsi="Calibri"/>
      <w:color w:val="000000"/>
      <w:u w:color="000000"/>
    </w:rPr>
  </w:style>
  <w:style w:styleId="Style_125" w:type="paragraph">
    <w:name w:val="Style72"/>
    <w:basedOn w:val="Style_17"/>
    <w:link w:val="Style_125_ch"/>
    <w:pPr>
      <w:widowControl w:val="0"/>
      <w:spacing w:line="264" w:lineRule="exact"/>
      <w:ind w:hanging="211" w:left="211"/>
      <w:jc w:val="both"/>
    </w:pPr>
    <w:rPr>
      <w:rFonts w:ascii="Arial Black" w:hAnsi="Arial Black"/>
      <w:sz w:val="24"/>
    </w:rPr>
  </w:style>
  <w:style w:styleId="Style_125_ch" w:type="character">
    <w:name w:val="Style72"/>
    <w:basedOn w:val="Style_17_ch"/>
    <w:link w:val="Style_125"/>
    <w:rPr>
      <w:rFonts w:ascii="Arial Black" w:hAnsi="Arial Black"/>
      <w:sz w:val="24"/>
    </w:rPr>
  </w:style>
  <w:style w:styleId="Style_126" w:type="paragraph">
    <w:name w:val="Заголовок для информации об изменениях"/>
    <w:basedOn w:val="Style_8"/>
    <w:next w:val="Style_17"/>
    <w:link w:val="Style_126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126_ch" w:type="character">
    <w:name w:val="Заголовок для информации об изменениях"/>
    <w:basedOn w:val="Style_8_ch"/>
    <w:link w:val="Style_126"/>
    <w:rPr>
      <w:b w:val="0"/>
      <w:sz w:val="18"/>
    </w:rPr>
  </w:style>
  <w:style w:styleId="Style_127" w:type="paragraph">
    <w:name w:val="paragraph"/>
    <w:basedOn w:val="Style_17"/>
    <w:link w:val="Style_127_ch"/>
    <w:pPr>
      <w:spacing w:afterAutospacing="on" w:beforeAutospacing="on"/>
      <w:ind/>
    </w:pPr>
    <w:rPr>
      <w:rFonts w:ascii="Times New Roman" w:hAnsi="Times New Roman"/>
      <w:sz w:val="24"/>
    </w:rPr>
  </w:style>
  <w:style w:styleId="Style_127_ch" w:type="character">
    <w:name w:val="paragraph"/>
    <w:basedOn w:val="Style_17_ch"/>
    <w:link w:val="Style_127"/>
    <w:rPr>
      <w:rFonts w:ascii="Times New Roman" w:hAnsi="Times New Roman"/>
      <w:sz w:val="24"/>
    </w:rPr>
  </w:style>
  <w:style w:styleId="Style_128" w:type="paragraph">
    <w:name w:val="xl180"/>
    <w:basedOn w:val="Style_17"/>
    <w:link w:val="Style_128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28_ch" w:type="character">
    <w:name w:val="xl180"/>
    <w:basedOn w:val="Style_17_ch"/>
    <w:link w:val="Style_128"/>
    <w:rPr>
      <w:rFonts w:ascii="Times New Roman" w:hAnsi="Times New Roman"/>
      <w:sz w:val="14"/>
    </w:rPr>
  </w:style>
  <w:style w:styleId="Style_129" w:type="paragraph">
    <w:name w:val="msonormal"/>
    <w:basedOn w:val="Style_17"/>
    <w:link w:val="Style_129_ch"/>
    <w:pPr>
      <w:spacing w:after="200" w:line="276" w:lineRule="auto"/>
      <w:ind/>
    </w:pPr>
    <w:rPr>
      <w:rFonts w:ascii="Times New Roman" w:hAnsi="Times New Roman"/>
      <w:sz w:val="24"/>
    </w:rPr>
  </w:style>
  <w:style w:styleId="Style_129_ch" w:type="character">
    <w:name w:val="msonormal"/>
    <w:basedOn w:val="Style_17_ch"/>
    <w:link w:val="Style_129"/>
    <w:rPr>
      <w:rFonts w:ascii="Times New Roman" w:hAnsi="Times New Roman"/>
      <w:sz w:val="24"/>
    </w:rPr>
  </w:style>
  <w:style w:styleId="Style_130" w:type="paragraph">
    <w:name w:val="Колонтитул (правый)"/>
    <w:basedOn w:val="Style_88"/>
    <w:next w:val="Style_17"/>
    <w:link w:val="Style_130_ch"/>
    <w:rPr>
      <w:sz w:val="14"/>
    </w:rPr>
  </w:style>
  <w:style w:styleId="Style_130_ch" w:type="character">
    <w:name w:val="Колонтитул (правый)"/>
    <w:basedOn w:val="Style_88_ch"/>
    <w:link w:val="Style_130"/>
    <w:rPr>
      <w:sz w:val="14"/>
    </w:rPr>
  </w:style>
  <w:style w:styleId="Style_131" w:type="paragraph">
    <w:name w:val="xl128"/>
    <w:basedOn w:val="Style_17"/>
    <w:link w:val="Style_131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31_ch" w:type="character">
    <w:name w:val="xl128"/>
    <w:basedOn w:val="Style_17_ch"/>
    <w:link w:val="Style_131"/>
    <w:rPr>
      <w:rFonts w:ascii="Times New Roman" w:hAnsi="Times New Roman"/>
      <w:b w:val="1"/>
      <w:i w:val="1"/>
      <w:color w:val="000000"/>
      <w:sz w:val="16"/>
    </w:rPr>
  </w:style>
  <w:style w:styleId="Style_132" w:type="paragraph">
    <w:name w:val="Body Text Indent 2 Char"/>
    <w:basedOn w:val="Style_21"/>
    <w:link w:val="Style_132_ch"/>
    <w:rPr>
      <w:rFonts w:ascii="Times New Roman" w:hAnsi="Times New Roman"/>
      <w:sz w:val="24"/>
    </w:rPr>
  </w:style>
  <w:style w:styleId="Style_132_ch" w:type="character">
    <w:name w:val="Body Text Indent 2 Char"/>
    <w:basedOn w:val="Style_21_ch"/>
    <w:link w:val="Style_132"/>
    <w:rPr>
      <w:rFonts w:ascii="Times New Roman" w:hAnsi="Times New Roman"/>
      <w:sz w:val="24"/>
    </w:rPr>
  </w:style>
  <w:style w:styleId="Style_133" w:type="paragraph">
    <w:name w:val="Утратил силу"/>
    <w:link w:val="Style_133_ch"/>
    <w:rPr>
      <w:b w:val="1"/>
      <w:strike w:val="1"/>
      <w:color w:val="666600"/>
    </w:rPr>
  </w:style>
  <w:style w:styleId="Style_133_ch" w:type="character">
    <w:name w:val="Утратил силу"/>
    <w:link w:val="Style_133"/>
    <w:rPr>
      <w:b w:val="1"/>
      <w:strike w:val="1"/>
      <w:color w:val="666600"/>
    </w:rPr>
  </w:style>
  <w:style w:styleId="Style_134" w:type="paragraph">
    <w:name w:val="Style4"/>
    <w:basedOn w:val="Style_17"/>
    <w:link w:val="Style_134_ch"/>
    <w:pPr>
      <w:widowControl w:val="0"/>
      <w:spacing w:line="468" w:lineRule="exact"/>
      <w:ind w:firstLine="648" w:left="0"/>
      <w:jc w:val="both"/>
    </w:pPr>
    <w:rPr>
      <w:rFonts w:ascii="Times New Roman" w:hAnsi="Times New Roman"/>
      <w:sz w:val="24"/>
    </w:rPr>
  </w:style>
  <w:style w:styleId="Style_134_ch" w:type="character">
    <w:name w:val="Style4"/>
    <w:basedOn w:val="Style_17_ch"/>
    <w:link w:val="Style_134"/>
    <w:rPr>
      <w:rFonts w:ascii="Times New Roman" w:hAnsi="Times New Roman"/>
      <w:sz w:val="24"/>
    </w:rPr>
  </w:style>
  <w:style w:styleId="Style_135" w:type="paragraph">
    <w:name w:val="Основной текст + 8 pt"/>
    <w:basedOn w:val="Style_136"/>
    <w:link w:val="Style_135_ch"/>
    <w:rPr>
      <w:i w:val="1"/>
      <w:color w:val="000000"/>
      <w:sz w:val="16"/>
      <w:highlight w:val="white"/>
    </w:rPr>
  </w:style>
  <w:style w:styleId="Style_135_ch" w:type="character">
    <w:name w:val="Основной текст + 8 pt"/>
    <w:basedOn w:val="Style_136_ch"/>
    <w:link w:val="Style_135"/>
    <w:rPr>
      <w:i w:val="1"/>
      <w:color w:val="000000"/>
      <w:sz w:val="16"/>
      <w:highlight w:val="white"/>
    </w:rPr>
  </w:style>
  <w:style w:styleId="Style_137" w:type="paragraph">
    <w:name w:val="Текст (лев. подпись)"/>
    <w:basedOn w:val="Style_17"/>
    <w:next w:val="Style_17"/>
    <w:link w:val="Style_137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37_ch" w:type="character">
    <w:name w:val="Текст (лев. подпись)"/>
    <w:basedOn w:val="Style_17_ch"/>
    <w:link w:val="Style_137"/>
    <w:rPr>
      <w:rFonts w:ascii="Times New Roman" w:hAnsi="Times New Roman"/>
      <w:sz w:val="24"/>
    </w:rPr>
  </w:style>
  <w:style w:styleId="Style_138" w:type="paragraph">
    <w:name w:val="Основной текст 2 Знак1"/>
    <w:basedOn w:val="Style_21"/>
    <w:link w:val="Style_138_ch"/>
    <w:rPr>
      <w:rFonts w:ascii="Times New Roman" w:hAnsi="Times New Roman"/>
    </w:rPr>
  </w:style>
  <w:style w:styleId="Style_138_ch" w:type="character">
    <w:name w:val="Основной текст 2 Знак1"/>
    <w:basedOn w:val="Style_21_ch"/>
    <w:link w:val="Style_138"/>
    <w:rPr>
      <w:rFonts w:ascii="Times New Roman" w:hAnsi="Times New Roman"/>
    </w:rPr>
  </w:style>
  <w:style w:styleId="Style_139" w:type="paragraph">
    <w:name w:val="Placeholder Text"/>
    <w:link w:val="Style_139_ch"/>
    <w:rPr>
      <w:color w:val="808080"/>
    </w:rPr>
  </w:style>
  <w:style w:styleId="Style_139_ch" w:type="character">
    <w:name w:val="Placeholder Text"/>
    <w:link w:val="Style_139"/>
    <w:rPr>
      <w:color w:val="808080"/>
    </w:rPr>
  </w:style>
  <w:style w:styleId="Style_140" w:type="paragraph">
    <w:name w:val="FR2"/>
    <w:link w:val="Style_140_ch"/>
    <w:pPr>
      <w:widowControl w:val="0"/>
      <w:spacing w:line="264" w:lineRule="auto"/>
      <w:ind w:firstLine="500" w:left="0"/>
    </w:pPr>
    <w:rPr>
      <w:rFonts w:ascii="Arial" w:hAnsi="Arial"/>
    </w:rPr>
  </w:style>
  <w:style w:styleId="Style_140_ch" w:type="character">
    <w:name w:val="FR2"/>
    <w:link w:val="Style_140"/>
    <w:rPr>
      <w:rFonts w:ascii="Arial" w:hAnsi="Arial"/>
    </w:rPr>
  </w:style>
  <w:style w:styleId="Style_141" w:type="paragraph">
    <w:name w:val="No Spacing"/>
    <w:link w:val="Style_141_ch"/>
    <w:rPr>
      <w:rFonts w:ascii="Calibri" w:hAnsi="Calibri"/>
    </w:rPr>
  </w:style>
  <w:style w:styleId="Style_141_ch" w:type="character">
    <w:name w:val="No Spacing"/>
    <w:link w:val="Style_141"/>
    <w:rPr>
      <w:rFonts w:ascii="Calibri" w:hAnsi="Calibri"/>
    </w:rPr>
  </w:style>
  <w:style w:styleId="Style_142" w:type="paragraph">
    <w:name w:val="Заголовок2"/>
    <w:basedOn w:val="Style_17"/>
    <w:next w:val="Style_143"/>
    <w:link w:val="Style_142_ch"/>
    <w:pPr>
      <w:keepNext w:val="1"/>
      <w:keepLines w:val="1"/>
      <w:spacing w:after="240" w:before="240" w:line="100" w:lineRule="atLeast"/>
      <w:ind/>
      <w:jc w:val="center"/>
    </w:pPr>
    <w:rPr>
      <w:rFonts w:ascii="Arial" w:hAnsi="Arial"/>
      <w:b w:val="1"/>
      <w:sz w:val="28"/>
    </w:rPr>
  </w:style>
  <w:style w:styleId="Style_142_ch" w:type="character">
    <w:name w:val="Заголовок2"/>
    <w:basedOn w:val="Style_17_ch"/>
    <w:link w:val="Style_142"/>
    <w:rPr>
      <w:rFonts w:ascii="Arial" w:hAnsi="Arial"/>
      <w:b w:val="1"/>
      <w:sz w:val="28"/>
    </w:rPr>
  </w:style>
  <w:style w:styleId="Style_144" w:type="paragraph">
    <w:name w:val="xl67"/>
    <w:basedOn w:val="Style_17"/>
    <w:link w:val="Style_144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144_ch" w:type="character">
    <w:name w:val="xl67"/>
    <w:basedOn w:val="Style_17_ch"/>
    <w:link w:val="Style_144"/>
    <w:rPr>
      <w:rFonts w:ascii="Times New Roman" w:hAnsi="Times New Roman"/>
      <w:color w:val="000000"/>
      <w:sz w:val="16"/>
    </w:rPr>
  </w:style>
  <w:style w:styleId="Style_145" w:type="paragraph">
    <w:name w:val="Body Text Indent 2"/>
    <w:basedOn w:val="Style_17"/>
    <w:link w:val="Style_145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145_ch" w:type="character">
    <w:name w:val="Body Text Indent 2"/>
    <w:basedOn w:val="Style_17_ch"/>
    <w:link w:val="Style_145"/>
    <w:rPr>
      <w:rFonts w:ascii="Times New Roman" w:hAnsi="Times New Roman"/>
      <w:sz w:val="24"/>
    </w:rPr>
  </w:style>
  <w:style w:styleId="Style_146" w:type="paragraph">
    <w:name w:val="Переменная часть"/>
    <w:basedOn w:val="Style_63"/>
    <w:next w:val="Style_17"/>
    <w:link w:val="Style_146_ch"/>
    <w:rPr>
      <w:sz w:val="18"/>
    </w:rPr>
  </w:style>
  <w:style w:styleId="Style_146_ch" w:type="character">
    <w:name w:val="Переменная часть"/>
    <w:basedOn w:val="Style_63_ch"/>
    <w:link w:val="Style_146"/>
    <w:rPr>
      <w:sz w:val="18"/>
    </w:rPr>
  </w:style>
  <w:style w:styleId="Style_147" w:type="paragraph">
    <w:name w:val="xl148"/>
    <w:basedOn w:val="Style_17"/>
    <w:link w:val="Style_14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47_ch" w:type="character">
    <w:name w:val="xl148"/>
    <w:basedOn w:val="Style_17_ch"/>
    <w:link w:val="Style_147"/>
    <w:rPr>
      <w:rFonts w:ascii="Times New Roman" w:hAnsi="Times New Roman"/>
      <w:b w:val="1"/>
      <w:sz w:val="16"/>
    </w:rPr>
  </w:style>
  <w:style w:styleId="Style_148" w:type="paragraph">
    <w:name w:val="таблСлева12"/>
    <w:basedOn w:val="Style_17"/>
    <w:link w:val="Style_148_ch"/>
    <w:rPr>
      <w:rFonts w:ascii="Segoe UI" w:hAnsi="Segoe UI"/>
      <w:sz w:val="24"/>
    </w:rPr>
  </w:style>
  <w:style w:styleId="Style_148_ch" w:type="character">
    <w:name w:val="таблСлева12"/>
    <w:basedOn w:val="Style_17_ch"/>
    <w:link w:val="Style_148"/>
    <w:rPr>
      <w:rFonts w:ascii="Segoe UI" w:hAnsi="Segoe UI"/>
      <w:sz w:val="24"/>
    </w:rPr>
  </w:style>
  <w:style w:styleId="Style_149" w:type="paragraph">
    <w:name w:val="Заголовок1"/>
    <w:basedOn w:val="Style_63"/>
    <w:next w:val="Style_17"/>
    <w:link w:val="Style_149_ch"/>
    <w:rPr>
      <w:b w:val="1"/>
      <w:color w:val="0058A9"/>
    </w:rPr>
  </w:style>
  <w:style w:styleId="Style_149_ch" w:type="character">
    <w:name w:val="Заголовок1"/>
    <w:basedOn w:val="Style_63_ch"/>
    <w:link w:val="Style_149"/>
    <w:rPr>
      <w:b w:val="1"/>
      <w:color w:val="0058A9"/>
    </w:rPr>
  </w:style>
  <w:style w:styleId="Style_150" w:type="paragraph">
    <w:name w:val="Ссылка на официальную публикацию"/>
    <w:basedOn w:val="Style_17"/>
    <w:next w:val="Style_17"/>
    <w:link w:val="Style_150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50_ch" w:type="character">
    <w:name w:val="Ссылка на официальную публикацию"/>
    <w:basedOn w:val="Style_17_ch"/>
    <w:link w:val="Style_150"/>
    <w:rPr>
      <w:rFonts w:ascii="Times New Roman" w:hAnsi="Times New Roman"/>
      <w:sz w:val="24"/>
    </w:rPr>
  </w:style>
  <w:style w:styleId="Style_151" w:type="paragraph">
    <w:name w:val="Font Style28"/>
    <w:link w:val="Style_151_ch"/>
    <w:rPr>
      <w:rFonts w:ascii="Times New Roman" w:hAnsi="Times New Roman"/>
      <w:sz w:val="24"/>
    </w:rPr>
  </w:style>
  <w:style w:styleId="Style_151_ch" w:type="character">
    <w:name w:val="Font Style28"/>
    <w:link w:val="Style_151"/>
    <w:rPr>
      <w:rFonts w:ascii="Times New Roman" w:hAnsi="Times New Roman"/>
      <w:sz w:val="24"/>
    </w:rPr>
  </w:style>
  <w:style w:styleId="Style_152" w:type="paragraph">
    <w:name w:val="Font Style59"/>
    <w:link w:val="Style_152_ch"/>
    <w:rPr>
      <w:rFonts w:ascii="Times New Roman" w:hAnsi="Times New Roman"/>
      <w:b w:val="1"/>
      <w:i w:val="1"/>
      <w:sz w:val="16"/>
    </w:rPr>
  </w:style>
  <w:style w:styleId="Style_152_ch" w:type="character">
    <w:name w:val="Font Style59"/>
    <w:link w:val="Style_152"/>
    <w:rPr>
      <w:rFonts w:ascii="Times New Roman" w:hAnsi="Times New Roman"/>
      <w:b w:val="1"/>
      <w:i w:val="1"/>
      <w:sz w:val="16"/>
    </w:rPr>
  </w:style>
  <w:style w:styleId="Style_153" w:type="paragraph">
    <w:name w:val="Comment Text Char"/>
    <w:link w:val="Style_153_ch"/>
    <w:rPr>
      <w:rFonts w:ascii="Times New Roman" w:hAnsi="Times New Roman"/>
      <w:sz w:val="20"/>
    </w:rPr>
  </w:style>
  <w:style w:styleId="Style_153_ch" w:type="character">
    <w:name w:val="Comment Text Char"/>
    <w:link w:val="Style_153"/>
    <w:rPr>
      <w:rFonts w:ascii="Times New Roman" w:hAnsi="Times New Roman"/>
      <w:sz w:val="20"/>
    </w:rPr>
  </w:style>
  <w:style w:styleId="Style_154" w:type="paragraph">
    <w:name w:val="Style7"/>
    <w:basedOn w:val="Style_17"/>
    <w:link w:val="Style_154_ch"/>
    <w:pPr>
      <w:widowControl w:val="0"/>
      <w:ind/>
    </w:pPr>
    <w:rPr>
      <w:rFonts w:ascii="Times New Roman" w:hAnsi="Times New Roman"/>
      <w:sz w:val="24"/>
    </w:rPr>
  </w:style>
  <w:style w:styleId="Style_154_ch" w:type="character">
    <w:name w:val="Style7"/>
    <w:basedOn w:val="Style_17_ch"/>
    <w:link w:val="Style_154"/>
    <w:rPr>
      <w:rFonts w:ascii="Times New Roman" w:hAnsi="Times New Roman"/>
      <w:sz w:val="24"/>
    </w:rPr>
  </w:style>
  <w:style w:styleId="Style_155" w:type="paragraph">
    <w:name w:val="xl72"/>
    <w:basedOn w:val="Style_17"/>
    <w:link w:val="Style_155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55_ch" w:type="character">
    <w:name w:val="xl72"/>
    <w:basedOn w:val="Style_17_ch"/>
    <w:link w:val="Style_155"/>
    <w:rPr>
      <w:rFonts w:ascii="Times New Roman" w:hAnsi="Times New Roman"/>
      <w:b w:val="1"/>
      <w:color w:val="000000"/>
      <w:sz w:val="16"/>
    </w:rPr>
  </w:style>
  <w:style w:styleId="Style_143" w:type="paragraph">
    <w:name w:val="Body Text"/>
    <w:basedOn w:val="Style_17"/>
    <w:link w:val="Style_143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143_ch" w:type="character">
    <w:name w:val="Body Text"/>
    <w:basedOn w:val="Style_17_ch"/>
    <w:link w:val="Style_143"/>
    <w:rPr>
      <w:rFonts w:ascii="Times New Roman" w:hAnsi="Times New Roman"/>
      <w:sz w:val="24"/>
    </w:rPr>
  </w:style>
  <w:style w:styleId="Style_156" w:type="paragraph">
    <w:name w:val="Font Style11"/>
    <w:link w:val="Style_156_ch"/>
    <w:rPr>
      <w:rFonts w:ascii="Times New Roman" w:hAnsi="Times New Roman"/>
      <w:sz w:val="22"/>
    </w:rPr>
  </w:style>
  <w:style w:styleId="Style_156_ch" w:type="character">
    <w:name w:val="Font Style11"/>
    <w:link w:val="Style_156"/>
    <w:rPr>
      <w:rFonts w:ascii="Times New Roman" w:hAnsi="Times New Roman"/>
      <w:sz w:val="22"/>
    </w:rPr>
  </w:style>
  <w:style w:styleId="Style_157" w:type="paragraph">
    <w:name w:val="Текст в таблице"/>
    <w:basedOn w:val="Style_158"/>
    <w:next w:val="Style_17"/>
    <w:link w:val="Style_157_ch"/>
    <w:pPr>
      <w:ind w:firstLine="500" w:left="0"/>
    </w:pPr>
  </w:style>
  <w:style w:styleId="Style_157_ch" w:type="character">
    <w:name w:val="Текст в таблице"/>
    <w:basedOn w:val="Style_158_ch"/>
    <w:link w:val="Style_157"/>
  </w:style>
  <w:style w:styleId="Style_159" w:type="paragraph">
    <w:name w:val="Выделение для Базового Поиска"/>
    <w:link w:val="Style_159_ch"/>
    <w:rPr>
      <w:b w:val="1"/>
      <w:color w:val="0058A9"/>
    </w:rPr>
  </w:style>
  <w:style w:styleId="Style_159_ch" w:type="character">
    <w:name w:val="Выделение для Базового Поиска"/>
    <w:link w:val="Style_159"/>
    <w:rPr>
      <w:b w:val="1"/>
      <w:color w:val="0058A9"/>
    </w:rPr>
  </w:style>
  <w:style w:styleId="Style_160" w:type="paragraph">
    <w:name w:val="Прижатый влево"/>
    <w:basedOn w:val="Style_17"/>
    <w:next w:val="Style_17"/>
    <w:link w:val="Style_160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60_ch" w:type="character">
    <w:name w:val="Прижатый влево"/>
    <w:basedOn w:val="Style_17_ch"/>
    <w:link w:val="Style_160"/>
    <w:rPr>
      <w:rFonts w:ascii="Times New Roman" w:hAnsi="Times New Roman"/>
      <w:sz w:val="24"/>
    </w:rPr>
  </w:style>
  <w:style w:styleId="Style_161" w:type="paragraph">
    <w:name w:val="xl79"/>
    <w:basedOn w:val="Style_17"/>
    <w:link w:val="Style_161_ch"/>
    <w:pPr>
      <w:spacing w:afterAutospacing="on" w:beforeAutospacing="on"/>
      <w:ind/>
    </w:pPr>
    <w:rPr>
      <w:rFonts w:ascii="Times New Roman" w:hAnsi="Times New Roman"/>
      <w:sz w:val="14"/>
    </w:rPr>
  </w:style>
  <w:style w:styleId="Style_161_ch" w:type="character">
    <w:name w:val="xl79"/>
    <w:basedOn w:val="Style_17_ch"/>
    <w:link w:val="Style_161"/>
    <w:rPr>
      <w:rFonts w:ascii="Times New Roman" w:hAnsi="Times New Roman"/>
      <w:sz w:val="14"/>
    </w:rPr>
  </w:style>
  <w:style w:styleId="Style_162" w:type="paragraph">
    <w:name w:val="Стиль2"/>
    <w:basedOn w:val="Style_17"/>
    <w:link w:val="Style_162_ch"/>
    <w:pPr>
      <w:ind/>
      <w:jc w:val="center"/>
    </w:pPr>
    <w:rPr>
      <w:rFonts w:ascii="Arial" w:hAnsi="Arial"/>
      <w:b w:val="1"/>
      <w:caps w:val="1"/>
      <w:sz w:val="24"/>
    </w:rPr>
  </w:style>
  <w:style w:styleId="Style_162_ch" w:type="character">
    <w:name w:val="Стиль2"/>
    <w:basedOn w:val="Style_17_ch"/>
    <w:link w:val="Style_162"/>
    <w:rPr>
      <w:rFonts w:ascii="Arial" w:hAnsi="Arial"/>
      <w:b w:val="1"/>
      <w:caps w:val="1"/>
      <w:sz w:val="24"/>
    </w:rPr>
  </w:style>
  <w:style w:styleId="Style_163" w:type="paragraph">
    <w:name w:val="xl101"/>
    <w:basedOn w:val="Style_17"/>
    <w:link w:val="Style_163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63_ch" w:type="character">
    <w:name w:val="xl101"/>
    <w:basedOn w:val="Style_17_ch"/>
    <w:link w:val="Style_163"/>
    <w:rPr>
      <w:rFonts w:ascii="Times New Roman" w:hAnsi="Times New Roman"/>
      <w:color w:val="FFFFFF"/>
      <w:sz w:val="14"/>
    </w:rPr>
  </w:style>
  <w:style w:styleId="Style_164" w:type="paragraph">
    <w:name w:val="xl81"/>
    <w:basedOn w:val="Style_17"/>
    <w:link w:val="Style_164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64_ch" w:type="character">
    <w:name w:val="xl81"/>
    <w:basedOn w:val="Style_17_ch"/>
    <w:link w:val="Style_164"/>
    <w:rPr>
      <w:rFonts w:ascii="Times New Roman" w:hAnsi="Times New Roman"/>
      <w:color w:val="FF0000"/>
      <w:sz w:val="14"/>
    </w:rPr>
  </w:style>
  <w:style w:styleId="Style_165" w:type="paragraph">
    <w:name w:val="cv"/>
    <w:basedOn w:val="Style_17"/>
    <w:link w:val="Style_165_ch"/>
    <w:pPr>
      <w:spacing w:afterAutospacing="on" w:beforeAutospacing="on"/>
      <w:ind/>
    </w:pPr>
    <w:rPr>
      <w:rFonts w:ascii="Times New Roman" w:hAnsi="Times New Roman"/>
      <w:sz w:val="24"/>
    </w:rPr>
  </w:style>
  <w:style w:styleId="Style_165_ch" w:type="character">
    <w:name w:val="cv"/>
    <w:basedOn w:val="Style_17_ch"/>
    <w:link w:val="Style_165"/>
    <w:rPr>
      <w:rFonts w:ascii="Times New Roman" w:hAnsi="Times New Roman"/>
      <w:sz w:val="24"/>
    </w:rPr>
  </w:style>
  <w:style w:styleId="Style_1" w:type="paragraph">
    <w:name w:val="header"/>
    <w:basedOn w:val="Style_17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7_ch"/>
    <w:link w:val="Style_1"/>
  </w:style>
  <w:style w:styleId="Style_166" w:type="paragraph">
    <w:name w:val="Основной текст с отступом 32"/>
    <w:basedOn w:val="Style_17"/>
    <w:link w:val="Style_166_ch"/>
    <w:pPr>
      <w:spacing w:after="120"/>
      <w:ind w:firstLine="0" w:left="283"/>
    </w:pPr>
    <w:rPr>
      <w:rFonts w:ascii="Times New Roman" w:hAnsi="Times New Roman"/>
      <w:sz w:val="16"/>
    </w:rPr>
  </w:style>
  <w:style w:styleId="Style_166_ch" w:type="character">
    <w:name w:val="Основной текст с отступом 32"/>
    <w:basedOn w:val="Style_17_ch"/>
    <w:link w:val="Style_166"/>
    <w:rPr>
      <w:rFonts w:ascii="Times New Roman" w:hAnsi="Times New Roman"/>
      <w:sz w:val="16"/>
    </w:rPr>
  </w:style>
  <w:style w:styleId="Style_167" w:type="paragraph">
    <w:name w:val="Font Style12"/>
    <w:link w:val="Style_167_ch"/>
    <w:rPr>
      <w:rFonts w:ascii="Times New Roman" w:hAnsi="Times New Roman"/>
      <w:b w:val="1"/>
      <w:sz w:val="24"/>
    </w:rPr>
  </w:style>
  <w:style w:styleId="Style_167_ch" w:type="character">
    <w:name w:val="Font Style12"/>
    <w:link w:val="Style_167"/>
    <w:rPr>
      <w:rFonts w:ascii="Times New Roman" w:hAnsi="Times New Roman"/>
      <w:b w:val="1"/>
      <w:sz w:val="24"/>
    </w:rPr>
  </w:style>
  <w:style w:styleId="Style_168" w:type="paragraph">
    <w:name w:val="Основной текст (20)"/>
    <w:basedOn w:val="Style_21"/>
    <w:link w:val="Style_168_ch"/>
    <w:rPr>
      <w:rFonts w:ascii="Times New Roman" w:hAnsi="Times New Roman"/>
      <w:sz w:val="18"/>
    </w:rPr>
  </w:style>
  <w:style w:styleId="Style_168_ch" w:type="character">
    <w:name w:val="Основной текст (20)"/>
    <w:basedOn w:val="Style_21_ch"/>
    <w:link w:val="Style_168"/>
    <w:rPr>
      <w:rFonts w:ascii="Times New Roman" w:hAnsi="Times New Roman"/>
      <w:sz w:val="18"/>
    </w:rPr>
  </w:style>
  <w:style w:styleId="Style_169" w:type="paragraph">
    <w:name w:val="Заголовок 61"/>
    <w:basedOn w:val="Style_17"/>
    <w:next w:val="Style_17"/>
    <w:link w:val="Style_169_ch"/>
    <w:pPr>
      <w:spacing w:after="60" w:before="240"/>
      <w:ind/>
      <w:outlineLvl w:val="5"/>
    </w:pPr>
    <w:rPr>
      <w:rFonts w:ascii="Calibri" w:hAnsi="Calibri"/>
      <w:b w:val="1"/>
    </w:rPr>
  </w:style>
  <w:style w:styleId="Style_169_ch" w:type="character">
    <w:name w:val="Заголовок 61"/>
    <w:basedOn w:val="Style_17_ch"/>
    <w:link w:val="Style_169"/>
    <w:rPr>
      <w:rFonts w:ascii="Calibri" w:hAnsi="Calibri"/>
      <w:b w:val="1"/>
    </w:rPr>
  </w:style>
  <w:style w:styleId="Style_170" w:type="paragraph">
    <w:name w:val="msonormalcxspmiddlecxsplast"/>
    <w:basedOn w:val="Style_17"/>
    <w:link w:val="Style_170_ch"/>
    <w:pPr>
      <w:spacing w:afterAutospacing="on" w:beforeAutospacing="on"/>
      <w:ind/>
    </w:pPr>
    <w:rPr>
      <w:rFonts w:ascii="Times New Roman" w:hAnsi="Times New Roman"/>
      <w:sz w:val="24"/>
    </w:rPr>
  </w:style>
  <w:style w:styleId="Style_170_ch" w:type="character">
    <w:name w:val="msonormalcxspmiddlecxsplast"/>
    <w:basedOn w:val="Style_17_ch"/>
    <w:link w:val="Style_170"/>
    <w:rPr>
      <w:rFonts w:ascii="Times New Roman" w:hAnsi="Times New Roman"/>
      <w:sz w:val="24"/>
    </w:rPr>
  </w:style>
  <w:style w:styleId="Style_171" w:type="paragraph">
    <w:name w:val="xl160"/>
    <w:basedOn w:val="Style_17"/>
    <w:link w:val="Style_17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1_ch" w:type="character">
    <w:name w:val="xl160"/>
    <w:basedOn w:val="Style_17_ch"/>
    <w:link w:val="Style_171"/>
    <w:rPr>
      <w:rFonts w:ascii="Times New Roman" w:hAnsi="Times New Roman"/>
      <w:b w:val="1"/>
      <w:sz w:val="16"/>
    </w:rPr>
  </w:style>
  <w:style w:styleId="Style_172" w:type="paragraph">
    <w:name w:val="ЭР-содержание (правое окно)"/>
    <w:basedOn w:val="Style_17"/>
    <w:next w:val="Style_17"/>
    <w:link w:val="Style_172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172_ch" w:type="character">
    <w:name w:val="ЭР-содержание (правое окно)"/>
    <w:basedOn w:val="Style_17_ch"/>
    <w:link w:val="Style_172"/>
    <w:rPr>
      <w:rFonts w:ascii="Times New Roman" w:hAnsi="Times New Roman"/>
      <w:sz w:val="24"/>
    </w:rPr>
  </w:style>
  <w:style w:styleId="Style_173" w:type="paragraph">
    <w:name w:val="blk"/>
    <w:link w:val="Style_173_ch"/>
  </w:style>
  <w:style w:styleId="Style_173_ch" w:type="character">
    <w:name w:val="blk"/>
    <w:link w:val="Style_173"/>
  </w:style>
  <w:style w:styleId="Style_174" w:type="paragraph">
    <w:name w:val="Интерактивный заголовок"/>
    <w:basedOn w:val="Style_149"/>
    <w:next w:val="Style_17"/>
    <w:link w:val="Style_174_ch"/>
    <w:rPr>
      <w:u w:val="single"/>
    </w:rPr>
  </w:style>
  <w:style w:styleId="Style_174_ch" w:type="character">
    <w:name w:val="Интерактивный заголовок"/>
    <w:basedOn w:val="Style_149_ch"/>
    <w:link w:val="Style_174"/>
    <w:rPr>
      <w:u w:val="single"/>
    </w:rPr>
  </w:style>
  <w:style w:styleId="Style_175" w:type="paragraph">
    <w:name w:val="Схема документа1"/>
    <w:basedOn w:val="Style_17"/>
    <w:next w:val="Style_176"/>
    <w:link w:val="Style_175_ch"/>
    <w:rPr>
      <w:rFonts w:ascii="Tahoma" w:hAnsi="Tahoma"/>
      <w:sz w:val="16"/>
    </w:rPr>
  </w:style>
  <w:style w:styleId="Style_175_ch" w:type="character">
    <w:name w:val="Схема документа1"/>
    <w:basedOn w:val="Style_17_ch"/>
    <w:link w:val="Style_175"/>
    <w:rPr>
      <w:rFonts w:ascii="Tahoma" w:hAnsi="Tahoma"/>
      <w:sz w:val="16"/>
    </w:rPr>
  </w:style>
  <w:style w:styleId="Style_177" w:type="paragraph">
    <w:name w:val="xl177"/>
    <w:basedOn w:val="Style_17"/>
    <w:link w:val="Style_177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77_ch" w:type="character">
    <w:name w:val="xl177"/>
    <w:basedOn w:val="Style_17_ch"/>
    <w:link w:val="Style_177"/>
    <w:rPr>
      <w:rFonts w:ascii="Times New Roman" w:hAnsi="Times New Roman"/>
      <w:sz w:val="14"/>
    </w:rPr>
  </w:style>
  <w:style w:styleId="Style_11" w:type="paragraph">
    <w:name w:val="Обычный (веб)1"/>
    <w:basedOn w:val="Style_17"/>
    <w:next w:val="Style_12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7_ch"/>
    <w:link w:val="Style_11"/>
    <w:rPr>
      <w:rFonts w:ascii="Times New Roman" w:hAnsi="Times New Roman"/>
      <w:sz w:val="24"/>
    </w:rPr>
  </w:style>
  <w:style w:styleId="Style_178" w:type="paragraph">
    <w:name w:val="Содержимое таблицы"/>
    <w:basedOn w:val="Style_17"/>
    <w:link w:val="Style_178_ch"/>
    <w:pPr>
      <w:widowControl w:val="0"/>
      <w:ind/>
    </w:pPr>
    <w:rPr>
      <w:rFonts w:ascii="Times New Roman" w:hAnsi="Times New Roman"/>
      <w:sz w:val="24"/>
    </w:rPr>
  </w:style>
  <w:style w:styleId="Style_178_ch" w:type="character">
    <w:name w:val="Содержимое таблицы"/>
    <w:basedOn w:val="Style_17_ch"/>
    <w:link w:val="Style_178"/>
    <w:rPr>
      <w:rFonts w:ascii="Times New Roman" w:hAnsi="Times New Roman"/>
      <w:sz w:val="24"/>
    </w:rPr>
  </w:style>
  <w:style w:styleId="Style_179" w:type="paragraph">
    <w:name w:val="Balloon Text"/>
    <w:basedOn w:val="Style_17"/>
    <w:link w:val="Style_179_ch"/>
    <w:rPr>
      <w:rFonts w:ascii="Segoe UI" w:hAnsi="Segoe UI"/>
      <w:sz w:val="18"/>
    </w:rPr>
  </w:style>
  <w:style w:styleId="Style_179_ch" w:type="character">
    <w:name w:val="Balloon Text"/>
    <w:basedOn w:val="Style_17_ch"/>
    <w:link w:val="Style_179"/>
    <w:rPr>
      <w:rFonts w:ascii="Segoe UI" w:hAnsi="Segoe UI"/>
      <w:sz w:val="18"/>
    </w:rPr>
  </w:style>
  <w:style w:styleId="Style_180" w:type="paragraph">
    <w:name w:val="markedcontent"/>
    <w:basedOn w:val="Style_21"/>
    <w:link w:val="Style_180_ch"/>
  </w:style>
  <w:style w:styleId="Style_180_ch" w:type="character">
    <w:name w:val="markedcontent"/>
    <w:basedOn w:val="Style_21_ch"/>
    <w:link w:val="Style_180"/>
  </w:style>
  <w:style w:styleId="Style_181" w:type="paragraph">
    <w:name w:val="Unresolved Mention"/>
    <w:basedOn w:val="Style_21"/>
    <w:link w:val="Style_181_ch"/>
    <w:rPr>
      <w:color w:val="605E5C"/>
      <w:shd w:fill="E1DFDD" w:val="clear"/>
    </w:rPr>
  </w:style>
  <w:style w:styleId="Style_181_ch" w:type="character">
    <w:name w:val="Unresolved Mention"/>
    <w:basedOn w:val="Style_21_ch"/>
    <w:link w:val="Style_181"/>
    <w:rPr>
      <w:color w:val="605E5C"/>
      <w:shd w:fill="E1DFDD" w:val="clear"/>
    </w:rPr>
  </w:style>
  <w:style w:styleId="Style_182" w:type="paragraph">
    <w:name w:val="Основной текст с отступом 2 Знак1"/>
    <w:basedOn w:val="Style_21"/>
    <w:link w:val="Style_182_ch"/>
    <w:rPr>
      <w:rFonts w:ascii="Times New Roman" w:hAnsi="Times New Roman"/>
    </w:rPr>
  </w:style>
  <w:style w:styleId="Style_182_ch" w:type="character">
    <w:name w:val="Основной текст с отступом 2 Знак1"/>
    <w:basedOn w:val="Style_21_ch"/>
    <w:link w:val="Style_182"/>
    <w:rPr>
      <w:rFonts w:ascii="Times New Roman" w:hAnsi="Times New Roman"/>
    </w:rPr>
  </w:style>
  <w:style w:styleId="Style_183" w:type="paragraph">
    <w:name w:val="xl99"/>
    <w:basedOn w:val="Style_17"/>
    <w:link w:val="Style_183_ch"/>
    <w:pPr>
      <w:spacing w:afterAutospacing="on" w:beforeAutospacing="on"/>
      <w:ind/>
    </w:pPr>
    <w:rPr>
      <w:rFonts w:ascii="Times New Roman" w:hAnsi="Times New Roman"/>
      <w:sz w:val="24"/>
    </w:rPr>
  </w:style>
  <w:style w:styleId="Style_183_ch" w:type="character">
    <w:name w:val="xl99"/>
    <w:basedOn w:val="Style_17_ch"/>
    <w:link w:val="Style_183"/>
    <w:rPr>
      <w:rFonts w:ascii="Times New Roman" w:hAnsi="Times New Roman"/>
      <w:sz w:val="24"/>
    </w:rPr>
  </w:style>
  <w:style w:styleId="Style_184" w:type="paragraph">
    <w:name w:val="Основной текст (2) + 12 pt"/>
    <w:link w:val="Style_184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84_ch" w:type="character">
    <w:name w:val="Основной текст (2) + 12 pt"/>
    <w:link w:val="Style_184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85" w:type="paragraph">
    <w:name w:val="xl95"/>
    <w:basedOn w:val="Style_17"/>
    <w:link w:val="Style_185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85_ch" w:type="character">
    <w:name w:val="xl95"/>
    <w:basedOn w:val="Style_17_ch"/>
    <w:link w:val="Style_185"/>
    <w:rPr>
      <w:rFonts w:ascii="Times New Roman" w:hAnsi="Times New Roman"/>
      <w:color w:val="FFFFFF"/>
      <w:sz w:val="24"/>
    </w:rPr>
  </w:style>
  <w:style w:styleId="Style_186" w:type="paragraph">
    <w:name w:val="xl119"/>
    <w:basedOn w:val="Style_17"/>
    <w:link w:val="Style_186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86_ch" w:type="character">
    <w:name w:val="xl119"/>
    <w:basedOn w:val="Style_17_ch"/>
    <w:link w:val="Style_186"/>
    <w:rPr>
      <w:rFonts w:ascii="Times New Roman" w:hAnsi="Times New Roman"/>
      <w:color w:val="FFFFFF"/>
      <w:sz w:val="14"/>
    </w:rPr>
  </w:style>
  <w:style w:styleId="Style_187" w:type="paragraph">
    <w:name w:val="Заголовок 51"/>
    <w:basedOn w:val="Style_17"/>
    <w:next w:val="Style_17"/>
    <w:link w:val="Style_187_ch"/>
    <w:pPr>
      <w:keepNext w:val="1"/>
      <w:keepLines w:val="1"/>
      <w:spacing w:before="200" w:line="276" w:lineRule="auto"/>
      <w:ind/>
      <w:outlineLvl w:val="4"/>
    </w:pPr>
    <w:rPr>
      <w:rFonts w:ascii="Cambria" w:hAnsi="Cambria"/>
      <w:color w:val="243F60"/>
    </w:rPr>
  </w:style>
  <w:style w:styleId="Style_187_ch" w:type="character">
    <w:name w:val="Заголовок 51"/>
    <w:basedOn w:val="Style_17_ch"/>
    <w:link w:val="Style_187"/>
    <w:rPr>
      <w:rFonts w:ascii="Cambria" w:hAnsi="Cambria"/>
      <w:color w:val="243F60"/>
    </w:rPr>
  </w:style>
  <w:style w:styleId="Style_188" w:type="paragraph">
    <w:name w:val="toc 3"/>
    <w:basedOn w:val="Style_17"/>
    <w:next w:val="Style_17"/>
    <w:link w:val="Style_188_ch"/>
    <w:uiPriority w:val="39"/>
    <w:pPr>
      <w:ind w:firstLine="0" w:left="480"/>
    </w:pPr>
    <w:rPr>
      <w:rFonts w:ascii="Times New Roman" w:hAnsi="Times New Roman"/>
      <w:sz w:val="28"/>
    </w:rPr>
  </w:style>
  <w:style w:styleId="Style_188_ch" w:type="character">
    <w:name w:val="toc 3"/>
    <w:basedOn w:val="Style_17_ch"/>
    <w:link w:val="Style_188"/>
    <w:rPr>
      <w:rFonts w:ascii="Times New Roman" w:hAnsi="Times New Roman"/>
      <w:sz w:val="28"/>
    </w:rPr>
  </w:style>
  <w:style w:styleId="Style_189" w:type="paragraph">
    <w:name w:val="Стиль"/>
    <w:link w:val="Style_189_ch"/>
    <w:pPr>
      <w:widowControl w:val="0"/>
      <w:ind/>
    </w:pPr>
    <w:rPr>
      <w:rFonts w:ascii="Times New Roman" w:hAnsi="Times New Roman"/>
      <w:sz w:val="24"/>
    </w:rPr>
  </w:style>
  <w:style w:styleId="Style_189_ch" w:type="character">
    <w:name w:val="Стиль"/>
    <w:link w:val="Style_189"/>
    <w:rPr>
      <w:rFonts w:ascii="Times New Roman" w:hAnsi="Times New Roman"/>
      <w:sz w:val="24"/>
    </w:rPr>
  </w:style>
  <w:style w:styleId="Style_190" w:type="paragraph">
    <w:name w:val="Ссылка на утративший силу документ"/>
    <w:link w:val="Style_190_ch"/>
    <w:rPr>
      <w:b w:val="1"/>
      <w:color w:val="749232"/>
    </w:rPr>
  </w:style>
  <w:style w:styleId="Style_190_ch" w:type="character">
    <w:name w:val="Ссылка на утративший силу документ"/>
    <w:link w:val="Style_190"/>
    <w:rPr>
      <w:b w:val="1"/>
      <w:color w:val="749232"/>
    </w:rPr>
  </w:style>
  <w:style w:styleId="Style_191" w:type="paragraph">
    <w:name w:val="Заголовок чужого сообщения"/>
    <w:link w:val="Style_191_ch"/>
    <w:rPr>
      <w:b w:val="1"/>
      <w:color w:val="FF0000"/>
    </w:rPr>
  </w:style>
  <w:style w:styleId="Style_191_ch" w:type="character">
    <w:name w:val="Заголовок чужого сообщения"/>
    <w:link w:val="Style_191"/>
    <w:rPr>
      <w:b w:val="1"/>
      <w:color w:val="FF0000"/>
    </w:rPr>
  </w:style>
  <w:style w:styleId="Style_192" w:type="paragraph">
    <w:name w:val="xl121"/>
    <w:basedOn w:val="Style_17"/>
    <w:link w:val="Style_192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92_ch" w:type="character">
    <w:name w:val="xl121"/>
    <w:basedOn w:val="Style_17_ch"/>
    <w:link w:val="Style_192"/>
    <w:rPr>
      <w:rFonts w:ascii="Times New Roman" w:hAnsi="Times New Roman"/>
      <w:b w:val="1"/>
      <w:i w:val="1"/>
      <w:color w:val="000000"/>
      <w:sz w:val="16"/>
    </w:rPr>
  </w:style>
  <w:style w:styleId="Style_193" w:type="paragraph">
    <w:name w:val="s_1"/>
    <w:basedOn w:val="Style_17"/>
    <w:link w:val="Style_193_ch"/>
    <w:pPr>
      <w:spacing w:afterAutospacing="on" w:beforeAutospacing="on"/>
      <w:ind/>
    </w:pPr>
    <w:rPr>
      <w:rFonts w:ascii="Times New Roman" w:hAnsi="Times New Roman"/>
      <w:sz w:val="24"/>
    </w:rPr>
  </w:style>
  <w:style w:styleId="Style_193_ch" w:type="character">
    <w:name w:val="s_1"/>
    <w:basedOn w:val="Style_17_ch"/>
    <w:link w:val="Style_193"/>
    <w:rPr>
      <w:rFonts w:ascii="Times New Roman" w:hAnsi="Times New Roman"/>
      <w:sz w:val="24"/>
    </w:rPr>
  </w:style>
  <w:style w:styleId="Style_194" w:type="paragraph">
    <w:name w:val="eop"/>
    <w:link w:val="Style_194_ch"/>
  </w:style>
  <w:style w:styleId="Style_194_ch" w:type="character">
    <w:name w:val="eop"/>
    <w:link w:val="Style_194"/>
  </w:style>
  <w:style w:styleId="Style_195" w:type="paragraph">
    <w:name w:val="xl63"/>
    <w:basedOn w:val="Style_17"/>
    <w:link w:val="Style_195_ch"/>
    <w:pPr>
      <w:spacing w:afterAutospacing="on" w:beforeAutospacing="on"/>
      <w:ind/>
    </w:pPr>
    <w:rPr>
      <w:rFonts w:ascii="Times New Roman" w:hAnsi="Times New Roman"/>
      <w:sz w:val="24"/>
    </w:rPr>
  </w:style>
  <w:style w:styleId="Style_195_ch" w:type="character">
    <w:name w:val="xl63"/>
    <w:basedOn w:val="Style_17_ch"/>
    <w:link w:val="Style_195"/>
    <w:rPr>
      <w:rFonts w:ascii="Times New Roman" w:hAnsi="Times New Roman"/>
      <w:sz w:val="24"/>
    </w:rPr>
  </w:style>
  <w:style w:styleId="Style_196" w:type="paragraph">
    <w:name w:val="FollowedHyperlink"/>
    <w:basedOn w:val="Style_21"/>
    <w:link w:val="Style_196_ch"/>
    <w:rPr>
      <w:color w:themeColor="followedHyperlink" w:val="954F72"/>
      <w:u w:val="single"/>
    </w:rPr>
  </w:style>
  <w:style w:styleId="Style_196_ch" w:type="character">
    <w:name w:val="FollowedHyperlink"/>
    <w:basedOn w:val="Style_21_ch"/>
    <w:link w:val="Style_196"/>
    <w:rPr>
      <w:color w:themeColor="followedHyperlink" w:val="954F72"/>
      <w:u w:val="single"/>
    </w:rPr>
  </w:style>
  <w:style w:styleId="Style_197" w:type="paragraph">
    <w:name w:val="Заголовок своего сообщения"/>
    <w:link w:val="Style_197_ch"/>
    <w:rPr>
      <w:b w:val="1"/>
      <w:color w:val="26282F"/>
    </w:rPr>
  </w:style>
  <w:style w:styleId="Style_197_ch" w:type="character">
    <w:name w:val="Заголовок своего сообщения"/>
    <w:link w:val="Style_197"/>
    <w:rPr>
      <w:b w:val="1"/>
      <w:color w:val="26282F"/>
    </w:rPr>
  </w:style>
  <w:style w:styleId="Style_198" w:type="paragraph">
    <w:name w:val="xl88"/>
    <w:basedOn w:val="Style_17"/>
    <w:link w:val="Style_19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8_ch" w:type="character">
    <w:name w:val="xl88"/>
    <w:basedOn w:val="Style_17_ch"/>
    <w:link w:val="Style_198"/>
    <w:rPr>
      <w:rFonts w:ascii="Times New Roman" w:hAnsi="Times New Roman"/>
      <w:i w:val="1"/>
      <w:sz w:val="14"/>
    </w:rPr>
  </w:style>
  <w:style w:styleId="Style_199" w:type="paragraph">
    <w:name w:val="Body Text Indent"/>
    <w:basedOn w:val="Style_17"/>
    <w:link w:val="Style_199_ch"/>
    <w:pPr>
      <w:spacing w:after="120" w:line="276" w:lineRule="auto"/>
      <w:ind w:firstLine="0" w:left="283"/>
    </w:pPr>
    <w:rPr>
      <w:rFonts w:ascii="Calibri" w:hAnsi="Calibri"/>
    </w:rPr>
  </w:style>
  <w:style w:styleId="Style_199_ch" w:type="character">
    <w:name w:val="Body Text Indent"/>
    <w:basedOn w:val="Style_17_ch"/>
    <w:link w:val="Style_199"/>
    <w:rPr>
      <w:rFonts w:ascii="Calibri" w:hAnsi="Calibri"/>
    </w:rPr>
  </w:style>
  <w:style w:styleId="Style_200" w:type="paragraph">
    <w:name w:val="Неразрешенное упоминание1"/>
    <w:basedOn w:val="Style_21"/>
    <w:link w:val="Style_200_ch"/>
    <w:rPr>
      <w:color w:val="605E5C"/>
      <w:shd w:fill="E1DFDD" w:val="clear"/>
    </w:rPr>
  </w:style>
  <w:style w:styleId="Style_200_ch" w:type="character">
    <w:name w:val="Неразрешенное упоминание1"/>
    <w:basedOn w:val="Style_21_ch"/>
    <w:link w:val="Style_200"/>
    <w:rPr>
      <w:color w:val="605E5C"/>
      <w:shd w:fill="E1DFDD" w:val="clear"/>
    </w:rPr>
  </w:style>
  <w:style w:styleId="Style_201" w:type="paragraph">
    <w:name w:val="xl154"/>
    <w:basedOn w:val="Style_17"/>
    <w:link w:val="Style_20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1_ch" w:type="character">
    <w:name w:val="xl154"/>
    <w:basedOn w:val="Style_17_ch"/>
    <w:link w:val="Style_201"/>
    <w:rPr>
      <w:rFonts w:ascii="Times New Roman" w:hAnsi="Times New Roman"/>
      <w:i w:val="1"/>
      <w:sz w:val="14"/>
    </w:rPr>
  </w:style>
  <w:style w:styleId="Style_202" w:type="paragraph">
    <w:name w:val="xl147"/>
    <w:basedOn w:val="Style_17"/>
    <w:link w:val="Style_202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02_ch" w:type="character">
    <w:name w:val="xl147"/>
    <w:basedOn w:val="Style_17_ch"/>
    <w:link w:val="Style_202"/>
    <w:rPr>
      <w:rFonts w:ascii="Times New Roman" w:hAnsi="Times New Roman"/>
      <w:color w:val="000000"/>
      <w:sz w:val="16"/>
    </w:rPr>
  </w:style>
  <w:style w:styleId="Style_203" w:type="paragraph">
    <w:name w:val="xl115"/>
    <w:basedOn w:val="Style_17"/>
    <w:link w:val="Style_20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03_ch" w:type="character">
    <w:name w:val="xl115"/>
    <w:basedOn w:val="Style_17_ch"/>
    <w:link w:val="Style_203"/>
    <w:rPr>
      <w:rFonts w:ascii="Times New Roman" w:hAnsi="Times New Roman"/>
      <w:b w:val="1"/>
      <w:sz w:val="16"/>
    </w:rPr>
  </w:style>
  <w:style w:styleId="Style_204" w:type="paragraph">
    <w:name w:val="c5"/>
    <w:basedOn w:val="Style_21"/>
    <w:link w:val="Style_204_ch"/>
  </w:style>
  <w:style w:styleId="Style_204_ch" w:type="character">
    <w:name w:val="c5"/>
    <w:basedOn w:val="Style_21_ch"/>
    <w:link w:val="Style_204"/>
  </w:style>
  <w:style w:styleId="Style_205" w:type="paragraph">
    <w:name w:val="xl69"/>
    <w:basedOn w:val="Style_17"/>
    <w:link w:val="Style_20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05_ch" w:type="character">
    <w:name w:val="xl69"/>
    <w:basedOn w:val="Style_17_ch"/>
    <w:link w:val="Style_205"/>
    <w:rPr>
      <w:rFonts w:ascii="Times New Roman" w:hAnsi="Times New Roman"/>
      <w:color w:val="000000"/>
      <w:sz w:val="16"/>
    </w:rPr>
  </w:style>
  <w:style w:styleId="Style_206" w:type="paragraph">
    <w:name w:val="Просмотренная гиперссылка1"/>
    <w:basedOn w:val="Style_21"/>
    <w:link w:val="Style_206_ch"/>
    <w:rPr>
      <w:color w:val="800080"/>
      <w:u w:val="single"/>
    </w:rPr>
  </w:style>
  <w:style w:styleId="Style_206_ch" w:type="character">
    <w:name w:val="Просмотренная гиперссылка1"/>
    <w:basedOn w:val="Style_21_ch"/>
    <w:link w:val="Style_206"/>
    <w:rPr>
      <w:color w:val="800080"/>
      <w:u w:val="single"/>
    </w:rPr>
  </w:style>
  <w:style w:styleId="Style_207" w:type="paragraph">
    <w:name w:val="Основной текст (2) + 10 pt"/>
    <w:link w:val="Style_207_ch"/>
    <w:rPr>
      <w:rFonts w:ascii="Times New Roman" w:hAnsi="Times New Roman"/>
      <w:b w:val="1"/>
      <w:color w:val="000000"/>
      <w:spacing w:val="0"/>
      <w:sz w:val="20"/>
      <w:u w:val="none"/>
    </w:rPr>
  </w:style>
  <w:style w:styleId="Style_207_ch" w:type="character">
    <w:name w:val="Основной текст (2) + 10 pt"/>
    <w:link w:val="Style_207"/>
    <w:rPr>
      <w:rFonts w:ascii="Times New Roman" w:hAnsi="Times New Roman"/>
      <w:b w:val="1"/>
      <w:color w:val="000000"/>
      <w:spacing w:val="0"/>
      <w:sz w:val="20"/>
      <w:u w:val="none"/>
    </w:rPr>
  </w:style>
  <w:style w:styleId="Style_208" w:type="paragraph">
    <w:name w:val="Подзаголовок для информации об изменениях"/>
    <w:basedOn w:val="Style_209"/>
    <w:next w:val="Style_17"/>
    <w:link w:val="Style_208_ch"/>
    <w:rPr>
      <w:b w:val="1"/>
    </w:rPr>
  </w:style>
  <w:style w:styleId="Style_208_ch" w:type="character">
    <w:name w:val="Подзаголовок для информации об изменениях"/>
    <w:basedOn w:val="Style_209_ch"/>
    <w:link w:val="Style_208"/>
    <w:rPr>
      <w:b w:val="1"/>
    </w:rPr>
  </w:style>
  <w:style w:styleId="Style_210" w:type="paragraph">
    <w:name w:val="Заголовок оглавления1"/>
    <w:basedOn w:val="Style_8"/>
    <w:next w:val="Style_17"/>
    <w:link w:val="Style_210_ch"/>
    <w:pPr>
      <w:keepNext w:val="1"/>
      <w:keepLines w:val="1"/>
      <w:spacing w:after="0" w:before="480" w:line="276" w:lineRule="auto"/>
      <w:ind w:firstLine="0" w:left="0"/>
      <w:outlineLvl w:val="8"/>
    </w:pPr>
    <w:rPr>
      <w:rFonts w:ascii="Cambria" w:hAnsi="Cambria"/>
      <w:color w:val="365F91"/>
      <w:sz w:val="28"/>
      <w:u w:color="000000"/>
    </w:rPr>
  </w:style>
  <w:style w:styleId="Style_210_ch" w:type="character">
    <w:name w:val="Заголовок оглавления1"/>
    <w:basedOn w:val="Style_8_ch"/>
    <w:link w:val="Style_210"/>
    <w:rPr>
      <w:rFonts w:ascii="Cambria" w:hAnsi="Cambria"/>
      <w:color w:val="365F91"/>
      <w:sz w:val="28"/>
      <w:u w:color="000000"/>
    </w:rPr>
  </w:style>
  <w:style w:styleId="Style_211" w:type="paragraph">
    <w:name w:val="gray1"/>
    <w:link w:val="Style_211_ch"/>
    <w:rPr>
      <w:color w:val="6C737F"/>
    </w:rPr>
  </w:style>
  <w:style w:styleId="Style_211_ch" w:type="character">
    <w:name w:val="gray1"/>
    <w:link w:val="Style_211"/>
    <w:rPr>
      <w:color w:val="6C737F"/>
    </w:rPr>
  </w:style>
  <w:style w:styleId="Style_212" w:type="paragraph">
    <w:name w:val="Неразрешенное упоминание4"/>
    <w:basedOn w:val="Style_21"/>
    <w:link w:val="Style_212_ch"/>
    <w:rPr>
      <w:color w:val="605E5C"/>
      <w:shd w:fill="E1DFDD" w:val="clear"/>
    </w:rPr>
  </w:style>
  <w:style w:styleId="Style_212_ch" w:type="character">
    <w:name w:val="Неразрешенное упоминание4"/>
    <w:basedOn w:val="Style_21_ch"/>
    <w:link w:val="Style_212"/>
    <w:rPr>
      <w:color w:val="605E5C"/>
      <w:shd w:fill="E1DFDD" w:val="clear"/>
    </w:rPr>
  </w:style>
  <w:style w:styleId="Style_213" w:type="paragraph">
    <w:name w:val="Подвал для информации об изменениях"/>
    <w:basedOn w:val="Style_8"/>
    <w:next w:val="Style_17"/>
    <w:link w:val="Style_213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213_ch" w:type="character">
    <w:name w:val="Подвал для информации об изменениях"/>
    <w:basedOn w:val="Style_8_ch"/>
    <w:link w:val="Style_213"/>
    <w:rPr>
      <w:b w:val="0"/>
      <w:sz w:val="18"/>
    </w:rPr>
  </w:style>
  <w:style w:styleId="Style_214" w:type="paragraph">
    <w:name w:val="Название Знак1"/>
    <w:link w:val="Style_214_ch"/>
    <w:rPr>
      <w:rFonts w:ascii="Times New Roman" w:hAnsi="Times New Roman"/>
      <w:sz w:val="24"/>
    </w:rPr>
  </w:style>
  <w:style w:styleId="Style_214_ch" w:type="character">
    <w:name w:val="Название Знак1"/>
    <w:link w:val="Style_214"/>
    <w:rPr>
      <w:rFonts w:ascii="Times New Roman" w:hAnsi="Times New Roman"/>
      <w:sz w:val="24"/>
    </w:rPr>
  </w:style>
  <w:style w:styleId="Style_158" w:type="paragraph">
    <w:name w:val="Нормальный (таблица)"/>
    <w:basedOn w:val="Style_17"/>
    <w:next w:val="Style_17"/>
    <w:link w:val="Style_158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158_ch" w:type="character">
    <w:name w:val="Нормальный (таблица)"/>
    <w:basedOn w:val="Style_17_ch"/>
    <w:link w:val="Style_158"/>
    <w:rPr>
      <w:rFonts w:ascii="Times New Roman" w:hAnsi="Times New Roman"/>
      <w:sz w:val="24"/>
    </w:rPr>
  </w:style>
  <w:style w:styleId="Style_2" w:type="paragraph">
    <w:name w:val="footer"/>
    <w:basedOn w:val="Style_17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7_ch"/>
    <w:link w:val="Style_2"/>
  </w:style>
  <w:style w:styleId="Style_215" w:type="paragraph">
    <w:name w:val="Comment Text Char1"/>
    <w:basedOn w:val="Style_21"/>
    <w:link w:val="Style_215_ch"/>
    <w:rPr>
      <w:sz w:val="20"/>
    </w:rPr>
  </w:style>
  <w:style w:styleId="Style_215_ch" w:type="character">
    <w:name w:val="Comment Text Char1"/>
    <w:basedOn w:val="Style_21_ch"/>
    <w:link w:val="Style_215"/>
    <w:rPr>
      <w:sz w:val="20"/>
    </w:rPr>
  </w:style>
  <w:style w:styleId="Style_216" w:type="paragraph">
    <w:name w:val="Style5"/>
    <w:basedOn w:val="Style_17"/>
    <w:link w:val="Style_216_ch"/>
    <w:pPr>
      <w:widowControl w:val="0"/>
      <w:ind/>
    </w:pPr>
    <w:rPr>
      <w:rFonts w:ascii="Times New Roman" w:hAnsi="Times New Roman"/>
      <w:sz w:val="24"/>
    </w:rPr>
  </w:style>
  <w:style w:styleId="Style_216_ch" w:type="character">
    <w:name w:val="Style5"/>
    <w:basedOn w:val="Style_17_ch"/>
    <w:link w:val="Style_216"/>
    <w:rPr>
      <w:rFonts w:ascii="Times New Roman" w:hAnsi="Times New Roman"/>
      <w:sz w:val="24"/>
    </w:rPr>
  </w:style>
  <w:style w:styleId="Style_217" w:type="paragraph">
    <w:name w:val="c7"/>
    <w:link w:val="Style_217_ch"/>
  </w:style>
  <w:style w:styleId="Style_217_ch" w:type="character">
    <w:name w:val="c7"/>
    <w:link w:val="Style_217"/>
  </w:style>
  <w:style w:styleId="Style_218" w:type="paragraph">
    <w:name w:val="oth2"/>
    <w:link w:val="Style_218_ch"/>
  </w:style>
  <w:style w:styleId="Style_218_ch" w:type="character">
    <w:name w:val="oth2"/>
    <w:link w:val="Style_218"/>
  </w:style>
  <w:style w:styleId="Style_219" w:type="paragraph">
    <w:name w:val="xl120"/>
    <w:basedOn w:val="Style_17"/>
    <w:link w:val="Style_219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19_ch" w:type="character">
    <w:name w:val="xl120"/>
    <w:basedOn w:val="Style_17_ch"/>
    <w:link w:val="Style_219"/>
    <w:rPr>
      <w:rFonts w:ascii="Times New Roman" w:hAnsi="Times New Roman"/>
      <w:b w:val="1"/>
      <w:i w:val="1"/>
      <w:color w:val="000000"/>
      <w:sz w:val="16"/>
    </w:rPr>
  </w:style>
  <w:style w:styleId="Style_220" w:type="paragraph">
    <w:name w:val="Основной текст с отступом1"/>
    <w:basedOn w:val="Style_17"/>
    <w:next w:val="Style_199"/>
    <w:link w:val="Style_220_ch"/>
    <w:pPr>
      <w:spacing w:after="120"/>
      <w:ind w:firstLine="0" w:left="283"/>
    </w:pPr>
    <w:rPr>
      <w:rFonts w:ascii="Times New Roman" w:hAnsi="Times New Roman"/>
      <w:sz w:val="24"/>
    </w:rPr>
  </w:style>
  <w:style w:styleId="Style_220_ch" w:type="character">
    <w:name w:val="Основной текст с отступом1"/>
    <w:basedOn w:val="Style_17_ch"/>
    <w:link w:val="Style_220"/>
    <w:rPr>
      <w:rFonts w:ascii="Times New Roman" w:hAnsi="Times New Roman"/>
      <w:sz w:val="24"/>
    </w:rPr>
  </w:style>
  <w:style w:styleId="Style_221" w:type="paragraph">
    <w:name w:val="Style9"/>
    <w:basedOn w:val="Style_17"/>
    <w:link w:val="Style_221_ch"/>
    <w:pPr>
      <w:widowControl w:val="0"/>
      <w:spacing w:line="271" w:lineRule="exact"/>
      <w:ind/>
      <w:jc w:val="center"/>
    </w:pPr>
    <w:rPr>
      <w:rFonts w:ascii="Times New Roman" w:hAnsi="Times New Roman"/>
      <w:sz w:val="24"/>
    </w:rPr>
  </w:style>
  <w:style w:styleId="Style_221_ch" w:type="character">
    <w:name w:val="Style9"/>
    <w:basedOn w:val="Style_17_ch"/>
    <w:link w:val="Style_221"/>
    <w:rPr>
      <w:rFonts w:ascii="Times New Roman" w:hAnsi="Times New Roman"/>
      <w:sz w:val="24"/>
    </w:rPr>
  </w:style>
  <w:style w:styleId="Style_222" w:type="paragraph">
    <w:name w:val="heading 5"/>
    <w:basedOn w:val="Style_17"/>
    <w:next w:val="Style_17"/>
    <w:link w:val="Style_222_ch"/>
    <w:uiPriority w:val="9"/>
    <w:qFormat/>
    <w:pPr>
      <w:spacing w:after="60" w:before="240" w:line="276" w:lineRule="auto"/>
      <w:ind/>
      <w:outlineLvl w:val="4"/>
    </w:pPr>
    <w:rPr>
      <w:rFonts w:ascii="Cambria" w:hAnsi="Cambria"/>
      <w:color w:val="243F60"/>
      <w:sz w:val="20"/>
    </w:rPr>
  </w:style>
  <w:style w:styleId="Style_222_ch" w:type="character">
    <w:name w:val="heading 5"/>
    <w:basedOn w:val="Style_17_ch"/>
    <w:link w:val="Style_222"/>
    <w:rPr>
      <w:rFonts w:ascii="Cambria" w:hAnsi="Cambria"/>
      <w:color w:val="243F60"/>
      <w:sz w:val="20"/>
    </w:rPr>
  </w:style>
  <w:style w:styleId="Style_223" w:type="paragraph">
    <w:name w:val="Технический комментарий"/>
    <w:basedOn w:val="Style_17"/>
    <w:next w:val="Style_17"/>
    <w:link w:val="Style_223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223_ch" w:type="character">
    <w:name w:val="Технический комментарий"/>
    <w:basedOn w:val="Style_17_ch"/>
    <w:link w:val="Style_223"/>
    <w:rPr>
      <w:rFonts w:ascii="Times New Roman" w:hAnsi="Times New Roman"/>
      <w:color w:val="463F31"/>
      <w:sz w:val="24"/>
    </w:rPr>
  </w:style>
  <w:style w:styleId="Style_224" w:type="paragraph">
    <w:name w:val="Неразрешенное упоминание2"/>
    <w:link w:val="Style_224_ch"/>
    <w:rPr>
      <w:color w:val="605E5C"/>
      <w:shd w:fill="E1DFDD" w:val="clear"/>
    </w:rPr>
  </w:style>
  <w:style w:styleId="Style_224_ch" w:type="character">
    <w:name w:val="Неразрешенное упоминание2"/>
    <w:link w:val="Style_224"/>
    <w:rPr>
      <w:color w:val="605E5C"/>
      <w:shd w:fill="E1DFDD" w:val="clear"/>
    </w:rPr>
  </w:style>
  <w:style w:styleId="Style_225" w:type="paragraph">
    <w:name w:val="xl78"/>
    <w:basedOn w:val="Style_17"/>
    <w:link w:val="Style_225_ch"/>
    <w:pPr>
      <w:spacing w:afterAutospacing="on" w:beforeAutospacing="on"/>
      <w:ind/>
    </w:pPr>
    <w:rPr>
      <w:rFonts w:ascii="Times New Roman" w:hAnsi="Times New Roman"/>
      <w:sz w:val="14"/>
    </w:rPr>
  </w:style>
  <w:style w:styleId="Style_225_ch" w:type="character">
    <w:name w:val="xl78"/>
    <w:basedOn w:val="Style_17_ch"/>
    <w:link w:val="Style_225"/>
    <w:rPr>
      <w:rFonts w:ascii="Times New Roman" w:hAnsi="Times New Roman"/>
      <w:sz w:val="14"/>
    </w:rPr>
  </w:style>
  <w:style w:styleId="Style_226" w:type="paragraph">
    <w:name w:val="Font Style60"/>
    <w:link w:val="Style_226_ch"/>
  </w:style>
  <w:style w:styleId="Style_226_ch" w:type="character">
    <w:name w:val="Font Style60"/>
    <w:link w:val="Style_226"/>
  </w:style>
  <w:style w:styleId="Style_227" w:type="paragraph">
    <w:name w:val="Font Style63"/>
    <w:link w:val="Style_227_ch"/>
  </w:style>
  <w:style w:styleId="Style_227_ch" w:type="character">
    <w:name w:val="Font Style63"/>
    <w:link w:val="Style_227"/>
  </w:style>
  <w:style w:styleId="Style_228" w:type="paragraph">
    <w:name w:val="b-serp-url__item1"/>
    <w:link w:val="Style_228_ch"/>
  </w:style>
  <w:style w:styleId="Style_228_ch" w:type="character">
    <w:name w:val="b-serp-url__item1"/>
    <w:link w:val="Style_228"/>
  </w:style>
  <w:style w:styleId="Style_229" w:type="paragraph">
    <w:name w:val="Пример."/>
    <w:basedOn w:val="Style_43"/>
    <w:next w:val="Style_17"/>
    <w:link w:val="Style_229_ch"/>
  </w:style>
  <w:style w:styleId="Style_229_ch" w:type="character">
    <w:name w:val="Пример."/>
    <w:basedOn w:val="Style_43_ch"/>
    <w:link w:val="Style_229"/>
  </w:style>
  <w:style w:styleId="Style_230" w:type="paragraph">
    <w:name w:val="Знак22"/>
    <w:basedOn w:val="Style_17"/>
    <w:link w:val="Style_230_ch"/>
    <w:pPr>
      <w:spacing w:after="160" w:line="240" w:lineRule="exact"/>
      <w:ind/>
    </w:pPr>
    <w:rPr>
      <w:rFonts w:ascii="Verdana" w:hAnsi="Verdana"/>
      <w:sz w:val="20"/>
    </w:rPr>
  </w:style>
  <w:style w:styleId="Style_230_ch" w:type="character">
    <w:name w:val="Знак22"/>
    <w:basedOn w:val="Style_17_ch"/>
    <w:link w:val="Style_230"/>
    <w:rPr>
      <w:rFonts w:ascii="Verdana" w:hAnsi="Verdana"/>
      <w:sz w:val="20"/>
    </w:rPr>
  </w:style>
  <w:style w:styleId="Style_231" w:type="paragraph">
    <w:name w:val="xl106"/>
    <w:basedOn w:val="Style_17"/>
    <w:link w:val="Style_23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1_ch" w:type="character">
    <w:name w:val="xl106"/>
    <w:basedOn w:val="Style_17_ch"/>
    <w:link w:val="Style_231"/>
    <w:rPr>
      <w:rFonts w:ascii="Times New Roman" w:hAnsi="Times New Roman"/>
      <w:b w:val="1"/>
      <w:sz w:val="16"/>
    </w:rPr>
  </w:style>
  <w:style w:styleId="Style_232" w:type="paragraph">
    <w:name w:val="Текст ЭР (см. также)"/>
    <w:basedOn w:val="Style_17"/>
    <w:next w:val="Style_17"/>
    <w:link w:val="Style_232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232_ch" w:type="character">
    <w:name w:val="Текст ЭР (см. также)"/>
    <w:basedOn w:val="Style_17_ch"/>
    <w:link w:val="Style_232"/>
    <w:rPr>
      <w:rFonts w:ascii="Times New Roman" w:hAnsi="Times New Roman"/>
      <w:sz w:val="20"/>
    </w:rPr>
  </w:style>
  <w:style w:styleId="Style_233" w:type="paragraph">
    <w:name w:val="Найденные слова"/>
    <w:link w:val="Style_233_ch"/>
    <w:rPr>
      <w:b w:val="1"/>
      <w:color w:val="26282F"/>
      <w:shd w:fill="FFF580" w:val="clear"/>
    </w:rPr>
  </w:style>
  <w:style w:styleId="Style_233_ch" w:type="character">
    <w:name w:val="Найденные слова"/>
    <w:link w:val="Style_233"/>
    <w:rPr>
      <w:b w:val="1"/>
      <w:color w:val="26282F"/>
      <w:shd w:fill="FFF580" w:val="clear"/>
    </w:rPr>
  </w:style>
  <w:style w:styleId="Style_234" w:type="paragraph">
    <w:name w:val="c41"/>
    <w:basedOn w:val="Style_17"/>
    <w:link w:val="Style_234_ch"/>
    <w:pPr>
      <w:spacing w:afterAutospacing="on" w:beforeAutospacing="on"/>
      <w:ind/>
    </w:pPr>
    <w:rPr>
      <w:rFonts w:ascii="Times New Roman" w:hAnsi="Times New Roman"/>
      <w:sz w:val="24"/>
    </w:rPr>
  </w:style>
  <w:style w:styleId="Style_234_ch" w:type="character">
    <w:name w:val="c41"/>
    <w:basedOn w:val="Style_17_ch"/>
    <w:link w:val="Style_234"/>
    <w:rPr>
      <w:rFonts w:ascii="Times New Roman" w:hAnsi="Times New Roman"/>
      <w:sz w:val="24"/>
    </w:rPr>
  </w:style>
  <w:style w:styleId="Style_235" w:type="paragraph">
    <w:name w:val="xl97"/>
    <w:basedOn w:val="Style_17"/>
    <w:link w:val="Style_235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235_ch" w:type="character">
    <w:name w:val="xl97"/>
    <w:basedOn w:val="Style_17_ch"/>
    <w:link w:val="Style_235"/>
    <w:rPr>
      <w:rFonts w:ascii="Times New Roman" w:hAnsi="Times New Roman"/>
      <w:color w:val="FF0000"/>
      <w:sz w:val="24"/>
    </w:rPr>
  </w:style>
  <w:style w:styleId="Style_236" w:type="paragraph">
    <w:name w:val="xl93"/>
    <w:basedOn w:val="Style_17"/>
    <w:link w:val="Style_236_ch"/>
    <w:pPr>
      <w:spacing w:afterAutospacing="on" w:beforeAutospacing="on"/>
      <w:ind/>
    </w:pPr>
    <w:rPr>
      <w:rFonts w:ascii="Times New Roman" w:hAnsi="Times New Roman"/>
      <w:sz w:val="24"/>
    </w:rPr>
  </w:style>
  <w:style w:styleId="Style_236_ch" w:type="character">
    <w:name w:val="xl93"/>
    <w:basedOn w:val="Style_17_ch"/>
    <w:link w:val="Style_236"/>
    <w:rPr>
      <w:rFonts w:ascii="Times New Roman" w:hAnsi="Times New Roman"/>
      <w:sz w:val="24"/>
    </w:rPr>
  </w:style>
  <w:style w:styleId="Style_43" w:type="paragraph">
    <w:name w:val="Внимание"/>
    <w:basedOn w:val="Style_17"/>
    <w:next w:val="Style_17"/>
    <w:link w:val="Style_43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43_ch" w:type="character">
    <w:name w:val="Внимание"/>
    <w:basedOn w:val="Style_17_ch"/>
    <w:link w:val="Style_43"/>
    <w:rPr>
      <w:rFonts w:ascii="Times New Roman" w:hAnsi="Times New Roman"/>
      <w:sz w:val="24"/>
    </w:rPr>
  </w:style>
  <w:style w:styleId="Style_8" w:type="paragraph">
    <w:name w:val="heading 1"/>
    <w:basedOn w:val="Style_17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7_ch"/>
    <w:link w:val="Style_8"/>
    <w:rPr>
      <w:rFonts w:ascii="Times New Roman" w:hAnsi="Times New Roman"/>
      <w:b w:val="1"/>
      <w:sz w:val="24"/>
    </w:rPr>
  </w:style>
  <w:style w:styleId="Style_237" w:type="paragraph">
    <w:name w:val="Header Char"/>
    <w:basedOn w:val="Style_21"/>
    <w:link w:val="Style_237_ch"/>
    <w:rPr>
      <w:rFonts w:ascii="Times New Roman" w:hAnsi="Times New Roman"/>
      <w:sz w:val="24"/>
    </w:rPr>
  </w:style>
  <w:style w:styleId="Style_237_ch" w:type="character">
    <w:name w:val="Header Char"/>
    <w:basedOn w:val="Style_21_ch"/>
    <w:link w:val="Style_237"/>
    <w:rPr>
      <w:rFonts w:ascii="Times New Roman" w:hAnsi="Times New Roman"/>
      <w:sz w:val="24"/>
    </w:rPr>
  </w:style>
  <w:style w:styleId="Style_238" w:type="paragraph">
    <w:name w:val="xl80"/>
    <w:basedOn w:val="Style_17"/>
    <w:link w:val="Style_238_ch"/>
    <w:pPr>
      <w:spacing w:afterAutospacing="on" w:beforeAutospacing="on"/>
      <w:ind/>
    </w:pPr>
    <w:rPr>
      <w:rFonts w:ascii="Times New Roman" w:hAnsi="Times New Roman"/>
      <w:sz w:val="24"/>
    </w:rPr>
  </w:style>
  <w:style w:styleId="Style_238_ch" w:type="character">
    <w:name w:val="xl80"/>
    <w:basedOn w:val="Style_17_ch"/>
    <w:link w:val="Style_238"/>
    <w:rPr>
      <w:rFonts w:ascii="Times New Roman" w:hAnsi="Times New Roman"/>
      <w:sz w:val="24"/>
    </w:rPr>
  </w:style>
  <w:style w:styleId="Style_239" w:type="paragraph">
    <w:name w:val="contextualspellingandgrammarerror"/>
    <w:link w:val="Style_239_ch"/>
  </w:style>
  <w:style w:styleId="Style_239_ch" w:type="character">
    <w:name w:val="contextualspellingandgrammarerror"/>
    <w:link w:val="Style_239"/>
  </w:style>
  <w:style w:styleId="Style_240" w:type="paragraph">
    <w:name w:val="Информация об изменениях"/>
    <w:basedOn w:val="Style_209"/>
    <w:next w:val="Style_17"/>
    <w:link w:val="Style_240_ch"/>
    <w:pPr>
      <w:spacing w:before="180"/>
      <w:ind w:firstLine="0" w:left="360" w:right="360"/>
    </w:pPr>
  </w:style>
  <w:style w:styleId="Style_240_ch" w:type="character">
    <w:name w:val="Информация об изменениях"/>
    <w:basedOn w:val="Style_209_ch"/>
    <w:link w:val="Style_240"/>
  </w:style>
  <w:style w:styleId="Style_241" w:type="paragraph">
    <w:name w:val="Без интервала1"/>
    <w:next w:val="Style_141"/>
    <w:link w:val="Style_241_ch"/>
    <w:rPr>
      <w:rFonts w:ascii="Calibri" w:hAnsi="Calibri"/>
    </w:rPr>
  </w:style>
  <w:style w:styleId="Style_241_ch" w:type="character">
    <w:name w:val="Без интервала1"/>
    <w:link w:val="Style_241"/>
    <w:rPr>
      <w:rFonts w:ascii="Calibri" w:hAnsi="Calibri"/>
    </w:rPr>
  </w:style>
  <w:style w:styleId="Style_242" w:type="paragraph">
    <w:name w:val="Заголовок группы контролов"/>
    <w:basedOn w:val="Style_17"/>
    <w:next w:val="Style_17"/>
    <w:link w:val="Style_242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242_ch" w:type="character">
    <w:name w:val="Заголовок группы контролов"/>
    <w:basedOn w:val="Style_17_ch"/>
    <w:link w:val="Style_242"/>
    <w:rPr>
      <w:rFonts w:ascii="Times New Roman" w:hAnsi="Times New Roman"/>
      <w:b w:val="1"/>
      <w:color w:val="000000"/>
      <w:sz w:val="24"/>
    </w:rPr>
  </w:style>
  <w:style w:styleId="Style_243" w:type="paragraph">
    <w:name w:val="annotation subject"/>
    <w:basedOn w:val="Style_244"/>
    <w:next w:val="Style_244"/>
    <w:link w:val="Style_243_ch"/>
    <w:rPr>
      <w:b w:val="1"/>
    </w:rPr>
  </w:style>
  <w:style w:styleId="Style_243_ch" w:type="character">
    <w:name w:val="annotation subject"/>
    <w:basedOn w:val="Style_244_ch"/>
    <w:link w:val="Style_243"/>
    <w:rPr>
      <w:b w:val="1"/>
    </w:rPr>
  </w:style>
  <w:style w:styleId="Style_245" w:type="paragraph">
    <w:name w:val="Выделение для Базового Поиска (курсив)"/>
    <w:link w:val="Style_245_ch"/>
    <w:rPr>
      <w:b w:val="1"/>
      <w:i w:val="1"/>
      <w:color w:val="0058A9"/>
    </w:rPr>
  </w:style>
  <w:style w:styleId="Style_245_ch" w:type="character">
    <w:name w:val="Выделение для Базового Поиска (курсив)"/>
    <w:link w:val="Style_245"/>
    <w:rPr>
      <w:b w:val="1"/>
      <w:i w:val="1"/>
      <w:color w:val="0058A9"/>
    </w:rPr>
  </w:style>
  <w:style w:styleId="Style_246" w:type="paragraph">
    <w:name w:val="xl173"/>
    <w:basedOn w:val="Style_17"/>
    <w:link w:val="Style_24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6_ch" w:type="character">
    <w:name w:val="xl173"/>
    <w:basedOn w:val="Style_17_ch"/>
    <w:link w:val="Style_246"/>
    <w:rPr>
      <w:rFonts w:ascii="Times New Roman" w:hAnsi="Times New Roman"/>
      <w:i w:val="1"/>
      <w:sz w:val="14"/>
    </w:rPr>
  </w:style>
  <w:style w:styleId="Style_247" w:type="paragraph">
    <w:name w:val="xl92"/>
    <w:basedOn w:val="Style_17"/>
    <w:link w:val="Style_247_ch"/>
    <w:pPr>
      <w:spacing w:afterAutospacing="on" w:beforeAutospacing="on"/>
      <w:ind/>
    </w:pPr>
    <w:rPr>
      <w:rFonts w:ascii="Times New Roman" w:hAnsi="Times New Roman"/>
      <w:sz w:val="14"/>
    </w:rPr>
  </w:style>
  <w:style w:styleId="Style_247_ch" w:type="character">
    <w:name w:val="xl92"/>
    <w:basedOn w:val="Style_17_ch"/>
    <w:link w:val="Style_247"/>
    <w:rPr>
      <w:rFonts w:ascii="Times New Roman" w:hAnsi="Times New Roman"/>
      <w:sz w:val="14"/>
    </w:rPr>
  </w:style>
  <w:style w:styleId="Style_248" w:type="paragraph">
    <w:name w:val="Heading 2 Char"/>
    <w:basedOn w:val="Style_21"/>
    <w:link w:val="Style_248_ch"/>
    <w:rPr>
      <w:rFonts w:ascii="Arial" w:hAnsi="Arial"/>
      <w:b w:val="1"/>
      <w:i w:val="1"/>
      <w:sz w:val="28"/>
    </w:rPr>
  </w:style>
  <w:style w:styleId="Style_248_ch" w:type="character">
    <w:name w:val="Heading 2 Char"/>
    <w:basedOn w:val="Style_21_ch"/>
    <w:link w:val="Style_248"/>
    <w:rPr>
      <w:rFonts w:ascii="Arial" w:hAnsi="Arial"/>
      <w:b w:val="1"/>
      <w:i w:val="1"/>
      <w:sz w:val="28"/>
    </w:rPr>
  </w:style>
  <w:style w:styleId="Style_105" w:type="paragraph">
    <w:name w:val="List"/>
    <w:basedOn w:val="Style_17"/>
    <w:link w:val="Style_105_ch"/>
    <w:pPr>
      <w:spacing w:after="200" w:line="276" w:lineRule="auto"/>
      <w:ind w:hanging="283" w:left="283"/>
      <w:contextualSpacing w:val="1"/>
    </w:pPr>
    <w:rPr>
      <w:rFonts w:ascii="Calibri" w:hAnsi="Calibri"/>
    </w:rPr>
  </w:style>
  <w:style w:styleId="Style_105_ch" w:type="character">
    <w:name w:val="List"/>
    <w:basedOn w:val="Style_17_ch"/>
    <w:link w:val="Style_105"/>
    <w:rPr>
      <w:rFonts w:ascii="Calibri" w:hAnsi="Calibri"/>
    </w:rPr>
  </w:style>
  <w:style w:styleId="Style_249" w:type="paragraph">
    <w:name w:val="xl157"/>
    <w:basedOn w:val="Style_17"/>
    <w:link w:val="Style_249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49_ch" w:type="character">
    <w:name w:val="xl157"/>
    <w:basedOn w:val="Style_17_ch"/>
    <w:link w:val="Style_249"/>
    <w:rPr>
      <w:rFonts w:ascii="Times New Roman" w:hAnsi="Times New Roman"/>
      <w:b w:val="1"/>
      <w:sz w:val="24"/>
    </w:rPr>
  </w:style>
  <w:style w:styleId="Style_4" w:type="paragraph">
    <w:name w:val="TOC Heading"/>
    <w:basedOn w:val="Style_8"/>
    <w:next w:val="Style_17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250" w:type="paragraph">
    <w:name w:val="Doc title"/>
    <w:basedOn w:val="Style_17"/>
    <w:link w:val="Style_250_ch"/>
    <w:rPr>
      <w:rFonts w:ascii="Arial" w:hAnsi="Arial"/>
      <w:b w:val="1"/>
      <w:sz w:val="40"/>
    </w:rPr>
  </w:style>
  <w:style w:styleId="Style_250_ch" w:type="character">
    <w:name w:val="Doc title"/>
    <w:basedOn w:val="Style_17_ch"/>
    <w:link w:val="Style_250"/>
    <w:rPr>
      <w:rFonts w:ascii="Arial" w:hAnsi="Arial"/>
      <w:b w:val="1"/>
      <w:sz w:val="40"/>
    </w:rPr>
  </w:style>
  <w:style w:styleId="Style_5" w:type="paragraph">
    <w:name w:val="Hyperlink"/>
    <w:basedOn w:val="Style_21"/>
    <w:link w:val="Style_5_ch"/>
    <w:rPr>
      <w:color w:themeColor="hyperlink" w:val="0563C1"/>
      <w:u w:val="single"/>
    </w:rPr>
  </w:style>
  <w:style w:styleId="Style_5_ch" w:type="character">
    <w:name w:val="Hyperlink"/>
    <w:basedOn w:val="Style_21_ch"/>
    <w:link w:val="Style_5"/>
    <w:rPr>
      <w:color w:themeColor="hyperlink" w:val="0563C1"/>
      <w:u w:val="single"/>
    </w:rPr>
  </w:style>
  <w:style w:styleId="Style_251" w:type="paragraph">
    <w:name w:val="Footnote"/>
    <w:basedOn w:val="Style_17"/>
    <w:link w:val="Style_251_ch"/>
    <w:rPr>
      <w:rFonts w:ascii="Times New Roman" w:hAnsi="Times New Roman"/>
      <w:sz w:val="20"/>
    </w:rPr>
  </w:style>
  <w:style w:styleId="Style_251_ch" w:type="character">
    <w:name w:val="Footnote"/>
    <w:basedOn w:val="Style_17_ch"/>
    <w:link w:val="Style_251"/>
    <w:rPr>
      <w:rFonts w:ascii="Times New Roman" w:hAnsi="Times New Roman"/>
      <w:sz w:val="20"/>
    </w:rPr>
  </w:style>
  <w:style w:styleId="Style_252" w:type="paragraph">
    <w:name w:val="Font Style20"/>
    <w:link w:val="Style_252_ch"/>
    <w:rPr>
      <w:rFonts w:ascii="Sylfaen" w:hAnsi="Sylfaen"/>
      <w:sz w:val="18"/>
    </w:rPr>
  </w:style>
  <w:style w:styleId="Style_252_ch" w:type="character">
    <w:name w:val="Font Style20"/>
    <w:link w:val="Style_252"/>
    <w:rPr>
      <w:rFonts w:ascii="Sylfaen" w:hAnsi="Sylfaen"/>
      <w:sz w:val="18"/>
    </w:rPr>
  </w:style>
  <w:style w:styleId="Style_253" w:type="paragraph">
    <w:name w:val="c21"/>
    <w:basedOn w:val="Style_21"/>
    <w:link w:val="Style_253_ch"/>
  </w:style>
  <w:style w:styleId="Style_253_ch" w:type="character">
    <w:name w:val="c21"/>
    <w:basedOn w:val="Style_21_ch"/>
    <w:link w:val="Style_253"/>
  </w:style>
  <w:style w:styleId="Style_254" w:type="paragraph">
    <w:name w:val="msonormalcxspmiddle"/>
    <w:basedOn w:val="Style_17"/>
    <w:link w:val="Style_254_ch"/>
    <w:pPr>
      <w:spacing w:afterAutospacing="on" w:beforeAutospacing="on"/>
      <w:ind/>
    </w:pPr>
    <w:rPr>
      <w:rFonts w:ascii="Times New Roman" w:hAnsi="Times New Roman"/>
      <w:sz w:val="24"/>
    </w:rPr>
  </w:style>
  <w:style w:styleId="Style_254_ch" w:type="character">
    <w:name w:val="msonormalcxspmiddle"/>
    <w:basedOn w:val="Style_17_ch"/>
    <w:link w:val="Style_254"/>
    <w:rPr>
      <w:rFonts w:ascii="Times New Roman" w:hAnsi="Times New Roman"/>
      <w:sz w:val="24"/>
    </w:rPr>
  </w:style>
  <w:style w:styleId="Style_255" w:type="paragraph">
    <w:name w:val="xl176"/>
    <w:basedOn w:val="Style_17"/>
    <w:link w:val="Style_25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5_ch" w:type="character">
    <w:name w:val="xl176"/>
    <w:basedOn w:val="Style_17_ch"/>
    <w:link w:val="Style_255"/>
    <w:rPr>
      <w:rFonts w:ascii="Times New Roman" w:hAnsi="Times New Roman"/>
      <w:i w:val="1"/>
      <w:sz w:val="14"/>
    </w:rPr>
  </w:style>
  <w:style w:styleId="Style_256" w:type="paragraph">
    <w:name w:val="Strong"/>
    <w:link w:val="Style_256_ch"/>
    <w:rPr>
      <w:b w:val="1"/>
    </w:rPr>
  </w:style>
  <w:style w:styleId="Style_256_ch" w:type="character">
    <w:name w:val="Strong"/>
    <w:link w:val="Style_256"/>
    <w:rPr>
      <w:b w:val="1"/>
    </w:rPr>
  </w:style>
  <w:style w:styleId="Style_6" w:type="paragraph">
    <w:name w:val="toc 1"/>
    <w:basedOn w:val="Style_17"/>
    <w:next w:val="Style_17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7_ch"/>
    <w:link w:val="Style_6"/>
    <w:rPr>
      <w:rFonts w:ascii="Times New Roman" w:hAnsi="Times New Roman"/>
      <w:b w:val="1"/>
    </w:rPr>
  </w:style>
  <w:style w:styleId="Style_257" w:type="paragraph">
    <w:name w:val="Маркированный список 21"/>
    <w:basedOn w:val="Style_17"/>
    <w:next w:val="Style_258"/>
    <w:link w:val="Style_257_ch"/>
    <w:pPr>
      <w:numPr>
        <w:numId w:val="4"/>
      </w:numPr>
      <w:tabs>
        <w:tab w:leader="none" w:pos="360" w:val="left"/>
        <w:tab w:leader="none" w:pos="643" w:val="clear"/>
      </w:tabs>
      <w:ind w:hanging="540" w:left="540"/>
    </w:pPr>
    <w:rPr>
      <w:rFonts w:ascii="Times New Roman" w:hAnsi="Times New Roman"/>
      <w:sz w:val="24"/>
    </w:rPr>
  </w:style>
  <w:style w:styleId="Style_257_ch" w:type="character">
    <w:name w:val="Маркированный список 21"/>
    <w:basedOn w:val="Style_17_ch"/>
    <w:link w:val="Style_257"/>
    <w:rPr>
      <w:rFonts w:ascii="Times New Roman" w:hAnsi="Times New Roman"/>
      <w:sz w:val="24"/>
    </w:rPr>
  </w:style>
  <w:style w:styleId="Style_259" w:type="paragraph">
    <w:name w:val="Основной текст + Полужирный"/>
    <w:link w:val="Style_259_ch"/>
    <w:rPr>
      <w:rFonts w:ascii="Times New Roman" w:hAnsi="Times New Roman"/>
      <w:b w:val="1"/>
      <w:color w:val="000000"/>
      <w:spacing w:val="0"/>
      <w:sz w:val="22"/>
      <w:u w:val="none"/>
    </w:rPr>
  </w:style>
  <w:style w:styleId="Style_259_ch" w:type="character">
    <w:name w:val="Основной текст + Полужирный"/>
    <w:link w:val="Style_259"/>
    <w:rPr>
      <w:rFonts w:ascii="Times New Roman" w:hAnsi="Times New Roman"/>
      <w:b w:val="1"/>
      <w:color w:val="000000"/>
      <w:spacing w:val="0"/>
      <w:sz w:val="22"/>
      <w:u w:val="none"/>
    </w:rPr>
  </w:style>
  <w:style w:styleId="Style_260" w:type="paragraph">
    <w:name w:val="s_16"/>
    <w:basedOn w:val="Style_17"/>
    <w:link w:val="Style_260_ch"/>
    <w:pPr>
      <w:spacing w:afterAutospacing="on" w:beforeAutospacing="on"/>
      <w:ind/>
    </w:pPr>
    <w:rPr>
      <w:rFonts w:ascii="Times New Roman" w:hAnsi="Times New Roman"/>
      <w:sz w:val="24"/>
    </w:rPr>
  </w:style>
  <w:style w:styleId="Style_260_ch" w:type="character">
    <w:name w:val="s_16"/>
    <w:basedOn w:val="Style_17_ch"/>
    <w:link w:val="Style_260"/>
    <w:rPr>
      <w:rFonts w:ascii="Times New Roman" w:hAnsi="Times New Roman"/>
      <w:sz w:val="24"/>
    </w:rPr>
  </w:style>
  <w:style w:styleId="Style_261" w:type="paragraph">
    <w:name w:val="xl156"/>
    <w:basedOn w:val="Style_17"/>
    <w:link w:val="Style_261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61_ch" w:type="character">
    <w:name w:val="xl156"/>
    <w:basedOn w:val="Style_17_ch"/>
    <w:link w:val="Style_261"/>
    <w:rPr>
      <w:rFonts w:ascii="Times New Roman" w:hAnsi="Times New Roman"/>
      <w:b w:val="1"/>
      <w:sz w:val="24"/>
    </w:rPr>
  </w:style>
  <w:style w:styleId="Style_262" w:type="paragraph">
    <w:name w:val="Подзаголовок1"/>
    <w:basedOn w:val="Style_17"/>
    <w:next w:val="Style_17"/>
    <w:link w:val="Style_262_ch"/>
    <w:pPr>
      <w:spacing w:after="60"/>
      <w:ind/>
      <w:jc w:val="center"/>
      <w:outlineLvl w:val="1"/>
    </w:pPr>
    <w:rPr>
      <w:rFonts w:ascii="Cambria" w:hAnsi="Cambria"/>
      <w:sz w:val="24"/>
    </w:rPr>
  </w:style>
  <w:style w:styleId="Style_262_ch" w:type="character">
    <w:name w:val="Подзаголовок1"/>
    <w:basedOn w:val="Style_17_ch"/>
    <w:link w:val="Style_262"/>
    <w:rPr>
      <w:rFonts w:ascii="Cambria" w:hAnsi="Cambria"/>
      <w:sz w:val="24"/>
    </w:rPr>
  </w:style>
  <w:style w:styleId="Style_263" w:type="paragraph">
    <w:name w:val="List 2"/>
    <w:basedOn w:val="Style_17"/>
    <w:link w:val="Style_263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263_ch" w:type="character">
    <w:name w:val="List 2"/>
    <w:basedOn w:val="Style_17_ch"/>
    <w:link w:val="Style_263"/>
    <w:rPr>
      <w:rFonts w:ascii="Arial" w:hAnsi="Arial"/>
      <w:sz w:val="20"/>
    </w:rPr>
  </w:style>
  <w:style w:styleId="Style_264" w:type="paragraph">
    <w:name w:val="Раздел 1"/>
    <w:basedOn w:val="Style_8"/>
    <w:link w:val="Style_264_ch"/>
    <w:pPr>
      <w:keepNext w:val="1"/>
      <w:ind w:firstLine="0" w:left="0"/>
      <w:jc w:val="center"/>
    </w:pPr>
  </w:style>
  <w:style w:styleId="Style_264_ch" w:type="character">
    <w:name w:val="Раздел 1"/>
    <w:basedOn w:val="Style_8_ch"/>
    <w:link w:val="Style_264"/>
  </w:style>
  <w:style w:styleId="Style_265" w:type="paragraph">
    <w:name w:val="Header and Footer"/>
    <w:link w:val="Style_265_ch"/>
    <w:pPr>
      <w:spacing w:line="240" w:lineRule="auto"/>
      <w:ind/>
      <w:jc w:val="both"/>
    </w:pPr>
    <w:rPr>
      <w:rFonts w:ascii="XO Thames" w:hAnsi="XO Thames"/>
      <w:sz w:val="28"/>
    </w:rPr>
  </w:style>
  <w:style w:styleId="Style_265_ch" w:type="character">
    <w:name w:val="Header and Footer"/>
    <w:link w:val="Style_265"/>
    <w:rPr>
      <w:rFonts w:ascii="XO Thames" w:hAnsi="XO Thames"/>
      <w:sz w:val="28"/>
    </w:rPr>
  </w:style>
  <w:style w:styleId="Style_176" w:type="paragraph">
    <w:name w:val="Document Map"/>
    <w:basedOn w:val="Style_17"/>
    <w:link w:val="Style_176_ch"/>
    <w:pPr>
      <w:spacing w:after="200" w:line="276" w:lineRule="auto"/>
      <w:ind/>
    </w:pPr>
    <w:rPr>
      <w:rFonts w:ascii="Tahoma" w:hAnsi="Tahoma"/>
      <w:sz w:val="16"/>
    </w:rPr>
  </w:style>
  <w:style w:styleId="Style_176_ch" w:type="character">
    <w:name w:val="Document Map"/>
    <w:basedOn w:val="Style_17_ch"/>
    <w:link w:val="Style_176"/>
    <w:rPr>
      <w:rFonts w:ascii="Tahoma" w:hAnsi="Tahoma"/>
      <w:sz w:val="16"/>
    </w:rPr>
  </w:style>
  <w:style w:styleId="Style_266" w:type="paragraph">
    <w:name w:val="xl136"/>
    <w:basedOn w:val="Style_17"/>
    <w:link w:val="Style_26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66_ch" w:type="character">
    <w:name w:val="xl136"/>
    <w:basedOn w:val="Style_17_ch"/>
    <w:link w:val="Style_266"/>
    <w:rPr>
      <w:rFonts w:ascii="Times New Roman" w:hAnsi="Times New Roman"/>
      <w:b w:val="1"/>
      <w:sz w:val="16"/>
    </w:rPr>
  </w:style>
  <w:style w:styleId="Style_267" w:type="paragraph">
    <w:name w:val="Знак Знак17"/>
    <w:link w:val="Style_267_ch"/>
    <w:rPr>
      <w:rFonts w:ascii="Arial" w:hAnsi="Arial"/>
      <w:b w:val="1"/>
      <w:i w:val="1"/>
      <w:sz w:val="28"/>
    </w:rPr>
  </w:style>
  <w:style w:styleId="Style_267_ch" w:type="character">
    <w:name w:val="Знак Знак17"/>
    <w:link w:val="Style_267"/>
    <w:rPr>
      <w:rFonts w:ascii="Arial" w:hAnsi="Arial"/>
      <w:b w:val="1"/>
      <w:i w:val="1"/>
      <w:sz w:val="28"/>
    </w:rPr>
  </w:style>
  <w:style w:styleId="Style_268" w:type="paragraph">
    <w:name w:val="xl151"/>
    <w:basedOn w:val="Style_17"/>
    <w:link w:val="Style_26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8_ch" w:type="character">
    <w:name w:val="xl151"/>
    <w:basedOn w:val="Style_17_ch"/>
    <w:link w:val="Style_268"/>
    <w:rPr>
      <w:rFonts w:ascii="Times New Roman" w:hAnsi="Times New Roman"/>
      <w:i w:val="1"/>
      <w:sz w:val="14"/>
    </w:rPr>
  </w:style>
  <w:style w:styleId="Style_269" w:type="paragraph">
    <w:name w:val="Comment Subject Char1"/>
    <w:basedOn w:val="Style_153"/>
    <w:link w:val="Style_269_ch"/>
    <w:rPr>
      <w:rFonts w:ascii="Times New Roman" w:hAnsi="Times New Roman"/>
      <w:b w:val="1"/>
      <w:sz w:val="20"/>
    </w:rPr>
  </w:style>
  <w:style w:styleId="Style_269_ch" w:type="character">
    <w:name w:val="Comment Subject Char1"/>
    <w:basedOn w:val="Style_153_ch"/>
    <w:link w:val="Style_269"/>
    <w:rPr>
      <w:rFonts w:ascii="Times New Roman" w:hAnsi="Times New Roman"/>
      <w:b w:val="1"/>
      <w:sz w:val="20"/>
    </w:rPr>
  </w:style>
  <w:style w:styleId="Style_270" w:type="paragraph">
    <w:name w:val="apple-converted-space"/>
    <w:link w:val="Style_270_ch"/>
  </w:style>
  <w:style w:styleId="Style_270_ch" w:type="character">
    <w:name w:val="apple-converted-space"/>
    <w:link w:val="Style_270"/>
  </w:style>
  <w:style w:styleId="Style_271" w:type="paragraph">
    <w:name w:val="xl155"/>
    <w:basedOn w:val="Style_17"/>
    <w:link w:val="Style_27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71_ch" w:type="character">
    <w:name w:val="xl155"/>
    <w:basedOn w:val="Style_17_ch"/>
    <w:link w:val="Style_271"/>
    <w:rPr>
      <w:rFonts w:ascii="Times New Roman" w:hAnsi="Times New Roman"/>
      <w:i w:val="1"/>
      <w:sz w:val="14"/>
    </w:rPr>
  </w:style>
  <w:style w:styleId="Style_272" w:type="paragraph">
    <w:name w:val="Таблицы (моноширинный)"/>
    <w:basedOn w:val="Style_17"/>
    <w:next w:val="Style_17"/>
    <w:link w:val="Style_272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72_ch" w:type="character">
    <w:name w:val="Таблицы (моноширинный)"/>
    <w:basedOn w:val="Style_17_ch"/>
    <w:link w:val="Style_272"/>
    <w:rPr>
      <w:rFonts w:ascii="Courier New" w:hAnsi="Courier New"/>
      <w:sz w:val="24"/>
    </w:rPr>
  </w:style>
  <w:style w:styleId="Style_273" w:type="paragraph">
    <w:name w:val="Центрированный (таблица)"/>
    <w:basedOn w:val="Style_158"/>
    <w:next w:val="Style_17"/>
    <w:link w:val="Style_273_ch"/>
    <w:pPr>
      <w:ind/>
      <w:jc w:val="center"/>
    </w:pPr>
  </w:style>
  <w:style w:styleId="Style_273_ch" w:type="character">
    <w:name w:val="Центрированный (таблица)"/>
    <w:basedOn w:val="Style_158_ch"/>
    <w:link w:val="Style_273"/>
  </w:style>
  <w:style w:styleId="Style_274" w:type="paragraph">
    <w:name w:val="c4"/>
    <w:basedOn w:val="Style_21"/>
    <w:link w:val="Style_274_ch"/>
  </w:style>
  <w:style w:styleId="Style_274_ch" w:type="character">
    <w:name w:val="c4"/>
    <w:basedOn w:val="Style_21_ch"/>
    <w:link w:val="Style_274"/>
  </w:style>
  <w:style w:styleId="Style_275" w:type="paragraph">
    <w:name w:val="xl127"/>
    <w:basedOn w:val="Style_17"/>
    <w:link w:val="Style_27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75_ch" w:type="character">
    <w:name w:val="xl127"/>
    <w:basedOn w:val="Style_17_ch"/>
    <w:link w:val="Style_275"/>
    <w:rPr>
      <w:rFonts w:ascii="Times New Roman" w:hAnsi="Times New Roman"/>
      <w:b w:val="1"/>
      <w:sz w:val="16"/>
    </w:rPr>
  </w:style>
  <w:style w:styleId="Style_258" w:type="paragraph">
    <w:name w:val="List Bullet 2"/>
    <w:basedOn w:val="Style_17"/>
    <w:link w:val="Style_258_ch"/>
    <w:pPr>
      <w:tabs>
        <w:tab w:leader="none" w:pos="643" w:val="left"/>
      </w:tabs>
      <w:spacing w:after="200" w:line="276" w:lineRule="auto"/>
      <w:ind w:hanging="360" w:left="643"/>
      <w:contextualSpacing w:val="1"/>
    </w:pPr>
    <w:rPr>
      <w:rFonts w:ascii="Calibri" w:hAnsi="Calibri"/>
    </w:rPr>
  </w:style>
  <w:style w:styleId="Style_258_ch" w:type="character">
    <w:name w:val="List Bullet 2"/>
    <w:basedOn w:val="Style_17_ch"/>
    <w:link w:val="Style_258"/>
    <w:rPr>
      <w:rFonts w:ascii="Calibri" w:hAnsi="Calibri"/>
    </w:rPr>
  </w:style>
  <w:style w:styleId="Style_276" w:type="paragraph">
    <w:name w:val="xl94"/>
    <w:basedOn w:val="Style_17"/>
    <w:link w:val="Style_276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76_ch" w:type="character">
    <w:name w:val="xl94"/>
    <w:basedOn w:val="Style_17_ch"/>
    <w:link w:val="Style_276"/>
    <w:rPr>
      <w:rFonts w:ascii="Times New Roman" w:hAnsi="Times New Roman"/>
      <w:color w:val="FFFFFF"/>
      <w:sz w:val="14"/>
    </w:rPr>
  </w:style>
  <w:style w:styleId="Style_277" w:type="paragraph">
    <w:name w:val="xl105"/>
    <w:basedOn w:val="Style_17"/>
    <w:link w:val="Style_27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77_ch" w:type="character">
    <w:name w:val="xl105"/>
    <w:basedOn w:val="Style_17_ch"/>
    <w:link w:val="Style_277"/>
    <w:rPr>
      <w:rFonts w:ascii="Times New Roman" w:hAnsi="Times New Roman"/>
      <w:b w:val="1"/>
      <w:color w:val="000000"/>
      <w:sz w:val="16"/>
    </w:rPr>
  </w:style>
  <w:style w:styleId="Style_278" w:type="paragraph">
    <w:name w:val="Style2"/>
    <w:basedOn w:val="Style_17"/>
    <w:link w:val="Style_278_ch"/>
    <w:pPr>
      <w:widowControl w:val="0"/>
      <w:spacing w:line="312" w:lineRule="exact"/>
      <w:ind w:firstLine="662" w:left="0"/>
    </w:pPr>
    <w:rPr>
      <w:rFonts w:ascii="Times New Roman" w:hAnsi="Times New Roman"/>
      <w:sz w:val="24"/>
    </w:rPr>
  </w:style>
  <w:style w:styleId="Style_278_ch" w:type="character">
    <w:name w:val="Style2"/>
    <w:basedOn w:val="Style_17_ch"/>
    <w:link w:val="Style_278"/>
    <w:rPr>
      <w:rFonts w:ascii="Times New Roman" w:hAnsi="Times New Roman"/>
      <w:sz w:val="24"/>
    </w:rPr>
  </w:style>
  <w:style w:styleId="Style_279" w:type="paragraph">
    <w:name w:val="Balloon Text Char"/>
    <w:basedOn w:val="Style_21"/>
    <w:link w:val="Style_279_ch"/>
    <w:rPr>
      <w:rFonts w:ascii="Segoe UI" w:hAnsi="Segoe UI"/>
      <w:sz w:val="18"/>
    </w:rPr>
  </w:style>
  <w:style w:styleId="Style_279_ch" w:type="character">
    <w:name w:val="Balloon Text Char"/>
    <w:basedOn w:val="Style_21_ch"/>
    <w:link w:val="Style_279"/>
    <w:rPr>
      <w:rFonts w:ascii="Segoe UI" w:hAnsi="Segoe UI"/>
      <w:sz w:val="18"/>
    </w:rPr>
  </w:style>
  <w:style w:styleId="Style_280" w:type="paragraph">
    <w:name w:val="xl70"/>
    <w:basedOn w:val="Style_17"/>
    <w:link w:val="Style_28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80_ch" w:type="character">
    <w:name w:val="xl70"/>
    <w:basedOn w:val="Style_17_ch"/>
    <w:link w:val="Style_280"/>
    <w:rPr>
      <w:rFonts w:ascii="Times New Roman" w:hAnsi="Times New Roman"/>
      <w:color w:val="000000"/>
      <w:sz w:val="16"/>
    </w:rPr>
  </w:style>
  <w:style w:styleId="Style_281" w:type="paragraph">
    <w:name w:val="Основной текст 31"/>
    <w:basedOn w:val="Style_17"/>
    <w:next w:val="Style_32"/>
    <w:link w:val="Style_281_ch"/>
    <w:pPr>
      <w:spacing w:after="120" w:line="276" w:lineRule="auto"/>
      <w:ind/>
    </w:pPr>
    <w:rPr>
      <w:rFonts w:ascii="Calibri" w:hAnsi="Calibri"/>
      <w:sz w:val="16"/>
    </w:rPr>
  </w:style>
  <w:style w:styleId="Style_281_ch" w:type="character">
    <w:name w:val="Основной текст 31"/>
    <w:basedOn w:val="Style_17_ch"/>
    <w:link w:val="Style_281"/>
    <w:rPr>
      <w:rFonts w:ascii="Calibri" w:hAnsi="Calibri"/>
      <w:sz w:val="16"/>
    </w:rPr>
  </w:style>
  <w:style w:styleId="Style_282" w:type="paragraph">
    <w:link w:val="Style_282_ch"/>
    <w:semiHidden w:val="1"/>
    <w:unhideWhenUsed w:val="1"/>
  </w:style>
  <w:style w:styleId="Style_282_ch" w:type="character">
    <w:link w:val="Style_282"/>
    <w:semiHidden w:val="1"/>
    <w:unhideWhenUsed w:val="1"/>
  </w:style>
  <w:style w:styleId="Style_283" w:type="paragraph">
    <w:name w:val="Основной текст с отступом 31"/>
    <w:basedOn w:val="Style_17"/>
    <w:next w:val="Style_47"/>
    <w:link w:val="Style_283_ch"/>
    <w:pPr>
      <w:spacing w:after="120"/>
      <w:ind w:firstLine="0" w:left="283"/>
    </w:pPr>
    <w:rPr>
      <w:rFonts w:ascii="Times New Roman" w:hAnsi="Times New Roman"/>
      <w:sz w:val="16"/>
    </w:rPr>
  </w:style>
  <w:style w:styleId="Style_283_ch" w:type="character">
    <w:name w:val="Основной текст с отступом 31"/>
    <w:basedOn w:val="Style_17_ch"/>
    <w:link w:val="Style_283"/>
    <w:rPr>
      <w:rFonts w:ascii="Times New Roman" w:hAnsi="Times New Roman"/>
      <w:sz w:val="16"/>
    </w:rPr>
  </w:style>
  <w:style w:styleId="Style_284" w:type="paragraph">
    <w:name w:val="Колонтитул (левый)"/>
    <w:basedOn w:val="Style_137"/>
    <w:next w:val="Style_17"/>
    <w:link w:val="Style_284_ch"/>
    <w:rPr>
      <w:sz w:val="14"/>
    </w:rPr>
  </w:style>
  <w:style w:styleId="Style_284_ch" w:type="character">
    <w:name w:val="Колонтитул (левый)"/>
    <w:basedOn w:val="Style_137_ch"/>
    <w:link w:val="Style_284"/>
    <w:rPr>
      <w:sz w:val="14"/>
    </w:rPr>
  </w:style>
  <w:style w:styleId="Style_285" w:type="paragraph">
    <w:name w:val="Hyperlink.1"/>
    <w:link w:val="Style_285_ch"/>
  </w:style>
  <w:style w:styleId="Style_285_ch" w:type="character">
    <w:name w:val="Hyperlink.1"/>
    <w:link w:val="Style_285"/>
  </w:style>
  <w:style w:styleId="Style_286" w:type="paragraph">
    <w:name w:val="xl108"/>
    <w:basedOn w:val="Style_17"/>
    <w:link w:val="Style_28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86_ch" w:type="character">
    <w:name w:val="xl108"/>
    <w:basedOn w:val="Style_17_ch"/>
    <w:link w:val="Style_286"/>
    <w:rPr>
      <w:rFonts w:ascii="Times New Roman" w:hAnsi="Times New Roman"/>
      <w:color w:val="000000"/>
      <w:sz w:val="16"/>
    </w:rPr>
  </w:style>
  <w:style w:styleId="Style_287" w:type="paragraph">
    <w:name w:val="xl64"/>
    <w:basedOn w:val="Style_17"/>
    <w:link w:val="Style_287_ch"/>
    <w:pPr>
      <w:spacing w:afterAutospacing="on" w:beforeAutospacing="on"/>
      <w:ind/>
    </w:pPr>
    <w:rPr>
      <w:rFonts w:ascii="Times New Roman" w:hAnsi="Times New Roman"/>
      <w:sz w:val="24"/>
    </w:rPr>
  </w:style>
  <w:style w:styleId="Style_287_ch" w:type="character">
    <w:name w:val="xl64"/>
    <w:basedOn w:val="Style_17_ch"/>
    <w:link w:val="Style_287"/>
    <w:rPr>
      <w:rFonts w:ascii="Times New Roman" w:hAnsi="Times New Roman"/>
      <w:sz w:val="24"/>
    </w:rPr>
  </w:style>
  <w:style w:styleId="Style_244" w:type="paragraph">
    <w:name w:val="annotation text"/>
    <w:basedOn w:val="Style_17"/>
    <w:link w:val="Style_244_ch"/>
    <w:rPr>
      <w:sz w:val="20"/>
    </w:rPr>
  </w:style>
  <w:style w:styleId="Style_244_ch" w:type="character">
    <w:name w:val="annotation text"/>
    <w:basedOn w:val="Style_17_ch"/>
    <w:link w:val="Style_244"/>
    <w:rPr>
      <w:sz w:val="20"/>
    </w:rPr>
  </w:style>
  <w:style w:styleId="Style_288" w:type="paragraph">
    <w:name w:val="toc 9"/>
    <w:basedOn w:val="Style_17"/>
    <w:next w:val="Style_17"/>
    <w:link w:val="Style_288_ch"/>
    <w:uiPriority w:val="39"/>
    <w:pPr>
      <w:ind w:firstLine="0" w:left="1920"/>
    </w:pPr>
    <w:rPr>
      <w:rFonts w:ascii="Calibri" w:hAnsi="Calibri"/>
      <w:sz w:val="20"/>
    </w:rPr>
  </w:style>
  <w:style w:styleId="Style_288_ch" w:type="character">
    <w:name w:val="toc 9"/>
    <w:basedOn w:val="Style_17_ch"/>
    <w:link w:val="Style_288"/>
    <w:rPr>
      <w:rFonts w:ascii="Calibri" w:hAnsi="Calibri"/>
      <w:sz w:val="20"/>
    </w:rPr>
  </w:style>
  <w:style w:styleId="Style_289" w:type="paragraph">
    <w:name w:val="xl117"/>
    <w:basedOn w:val="Style_17"/>
    <w:link w:val="Style_289_ch"/>
    <w:pPr>
      <w:spacing w:afterAutospacing="on" w:beforeAutospacing="on"/>
      <w:ind/>
    </w:pPr>
    <w:rPr>
      <w:rFonts w:ascii="Times New Roman" w:hAnsi="Times New Roman"/>
      <w:sz w:val="14"/>
    </w:rPr>
  </w:style>
  <w:style w:styleId="Style_289_ch" w:type="character">
    <w:name w:val="xl117"/>
    <w:basedOn w:val="Style_17_ch"/>
    <w:link w:val="Style_289"/>
    <w:rPr>
      <w:rFonts w:ascii="Times New Roman" w:hAnsi="Times New Roman"/>
      <w:sz w:val="14"/>
    </w:rPr>
  </w:style>
  <w:style w:styleId="Style_290" w:type="paragraph">
    <w:name w:val="Заголовок Знак"/>
    <w:basedOn w:val="Style_21"/>
    <w:link w:val="Style_290_ch"/>
    <w:rPr>
      <w:rFonts w:asciiTheme="majorAscii" w:hAnsiTheme="majorHAnsi"/>
      <w:spacing w:val="-10"/>
      <w:sz w:val="56"/>
    </w:rPr>
  </w:style>
  <w:style w:styleId="Style_290_ch" w:type="character">
    <w:name w:val="Заголовок Знак"/>
    <w:basedOn w:val="Style_21_ch"/>
    <w:link w:val="Style_290"/>
    <w:rPr>
      <w:rFonts w:asciiTheme="majorAscii" w:hAnsiTheme="majorHAnsi"/>
      <w:spacing w:val="-10"/>
      <w:sz w:val="56"/>
    </w:rPr>
  </w:style>
  <w:style w:styleId="Style_291" w:type="paragraph">
    <w:name w:val="Нижний колонтитул Знак1"/>
    <w:basedOn w:val="Style_21"/>
    <w:link w:val="Style_291_ch"/>
    <w:rPr>
      <w:rFonts w:ascii="Calibri" w:hAnsi="Calibri"/>
    </w:rPr>
  </w:style>
  <w:style w:styleId="Style_291_ch" w:type="character">
    <w:name w:val="Нижний колонтитул Знак1"/>
    <w:basedOn w:val="Style_21_ch"/>
    <w:link w:val="Style_291"/>
    <w:rPr>
      <w:rFonts w:ascii="Calibri" w:hAnsi="Calibri"/>
    </w:rPr>
  </w:style>
  <w:style w:styleId="Style_292" w:type="paragraph">
    <w:name w:val="Текст примечания Знак1"/>
    <w:link w:val="Style_292_ch"/>
    <w:rPr>
      <w:rFonts w:ascii="Times New Roman" w:hAnsi="Times New Roman"/>
      <w:sz w:val="20"/>
    </w:rPr>
  </w:style>
  <w:style w:styleId="Style_292_ch" w:type="character">
    <w:name w:val="Текст примечания Знак1"/>
    <w:link w:val="Style_292"/>
    <w:rPr>
      <w:rFonts w:ascii="Times New Roman" w:hAnsi="Times New Roman"/>
      <w:sz w:val="20"/>
    </w:rPr>
  </w:style>
  <w:style w:styleId="Style_293" w:type="paragraph">
    <w:name w:val="Style24"/>
    <w:basedOn w:val="Style_17"/>
    <w:link w:val="Style_293_ch"/>
    <w:pPr>
      <w:widowControl w:val="0"/>
      <w:spacing w:line="321" w:lineRule="exact"/>
      <w:ind w:firstLine="206" w:left="0"/>
    </w:pPr>
    <w:rPr>
      <w:rFonts w:ascii="Arial Black" w:hAnsi="Arial Black"/>
      <w:sz w:val="24"/>
    </w:rPr>
  </w:style>
  <w:style w:styleId="Style_293_ch" w:type="character">
    <w:name w:val="Style24"/>
    <w:basedOn w:val="Style_17_ch"/>
    <w:link w:val="Style_293"/>
    <w:rPr>
      <w:rFonts w:ascii="Arial Black" w:hAnsi="Arial Black"/>
      <w:sz w:val="24"/>
    </w:rPr>
  </w:style>
  <w:style w:styleId="Style_294" w:type="paragraph">
    <w:name w:val="Знак Знак15"/>
    <w:link w:val="Style_294_ch"/>
    <w:rPr>
      <w:rFonts w:ascii="Times New Roman" w:hAnsi="Times New Roman"/>
      <w:b w:val="1"/>
      <w:sz w:val="24"/>
    </w:rPr>
  </w:style>
  <w:style w:styleId="Style_294_ch" w:type="character">
    <w:name w:val="Знак Знак15"/>
    <w:link w:val="Style_294"/>
    <w:rPr>
      <w:rFonts w:ascii="Times New Roman" w:hAnsi="Times New Roman"/>
      <w:b w:val="1"/>
      <w:sz w:val="24"/>
    </w:rPr>
  </w:style>
  <w:style w:styleId="Style_295" w:type="paragraph">
    <w:name w:val="Основной текст (8)"/>
    <w:link w:val="Style_295_ch"/>
    <w:rPr>
      <w:rFonts w:ascii="Century Schoolbook" w:hAnsi="Century Schoolbook"/>
      <w:color w:val="000000"/>
      <w:spacing w:val="0"/>
      <w:sz w:val="18"/>
      <w:u w:val="none"/>
    </w:rPr>
  </w:style>
  <w:style w:styleId="Style_295_ch" w:type="character">
    <w:name w:val="Основной текст (8)"/>
    <w:link w:val="Style_295"/>
    <w:rPr>
      <w:rFonts w:ascii="Century Schoolbook" w:hAnsi="Century Schoolbook"/>
      <w:color w:val="000000"/>
      <w:spacing w:val="0"/>
      <w:sz w:val="18"/>
      <w:u w:val="none"/>
    </w:rPr>
  </w:style>
  <w:style w:styleId="Style_296" w:type="paragraph">
    <w:name w:val="Style93"/>
    <w:basedOn w:val="Style_17"/>
    <w:link w:val="Style_296_ch"/>
    <w:pPr>
      <w:widowControl w:val="0"/>
      <w:spacing w:line="264" w:lineRule="exact"/>
      <w:ind w:hanging="211" w:left="211"/>
    </w:pPr>
    <w:rPr>
      <w:rFonts w:ascii="Arial Black" w:hAnsi="Arial Black"/>
      <w:sz w:val="24"/>
    </w:rPr>
  </w:style>
  <w:style w:styleId="Style_296_ch" w:type="character">
    <w:name w:val="Style93"/>
    <w:basedOn w:val="Style_17_ch"/>
    <w:link w:val="Style_296"/>
    <w:rPr>
      <w:rFonts w:ascii="Arial Black" w:hAnsi="Arial Black"/>
      <w:sz w:val="24"/>
    </w:rPr>
  </w:style>
  <w:style w:styleId="Style_297" w:type="paragraph">
    <w:name w:val="xl86"/>
    <w:basedOn w:val="Style_17"/>
    <w:link w:val="Style_29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97_ch" w:type="character">
    <w:name w:val="xl86"/>
    <w:basedOn w:val="Style_17_ch"/>
    <w:link w:val="Style_297"/>
    <w:rPr>
      <w:rFonts w:ascii="Times New Roman" w:hAnsi="Times New Roman"/>
      <w:i w:val="1"/>
      <w:sz w:val="14"/>
    </w:rPr>
  </w:style>
  <w:style w:styleId="Style_298" w:type="paragraph">
    <w:name w:val="Неразрешенное упоминание3"/>
    <w:link w:val="Style_298_ch"/>
    <w:rPr>
      <w:color w:val="605E5C"/>
      <w:shd w:fill="E1DFDD" w:val="clear"/>
    </w:rPr>
  </w:style>
  <w:style w:styleId="Style_298_ch" w:type="character">
    <w:name w:val="Неразрешенное упоминание3"/>
    <w:link w:val="Style_298"/>
    <w:rPr>
      <w:color w:val="605E5C"/>
      <w:shd w:fill="E1DFDD" w:val="clear"/>
    </w:rPr>
  </w:style>
  <w:style w:styleId="Style_299" w:type="paragraph">
    <w:name w:val="xl73"/>
    <w:basedOn w:val="Style_17"/>
    <w:link w:val="Style_29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99_ch" w:type="character">
    <w:name w:val="xl73"/>
    <w:basedOn w:val="Style_17_ch"/>
    <w:link w:val="Style_299"/>
    <w:rPr>
      <w:rFonts w:ascii="Times New Roman" w:hAnsi="Times New Roman"/>
      <w:color w:val="000000"/>
      <w:sz w:val="16"/>
    </w:rPr>
  </w:style>
  <w:style w:styleId="Style_300" w:type="paragraph">
    <w:name w:val="Style6"/>
    <w:basedOn w:val="Style_17"/>
    <w:link w:val="Style_300_ch"/>
    <w:pPr>
      <w:widowControl w:val="0"/>
      <w:ind/>
    </w:pPr>
    <w:rPr>
      <w:rFonts w:ascii="Times New Roman" w:hAnsi="Times New Roman"/>
      <w:sz w:val="24"/>
    </w:rPr>
  </w:style>
  <w:style w:styleId="Style_300_ch" w:type="character">
    <w:name w:val="Style6"/>
    <w:basedOn w:val="Style_17_ch"/>
    <w:link w:val="Style_300"/>
    <w:rPr>
      <w:rFonts w:ascii="Times New Roman" w:hAnsi="Times New Roman"/>
      <w:sz w:val="24"/>
    </w:rPr>
  </w:style>
  <w:style w:styleId="Style_301" w:type="paragraph">
    <w:name w:val="xl126"/>
    <w:basedOn w:val="Style_17"/>
    <w:link w:val="Style_30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01_ch" w:type="character">
    <w:name w:val="xl126"/>
    <w:basedOn w:val="Style_17_ch"/>
    <w:link w:val="Style_301"/>
    <w:rPr>
      <w:rFonts w:ascii="Times New Roman" w:hAnsi="Times New Roman"/>
      <w:b w:val="1"/>
      <w:sz w:val="16"/>
    </w:rPr>
  </w:style>
  <w:style w:styleId="Style_302" w:type="paragraph">
    <w:name w:val="xl138"/>
    <w:basedOn w:val="Style_17"/>
    <w:link w:val="Style_302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302_ch" w:type="character">
    <w:name w:val="xl138"/>
    <w:basedOn w:val="Style_17_ch"/>
    <w:link w:val="Style_302"/>
    <w:rPr>
      <w:rFonts w:ascii="Times New Roman" w:hAnsi="Times New Roman"/>
      <w:b w:val="1"/>
      <w:color w:val="000000"/>
      <w:sz w:val="16"/>
    </w:rPr>
  </w:style>
  <w:style w:styleId="Style_303" w:type="paragraph">
    <w:name w:val="xl109"/>
    <w:basedOn w:val="Style_17"/>
    <w:link w:val="Style_303_ch"/>
    <w:pPr>
      <w:spacing w:afterAutospacing="on" w:beforeAutospacing="on"/>
      <w:ind/>
    </w:pPr>
    <w:rPr>
      <w:rFonts w:ascii="Times New Roman" w:hAnsi="Times New Roman"/>
      <w:sz w:val="14"/>
    </w:rPr>
  </w:style>
  <w:style w:styleId="Style_303_ch" w:type="character">
    <w:name w:val="xl109"/>
    <w:basedOn w:val="Style_17_ch"/>
    <w:link w:val="Style_303"/>
    <w:rPr>
      <w:rFonts w:ascii="Times New Roman" w:hAnsi="Times New Roman"/>
      <w:sz w:val="14"/>
    </w:rPr>
  </w:style>
  <w:style w:styleId="Style_304" w:type="paragraph">
    <w:name w:val="Знак Знак18"/>
    <w:link w:val="Style_304_ch"/>
    <w:rPr>
      <w:rFonts w:ascii="Arial" w:hAnsi="Arial"/>
      <w:b w:val="1"/>
      <w:sz w:val="32"/>
    </w:rPr>
  </w:style>
  <w:style w:styleId="Style_304_ch" w:type="character">
    <w:name w:val="Знак Знак18"/>
    <w:link w:val="Style_304"/>
    <w:rPr>
      <w:rFonts w:ascii="Arial" w:hAnsi="Arial"/>
      <w:b w:val="1"/>
      <w:sz w:val="32"/>
    </w:rPr>
  </w:style>
  <w:style w:styleId="Style_305" w:type="paragraph">
    <w:name w:val="xl71"/>
    <w:basedOn w:val="Style_17"/>
    <w:link w:val="Style_305_ch"/>
    <w:pPr>
      <w:spacing w:afterAutospacing="on" w:beforeAutospacing="on"/>
      <w:ind/>
    </w:pPr>
    <w:rPr>
      <w:rFonts w:ascii="Times New Roman" w:hAnsi="Times New Roman"/>
      <w:sz w:val="14"/>
    </w:rPr>
  </w:style>
  <w:style w:styleId="Style_305_ch" w:type="character">
    <w:name w:val="xl71"/>
    <w:basedOn w:val="Style_17_ch"/>
    <w:link w:val="Style_305"/>
    <w:rPr>
      <w:rFonts w:ascii="Times New Roman" w:hAnsi="Times New Roman"/>
      <w:sz w:val="14"/>
    </w:rPr>
  </w:style>
  <w:style w:styleId="Style_209" w:type="paragraph">
    <w:name w:val="Текст информации об изменениях"/>
    <w:basedOn w:val="Style_17"/>
    <w:next w:val="Style_17"/>
    <w:link w:val="Style_209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209_ch" w:type="character">
    <w:name w:val="Текст информации об изменениях"/>
    <w:basedOn w:val="Style_17_ch"/>
    <w:link w:val="Style_209"/>
    <w:rPr>
      <w:rFonts w:ascii="Times New Roman" w:hAnsi="Times New Roman"/>
      <w:color w:val="353842"/>
      <w:sz w:val="18"/>
    </w:rPr>
  </w:style>
  <w:style w:styleId="Style_306" w:type="paragraph">
    <w:name w:val="xl116"/>
    <w:basedOn w:val="Style_17"/>
    <w:link w:val="Style_30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06_ch" w:type="character">
    <w:name w:val="xl116"/>
    <w:basedOn w:val="Style_17_ch"/>
    <w:link w:val="Style_306"/>
    <w:rPr>
      <w:rFonts w:ascii="Times New Roman" w:hAnsi="Times New Roman"/>
      <w:b w:val="1"/>
      <w:sz w:val="16"/>
    </w:rPr>
  </w:style>
  <w:style w:styleId="Style_307" w:type="paragraph">
    <w:name w:val="Основной текст2"/>
    <w:basedOn w:val="Style_17"/>
    <w:link w:val="Style_307_ch"/>
    <w:pPr>
      <w:widowControl w:val="0"/>
      <w:spacing w:before="180" w:line="418" w:lineRule="exact"/>
      <w:ind w:hanging="900" w:left="900"/>
      <w:jc w:val="both"/>
    </w:pPr>
    <w:rPr>
      <w:highlight w:val="white"/>
    </w:rPr>
  </w:style>
  <w:style w:styleId="Style_307_ch" w:type="character">
    <w:name w:val="Основной текст2"/>
    <w:basedOn w:val="Style_17_ch"/>
    <w:link w:val="Style_307"/>
    <w:rPr>
      <w:highlight w:val="white"/>
    </w:rPr>
  </w:style>
  <w:style w:styleId="Style_308" w:type="paragraph">
    <w:name w:val="xl171"/>
    <w:basedOn w:val="Style_17"/>
    <w:link w:val="Style_30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08_ch" w:type="character">
    <w:name w:val="xl171"/>
    <w:basedOn w:val="Style_17_ch"/>
    <w:link w:val="Style_308"/>
    <w:rPr>
      <w:rFonts w:ascii="Times New Roman" w:hAnsi="Times New Roman"/>
      <w:i w:val="1"/>
      <w:sz w:val="14"/>
    </w:rPr>
  </w:style>
  <w:style w:styleId="Style_309" w:type="paragraph">
    <w:name w:val="Напишите нам"/>
    <w:basedOn w:val="Style_17"/>
    <w:next w:val="Style_17"/>
    <w:link w:val="Style_309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309_ch" w:type="character">
    <w:name w:val="Напишите нам"/>
    <w:basedOn w:val="Style_17_ch"/>
    <w:link w:val="Style_309"/>
    <w:rPr>
      <w:rFonts w:ascii="Times New Roman" w:hAnsi="Times New Roman"/>
      <w:sz w:val="20"/>
    </w:rPr>
  </w:style>
  <w:style w:styleId="Style_310" w:type="paragraph">
    <w:name w:val="xl172"/>
    <w:basedOn w:val="Style_17"/>
    <w:link w:val="Style_31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10_ch" w:type="character">
    <w:name w:val="xl172"/>
    <w:basedOn w:val="Style_17_ch"/>
    <w:link w:val="Style_310"/>
    <w:rPr>
      <w:rFonts w:ascii="Times New Roman" w:hAnsi="Times New Roman"/>
      <w:i w:val="1"/>
      <w:sz w:val="14"/>
    </w:rPr>
  </w:style>
  <w:style w:styleId="Style_311" w:type="paragraph">
    <w:name w:val="xl87"/>
    <w:basedOn w:val="Style_17"/>
    <w:link w:val="Style_31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11_ch" w:type="character">
    <w:name w:val="xl87"/>
    <w:basedOn w:val="Style_17_ch"/>
    <w:link w:val="Style_311"/>
    <w:rPr>
      <w:rFonts w:ascii="Times New Roman" w:hAnsi="Times New Roman"/>
      <w:i w:val="1"/>
      <w:sz w:val="14"/>
    </w:rPr>
  </w:style>
  <w:style w:styleId="Style_312" w:type="paragraph">
    <w:name w:val="Font Style121"/>
    <w:link w:val="Style_312_ch"/>
    <w:rPr>
      <w:rFonts w:ascii="Century Schoolbook" w:hAnsi="Century Schoolbook"/>
      <w:sz w:val="20"/>
    </w:rPr>
  </w:style>
  <w:style w:styleId="Style_312_ch" w:type="character">
    <w:name w:val="Font Style121"/>
    <w:link w:val="Style_312"/>
    <w:rPr>
      <w:rFonts w:ascii="Century Schoolbook" w:hAnsi="Century Schoolbook"/>
      <w:sz w:val="20"/>
    </w:rPr>
  </w:style>
  <w:style w:styleId="Style_313" w:type="paragraph">
    <w:name w:val="xl107"/>
    <w:basedOn w:val="Style_17"/>
    <w:link w:val="Style_31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313_ch" w:type="character">
    <w:name w:val="xl107"/>
    <w:basedOn w:val="Style_17_ch"/>
    <w:link w:val="Style_313"/>
    <w:rPr>
      <w:rFonts w:ascii="Times New Roman" w:hAnsi="Times New Roman"/>
      <w:color w:val="000000"/>
      <w:sz w:val="16"/>
    </w:rPr>
  </w:style>
  <w:style w:styleId="Style_314" w:type="paragraph">
    <w:name w:val="toc 8"/>
    <w:basedOn w:val="Style_17"/>
    <w:next w:val="Style_17"/>
    <w:link w:val="Style_314_ch"/>
    <w:uiPriority w:val="39"/>
    <w:pPr>
      <w:ind w:firstLine="0" w:left="1680"/>
    </w:pPr>
    <w:rPr>
      <w:rFonts w:ascii="Calibri" w:hAnsi="Calibri"/>
      <w:sz w:val="20"/>
    </w:rPr>
  </w:style>
  <w:style w:styleId="Style_314_ch" w:type="character">
    <w:name w:val="toc 8"/>
    <w:basedOn w:val="Style_17_ch"/>
    <w:link w:val="Style_314"/>
    <w:rPr>
      <w:rFonts w:ascii="Calibri" w:hAnsi="Calibri"/>
      <w:sz w:val="20"/>
    </w:rPr>
  </w:style>
  <w:style w:styleId="Style_315" w:type="paragraph">
    <w:name w:val="Подчёркнуный текст"/>
    <w:basedOn w:val="Style_17"/>
    <w:next w:val="Style_17"/>
    <w:link w:val="Style_315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315_ch" w:type="character">
    <w:name w:val="Подчёркнуный текст"/>
    <w:basedOn w:val="Style_17_ch"/>
    <w:link w:val="Style_315"/>
    <w:rPr>
      <w:rFonts w:ascii="Times New Roman" w:hAnsi="Times New Roman"/>
      <w:sz w:val="24"/>
    </w:rPr>
  </w:style>
  <w:style w:styleId="Style_316" w:type="paragraph">
    <w:name w:val="xl122"/>
    <w:basedOn w:val="Style_17"/>
    <w:link w:val="Style_316_ch"/>
    <w:pPr>
      <w:spacing w:afterAutospacing="on" w:beforeAutospacing="on"/>
      <w:ind/>
    </w:pPr>
    <w:rPr>
      <w:rFonts w:ascii="Times New Roman" w:hAnsi="Times New Roman"/>
      <w:sz w:val="16"/>
    </w:rPr>
  </w:style>
  <w:style w:styleId="Style_316_ch" w:type="character">
    <w:name w:val="xl122"/>
    <w:basedOn w:val="Style_17_ch"/>
    <w:link w:val="Style_316"/>
    <w:rPr>
      <w:rFonts w:ascii="Times New Roman" w:hAnsi="Times New Roman"/>
      <w:sz w:val="16"/>
    </w:rPr>
  </w:style>
  <w:style w:styleId="Style_317" w:type="paragraph">
    <w:name w:val="caption"/>
    <w:basedOn w:val="Style_17"/>
    <w:next w:val="Style_17"/>
    <w:link w:val="Style_317_ch"/>
    <w:pPr>
      <w:ind/>
      <w:jc w:val="center"/>
    </w:pPr>
    <w:rPr>
      <w:rFonts w:ascii="Times New Roman" w:hAnsi="Times New Roman"/>
      <w:b w:val="1"/>
      <w:sz w:val="24"/>
    </w:rPr>
  </w:style>
  <w:style w:styleId="Style_317_ch" w:type="character">
    <w:name w:val="caption"/>
    <w:basedOn w:val="Style_17_ch"/>
    <w:link w:val="Style_317"/>
    <w:rPr>
      <w:rFonts w:ascii="Times New Roman" w:hAnsi="Times New Roman"/>
      <w:b w:val="1"/>
      <w:sz w:val="24"/>
    </w:rPr>
  </w:style>
  <w:style w:styleId="Style_318" w:type="paragraph">
    <w:name w:val="Знак Знак16"/>
    <w:link w:val="Style_318_ch"/>
    <w:rPr>
      <w:rFonts w:ascii="Arial" w:hAnsi="Arial"/>
      <w:b w:val="1"/>
      <w:sz w:val="26"/>
    </w:rPr>
  </w:style>
  <w:style w:styleId="Style_318_ch" w:type="character">
    <w:name w:val="Знак Знак16"/>
    <w:link w:val="Style_318"/>
    <w:rPr>
      <w:rFonts w:ascii="Arial" w:hAnsi="Arial"/>
      <w:b w:val="1"/>
      <w:sz w:val="26"/>
    </w:rPr>
  </w:style>
  <w:style w:styleId="Style_319" w:type="paragraph">
    <w:name w:val="normaltextrun"/>
    <w:link w:val="Style_319_ch"/>
  </w:style>
  <w:style w:styleId="Style_319_ch" w:type="character">
    <w:name w:val="normaltextrun"/>
    <w:link w:val="Style_319"/>
  </w:style>
  <w:style w:styleId="Style_320" w:type="paragraph">
    <w:name w:val="Заголовок ЭР (правое окно)"/>
    <w:basedOn w:val="Style_94"/>
    <w:next w:val="Style_17"/>
    <w:link w:val="Style_320_ch"/>
    <w:pPr>
      <w:spacing w:after="0"/>
      <w:ind/>
      <w:jc w:val="left"/>
    </w:pPr>
  </w:style>
  <w:style w:styleId="Style_320_ch" w:type="character">
    <w:name w:val="Заголовок ЭР (правое окно)"/>
    <w:basedOn w:val="Style_94_ch"/>
    <w:link w:val="Style_320"/>
  </w:style>
  <w:style w:styleId="Style_321" w:type="paragraph">
    <w:name w:val="xl125"/>
    <w:basedOn w:val="Style_17"/>
    <w:link w:val="Style_321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321_ch" w:type="character">
    <w:name w:val="xl125"/>
    <w:basedOn w:val="Style_17_ch"/>
    <w:link w:val="Style_321"/>
    <w:rPr>
      <w:rFonts w:ascii="Times New Roman" w:hAnsi="Times New Roman"/>
      <w:b w:val="1"/>
      <w:color w:val="000000"/>
      <w:sz w:val="16"/>
    </w:rPr>
  </w:style>
  <w:style w:styleId="Style_322" w:type="paragraph">
    <w:name w:val="xl123"/>
    <w:basedOn w:val="Style_17"/>
    <w:link w:val="Style_32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322_ch" w:type="character">
    <w:name w:val="xl123"/>
    <w:basedOn w:val="Style_17_ch"/>
    <w:link w:val="Style_322"/>
    <w:rPr>
      <w:rFonts w:ascii="Times New Roman" w:hAnsi="Times New Roman"/>
      <w:b w:val="1"/>
      <w:color w:val="000000"/>
      <w:sz w:val="16"/>
    </w:rPr>
  </w:style>
  <w:style w:styleId="Style_323" w:type="paragraph">
    <w:name w:val="xl113"/>
    <w:basedOn w:val="Style_17"/>
    <w:link w:val="Style_32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323_ch" w:type="character">
    <w:name w:val="xl113"/>
    <w:basedOn w:val="Style_17_ch"/>
    <w:link w:val="Style_323"/>
    <w:rPr>
      <w:rFonts w:ascii="Times New Roman" w:hAnsi="Times New Roman"/>
      <w:color w:val="000000"/>
      <w:sz w:val="16"/>
    </w:rPr>
  </w:style>
  <w:style w:styleId="Style_324" w:type="paragraph">
    <w:name w:val="Необходимые документы"/>
    <w:basedOn w:val="Style_43"/>
    <w:next w:val="Style_17"/>
    <w:link w:val="Style_324_ch"/>
    <w:pPr>
      <w:ind w:firstLine="118" w:left="0"/>
    </w:pPr>
  </w:style>
  <w:style w:styleId="Style_324_ch" w:type="character">
    <w:name w:val="Необходимые документы"/>
    <w:basedOn w:val="Style_43_ch"/>
    <w:link w:val="Style_324"/>
  </w:style>
  <w:style w:styleId="Style_325" w:type="paragraph">
    <w:name w:val="xl82"/>
    <w:basedOn w:val="Style_17"/>
    <w:link w:val="Style_325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325_ch" w:type="character">
    <w:name w:val="xl82"/>
    <w:basedOn w:val="Style_17_ch"/>
    <w:link w:val="Style_325"/>
    <w:rPr>
      <w:rFonts w:ascii="Times New Roman" w:hAnsi="Times New Roman"/>
      <w:color w:val="FF0000"/>
      <w:sz w:val="14"/>
    </w:rPr>
  </w:style>
  <w:style w:styleId="Style_326" w:type="paragraph">
    <w:name w:val="Абзац списка1"/>
    <w:basedOn w:val="Style_17"/>
    <w:link w:val="Style_326_ch"/>
    <w:pPr>
      <w:ind w:firstLine="0" w:left="720"/>
    </w:pPr>
    <w:rPr>
      <w:rFonts w:ascii="Times New Roman" w:hAnsi="Times New Roman"/>
      <w:sz w:val="24"/>
    </w:rPr>
  </w:style>
  <w:style w:styleId="Style_326_ch" w:type="character">
    <w:name w:val="Абзац списка1"/>
    <w:basedOn w:val="Style_17_ch"/>
    <w:link w:val="Style_326"/>
    <w:rPr>
      <w:rFonts w:ascii="Times New Roman" w:hAnsi="Times New Roman"/>
      <w:sz w:val="24"/>
    </w:rPr>
  </w:style>
  <w:style w:styleId="Style_327" w:type="paragraph">
    <w:name w:val="Основной текст3"/>
    <w:basedOn w:val="Style_136"/>
    <w:link w:val="Style_327_ch"/>
    <w:rPr>
      <w:color w:val="000000"/>
      <w:sz w:val="18"/>
      <w:highlight w:val="white"/>
    </w:rPr>
  </w:style>
  <w:style w:styleId="Style_327_ch" w:type="character">
    <w:name w:val="Основной текст3"/>
    <w:basedOn w:val="Style_136_ch"/>
    <w:link w:val="Style_327"/>
    <w:rPr>
      <w:color w:val="000000"/>
      <w:sz w:val="18"/>
      <w:highlight w:val="white"/>
    </w:rPr>
  </w:style>
  <w:style w:styleId="Style_328" w:type="paragraph">
    <w:name w:val="formattext"/>
    <w:basedOn w:val="Style_17"/>
    <w:link w:val="Style_328_ch"/>
    <w:pPr>
      <w:spacing w:afterAutospacing="on" w:beforeAutospacing="on"/>
      <w:ind/>
    </w:pPr>
    <w:rPr>
      <w:rFonts w:ascii="Times New Roman" w:hAnsi="Times New Roman"/>
      <w:sz w:val="24"/>
    </w:rPr>
  </w:style>
  <w:style w:styleId="Style_328_ch" w:type="character">
    <w:name w:val="formattext"/>
    <w:basedOn w:val="Style_17_ch"/>
    <w:link w:val="Style_328"/>
    <w:rPr>
      <w:rFonts w:ascii="Times New Roman" w:hAnsi="Times New Roman"/>
      <w:sz w:val="24"/>
    </w:rPr>
  </w:style>
  <w:style w:styleId="Style_329" w:type="paragraph">
    <w:name w:val="Font Style74"/>
    <w:link w:val="Style_329_ch"/>
    <w:rPr>
      <w:rFonts w:ascii="Times New Roman" w:hAnsi="Times New Roman"/>
      <w:b w:val="1"/>
      <w:i w:val="1"/>
      <w:sz w:val="24"/>
    </w:rPr>
  </w:style>
  <w:style w:styleId="Style_329_ch" w:type="character">
    <w:name w:val="Font Style74"/>
    <w:link w:val="Style_329"/>
    <w:rPr>
      <w:rFonts w:ascii="Times New Roman" w:hAnsi="Times New Roman"/>
      <w:b w:val="1"/>
      <w:i w:val="1"/>
      <w:sz w:val="24"/>
    </w:rPr>
  </w:style>
  <w:style w:styleId="Style_330" w:type="paragraph">
    <w:name w:val="xl143"/>
    <w:basedOn w:val="Style_17"/>
    <w:link w:val="Style_33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330_ch" w:type="character">
    <w:name w:val="xl143"/>
    <w:basedOn w:val="Style_17_ch"/>
    <w:link w:val="Style_330"/>
    <w:rPr>
      <w:rFonts w:ascii="Times New Roman" w:hAnsi="Times New Roman"/>
      <w:color w:val="000000"/>
      <w:sz w:val="16"/>
    </w:rPr>
  </w:style>
  <w:style w:styleId="Style_331" w:type="paragraph">
    <w:name w:val="Основной текст (9)"/>
    <w:basedOn w:val="Style_21"/>
    <w:link w:val="Style_331_ch"/>
    <w:rPr>
      <w:rFonts w:ascii="Times New Roman" w:hAnsi="Times New Roman"/>
      <w:sz w:val="18"/>
    </w:rPr>
  </w:style>
  <w:style w:styleId="Style_331_ch" w:type="character">
    <w:name w:val="Основной текст (9)"/>
    <w:basedOn w:val="Style_21_ch"/>
    <w:link w:val="Style_331"/>
    <w:rPr>
      <w:rFonts w:ascii="Times New Roman" w:hAnsi="Times New Roman"/>
      <w:sz w:val="18"/>
    </w:rPr>
  </w:style>
  <w:style w:styleId="Style_332" w:type="paragraph">
    <w:name w:val="Рабочий"/>
    <w:basedOn w:val="Style_143"/>
    <w:link w:val="Style_332_ch"/>
    <w:pPr>
      <w:widowControl w:val="1"/>
      <w:spacing w:after="0" w:before="0"/>
      <w:ind w:firstLine="340" w:left="0"/>
    </w:pPr>
  </w:style>
  <w:style w:styleId="Style_332_ch" w:type="character">
    <w:name w:val="Рабочий"/>
    <w:basedOn w:val="Style_143_ch"/>
    <w:link w:val="Style_332"/>
  </w:style>
  <w:style w:styleId="Style_333" w:type="paragraph">
    <w:name w:val="editsection"/>
    <w:link w:val="Style_333_ch"/>
  </w:style>
  <w:style w:styleId="Style_333_ch" w:type="character">
    <w:name w:val="editsection"/>
    <w:link w:val="Style_333"/>
  </w:style>
  <w:style w:styleId="Style_334" w:type="paragraph">
    <w:name w:val="Не вступил в силу"/>
    <w:link w:val="Style_334_ch"/>
    <w:rPr>
      <w:b w:val="1"/>
      <w:color w:val="000000"/>
      <w:shd w:fill="D8EDE8" w:val="clear"/>
    </w:rPr>
  </w:style>
  <w:style w:styleId="Style_334_ch" w:type="character">
    <w:name w:val="Не вступил в силу"/>
    <w:link w:val="Style_334"/>
    <w:rPr>
      <w:b w:val="1"/>
      <w:color w:val="000000"/>
      <w:shd w:fill="D8EDE8" w:val="clear"/>
    </w:rPr>
  </w:style>
  <w:style w:styleId="Style_335" w:type="paragraph">
    <w:name w:val="Основной текст4"/>
    <w:basedOn w:val="Style_136"/>
    <w:link w:val="Style_335_ch"/>
    <w:rPr>
      <w:color w:val="000000"/>
      <w:sz w:val="18"/>
      <w:highlight w:val="white"/>
    </w:rPr>
  </w:style>
  <w:style w:styleId="Style_335_ch" w:type="character">
    <w:name w:val="Основной текст4"/>
    <w:basedOn w:val="Style_136_ch"/>
    <w:link w:val="Style_335"/>
    <w:rPr>
      <w:color w:val="000000"/>
      <w:sz w:val="18"/>
      <w:highlight w:val="white"/>
    </w:rPr>
  </w:style>
  <w:style w:styleId="Style_336" w:type="paragraph">
    <w:name w:val="Body Text Char"/>
    <w:link w:val="Style_336_ch"/>
    <w:rPr>
      <w:sz w:val="24"/>
    </w:rPr>
  </w:style>
  <w:style w:styleId="Style_336_ch" w:type="character">
    <w:name w:val="Body Text Char"/>
    <w:link w:val="Style_336"/>
    <w:rPr>
      <w:sz w:val="24"/>
    </w:rPr>
  </w:style>
  <w:style w:styleId="Style_337" w:type="paragraph">
    <w:name w:val="ConsPlusCell"/>
    <w:link w:val="Style_337_ch"/>
    <w:rPr>
      <w:rFonts w:ascii="Arial" w:hAnsi="Arial"/>
      <w:sz w:val="20"/>
    </w:rPr>
  </w:style>
  <w:style w:styleId="Style_337_ch" w:type="character">
    <w:name w:val="ConsPlusCell"/>
    <w:link w:val="Style_337"/>
    <w:rPr>
      <w:rFonts w:ascii="Arial" w:hAnsi="Arial"/>
      <w:sz w:val="20"/>
    </w:rPr>
  </w:style>
  <w:style w:styleId="Style_338" w:type="paragraph">
    <w:name w:val="Название1"/>
    <w:basedOn w:val="Style_17"/>
    <w:link w:val="Style_338_ch"/>
    <w:pPr>
      <w:spacing w:after="30" w:before="30"/>
      <w:ind/>
    </w:pPr>
    <w:rPr>
      <w:rFonts w:ascii="Times New Roman" w:hAnsi="Times New Roman"/>
      <w:sz w:val="20"/>
    </w:rPr>
  </w:style>
  <w:style w:styleId="Style_338_ch" w:type="character">
    <w:name w:val="Название1"/>
    <w:basedOn w:val="Style_17_ch"/>
    <w:link w:val="Style_338"/>
    <w:rPr>
      <w:rFonts w:ascii="Times New Roman" w:hAnsi="Times New Roman"/>
      <w:sz w:val="20"/>
    </w:rPr>
  </w:style>
  <w:style w:styleId="Style_339" w:type="paragraph">
    <w:name w:val="ConsPlusTitle"/>
    <w:link w:val="Style_339_ch"/>
    <w:pPr>
      <w:widowControl w:val="0"/>
      <w:ind/>
    </w:pPr>
    <w:rPr>
      <w:rFonts w:ascii="Calibri" w:hAnsi="Calibri"/>
      <w:b w:val="1"/>
    </w:rPr>
  </w:style>
  <w:style w:styleId="Style_339_ch" w:type="character">
    <w:name w:val="ConsPlusTitle"/>
    <w:link w:val="Style_339"/>
    <w:rPr>
      <w:rFonts w:ascii="Calibri" w:hAnsi="Calibri"/>
      <w:b w:val="1"/>
    </w:rPr>
  </w:style>
  <w:style w:styleId="Style_340" w:type="paragraph">
    <w:name w:val="xl68"/>
    <w:basedOn w:val="Style_17"/>
    <w:link w:val="Style_34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340_ch" w:type="character">
    <w:name w:val="xl68"/>
    <w:basedOn w:val="Style_17_ch"/>
    <w:link w:val="Style_340"/>
    <w:rPr>
      <w:rFonts w:ascii="Times New Roman" w:hAnsi="Times New Roman"/>
      <w:color w:val="000000"/>
      <w:sz w:val="16"/>
    </w:rPr>
  </w:style>
  <w:style w:styleId="Style_341" w:type="paragraph">
    <w:name w:val="xl77"/>
    <w:basedOn w:val="Style_17"/>
    <w:link w:val="Style_34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341_ch" w:type="character">
    <w:name w:val="xl77"/>
    <w:basedOn w:val="Style_17_ch"/>
    <w:link w:val="Style_341"/>
    <w:rPr>
      <w:rFonts w:ascii="Times New Roman" w:hAnsi="Times New Roman"/>
      <w:color w:val="000000"/>
      <w:sz w:val="16"/>
    </w:rPr>
  </w:style>
  <w:style w:styleId="Style_342" w:type="paragraph">
    <w:name w:val="small11"/>
    <w:link w:val="Style_342_ch"/>
    <w:rPr>
      <w:sz w:val="16"/>
    </w:rPr>
  </w:style>
  <w:style w:styleId="Style_342_ch" w:type="character">
    <w:name w:val="small11"/>
    <w:link w:val="Style_342"/>
    <w:rPr>
      <w:sz w:val="16"/>
    </w:rPr>
  </w:style>
  <w:style w:styleId="Style_343" w:type="paragraph">
    <w:name w:val="toc 5"/>
    <w:basedOn w:val="Style_17"/>
    <w:next w:val="Style_17"/>
    <w:link w:val="Style_343_ch"/>
    <w:uiPriority w:val="39"/>
    <w:pPr>
      <w:ind w:firstLine="0" w:left="960"/>
    </w:pPr>
    <w:rPr>
      <w:rFonts w:ascii="Calibri" w:hAnsi="Calibri"/>
      <w:sz w:val="20"/>
    </w:rPr>
  </w:style>
  <w:style w:styleId="Style_343_ch" w:type="character">
    <w:name w:val="toc 5"/>
    <w:basedOn w:val="Style_17_ch"/>
    <w:link w:val="Style_343"/>
    <w:rPr>
      <w:rFonts w:ascii="Calibri" w:hAnsi="Calibri"/>
      <w:sz w:val="20"/>
    </w:rPr>
  </w:style>
  <w:style w:styleId="Style_10" w:type="paragraph">
    <w:name w:val="List Paragraph"/>
    <w:basedOn w:val="Style_17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7_ch"/>
    <w:link w:val="Style_10"/>
  </w:style>
  <w:style w:styleId="Style_344" w:type="paragraph">
    <w:name w:val="Body Text 2"/>
    <w:basedOn w:val="Style_17"/>
    <w:link w:val="Style_344_ch"/>
    <w:pPr>
      <w:ind w:right="-57"/>
      <w:jc w:val="both"/>
    </w:pPr>
    <w:rPr>
      <w:rFonts w:ascii="Times New Roman" w:hAnsi="Times New Roman"/>
      <w:sz w:val="24"/>
    </w:rPr>
  </w:style>
  <w:style w:styleId="Style_344_ch" w:type="character">
    <w:name w:val="Body Text 2"/>
    <w:basedOn w:val="Style_17_ch"/>
    <w:link w:val="Style_344"/>
    <w:rPr>
      <w:rFonts w:ascii="Times New Roman" w:hAnsi="Times New Roman"/>
      <w:sz w:val="24"/>
    </w:rPr>
  </w:style>
  <w:style w:styleId="Style_345" w:type="paragraph">
    <w:name w:val="Style3"/>
    <w:basedOn w:val="Style_17"/>
    <w:link w:val="Style_345_ch"/>
    <w:pPr>
      <w:widowControl w:val="0"/>
      <w:spacing w:line="259" w:lineRule="exact"/>
      <w:ind w:firstLine="264" w:left="0"/>
      <w:jc w:val="both"/>
    </w:pPr>
    <w:rPr>
      <w:rFonts w:ascii="Times New Roman" w:hAnsi="Times New Roman"/>
      <w:sz w:val="24"/>
    </w:rPr>
  </w:style>
  <w:style w:styleId="Style_345_ch" w:type="character">
    <w:name w:val="Style3"/>
    <w:basedOn w:val="Style_17_ch"/>
    <w:link w:val="Style_345"/>
    <w:rPr>
      <w:rFonts w:ascii="Times New Roman" w:hAnsi="Times New Roman"/>
      <w:sz w:val="24"/>
    </w:rPr>
  </w:style>
  <w:style w:styleId="Style_346" w:type="paragraph">
    <w:name w:val="Font Style14"/>
    <w:link w:val="Style_346_ch"/>
    <w:rPr>
      <w:rFonts w:ascii="Times New Roman" w:hAnsi="Times New Roman"/>
      <w:sz w:val="22"/>
    </w:rPr>
  </w:style>
  <w:style w:styleId="Style_346_ch" w:type="character">
    <w:name w:val="Font Style14"/>
    <w:link w:val="Style_346"/>
    <w:rPr>
      <w:rFonts w:ascii="Times New Roman" w:hAnsi="Times New Roman"/>
      <w:sz w:val="22"/>
    </w:rPr>
  </w:style>
  <w:style w:styleId="Style_347" w:type="paragraph">
    <w:name w:val="xl83"/>
    <w:basedOn w:val="Style_17"/>
    <w:link w:val="Style_347_ch"/>
    <w:pPr>
      <w:spacing w:afterAutospacing="on" w:beforeAutospacing="on"/>
      <w:ind/>
    </w:pPr>
    <w:rPr>
      <w:rFonts w:ascii="Times New Roman" w:hAnsi="Times New Roman"/>
      <w:sz w:val="14"/>
    </w:rPr>
  </w:style>
  <w:style w:styleId="Style_347_ch" w:type="character">
    <w:name w:val="xl83"/>
    <w:basedOn w:val="Style_17_ch"/>
    <w:link w:val="Style_347"/>
    <w:rPr>
      <w:rFonts w:ascii="Times New Roman" w:hAnsi="Times New Roman"/>
      <w:sz w:val="14"/>
    </w:rPr>
  </w:style>
  <w:style w:styleId="Style_348" w:type="paragraph">
    <w:name w:val="Font Style13"/>
    <w:link w:val="Style_348_ch"/>
    <w:rPr>
      <w:rFonts w:ascii="Times New Roman" w:hAnsi="Times New Roman"/>
      <w:b w:val="1"/>
      <w:sz w:val="20"/>
    </w:rPr>
  </w:style>
  <w:style w:styleId="Style_348_ch" w:type="character">
    <w:name w:val="Font Style13"/>
    <w:link w:val="Style_348"/>
    <w:rPr>
      <w:rFonts w:ascii="Times New Roman" w:hAnsi="Times New Roman"/>
      <w:b w:val="1"/>
      <w:sz w:val="20"/>
    </w:rPr>
  </w:style>
  <w:style w:styleId="Style_349" w:type="paragraph">
    <w:name w:val="Table Paragraph"/>
    <w:basedOn w:val="Style_17"/>
    <w:link w:val="Style_349_ch"/>
    <w:pPr>
      <w:widowControl w:val="0"/>
      <w:ind/>
    </w:pPr>
    <w:rPr>
      <w:rFonts w:ascii="Times New Roman" w:hAnsi="Times New Roman"/>
    </w:rPr>
  </w:style>
  <w:style w:styleId="Style_349_ch" w:type="character">
    <w:name w:val="Table Paragraph"/>
    <w:basedOn w:val="Style_17_ch"/>
    <w:link w:val="Style_349"/>
    <w:rPr>
      <w:rFonts w:ascii="Times New Roman" w:hAnsi="Times New Roman"/>
    </w:rPr>
  </w:style>
  <w:style w:styleId="Style_350" w:type="paragraph">
    <w:name w:val="Body Text 2 Char"/>
    <w:basedOn w:val="Style_21"/>
    <w:link w:val="Style_350_ch"/>
    <w:rPr>
      <w:rFonts w:ascii="Times New Roman" w:hAnsi="Times New Roman"/>
      <w:sz w:val="24"/>
    </w:rPr>
  </w:style>
  <w:style w:styleId="Style_350_ch" w:type="character">
    <w:name w:val="Body Text 2 Char"/>
    <w:basedOn w:val="Style_21_ch"/>
    <w:link w:val="Style_350"/>
    <w:rPr>
      <w:rFonts w:ascii="Times New Roman" w:hAnsi="Times New Roman"/>
      <w:sz w:val="24"/>
    </w:rPr>
  </w:style>
  <w:style w:styleId="Style_351" w:type="paragraph">
    <w:name w:val="spellingerror"/>
    <w:link w:val="Style_351_ch"/>
  </w:style>
  <w:style w:styleId="Style_351_ch" w:type="character">
    <w:name w:val="spellingerror"/>
    <w:link w:val="Style_351"/>
  </w:style>
  <w:style w:styleId="Style_352" w:type="paragraph">
    <w:name w:val="Style 1"/>
    <w:basedOn w:val="Style_17"/>
    <w:link w:val="Style_352_ch"/>
    <w:pPr>
      <w:widowControl w:val="0"/>
      <w:ind w:firstLine="720" w:left="0"/>
      <w:jc w:val="both"/>
    </w:pPr>
    <w:rPr>
      <w:rFonts w:ascii="Times New Roman" w:hAnsi="Times New Roman"/>
      <w:sz w:val="24"/>
    </w:rPr>
  </w:style>
  <w:style w:styleId="Style_352_ch" w:type="character">
    <w:name w:val="Style 1"/>
    <w:basedOn w:val="Style_17_ch"/>
    <w:link w:val="Style_352"/>
    <w:rPr>
      <w:rFonts w:ascii="Times New Roman" w:hAnsi="Times New Roman"/>
      <w:sz w:val="24"/>
    </w:rPr>
  </w:style>
  <w:style w:styleId="Style_353" w:type="paragraph">
    <w:name w:val="Основной текст (2)"/>
    <w:basedOn w:val="Style_17"/>
    <w:link w:val="Style_353_ch"/>
    <w:pPr>
      <w:widowControl w:val="0"/>
      <w:spacing w:before="360" w:line="240" w:lineRule="atLeast"/>
      <w:ind/>
      <w:jc w:val="both"/>
    </w:pPr>
    <w:rPr>
      <w:sz w:val="28"/>
    </w:rPr>
  </w:style>
  <w:style w:styleId="Style_353_ch" w:type="character">
    <w:name w:val="Основной текст (2)"/>
    <w:basedOn w:val="Style_17_ch"/>
    <w:link w:val="Style_353"/>
    <w:rPr>
      <w:sz w:val="28"/>
    </w:rPr>
  </w:style>
  <w:style w:styleId="Style_354" w:type="paragraph">
    <w:name w:val="ConsPlusNonformat"/>
    <w:link w:val="Style_354_ch"/>
    <w:pPr>
      <w:widowControl w:val="0"/>
      <w:ind/>
    </w:pPr>
    <w:rPr>
      <w:rFonts w:ascii="Courier New" w:hAnsi="Courier New"/>
      <w:sz w:val="20"/>
    </w:rPr>
  </w:style>
  <w:style w:styleId="Style_354_ch" w:type="character">
    <w:name w:val="ConsPlusNonformat"/>
    <w:link w:val="Style_354"/>
    <w:rPr>
      <w:rFonts w:ascii="Courier New" w:hAnsi="Courier New"/>
      <w:sz w:val="20"/>
    </w:rPr>
  </w:style>
  <w:style w:styleId="Style_355" w:type="paragraph">
    <w:name w:val="xl167"/>
    <w:basedOn w:val="Style_17"/>
    <w:link w:val="Style_355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355_ch" w:type="character">
    <w:name w:val="xl167"/>
    <w:basedOn w:val="Style_17_ch"/>
    <w:link w:val="Style_355"/>
    <w:rPr>
      <w:rFonts w:ascii="Times New Roman" w:hAnsi="Times New Roman"/>
      <w:b w:val="1"/>
      <w:sz w:val="14"/>
    </w:rPr>
  </w:style>
  <w:style w:styleId="Style_356" w:type="paragraph">
    <w:name w:val="Style67"/>
    <w:basedOn w:val="Style_17"/>
    <w:link w:val="Style_356_ch"/>
    <w:pPr>
      <w:widowControl w:val="0"/>
      <w:spacing w:line="264" w:lineRule="exact"/>
      <w:ind w:hanging="211" w:left="211"/>
      <w:jc w:val="both"/>
    </w:pPr>
    <w:rPr>
      <w:rFonts w:ascii="Arial Black" w:hAnsi="Arial Black"/>
      <w:sz w:val="24"/>
    </w:rPr>
  </w:style>
  <w:style w:styleId="Style_356_ch" w:type="character">
    <w:name w:val="Style67"/>
    <w:basedOn w:val="Style_17_ch"/>
    <w:link w:val="Style_356"/>
    <w:rPr>
      <w:rFonts w:ascii="Arial Black" w:hAnsi="Arial Black"/>
      <w:sz w:val="24"/>
    </w:rPr>
  </w:style>
  <w:style w:styleId="Style_357" w:type="paragraph">
    <w:name w:val="xl134"/>
    <w:basedOn w:val="Style_17"/>
    <w:link w:val="Style_357_ch"/>
    <w:pPr>
      <w:spacing w:afterAutospacing="on" w:beforeAutospacing="on"/>
      <w:ind/>
    </w:pPr>
    <w:rPr>
      <w:rFonts w:ascii="Times New Roman" w:hAnsi="Times New Roman"/>
      <w:sz w:val="14"/>
    </w:rPr>
  </w:style>
  <w:style w:styleId="Style_357_ch" w:type="character">
    <w:name w:val="xl134"/>
    <w:basedOn w:val="Style_17_ch"/>
    <w:link w:val="Style_357"/>
    <w:rPr>
      <w:rFonts w:ascii="Times New Roman" w:hAnsi="Times New Roman"/>
      <w:sz w:val="14"/>
    </w:rPr>
  </w:style>
  <w:style w:styleId="Style_358" w:type="paragraph">
    <w:name w:val="c14"/>
    <w:basedOn w:val="Style_17"/>
    <w:link w:val="Style_358_ch"/>
    <w:pPr>
      <w:spacing w:afterAutospacing="on" w:beforeAutospacing="on"/>
      <w:ind/>
    </w:pPr>
    <w:rPr>
      <w:rFonts w:ascii="Times New Roman" w:hAnsi="Times New Roman"/>
      <w:sz w:val="24"/>
    </w:rPr>
  </w:style>
  <w:style w:styleId="Style_358_ch" w:type="character">
    <w:name w:val="c14"/>
    <w:basedOn w:val="Style_17_ch"/>
    <w:link w:val="Style_358"/>
    <w:rPr>
      <w:rFonts w:ascii="Times New Roman" w:hAnsi="Times New Roman"/>
      <w:sz w:val="24"/>
    </w:rPr>
  </w:style>
  <w:style w:styleId="Style_359" w:type="paragraph">
    <w:name w:val="Информация об изменениях документа"/>
    <w:basedOn w:val="Style_26"/>
    <w:next w:val="Style_17"/>
    <w:link w:val="Style_359_ch"/>
    <w:rPr>
      <w:i w:val="1"/>
    </w:rPr>
  </w:style>
  <w:style w:styleId="Style_359_ch" w:type="character">
    <w:name w:val="Информация об изменениях документа"/>
    <w:basedOn w:val="Style_26_ch"/>
    <w:link w:val="Style_359"/>
    <w:rPr>
      <w:i w:val="1"/>
    </w:rPr>
  </w:style>
  <w:style w:styleId="Style_360" w:type="paragraph">
    <w:name w:val="xl146"/>
    <w:basedOn w:val="Style_17"/>
    <w:link w:val="Style_36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360_ch" w:type="character">
    <w:name w:val="xl146"/>
    <w:basedOn w:val="Style_17_ch"/>
    <w:link w:val="Style_360"/>
    <w:rPr>
      <w:rFonts w:ascii="Times New Roman" w:hAnsi="Times New Roman"/>
      <w:b w:val="1"/>
      <w:color w:val="000000"/>
      <w:sz w:val="16"/>
    </w:rPr>
  </w:style>
  <w:style w:styleId="Style_361" w:type="paragraph">
    <w:name w:val="xl131"/>
    <w:basedOn w:val="Style_17"/>
    <w:link w:val="Style_36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61_ch" w:type="character">
    <w:name w:val="xl131"/>
    <w:basedOn w:val="Style_17_ch"/>
    <w:link w:val="Style_361"/>
    <w:rPr>
      <w:rFonts w:ascii="Times New Roman" w:hAnsi="Times New Roman"/>
      <w:b w:val="1"/>
      <w:sz w:val="16"/>
    </w:rPr>
  </w:style>
  <w:style w:styleId="Style_362" w:type="paragraph">
    <w:name w:val="Основной текст (2) + 10 pt1"/>
    <w:link w:val="Style_362_ch"/>
    <w:rPr>
      <w:rFonts w:ascii="Times New Roman" w:hAnsi="Times New Roman"/>
      <w:b w:val="1"/>
      <w:color w:val="000000"/>
      <w:spacing w:val="0"/>
      <w:sz w:val="20"/>
      <w:u w:val="none"/>
    </w:rPr>
  </w:style>
  <w:style w:styleId="Style_362_ch" w:type="character">
    <w:name w:val="Основной текст (2) + 10 pt1"/>
    <w:link w:val="Style_362"/>
    <w:rPr>
      <w:rFonts w:ascii="Times New Roman" w:hAnsi="Times New Roman"/>
      <w:b w:val="1"/>
      <w:color w:val="000000"/>
      <w:spacing w:val="0"/>
      <w:sz w:val="20"/>
      <w:u w:val="none"/>
    </w:rPr>
  </w:style>
  <w:style w:styleId="Style_363" w:type="paragraph">
    <w:name w:val="Сравнение редакций. Добавленный фрагмент"/>
    <w:link w:val="Style_363_ch"/>
    <w:rPr>
      <w:color w:val="000000"/>
      <w:shd w:fill="C1D7FF" w:val="clear"/>
    </w:rPr>
  </w:style>
  <w:style w:styleId="Style_363_ch" w:type="character">
    <w:name w:val="Сравнение редакций. Добавленный фрагмент"/>
    <w:link w:val="Style_363"/>
    <w:rPr>
      <w:color w:val="000000"/>
      <w:shd w:fill="C1D7FF" w:val="clear"/>
    </w:rPr>
  </w:style>
  <w:style w:styleId="Style_364" w:type="paragraph">
    <w:name w:val="annotation reference"/>
    <w:basedOn w:val="Style_21"/>
    <w:link w:val="Style_364_ch"/>
    <w:rPr>
      <w:sz w:val="16"/>
    </w:rPr>
  </w:style>
  <w:style w:styleId="Style_364_ch" w:type="character">
    <w:name w:val="annotation reference"/>
    <w:basedOn w:val="Style_21_ch"/>
    <w:link w:val="Style_364"/>
    <w:rPr>
      <w:sz w:val="16"/>
    </w:rPr>
  </w:style>
  <w:style w:styleId="Style_365" w:type="paragraph">
    <w:name w:val="ConsPlusNormal"/>
    <w:link w:val="Style_365_ch"/>
    <w:pPr>
      <w:widowControl w:val="0"/>
      <w:ind/>
    </w:pPr>
    <w:rPr>
      <w:rFonts w:ascii="Arial" w:hAnsi="Arial"/>
      <w:sz w:val="20"/>
    </w:rPr>
  </w:style>
  <w:style w:styleId="Style_365_ch" w:type="character">
    <w:name w:val="ConsPlusNormal"/>
    <w:link w:val="Style_365"/>
    <w:rPr>
      <w:rFonts w:ascii="Arial" w:hAnsi="Arial"/>
      <w:sz w:val="20"/>
    </w:rPr>
  </w:style>
  <w:style w:styleId="Style_366" w:type="paragraph">
    <w:name w:val="xl91"/>
    <w:basedOn w:val="Style_17"/>
    <w:link w:val="Style_366_ch"/>
    <w:pPr>
      <w:spacing w:afterAutospacing="on" w:beforeAutospacing="on"/>
      <w:ind/>
    </w:pPr>
    <w:rPr>
      <w:rFonts w:ascii="Times New Roman" w:hAnsi="Times New Roman"/>
      <w:sz w:val="14"/>
    </w:rPr>
  </w:style>
  <w:style w:styleId="Style_366_ch" w:type="character">
    <w:name w:val="xl91"/>
    <w:basedOn w:val="Style_17_ch"/>
    <w:link w:val="Style_366"/>
    <w:rPr>
      <w:rFonts w:ascii="Times New Roman" w:hAnsi="Times New Roman"/>
      <w:sz w:val="14"/>
    </w:rPr>
  </w:style>
  <w:style w:styleId="Style_367" w:type="paragraph">
    <w:name w:val="xl130"/>
    <w:basedOn w:val="Style_17"/>
    <w:link w:val="Style_36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67_ch" w:type="character">
    <w:name w:val="xl130"/>
    <w:basedOn w:val="Style_17_ch"/>
    <w:link w:val="Style_367"/>
    <w:rPr>
      <w:rFonts w:ascii="Times New Roman" w:hAnsi="Times New Roman"/>
      <w:b w:val="1"/>
      <w:sz w:val="16"/>
    </w:rPr>
  </w:style>
  <w:style w:styleId="Style_368" w:type="paragraph">
    <w:name w:val="Heading 4 Char"/>
    <w:basedOn w:val="Style_21"/>
    <w:link w:val="Style_368_ch"/>
    <w:rPr>
      <w:rFonts w:ascii="Times New Roman" w:hAnsi="Times New Roman"/>
      <w:b w:val="1"/>
      <w:sz w:val="24"/>
    </w:rPr>
  </w:style>
  <w:style w:styleId="Style_368_ch" w:type="character">
    <w:name w:val="Heading 4 Char"/>
    <w:basedOn w:val="Style_21_ch"/>
    <w:link w:val="Style_368"/>
    <w:rPr>
      <w:rFonts w:ascii="Times New Roman" w:hAnsi="Times New Roman"/>
      <w:b w:val="1"/>
      <w:sz w:val="24"/>
    </w:rPr>
  </w:style>
  <w:style w:styleId="Style_369" w:type="paragraph">
    <w:name w:val="Body Text Indent Char"/>
    <w:basedOn w:val="Style_21"/>
    <w:link w:val="Style_369_ch"/>
    <w:rPr>
      <w:rFonts w:ascii="Times New Roman" w:hAnsi="Times New Roman"/>
      <w:sz w:val="20"/>
    </w:rPr>
  </w:style>
  <w:style w:styleId="Style_369_ch" w:type="character">
    <w:name w:val="Body Text Indent Char"/>
    <w:basedOn w:val="Style_21_ch"/>
    <w:link w:val="Style_369"/>
    <w:rPr>
      <w:rFonts w:ascii="Times New Roman" w:hAnsi="Times New Roman"/>
      <w:sz w:val="20"/>
    </w:rPr>
  </w:style>
  <w:style w:styleId="Style_370" w:type="paragraph">
    <w:name w:val="xl152"/>
    <w:basedOn w:val="Style_17"/>
    <w:link w:val="Style_370_ch"/>
    <w:pPr>
      <w:spacing w:afterAutospacing="on" w:beforeAutospacing="on"/>
      <w:ind/>
    </w:pPr>
    <w:rPr>
      <w:rFonts w:ascii="Times New Roman" w:hAnsi="Times New Roman"/>
      <w:sz w:val="24"/>
    </w:rPr>
  </w:style>
  <w:style w:styleId="Style_370_ch" w:type="character">
    <w:name w:val="xl152"/>
    <w:basedOn w:val="Style_17_ch"/>
    <w:link w:val="Style_370"/>
    <w:rPr>
      <w:rFonts w:ascii="Times New Roman" w:hAnsi="Times New Roman"/>
      <w:sz w:val="24"/>
    </w:rPr>
  </w:style>
  <w:style w:styleId="Style_371" w:type="paragraph">
    <w:name w:val="xl133"/>
    <w:basedOn w:val="Style_17"/>
    <w:link w:val="Style_371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371_ch" w:type="character">
    <w:name w:val="xl133"/>
    <w:basedOn w:val="Style_17_ch"/>
    <w:link w:val="Style_371"/>
    <w:rPr>
      <w:rFonts w:ascii="Times New Roman" w:hAnsi="Times New Roman"/>
      <w:color w:val="FFFFFF"/>
      <w:sz w:val="24"/>
    </w:rPr>
  </w:style>
  <w:style w:styleId="Style_372" w:type="paragraph">
    <w:name w:val="List Paragraph Char"/>
    <w:link w:val="Style_372_ch"/>
    <w:rPr>
      <w:rFonts w:ascii="Calibri" w:hAnsi="Calibri"/>
      <w:sz w:val="24"/>
    </w:rPr>
  </w:style>
  <w:style w:styleId="Style_372_ch" w:type="character">
    <w:name w:val="List Paragraph Char"/>
    <w:link w:val="Style_372"/>
    <w:rPr>
      <w:rFonts w:ascii="Calibri" w:hAnsi="Calibri"/>
      <w:sz w:val="24"/>
    </w:rPr>
  </w:style>
  <w:style w:styleId="Style_373" w:type="paragraph">
    <w:name w:val="Style8"/>
    <w:basedOn w:val="Style_17"/>
    <w:link w:val="Style_373_ch"/>
    <w:pPr>
      <w:widowControl w:val="0"/>
      <w:spacing w:line="278" w:lineRule="exact"/>
      <w:ind/>
      <w:jc w:val="both"/>
    </w:pPr>
    <w:rPr>
      <w:rFonts w:ascii="Arial Black" w:hAnsi="Arial Black"/>
      <w:sz w:val="24"/>
    </w:rPr>
  </w:style>
  <w:style w:styleId="Style_373_ch" w:type="character">
    <w:name w:val="Style8"/>
    <w:basedOn w:val="Style_17_ch"/>
    <w:link w:val="Style_373"/>
    <w:rPr>
      <w:rFonts w:ascii="Arial Black" w:hAnsi="Arial Black"/>
      <w:sz w:val="24"/>
    </w:rPr>
  </w:style>
  <w:style w:styleId="Style_374" w:type="paragraph">
    <w:name w:val="Оглавление"/>
    <w:basedOn w:val="Style_272"/>
    <w:next w:val="Style_17"/>
    <w:link w:val="Style_374_ch"/>
    <w:pPr>
      <w:ind w:firstLine="0" w:left="140"/>
    </w:pPr>
  </w:style>
  <w:style w:styleId="Style_374_ch" w:type="character">
    <w:name w:val="Оглавление"/>
    <w:basedOn w:val="Style_272_ch"/>
    <w:link w:val="Style_374"/>
  </w:style>
  <w:style w:styleId="Style_375" w:type="paragraph">
    <w:name w:val="xl137"/>
    <w:basedOn w:val="Style_17"/>
    <w:link w:val="Style_375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375_ch" w:type="character">
    <w:name w:val="xl137"/>
    <w:basedOn w:val="Style_17_ch"/>
    <w:link w:val="Style_375"/>
    <w:rPr>
      <w:rFonts w:ascii="Times New Roman" w:hAnsi="Times New Roman"/>
      <w:b w:val="1"/>
      <w:color w:val="000000"/>
      <w:sz w:val="16"/>
    </w:rPr>
  </w:style>
  <w:style w:styleId="Style_376" w:type="paragraph">
    <w:name w:val="Основной текст (6)"/>
    <w:basedOn w:val="Style_21"/>
    <w:link w:val="Style_376_ch"/>
    <w:rPr>
      <w:rFonts w:ascii="Times New Roman" w:hAnsi="Times New Roman"/>
      <w:sz w:val="18"/>
    </w:rPr>
  </w:style>
  <w:style w:styleId="Style_376_ch" w:type="character">
    <w:name w:val="Основной текст (6)"/>
    <w:basedOn w:val="Style_21_ch"/>
    <w:link w:val="Style_376"/>
    <w:rPr>
      <w:rFonts w:ascii="Times New Roman" w:hAnsi="Times New Roman"/>
      <w:sz w:val="18"/>
    </w:rPr>
  </w:style>
  <w:style w:styleId="Style_136" w:type="paragraph">
    <w:name w:val="Основной текст17"/>
    <w:basedOn w:val="Style_17"/>
    <w:link w:val="Style_136_ch"/>
    <w:pPr>
      <w:spacing w:line="192" w:lineRule="exact"/>
      <w:ind/>
    </w:pPr>
    <w:rPr>
      <w:color w:val="000000"/>
      <w:highlight w:val="white"/>
    </w:rPr>
  </w:style>
  <w:style w:styleId="Style_136_ch" w:type="character">
    <w:name w:val="Основной текст17"/>
    <w:basedOn w:val="Style_17_ch"/>
    <w:link w:val="Style_136"/>
    <w:rPr>
      <w:color w:val="000000"/>
      <w:highlight w:val="white"/>
    </w:rPr>
  </w:style>
  <w:style w:styleId="Style_377" w:type="paragraph">
    <w:name w:val="xl132"/>
    <w:basedOn w:val="Style_17"/>
    <w:link w:val="Style_377_ch"/>
    <w:pPr>
      <w:spacing w:afterAutospacing="on" w:beforeAutospacing="on"/>
      <w:ind/>
    </w:pPr>
    <w:rPr>
      <w:rFonts w:ascii="Times New Roman" w:hAnsi="Times New Roman"/>
      <w:sz w:val="24"/>
    </w:rPr>
  </w:style>
  <w:style w:styleId="Style_377_ch" w:type="character">
    <w:name w:val="xl132"/>
    <w:basedOn w:val="Style_17_ch"/>
    <w:link w:val="Style_377"/>
    <w:rPr>
      <w:rFonts w:ascii="Times New Roman" w:hAnsi="Times New Roman"/>
      <w:sz w:val="24"/>
    </w:rPr>
  </w:style>
  <w:style w:styleId="Style_378" w:type="paragraph">
    <w:name w:val="xl85"/>
    <w:basedOn w:val="Style_17"/>
    <w:link w:val="Style_378_ch"/>
    <w:pPr>
      <w:spacing w:afterAutospacing="on" w:beforeAutospacing="on"/>
      <w:ind/>
    </w:pPr>
    <w:rPr>
      <w:rFonts w:ascii="Times New Roman" w:hAnsi="Times New Roman"/>
      <w:sz w:val="14"/>
    </w:rPr>
  </w:style>
  <w:style w:styleId="Style_378_ch" w:type="character">
    <w:name w:val="xl85"/>
    <w:basedOn w:val="Style_17_ch"/>
    <w:link w:val="Style_378"/>
    <w:rPr>
      <w:rFonts w:ascii="Times New Roman" w:hAnsi="Times New Roman"/>
      <w:sz w:val="14"/>
    </w:rPr>
  </w:style>
  <w:style w:styleId="Style_379" w:type="paragraph">
    <w:name w:val="Знак6 Знак"/>
    <w:link w:val="Style_379_ch"/>
    <w:rPr>
      <w:rFonts w:ascii="Times New Roman" w:hAnsi="Times New Roman"/>
      <w:sz w:val="20"/>
    </w:rPr>
  </w:style>
  <w:style w:styleId="Style_379_ch" w:type="character">
    <w:name w:val="Знак6 Знак"/>
    <w:link w:val="Style_379"/>
    <w:rPr>
      <w:rFonts w:ascii="Times New Roman" w:hAnsi="Times New Roman"/>
      <w:sz w:val="20"/>
    </w:rPr>
  </w:style>
  <w:style w:styleId="Style_380" w:type="paragraph">
    <w:name w:val="Схема документа Знак2"/>
    <w:link w:val="Style_380_ch"/>
    <w:rPr>
      <w:rFonts w:ascii="Segoe UI" w:hAnsi="Segoe UI"/>
      <w:sz w:val="16"/>
    </w:rPr>
  </w:style>
  <w:style w:styleId="Style_380_ch" w:type="character">
    <w:name w:val="Схема документа Знак2"/>
    <w:link w:val="Style_380"/>
    <w:rPr>
      <w:rFonts w:ascii="Segoe UI" w:hAnsi="Segoe UI"/>
      <w:sz w:val="16"/>
    </w:rPr>
  </w:style>
  <w:style w:styleId="Style_381" w:type="paragraph">
    <w:name w:val="Опечатки"/>
    <w:link w:val="Style_381_ch"/>
    <w:rPr>
      <w:color w:val="FF0000"/>
    </w:rPr>
  </w:style>
  <w:style w:styleId="Style_381_ch" w:type="character">
    <w:name w:val="Опечатки"/>
    <w:link w:val="Style_381"/>
    <w:rPr>
      <w:color w:val="FF0000"/>
    </w:rPr>
  </w:style>
  <w:style w:styleId="Style_382" w:type="paragraph">
    <w:name w:val="Subtitle"/>
    <w:basedOn w:val="Style_17"/>
    <w:next w:val="Style_17"/>
    <w:link w:val="Style_382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382_ch" w:type="character">
    <w:name w:val="Subtitle"/>
    <w:basedOn w:val="Style_17_ch"/>
    <w:link w:val="Style_382"/>
    <w:rPr>
      <w:color w:themeColor="text1" w:themeTint="A5" w:val="595959"/>
      <w:spacing w:val="15"/>
    </w:rPr>
  </w:style>
  <w:style w:styleId="Style_383" w:type="paragraph">
    <w:name w:val="Основной текст (9) Exact"/>
    <w:link w:val="Style_383_ch"/>
    <w:rPr>
      <w:rFonts w:ascii="Times New Roman" w:hAnsi="Times New Roman"/>
      <w:u w:val="none"/>
    </w:rPr>
  </w:style>
  <w:style w:styleId="Style_383_ch" w:type="character">
    <w:name w:val="Основной текст (9) Exact"/>
    <w:link w:val="Style_383"/>
    <w:rPr>
      <w:rFonts w:ascii="Times New Roman" w:hAnsi="Times New Roman"/>
      <w:u w:val="none"/>
    </w:rPr>
  </w:style>
  <w:style w:styleId="Style_384" w:type="paragraph">
    <w:name w:val="List Bullet"/>
    <w:basedOn w:val="Style_17"/>
    <w:link w:val="Style_384_ch"/>
    <w:pPr>
      <w:widowControl w:val="0"/>
      <w:numPr>
        <w:numId w:val="5"/>
      </w:numPr>
      <w:ind/>
      <w:contextualSpacing w:val="1"/>
    </w:pPr>
    <w:rPr>
      <w:rFonts w:ascii="Times New Roman" w:hAnsi="Times New Roman"/>
    </w:rPr>
  </w:style>
  <w:style w:styleId="Style_384_ch" w:type="character">
    <w:name w:val="List Bullet"/>
    <w:basedOn w:val="Style_17_ch"/>
    <w:link w:val="Style_384"/>
    <w:rPr>
      <w:rFonts w:ascii="Times New Roman" w:hAnsi="Times New Roman"/>
    </w:rPr>
  </w:style>
  <w:style w:styleId="Style_385" w:type="paragraph">
    <w:name w:val="заголовок 1"/>
    <w:basedOn w:val="Style_17"/>
    <w:next w:val="Style_17"/>
    <w:link w:val="Style_385_ch"/>
    <w:pPr>
      <w:keepNext w:val="1"/>
      <w:ind/>
      <w:jc w:val="center"/>
      <w:outlineLvl w:val="0"/>
    </w:pPr>
    <w:rPr>
      <w:rFonts w:ascii="Times New Roman" w:hAnsi="Times New Roman"/>
      <w:b w:val="1"/>
      <w:sz w:val="20"/>
    </w:rPr>
  </w:style>
  <w:style w:styleId="Style_385_ch" w:type="character">
    <w:name w:val="заголовок 1"/>
    <w:basedOn w:val="Style_17_ch"/>
    <w:link w:val="Style_385"/>
    <w:rPr>
      <w:rFonts w:ascii="Times New Roman" w:hAnsi="Times New Roman"/>
      <w:b w:val="1"/>
      <w:sz w:val="20"/>
    </w:rPr>
  </w:style>
  <w:style w:styleId="Style_386" w:type="paragraph">
    <w:name w:val="xl89"/>
    <w:basedOn w:val="Style_17"/>
    <w:link w:val="Style_386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386_ch" w:type="character">
    <w:name w:val="xl89"/>
    <w:basedOn w:val="Style_17_ch"/>
    <w:link w:val="Style_386"/>
    <w:rPr>
      <w:rFonts w:ascii="Times New Roman" w:hAnsi="Times New Roman"/>
      <w:i w:val="1"/>
      <w:sz w:val="14"/>
    </w:rPr>
  </w:style>
  <w:style w:styleId="Style_9" w:type="paragraph">
    <w:name w:val="Раздел 1.1"/>
    <w:basedOn w:val="Style_382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382_ch"/>
    <w:link w:val="Style_9"/>
    <w:rPr>
      <w:rFonts w:ascii="Times New Roman" w:hAnsi="Times New Roman"/>
      <w:color w:val="000000"/>
      <w:spacing w:val="0"/>
      <w:sz w:val="24"/>
    </w:rPr>
  </w:style>
  <w:style w:styleId="Style_387" w:type="paragraph">
    <w:name w:val="Текст примечания Знак11"/>
    <w:link w:val="Style_387_ch"/>
    <w:rPr>
      <w:rFonts w:ascii="Times New Roman" w:hAnsi="Times New Roman"/>
      <w:sz w:val="20"/>
    </w:rPr>
  </w:style>
  <w:style w:styleId="Style_387_ch" w:type="character">
    <w:name w:val="Текст примечания Знак11"/>
    <w:link w:val="Style_387"/>
    <w:rPr>
      <w:rFonts w:ascii="Times New Roman" w:hAnsi="Times New Roman"/>
      <w:sz w:val="20"/>
    </w:rPr>
  </w:style>
  <w:style w:styleId="Style_388" w:type="paragraph">
    <w:name w:val="xl84"/>
    <w:basedOn w:val="Style_17"/>
    <w:link w:val="Style_388_ch"/>
    <w:pPr>
      <w:spacing w:afterAutospacing="on" w:beforeAutospacing="on"/>
      <w:ind/>
    </w:pPr>
    <w:rPr>
      <w:rFonts w:ascii="Times New Roman" w:hAnsi="Times New Roman"/>
      <w:sz w:val="14"/>
    </w:rPr>
  </w:style>
  <w:style w:styleId="Style_388_ch" w:type="character">
    <w:name w:val="xl84"/>
    <w:basedOn w:val="Style_17_ch"/>
    <w:link w:val="Style_388"/>
    <w:rPr>
      <w:rFonts w:ascii="Times New Roman" w:hAnsi="Times New Roman"/>
      <w:sz w:val="14"/>
    </w:rPr>
  </w:style>
  <w:style w:styleId="Style_389" w:type="paragraph">
    <w:name w:val="Style10"/>
    <w:basedOn w:val="Style_17"/>
    <w:link w:val="Style_389_ch"/>
    <w:pPr>
      <w:widowControl w:val="0"/>
      <w:ind/>
    </w:pPr>
    <w:rPr>
      <w:rFonts w:ascii="Times New Roman" w:hAnsi="Times New Roman"/>
      <w:sz w:val="24"/>
    </w:rPr>
  </w:style>
  <w:style w:styleId="Style_389_ch" w:type="character">
    <w:name w:val="Style10"/>
    <w:basedOn w:val="Style_17_ch"/>
    <w:link w:val="Style_389"/>
    <w:rPr>
      <w:rFonts w:ascii="Times New Roman" w:hAnsi="Times New Roman"/>
      <w:sz w:val="24"/>
    </w:rPr>
  </w:style>
  <w:style w:styleId="Style_390" w:type="paragraph">
    <w:name w:val="headertext"/>
    <w:basedOn w:val="Style_17"/>
    <w:link w:val="Style_390_ch"/>
    <w:pPr>
      <w:spacing w:afterAutospacing="on" w:beforeAutospacing="on"/>
      <w:ind/>
    </w:pPr>
    <w:rPr>
      <w:rFonts w:ascii="Times New Roman" w:hAnsi="Times New Roman"/>
      <w:sz w:val="24"/>
    </w:rPr>
  </w:style>
  <w:style w:styleId="Style_390_ch" w:type="character">
    <w:name w:val="headertext"/>
    <w:basedOn w:val="Style_17_ch"/>
    <w:link w:val="Style_390"/>
    <w:rPr>
      <w:rFonts w:ascii="Times New Roman" w:hAnsi="Times New Roman"/>
      <w:sz w:val="24"/>
    </w:rPr>
  </w:style>
  <w:style w:styleId="Style_391" w:type="paragraph">
    <w:name w:val="xl165"/>
    <w:basedOn w:val="Style_17"/>
    <w:link w:val="Style_391_ch"/>
    <w:pPr>
      <w:spacing w:afterAutospacing="on" w:beforeAutospacing="on"/>
      <w:ind/>
    </w:pPr>
    <w:rPr>
      <w:rFonts w:ascii="Times New Roman" w:hAnsi="Times New Roman"/>
      <w:sz w:val="14"/>
    </w:rPr>
  </w:style>
  <w:style w:styleId="Style_391_ch" w:type="character">
    <w:name w:val="xl165"/>
    <w:basedOn w:val="Style_17_ch"/>
    <w:link w:val="Style_391"/>
    <w:rPr>
      <w:rFonts w:ascii="Times New Roman" w:hAnsi="Times New Roman"/>
      <w:sz w:val="14"/>
    </w:rPr>
  </w:style>
  <w:style w:styleId="Style_392" w:type="paragraph">
    <w:name w:val="xl74"/>
    <w:basedOn w:val="Style_17"/>
    <w:link w:val="Style_39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392_ch" w:type="character">
    <w:name w:val="xl74"/>
    <w:basedOn w:val="Style_17_ch"/>
    <w:link w:val="Style_392"/>
    <w:rPr>
      <w:rFonts w:ascii="Times New Roman" w:hAnsi="Times New Roman"/>
      <w:color w:val="000000"/>
      <w:sz w:val="16"/>
    </w:rPr>
  </w:style>
  <w:style w:styleId="Style_393" w:type="paragraph">
    <w:name w:val="Title"/>
    <w:basedOn w:val="Style_17"/>
    <w:next w:val="Style_17"/>
    <w:link w:val="Style_393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393_ch" w:type="character">
    <w:name w:val="Title"/>
    <w:basedOn w:val="Style_17_ch"/>
    <w:link w:val="Style_393"/>
    <w:rPr>
      <w:rFonts w:ascii="Segoe UI" w:hAnsi="Segoe UI"/>
      <w:sz w:val="24"/>
    </w:rPr>
  </w:style>
  <w:style w:styleId="Style_394" w:type="paragraph">
    <w:name w:val="Font Style15"/>
    <w:link w:val="Style_394_ch"/>
    <w:rPr>
      <w:rFonts w:ascii="Cambria" w:hAnsi="Cambria"/>
      <w:sz w:val="24"/>
    </w:rPr>
  </w:style>
  <w:style w:styleId="Style_394_ch" w:type="character">
    <w:name w:val="Font Style15"/>
    <w:link w:val="Style_394"/>
    <w:rPr>
      <w:rFonts w:ascii="Cambria" w:hAnsi="Cambria"/>
      <w:sz w:val="24"/>
    </w:rPr>
  </w:style>
  <w:style w:styleId="Style_16" w:type="paragraph">
    <w:name w:val="heading 4"/>
    <w:basedOn w:val="Style_87"/>
    <w:next w:val="Style_17"/>
    <w:link w:val="Style_16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16_ch" w:type="character">
    <w:name w:val="heading 4"/>
    <w:basedOn w:val="Style_87_ch"/>
    <w:link w:val="Style_16"/>
    <w:rPr>
      <w:rFonts w:ascii="Times New Roman" w:hAnsi="Times New Roman"/>
      <w:sz w:val="24"/>
    </w:rPr>
  </w:style>
  <w:style w:styleId="Style_395" w:type="paragraph">
    <w:name w:val="xl124"/>
    <w:basedOn w:val="Style_17"/>
    <w:link w:val="Style_395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395_ch" w:type="character">
    <w:name w:val="xl124"/>
    <w:basedOn w:val="Style_17_ch"/>
    <w:link w:val="Style_395"/>
    <w:rPr>
      <w:rFonts w:ascii="Times New Roman" w:hAnsi="Times New Roman"/>
      <w:b w:val="1"/>
      <w:color w:val="000000"/>
      <w:sz w:val="16"/>
    </w:rPr>
  </w:style>
  <w:style w:styleId="Style_396" w:type="paragraph">
    <w:name w:val="xl149"/>
    <w:basedOn w:val="Style_17"/>
    <w:link w:val="Style_39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96_ch" w:type="character">
    <w:name w:val="xl149"/>
    <w:basedOn w:val="Style_17_ch"/>
    <w:link w:val="Style_396"/>
    <w:rPr>
      <w:rFonts w:ascii="Times New Roman" w:hAnsi="Times New Roman"/>
      <w:b w:val="1"/>
      <w:sz w:val="16"/>
    </w:rPr>
  </w:style>
  <w:style w:styleId="Style_14" w:type="paragraph">
    <w:name w:val="pTextStyleCenter"/>
    <w:basedOn w:val="Style_17"/>
    <w:link w:val="Style_14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14_ch" w:type="character">
    <w:name w:val="pTextStyleCenter"/>
    <w:basedOn w:val="Style_17_ch"/>
    <w:link w:val="Style_14"/>
    <w:rPr>
      <w:rFonts w:ascii="Times New Roman" w:hAnsi="Times New Roman"/>
      <w:sz w:val="24"/>
    </w:rPr>
  </w:style>
  <w:style w:styleId="Style_397" w:type="paragraph">
    <w:name w:val="Словарная статья"/>
    <w:basedOn w:val="Style_17"/>
    <w:next w:val="Style_17"/>
    <w:link w:val="Style_397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397_ch" w:type="character">
    <w:name w:val="Словарная статья"/>
    <w:basedOn w:val="Style_17_ch"/>
    <w:link w:val="Style_397"/>
    <w:rPr>
      <w:rFonts w:ascii="Times New Roman" w:hAnsi="Times New Roman"/>
      <w:sz w:val="24"/>
    </w:rPr>
  </w:style>
  <w:style w:styleId="Style_398" w:type="paragraph">
    <w:name w:val="xl159"/>
    <w:basedOn w:val="Style_17"/>
    <w:link w:val="Style_39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98_ch" w:type="character">
    <w:name w:val="xl159"/>
    <w:basedOn w:val="Style_17_ch"/>
    <w:link w:val="Style_398"/>
    <w:rPr>
      <w:rFonts w:ascii="Times New Roman" w:hAnsi="Times New Roman"/>
      <w:b w:val="1"/>
      <w:sz w:val="16"/>
    </w:rPr>
  </w:style>
  <w:style w:styleId="Style_399" w:type="paragraph">
    <w:name w:val="xl142"/>
    <w:basedOn w:val="Style_17"/>
    <w:link w:val="Style_399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399_ch" w:type="character">
    <w:name w:val="xl142"/>
    <w:basedOn w:val="Style_17_ch"/>
    <w:link w:val="Style_399"/>
    <w:rPr>
      <w:rFonts w:ascii="Times New Roman" w:hAnsi="Times New Roman"/>
      <w:color w:val="000000"/>
      <w:sz w:val="16"/>
    </w:rPr>
  </w:style>
  <w:style w:styleId="Style_400" w:type="paragraph">
    <w:name w:val="xl158"/>
    <w:basedOn w:val="Style_17"/>
    <w:link w:val="Style_40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400_ch" w:type="character">
    <w:name w:val="xl158"/>
    <w:basedOn w:val="Style_17_ch"/>
    <w:link w:val="Style_400"/>
    <w:rPr>
      <w:rFonts w:ascii="Times New Roman" w:hAnsi="Times New Roman"/>
      <w:b w:val="1"/>
      <w:sz w:val="16"/>
    </w:rPr>
  </w:style>
  <w:style w:styleId="Style_401" w:type="paragraph">
    <w:name w:val="apple-style-span"/>
    <w:link w:val="Style_401_ch"/>
  </w:style>
  <w:style w:styleId="Style_401_ch" w:type="character">
    <w:name w:val="apple-style-span"/>
    <w:link w:val="Style_401"/>
  </w:style>
  <w:style w:styleId="Style_402" w:type="paragraph">
    <w:name w:val="Формула"/>
    <w:basedOn w:val="Style_17"/>
    <w:next w:val="Style_17"/>
    <w:link w:val="Style_402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402_ch" w:type="character">
    <w:name w:val="Формула"/>
    <w:basedOn w:val="Style_17_ch"/>
    <w:link w:val="Style_402"/>
    <w:rPr>
      <w:rFonts w:ascii="Times New Roman" w:hAnsi="Times New Roman"/>
      <w:sz w:val="24"/>
    </w:rPr>
  </w:style>
  <w:style w:styleId="Style_403" w:type="paragraph">
    <w:name w:val="heading 2"/>
    <w:basedOn w:val="Style_17"/>
    <w:next w:val="Style_17"/>
    <w:link w:val="Style_403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403_ch" w:type="character">
    <w:name w:val="heading 2"/>
    <w:basedOn w:val="Style_17_ch"/>
    <w:link w:val="Style_403"/>
    <w:rPr>
      <w:rFonts w:ascii="Arial" w:hAnsi="Arial"/>
      <w:b w:val="1"/>
      <w:i w:val="1"/>
      <w:sz w:val="28"/>
    </w:rPr>
  </w:style>
  <w:style w:styleId="Style_404" w:type="paragraph">
    <w:name w:val="Гипертекстовая ссылка"/>
    <w:link w:val="Style_404_ch"/>
    <w:rPr>
      <w:b w:val="1"/>
      <w:color w:val="106BBE"/>
    </w:rPr>
  </w:style>
  <w:style w:styleId="Style_404_ch" w:type="character">
    <w:name w:val="Гипертекстовая ссылка"/>
    <w:link w:val="Style_404"/>
    <w:rPr>
      <w:b w:val="1"/>
      <w:color w:val="106BBE"/>
    </w:rPr>
  </w:style>
  <w:style w:styleId="Style_405" w:type="paragraph">
    <w:name w:val="xl174"/>
    <w:basedOn w:val="Style_17"/>
    <w:link w:val="Style_40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05_ch" w:type="character">
    <w:name w:val="xl174"/>
    <w:basedOn w:val="Style_17_ch"/>
    <w:link w:val="Style_405"/>
    <w:rPr>
      <w:rFonts w:ascii="Times New Roman" w:hAnsi="Times New Roman"/>
      <w:i w:val="1"/>
      <w:sz w:val="14"/>
    </w:rPr>
  </w:style>
  <w:style w:styleId="Style_12" w:type="paragraph">
    <w:name w:val="Normal (Web)"/>
    <w:basedOn w:val="Style_17"/>
    <w:link w:val="Style_12_ch"/>
    <w:pPr>
      <w:spacing w:after="200" w:line="276" w:lineRule="auto"/>
      <w:ind/>
    </w:pPr>
    <w:rPr>
      <w:rFonts w:ascii="Times New Roman" w:hAnsi="Times New Roman"/>
      <w:sz w:val="24"/>
    </w:rPr>
  </w:style>
  <w:style w:styleId="Style_12_ch" w:type="character">
    <w:name w:val="Normal (Web)"/>
    <w:basedOn w:val="Style_17_ch"/>
    <w:link w:val="Style_12"/>
    <w:rPr>
      <w:rFonts w:ascii="Times New Roman" w:hAnsi="Times New Roman"/>
      <w:sz w:val="24"/>
    </w:rPr>
  </w:style>
  <w:style w:styleId="Style_406" w:type="paragraph">
    <w:name w:val="xl140"/>
    <w:basedOn w:val="Style_17"/>
    <w:link w:val="Style_40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406_ch" w:type="character">
    <w:name w:val="xl140"/>
    <w:basedOn w:val="Style_17_ch"/>
    <w:link w:val="Style_406"/>
    <w:rPr>
      <w:rFonts w:ascii="Times New Roman" w:hAnsi="Times New Roman"/>
      <w:b w:val="1"/>
      <w:sz w:val="16"/>
    </w:rPr>
  </w:style>
  <w:style w:styleId="Style_407" w:type="paragraph">
    <w:name w:val="xl76"/>
    <w:basedOn w:val="Style_17"/>
    <w:link w:val="Style_407_ch"/>
    <w:pPr>
      <w:spacing w:afterAutospacing="on" w:beforeAutospacing="on"/>
      <w:ind/>
    </w:pPr>
    <w:rPr>
      <w:rFonts w:ascii="Times New Roman" w:hAnsi="Times New Roman"/>
      <w:sz w:val="16"/>
    </w:rPr>
  </w:style>
  <w:style w:styleId="Style_407_ch" w:type="character">
    <w:name w:val="xl76"/>
    <w:basedOn w:val="Style_17_ch"/>
    <w:link w:val="Style_407"/>
    <w:rPr>
      <w:rFonts w:ascii="Times New Roman" w:hAnsi="Times New Roman"/>
      <w:sz w:val="16"/>
    </w:rPr>
  </w:style>
  <w:style w:styleId="Style_408" w:type="paragraph">
    <w:name w:val="xl175"/>
    <w:basedOn w:val="Style_17"/>
    <w:link w:val="Style_40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08_ch" w:type="character">
    <w:name w:val="xl175"/>
    <w:basedOn w:val="Style_17_ch"/>
    <w:link w:val="Style_408"/>
    <w:rPr>
      <w:rFonts w:ascii="Times New Roman" w:hAnsi="Times New Roman"/>
      <w:i w:val="1"/>
      <w:sz w:val="14"/>
    </w:rPr>
  </w:style>
  <w:style w:styleId="Style_409" w:type="paragraph">
    <w:name w:val="Heading 11"/>
    <w:basedOn w:val="Style_17"/>
    <w:link w:val="Style_409_ch"/>
    <w:pPr>
      <w:widowControl w:val="0"/>
      <w:ind w:hanging="448" w:left="1117"/>
      <w:outlineLvl w:val="1"/>
    </w:pPr>
    <w:rPr>
      <w:rFonts w:ascii="Verdana" w:hAnsi="Verdana"/>
      <w:b w:val="1"/>
      <w:sz w:val="18"/>
    </w:rPr>
  </w:style>
  <w:style w:styleId="Style_409_ch" w:type="character">
    <w:name w:val="Heading 11"/>
    <w:basedOn w:val="Style_17_ch"/>
    <w:link w:val="Style_409"/>
    <w:rPr>
      <w:rFonts w:ascii="Verdana" w:hAnsi="Verdana"/>
      <w:b w:val="1"/>
      <w:sz w:val="18"/>
    </w:rPr>
  </w:style>
  <w:style w:styleId="Style_410" w:type="paragraph">
    <w:name w:val="Сравнение редакций"/>
    <w:link w:val="Style_410_ch"/>
    <w:rPr>
      <w:b w:val="1"/>
      <w:color w:val="26282F"/>
    </w:rPr>
  </w:style>
  <w:style w:styleId="Style_410_ch" w:type="character">
    <w:name w:val="Сравнение редакций"/>
    <w:link w:val="Style_410"/>
    <w:rPr>
      <w:b w:val="1"/>
      <w:color w:val="26282F"/>
    </w:rPr>
  </w:style>
  <w:style w:styleId="Style_411" w:type="paragraph">
    <w:name w:val="soft1"/>
    <w:link w:val="Style_411_ch"/>
    <w:rPr>
      <w:rFonts w:ascii="Arial" w:hAnsi="Arial"/>
      <w:color w:val="000000"/>
      <w:sz w:val="20"/>
    </w:rPr>
  </w:style>
  <w:style w:styleId="Style_411_ch" w:type="character">
    <w:name w:val="soft1"/>
    <w:link w:val="Style_411"/>
    <w:rPr>
      <w:rFonts w:ascii="Arial" w:hAnsi="Arial"/>
      <w:color w:val="000000"/>
      <w:sz w:val="20"/>
    </w:rPr>
  </w:style>
  <w:style w:styleId="Style_412" w:type="paragraph">
    <w:name w:val="Заголовок 5 Знак1"/>
    <w:link w:val="Style_412_ch"/>
    <w:rPr>
      <w:rFonts w:ascii="Calibri" w:hAnsi="Calibri"/>
      <w:b w:val="1"/>
      <w:i w:val="1"/>
      <w:sz w:val="26"/>
    </w:rPr>
  </w:style>
  <w:style w:styleId="Style_412_ch" w:type="character">
    <w:name w:val="Заголовок 5 Знак1"/>
    <w:link w:val="Style_412"/>
    <w:rPr>
      <w:rFonts w:ascii="Calibri" w:hAnsi="Calibri"/>
      <w:b w:val="1"/>
      <w:i w:val="1"/>
      <w:sz w:val="26"/>
    </w:rPr>
  </w:style>
  <w:style w:styleId="Style_413" w:type="paragraph">
    <w:name w:val="xl178"/>
    <w:basedOn w:val="Style_17"/>
    <w:link w:val="Style_41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413_ch" w:type="character">
    <w:name w:val="xl178"/>
    <w:basedOn w:val="Style_17_ch"/>
    <w:link w:val="Style_413"/>
    <w:rPr>
      <w:rFonts w:ascii="Times New Roman" w:hAnsi="Times New Roman"/>
      <w:sz w:val="14"/>
    </w:rPr>
  </w:style>
  <w:style w:styleId="Style_414" w:type="paragraph">
    <w:name w:val="xl98"/>
    <w:basedOn w:val="Style_17"/>
    <w:link w:val="Style_414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414_ch" w:type="character">
    <w:name w:val="xl98"/>
    <w:basedOn w:val="Style_17_ch"/>
    <w:link w:val="Style_414"/>
    <w:rPr>
      <w:rFonts w:ascii="Times New Roman" w:hAnsi="Times New Roman"/>
      <w:color w:val="FF0000"/>
      <w:sz w:val="14"/>
    </w:rPr>
  </w:style>
  <w:style w:styleId="Style_415" w:type="paragraph">
    <w:name w:val="xl65"/>
    <w:basedOn w:val="Style_17"/>
    <w:link w:val="Style_415_ch"/>
    <w:pPr>
      <w:spacing w:afterAutospacing="on" w:beforeAutospacing="on"/>
      <w:ind/>
    </w:pPr>
    <w:rPr>
      <w:rFonts w:ascii="Times New Roman" w:hAnsi="Times New Roman"/>
      <w:sz w:val="14"/>
    </w:rPr>
  </w:style>
  <w:style w:styleId="Style_415_ch" w:type="character">
    <w:name w:val="xl65"/>
    <w:basedOn w:val="Style_17_ch"/>
    <w:link w:val="Style_415"/>
    <w:rPr>
      <w:rFonts w:ascii="Times New Roman" w:hAnsi="Times New Roman"/>
      <w:sz w:val="14"/>
    </w:rPr>
  </w:style>
  <w:style w:styleId="Style_416" w:type="paragraph">
    <w:name w:val="xl66"/>
    <w:basedOn w:val="Style_17"/>
    <w:link w:val="Style_416_ch"/>
    <w:pPr>
      <w:spacing w:afterAutospacing="on" w:beforeAutospacing="on"/>
      <w:ind/>
    </w:pPr>
    <w:rPr>
      <w:rFonts w:ascii="Times New Roman" w:hAnsi="Times New Roman"/>
      <w:sz w:val="24"/>
    </w:rPr>
  </w:style>
  <w:style w:styleId="Style_416_ch" w:type="character">
    <w:name w:val="xl66"/>
    <w:basedOn w:val="Style_17_ch"/>
    <w:link w:val="Style_416"/>
    <w:rPr>
      <w:rFonts w:ascii="Times New Roman" w:hAnsi="Times New Roman"/>
      <w:sz w:val="24"/>
    </w:rPr>
  </w:style>
  <w:style w:styleId="Style_417" w:type="paragraph">
    <w:name w:val="Style18"/>
    <w:basedOn w:val="Style_17"/>
    <w:link w:val="Style_417_ch"/>
    <w:pPr>
      <w:widowControl w:val="0"/>
      <w:spacing w:line="264" w:lineRule="exact"/>
      <w:ind/>
      <w:jc w:val="both"/>
    </w:pPr>
    <w:rPr>
      <w:rFonts w:ascii="Arial Black" w:hAnsi="Arial Black"/>
      <w:sz w:val="24"/>
    </w:rPr>
  </w:style>
  <w:style w:styleId="Style_417_ch" w:type="character">
    <w:name w:val="Style18"/>
    <w:basedOn w:val="Style_17_ch"/>
    <w:link w:val="Style_417"/>
    <w:rPr>
      <w:rFonts w:ascii="Arial Black" w:hAnsi="Arial Black"/>
      <w:sz w:val="24"/>
    </w:rPr>
  </w:style>
  <w:style w:styleId="Style_418" w:type="paragraph">
    <w:name w:val="xl168"/>
    <w:basedOn w:val="Style_17"/>
    <w:link w:val="Style_418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418_ch" w:type="character">
    <w:name w:val="xl168"/>
    <w:basedOn w:val="Style_17_ch"/>
    <w:link w:val="Style_418"/>
    <w:rPr>
      <w:rFonts w:ascii="Times New Roman" w:hAnsi="Times New Roman"/>
      <w:b w:val="1"/>
      <w:sz w:val="14"/>
    </w:rPr>
  </w:style>
  <w:style w:styleId="Style_419" w:type="paragraph">
    <w:name w:val="heading 6"/>
    <w:basedOn w:val="Style_17"/>
    <w:next w:val="Style_17"/>
    <w:link w:val="Style_419_ch"/>
    <w:uiPriority w:val="9"/>
    <w:qFormat/>
    <w:pPr>
      <w:spacing w:after="60" w:before="240" w:line="276" w:lineRule="auto"/>
      <w:ind/>
      <w:outlineLvl w:val="5"/>
    </w:pPr>
    <w:rPr>
      <w:rFonts w:ascii="Calibri" w:hAnsi="Calibri"/>
      <w:b w:val="1"/>
      <w:sz w:val="20"/>
    </w:rPr>
  </w:style>
  <w:style w:styleId="Style_419_ch" w:type="character">
    <w:name w:val="heading 6"/>
    <w:basedOn w:val="Style_17_ch"/>
    <w:link w:val="Style_419"/>
    <w:rPr>
      <w:rFonts w:ascii="Calibri" w:hAnsi="Calibri"/>
      <w:b w:val="1"/>
      <w:sz w:val="20"/>
    </w:rPr>
  </w:style>
  <w:style w:styleId="Style_420" w:type="paragraph">
    <w:name w:val="xl103"/>
    <w:basedOn w:val="Style_17"/>
    <w:link w:val="Style_42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420_ch" w:type="character">
    <w:name w:val="xl103"/>
    <w:basedOn w:val="Style_17_ch"/>
    <w:link w:val="Style_420"/>
    <w:rPr>
      <w:rFonts w:ascii="Times New Roman" w:hAnsi="Times New Roman"/>
      <w:b w:val="1"/>
      <w:color w:val="000000"/>
      <w:sz w:val="16"/>
    </w:rPr>
  </w:style>
  <w:style w:styleId="Style_421" w:type="paragraph">
    <w:name w:val="Базовый"/>
    <w:link w:val="Style_421_ch"/>
    <w:pPr>
      <w:tabs>
        <w:tab w:leader="none" w:pos="709" w:val="left"/>
      </w:tabs>
      <w:spacing w:after="200" w:line="276" w:lineRule="atLeast"/>
      <w:ind/>
    </w:pPr>
    <w:rPr>
      <w:rFonts w:ascii="Calibri" w:hAnsi="Calibri"/>
    </w:rPr>
  </w:style>
  <w:style w:styleId="Style_421_ch" w:type="character">
    <w:name w:val="Базовый"/>
    <w:link w:val="Style_421"/>
    <w:rPr>
      <w:rFonts w:ascii="Calibri" w:hAnsi="Calibri"/>
    </w:rPr>
  </w:style>
  <w:style w:styleId="Style_422" w:type="paragraph">
    <w:name w:val="Комментарий пользователя"/>
    <w:basedOn w:val="Style_26"/>
    <w:next w:val="Style_17"/>
    <w:link w:val="Style_422_ch"/>
    <w:pPr>
      <w:ind/>
      <w:jc w:val="left"/>
    </w:pPr>
  </w:style>
  <w:style w:styleId="Style_422_ch" w:type="character">
    <w:name w:val="Комментарий пользователя"/>
    <w:basedOn w:val="Style_26_ch"/>
    <w:link w:val="Style_422"/>
  </w:style>
  <w:style w:styleId="Style_423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24" w:type="table">
    <w:name w:val="Table Grid 1"/>
    <w:basedOn w:val="Style_3"/>
    <w:pPr>
      <w:spacing w:after="200" w:line="276" w:lineRule="auto"/>
      <w:ind/>
    </w:pPr>
    <w:rPr>
      <w:rFonts w:ascii="Calibri" w:hAnsi="Calibri"/>
      <w:sz w:val="20"/>
    </w:rPr>
    <w:tblPr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</w:tblPr>
  </w:style>
  <w:style w:styleId="Style_425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26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27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28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29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30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31" w:type="table">
    <w:name w:val="Сетка таблицы5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32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33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34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35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36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37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38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39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40" w:type="table">
    <w:name w:val="Сетка таблицы31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41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42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443" w:type="table">
    <w:name w:val="Сетка таблицы41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44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45" w:type="table">
    <w:name w:val="Plain Table 3"/>
    <w:basedOn w:val="Style_3"/>
    <w:rPr>
      <w:rFonts w:ascii="Calibri" w:hAnsi="Calibri"/>
      <w:sz w:val="20"/>
    </w:rPr>
  </w:style>
  <w:style w:styleId="Style_446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47" w:type="table">
    <w:name w:val="Сетка таблицы 11"/>
    <w:basedOn w:val="Style_3"/>
    <w:rPr>
      <w:rFonts w:ascii="Times New Roman" w:hAnsi="Times New Roman"/>
      <w:sz w:val="20"/>
    </w:rPr>
    <w:tblPr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</w:tblPr>
  </w:style>
  <w:style w:styleId="Style_448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49" w:type="table">
    <w:name w:val="Таблица простая 31"/>
    <w:basedOn w:val="Style_3"/>
    <w:rPr>
      <w:rFonts w:ascii="Verdana" w:hAnsi="Verdana"/>
      <w:sz w:val="20"/>
    </w:rPr>
  </w:style>
  <w:style w:styleId="Style_13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50" w:type="table">
    <w:name w:val="Таблица простая 32"/>
    <w:basedOn w:val="Style_3"/>
    <w:rPr>
      <w:rFonts w:ascii="Calibri" w:hAnsi="Calibri"/>
      <w:sz w:val="20"/>
    </w:rPr>
  </w:style>
  <w:style w:styleId="Style_451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webSettings.xml" Type="http://schemas.openxmlformats.org/officeDocument/2006/relationships/webSettings"/>
  <Relationship Id="rId7" Target="header7.xml" Type="http://schemas.openxmlformats.org/officeDocument/2006/relationships/header"/>
  <Relationship Id="rId6" Target="header6.xml" Type="http://schemas.openxmlformats.org/officeDocument/2006/relationships/header"/>
  <Relationship Id="rId14" Target="settings.xml" Type="http://schemas.openxmlformats.org/officeDocument/2006/relationships/settings"/>
  <Relationship Id="rId13" Target="fontTable.xml" Type="http://schemas.openxmlformats.org/officeDocument/2006/relationships/fontTable"/>
  <Relationship Id="rId18" Target="theme/theme1.xml" Type="http://schemas.openxmlformats.org/officeDocument/2006/relationships/theme"/>
  <Relationship Id="rId4" Target="header4.xml" Type="http://schemas.openxmlformats.org/officeDocument/2006/relationships/header"/>
  <Relationship Id="rId3" Target="footer3.xml" Type="http://schemas.openxmlformats.org/officeDocument/2006/relationships/footer"/>
  <Relationship Id="rId12" Target="header12.xml" Type="http://schemas.openxmlformats.org/officeDocument/2006/relationships/header"/>
  <Relationship Id="rId10" Target="header10.xml" Type="http://schemas.openxmlformats.org/officeDocument/2006/relationships/header"/>
  <Relationship Id="rId19" Target="footnotes.xml" Type="http://schemas.openxmlformats.org/officeDocument/2006/relationships/footnotes"/>
  <Relationship Id="rId5" Target="footer5.xml" Type="http://schemas.openxmlformats.org/officeDocument/2006/relationships/footer"/>
  <Relationship Id="rId11" Target="footer11.xml" Type="http://schemas.openxmlformats.org/officeDocument/2006/relationships/footer"/>
  <Relationship Id="rId8" Target="footer8.xml" Type="http://schemas.openxmlformats.org/officeDocument/2006/relationships/footer"/>
  <Relationship Id="rId16" Target="stylesWithEffects.xml" Type="http://schemas.microsoft.com/office/2007/relationships/stylesWithEffects"/>
  <Relationship Id="rId20" Target="endnotes.xml" Type="http://schemas.openxmlformats.org/officeDocument/2006/relationships/endnotes"/>
  <Relationship Id="rId2" Target="header2.xml" Type="http://schemas.openxmlformats.org/officeDocument/2006/relationships/header"/>
  <Relationship Id="rId21" Target="numbering.xml" Type="http://schemas.openxmlformats.org/officeDocument/2006/relationships/numbering"/>
  <Relationship Id="rId9" Target="header9.xml" Type="http://schemas.openxmlformats.org/officeDocument/2006/relationships/header"/>
  <Relationship Id="rId15" Target="styles.xml" Type="http://schemas.openxmlformats.org/officeDocument/2006/relationships/styl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2024-12-27T08:49:26Z</dcterms:modified>
</cp:coreProperties>
</file>