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5" w14:textId="77777777" w:rsidR="007C36FC" w:rsidRDefault="007C36FC">
      <w:pPr>
        <w:widowControl w:val="0"/>
        <w:pBdr>
          <w:top w:val="nil"/>
          <w:left w:val="nil"/>
          <w:bottom w:val="nil"/>
          <w:right w:val="nil"/>
          <w:between w:val="nil"/>
        </w:pBdr>
        <w:spacing w:after="0"/>
      </w:pPr>
    </w:p>
    <w:p w14:paraId="00000006" w14:textId="77777777" w:rsidR="007C36FC" w:rsidRDefault="003E41B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77777777" w:rsidR="007C36FC" w:rsidRDefault="003E41B3" w:rsidP="00DD4DB7">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8" w14:textId="77777777" w:rsidR="007C36FC" w:rsidRDefault="003E41B3" w:rsidP="00DD4DB7">
      <w:pPr>
        <w:keepNext/>
        <w:spacing w:after="0"/>
        <w:jc w:val="right"/>
        <w:rPr>
          <w:rFonts w:ascii="Times New Roman" w:eastAsia="Times New Roman" w:hAnsi="Times New Roman" w:cs="Times New Roman"/>
          <w:b/>
          <w:sz w:val="24"/>
          <w:szCs w:val="24"/>
        </w:rPr>
      </w:pPr>
      <w:bookmarkStart w:id="2" w:name="_heading=h.9a62spdxq37j" w:colFirst="0" w:colLast="0"/>
      <w:bookmarkEnd w:id="2"/>
      <w:r>
        <w:rPr>
          <w:rFonts w:ascii="Times New Roman" w:eastAsia="Times New Roman" w:hAnsi="Times New Roman" w:cs="Times New Roman"/>
          <w:b/>
          <w:sz w:val="24"/>
          <w:szCs w:val="24"/>
        </w:rPr>
        <w:t>43.02.17 Технологии индустрии красоты</w:t>
      </w:r>
    </w:p>
    <w:p w14:paraId="00000009" w14:textId="77777777" w:rsidR="007C36FC" w:rsidRDefault="007C36FC">
      <w:pPr>
        <w:keepNext/>
        <w:jc w:val="center"/>
        <w:rPr>
          <w:rFonts w:ascii="Times New Roman" w:eastAsia="Times New Roman" w:hAnsi="Times New Roman" w:cs="Times New Roman"/>
          <w:b/>
          <w:sz w:val="24"/>
          <w:szCs w:val="24"/>
        </w:rPr>
      </w:pPr>
    </w:p>
    <w:p w14:paraId="0000000A"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C36FC" w:rsidRDefault="007C36FC">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77777777" w:rsidR="007C36FC" w:rsidRDefault="003E41B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F"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1C6F3F81" w:rsidR="007C36FC" w:rsidRDefault="003E41B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DD4D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одобренной ФУМО Протоколом от 18.08.2023 № 08</w:t>
      </w:r>
      <w:r w:rsidR="00DD4D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2" w14:textId="77777777" w:rsidR="007C36FC" w:rsidRDefault="007C36FC">
      <w:pPr>
        <w:spacing w:after="5" w:line="265" w:lineRule="auto"/>
        <w:ind w:left="154" w:right="173" w:hanging="10"/>
        <w:jc w:val="center"/>
        <w:rPr>
          <w:rFonts w:ascii="Times New Roman" w:eastAsia="Times New Roman" w:hAnsi="Times New Roman" w:cs="Times New Roman"/>
          <w:sz w:val="24"/>
          <w:szCs w:val="24"/>
        </w:rPr>
      </w:pPr>
    </w:p>
    <w:p w14:paraId="00000013" w14:textId="77777777" w:rsidR="007C36FC" w:rsidRDefault="007C36FC">
      <w:pPr>
        <w:spacing w:after="5" w:line="265" w:lineRule="auto"/>
        <w:ind w:left="154" w:right="173" w:hanging="10"/>
        <w:jc w:val="center"/>
        <w:rPr>
          <w:rFonts w:ascii="Times New Roman" w:eastAsia="Times New Roman" w:hAnsi="Times New Roman" w:cs="Times New Roman"/>
          <w:b/>
          <w:i/>
          <w:color w:val="FF0000"/>
          <w:sz w:val="24"/>
          <w:szCs w:val="24"/>
        </w:rPr>
      </w:pPr>
    </w:p>
    <w:p w14:paraId="00000014"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C36FC" w:rsidRDefault="007C36FC">
      <w:pPr>
        <w:spacing w:after="5" w:line="265" w:lineRule="auto"/>
        <w:ind w:right="173"/>
        <w:rPr>
          <w:rFonts w:ascii="Times New Roman" w:eastAsia="Times New Roman" w:hAnsi="Times New Roman" w:cs="Times New Roman"/>
          <w:b/>
          <w:sz w:val="24"/>
          <w:szCs w:val="24"/>
        </w:rPr>
      </w:pPr>
    </w:p>
    <w:p w14:paraId="0000001B"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C36FC" w:rsidRDefault="007C36FC">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C36FC" w:rsidRDefault="007C36FC">
      <w:pPr>
        <w:spacing w:after="5" w:line="265" w:lineRule="auto"/>
        <w:ind w:right="173"/>
        <w:rPr>
          <w:rFonts w:ascii="Times New Roman" w:eastAsia="Times New Roman" w:hAnsi="Times New Roman" w:cs="Times New Roman"/>
          <w:b/>
          <w:sz w:val="24"/>
          <w:szCs w:val="24"/>
        </w:rPr>
      </w:pPr>
    </w:p>
    <w:p w14:paraId="00000020" w14:textId="72E400FE" w:rsidR="007C36FC" w:rsidRDefault="007C36FC">
      <w:pPr>
        <w:spacing w:after="5" w:line="265" w:lineRule="auto"/>
        <w:ind w:left="154" w:right="173" w:hanging="10"/>
        <w:jc w:val="center"/>
        <w:rPr>
          <w:rFonts w:ascii="Times New Roman" w:eastAsia="Times New Roman" w:hAnsi="Times New Roman" w:cs="Times New Roman"/>
          <w:b/>
          <w:sz w:val="24"/>
          <w:szCs w:val="24"/>
        </w:rPr>
      </w:pPr>
    </w:p>
    <w:p w14:paraId="3006F4E7" w14:textId="15EE19A9"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A5B36C4" w14:textId="4850FD41"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61090B6" w14:textId="248C77C0"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3BDACE3A" w14:textId="542659DD"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5E526879" w14:textId="1A7EC718"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0CA8B518" w14:textId="3F38173C"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65E03781" w14:textId="77777777" w:rsidR="00DD4DB7" w:rsidRDefault="00DD4DB7">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C36FC" w:rsidRDefault="007C36FC">
      <w:pPr>
        <w:spacing w:after="56" w:line="265" w:lineRule="auto"/>
        <w:ind w:right="302"/>
        <w:rPr>
          <w:rFonts w:ascii="Times New Roman" w:eastAsia="Times New Roman" w:hAnsi="Times New Roman" w:cs="Times New Roman"/>
          <w:color w:val="000000"/>
          <w:sz w:val="24"/>
          <w:szCs w:val="24"/>
        </w:rPr>
      </w:pPr>
    </w:p>
    <w:p w14:paraId="00000022" w14:textId="77777777" w:rsidR="007C36FC" w:rsidRDefault="003E41B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C36F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21C9" w14:textId="77777777" w:rsidR="00DB3ACF" w:rsidRDefault="00DB3ACF">
      <w:pPr>
        <w:spacing w:after="0" w:line="240" w:lineRule="auto"/>
      </w:pPr>
      <w:r>
        <w:separator/>
      </w:r>
    </w:p>
  </w:endnote>
  <w:endnote w:type="continuationSeparator" w:id="0">
    <w:p w14:paraId="50BB10F2" w14:textId="77777777" w:rsidR="00DB3ACF" w:rsidRDefault="00DB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C36FC" w:rsidRDefault="003E41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DB3ACF">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C36FC" w:rsidRDefault="007C36F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C36FC" w:rsidRDefault="007C36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C36FC" w:rsidRDefault="007C36F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F89C8" w14:textId="77777777" w:rsidR="00DB3ACF" w:rsidRDefault="00DB3ACF">
      <w:pPr>
        <w:spacing w:after="0" w:line="240" w:lineRule="auto"/>
      </w:pPr>
      <w:r>
        <w:separator/>
      </w:r>
    </w:p>
  </w:footnote>
  <w:footnote w:type="continuationSeparator" w:id="0">
    <w:p w14:paraId="1B2A3978" w14:textId="77777777" w:rsidR="00DB3ACF" w:rsidRDefault="00DB3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3314ABC0" w:rsidR="007C36FC" w:rsidRDefault="003E41B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C36FC" w:rsidRDefault="007C36F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6FC"/>
    <w:rsid w:val="003E41B3"/>
    <w:rsid w:val="007C36FC"/>
    <w:rsid w:val="00AF1214"/>
    <w:rsid w:val="00DB3ACF"/>
    <w:rsid w:val="00DD4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ECFFF"/>
  <w15:docId w15:val="{6229BE3F-BFD7-45C3-A0A6-2EC9BA2C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LVMGlK+O0JLyWa/gbElNR6B1/A==">CgMxLjAyCGguZ2pkZ3hzMgloLjMwajB6bGwyDmguOWE2MnNwZHhxMzdqOAByITFJMDZPbnUyMmI3LVBWZ3lIZmoyaFpLTnVqX081enhYcQ==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405</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