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973A" w14:textId="77777777" w:rsidR="00CB4120" w:rsidRDefault="00CC103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4E727592" w14:textId="77777777" w:rsidR="00CB4120" w:rsidRDefault="00CC1037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35.02.18 Технология переработки древесины</w:t>
      </w:r>
    </w:p>
    <w:p w14:paraId="1815324A" w14:textId="77777777" w:rsidR="00CB4120" w:rsidRDefault="00CB4120"/>
    <w:p w14:paraId="003708F8" w14:textId="77777777" w:rsidR="00CB4120" w:rsidRDefault="00CC1037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A5FBB87" w14:textId="77777777" w:rsidR="00CB4120" w:rsidRDefault="00CB4120">
      <w:pPr>
        <w:jc w:val="center"/>
        <w:rPr>
          <w:rFonts w:ascii="Times New Roman" w:hAnsi="Times New Roman"/>
          <w:sz w:val="24"/>
        </w:rPr>
      </w:pPr>
    </w:p>
    <w:p w14:paraId="25AA150B" w14:textId="77777777" w:rsidR="00CB4120" w:rsidRDefault="00CC103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08F6178C" w14:textId="77777777" w:rsidR="00CB4120" w:rsidRDefault="00CC1037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"Title,1,heading 1,1,heading 2,2,heading 3,3"</w:instrText>
      </w:r>
      <w:r>
        <w:fldChar w:fldCharType="separate"/>
      </w:r>
      <w:hyperlink w:anchor="__RefHeading___6" w:history="1">
        <w:r>
          <w:t>«ОП.01 ИНЖЕНЕРНАЯ И КОМПЬЮТЕРНАЯ ГРАФИКА»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3F21373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7" w:history="1">
        <w:r w:rsidR="00CC1037">
          <w:t>«ОП.02 ЭЛЕКТРОТЕХНИКА И ЭЛЕКТРОНИКА»</w:t>
        </w:r>
        <w:r w:rsidR="00CC1037">
          <w:tab/>
        </w:r>
        <w:r w:rsidR="00CC1037">
          <w:fldChar w:fldCharType="begin"/>
        </w:r>
        <w:r w:rsidR="00CC1037">
          <w:instrText>PAGEREF __RefHeading___7 \h</w:instrText>
        </w:r>
        <w:r w:rsidR="00CC1037">
          <w:fldChar w:fldCharType="separate"/>
        </w:r>
        <w:r w:rsidR="00CC1037">
          <w:t>9</w:t>
        </w:r>
        <w:r w:rsidR="00CC1037">
          <w:fldChar w:fldCharType="end"/>
        </w:r>
      </w:hyperlink>
    </w:p>
    <w:p w14:paraId="58E10874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8" w:history="1">
        <w:r w:rsidR="00CC1037">
          <w:t>«ОП.03 ТЕХНИЧЕСКАЯ МЕХАНИКА»</w:t>
        </w:r>
        <w:r w:rsidR="00CC1037">
          <w:tab/>
        </w:r>
        <w:r w:rsidR="00CC1037">
          <w:fldChar w:fldCharType="begin"/>
        </w:r>
        <w:r w:rsidR="00CC1037">
          <w:instrText>PAGEREF __RefHeading___8 \h</w:instrText>
        </w:r>
        <w:r w:rsidR="00CC1037">
          <w:fldChar w:fldCharType="separate"/>
        </w:r>
        <w:r w:rsidR="00CC1037">
          <w:t>16</w:t>
        </w:r>
        <w:r w:rsidR="00CC1037">
          <w:fldChar w:fldCharType="end"/>
        </w:r>
      </w:hyperlink>
    </w:p>
    <w:p w14:paraId="4C0E36A3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9" w:history="1">
        <w:r w:rsidR="00CC1037">
          <w:t>«ОП.04 МЕТРОЛОГИЯ, СТАНДАРТИЗАЦИЯ И СЕРТИФИКАЦИЯ»</w:t>
        </w:r>
        <w:r w:rsidR="00CC1037">
          <w:tab/>
        </w:r>
        <w:r w:rsidR="00CC1037">
          <w:fldChar w:fldCharType="begin"/>
        </w:r>
        <w:r w:rsidR="00CC1037">
          <w:instrText>PAGEREF __RefHeading___9 \h</w:instrText>
        </w:r>
        <w:r w:rsidR="00CC1037">
          <w:fldChar w:fldCharType="separate"/>
        </w:r>
        <w:r w:rsidR="00CC1037">
          <w:t>22</w:t>
        </w:r>
        <w:r w:rsidR="00CC1037">
          <w:fldChar w:fldCharType="end"/>
        </w:r>
      </w:hyperlink>
    </w:p>
    <w:p w14:paraId="5852E5A7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10" w:history="1">
        <w:r w:rsidR="00CC1037">
          <w:t>«ОП.05 ДРЕВЕСИНОВЕДЕНИЕ И МАТЕРИАЛОВЕДЕНИЕ»</w:t>
        </w:r>
        <w:r w:rsidR="00CC1037">
          <w:tab/>
        </w:r>
        <w:r w:rsidR="00CC1037">
          <w:fldChar w:fldCharType="begin"/>
        </w:r>
        <w:r w:rsidR="00CC1037">
          <w:instrText>PAGEREF __RefHeading___10 \h</w:instrText>
        </w:r>
        <w:r w:rsidR="00CC1037">
          <w:fldChar w:fldCharType="separate"/>
        </w:r>
        <w:r w:rsidR="00CC1037">
          <w:t>28</w:t>
        </w:r>
        <w:r w:rsidR="00CC1037">
          <w:fldChar w:fldCharType="end"/>
        </w:r>
      </w:hyperlink>
    </w:p>
    <w:p w14:paraId="7F411AB8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11" w:history="1">
        <w:r w:rsidR="00CC1037">
          <w:t>«ОП.06 АВТОМАТИЗАЦИЯ ТЕХНОЛОГИЧЕСКИХ ПРОЦЕССОВ»</w:t>
        </w:r>
        <w:r w:rsidR="00CC1037">
          <w:tab/>
        </w:r>
        <w:r w:rsidR="00CC1037">
          <w:fldChar w:fldCharType="begin"/>
        </w:r>
        <w:r w:rsidR="00CC1037">
          <w:instrText>PAGEREF __RefHeading___11 \h</w:instrText>
        </w:r>
        <w:r w:rsidR="00CC1037">
          <w:fldChar w:fldCharType="separate"/>
        </w:r>
        <w:r w:rsidR="00CC1037">
          <w:t>36</w:t>
        </w:r>
        <w:r w:rsidR="00CC1037">
          <w:fldChar w:fldCharType="end"/>
        </w:r>
      </w:hyperlink>
    </w:p>
    <w:p w14:paraId="7FAB09FD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12" w:history="1">
        <w:r w:rsidR="00CC1037">
          <w:t>«ОП.07 ОХРАНА ТРУДА»</w:t>
        </w:r>
        <w:r w:rsidR="00CC1037">
          <w:tab/>
        </w:r>
        <w:r w:rsidR="00CC1037">
          <w:fldChar w:fldCharType="begin"/>
        </w:r>
        <w:r w:rsidR="00CC1037">
          <w:instrText>PAGEREF __RefHeading___12 \h</w:instrText>
        </w:r>
        <w:r w:rsidR="00CC1037">
          <w:fldChar w:fldCharType="separate"/>
        </w:r>
        <w:r w:rsidR="00CC1037">
          <w:t>43</w:t>
        </w:r>
        <w:r w:rsidR="00CC1037">
          <w:fldChar w:fldCharType="end"/>
        </w:r>
      </w:hyperlink>
    </w:p>
    <w:p w14:paraId="5FAB2692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13" w:history="1">
        <w:r w:rsidR="00CC1037">
          <w:t>«ОП.08 ЭКОНОМИКА ОРГАНИЗАЦИИ»</w:t>
        </w:r>
        <w:r w:rsidR="00CC1037">
          <w:tab/>
        </w:r>
        <w:r w:rsidR="00CC1037">
          <w:fldChar w:fldCharType="begin"/>
        </w:r>
        <w:r w:rsidR="00CC1037">
          <w:instrText>PAGEREF __RefHeading___13 \h</w:instrText>
        </w:r>
        <w:r w:rsidR="00CC1037">
          <w:fldChar w:fldCharType="separate"/>
        </w:r>
        <w:r w:rsidR="00CC1037">
          <w:t>50</w:t>
        </w:r>
        <w:r w:rsidR="00CC1037">
          <w:fldChar w:fldCharType="end"/>
        </w:r>
      </w:hyperlink>
    </w:p>
    <w:p w14:paraId="43F38C06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31" w:history="1">
        <w:r w:rsidR="00CC1037">
          <w:t>«СГ.01 ИСТОРИЯ РОССИИ»</w:t>
        </w:r>
        <w:r w:rsidR="00CC1037">
          <w:tab/>
        </w:r>
        <w:r w:rsidR="00CC1037">
          <w:fldChar w:fldCharType="begin"/>
        </w:r>
        <w:r w:rsidR="00CC1037">
          <w:instrText>PAGEREF __RefHeading___31 \h</w:instrText>
        </w:r>
        <w:r w:rsidR="00CC1037">
          <w:fldChar w:fldCharType="separate"/>
        </w:r>
        <w:r w:rsidR="00CC1037">
          <w:t>57</w:t>
        </w:r>
        <w:r w:rsidR="00CC1037">
          <w:fldChar w:fldCharType="end"/>
        </w:r>
      </w:hyperlink>
    </w:p>
    <w:p w14:paraId="54D6D896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28" w:history="1">
        <w:r w:rsidR="00CC1037">
          <w:t>«СГ.02 ИНОСТРАННЫЙ ЯЗЫК В ПРОФЕССИОНАЛЬНОЙ ДЕЯТЕЛЬНОСТИ»</w:t>
        </w:r>
        <w:r w:rsidR="00CC1037">
          <w:tab/>
        </w:r>
        <w:r w:rsidR="00CC1037">
          <w:fldChar w:fldCharType="begin"/>
        </w:r>
        <w:r w:rsidR="00CC1037">
          <w:instrText>PAGEREF __RefHeading___28 \h</w:instrText>
        </w:r>
        <w:r w:rsidR="00CC1037">
          <w:fldChar w:fldCharType="separate"/>
        </w:r>
        <w:r w:rsidR="00CC1037">
          <w:t>58</w:t>
        </w:r>
        <w:r w:rsidR="00CC1037">
          <w:fldChar w:fldCharType="end"/>
        </w:r>
      </w:hyperlink>
    </w:p>
    <w:p w14:paraId="4B6B0CE8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25" w:history="1">
        <w:r w:rsidR="00CC1037">
          <w:t>«СГ.03 БЕЗОПАСНОСТЬ ЖИЗНЕДЕЯТЕЛЬНОСТИ»</w:t>
        </w:r>
        <w:r w:rsidR="00CC1037">
          <w:tab/>
        </w:r>
        <w:r w:rsidR="00CC1037">
          <w:fldChar w:fldCharType="begin"/>
        </w:r>
        <w:r w:rsidR="00CC1037">
          <w:instrText>PAGEREF __RefHeading___25 \h</w:instrText>
        </w:r>
        <w:r w:rsidR="00CC1037">
          <w:fldChar w:fldCharType="separate"/>
        </w:r>
        <w:r w:rsidR="00CC1037">
          <w:t>59</w:t>
        </w:r>
        <w:r w:rsidR="00CC1037">
          <w:fldChar w:fldCharType="end"/>
        </w:r>
      </w:hyperlink>
    </w:p>
    <w:p w14:paraId="75DD0EA8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22" w:history="1">
        <w:r w:rsidR="00CC1037">
          <w:t>«СГ.04 ФИЗИЧЕСКАЯ КУЛЬТУРА»</w:t>
        </w:r>
        <w:r w:rsidR="00CC1037">
          <w:tab/>
        </w:r>
        <w:r w:rsidR="00CC1037">
          <w:fldChar w:fldCharType="begin"/>
        </w:r>
        <w:r w:rsidR="00CC1037">
          <w:instrText>PAGEREF __RefHeading___22 \h</w:instrText>
        </w:r>
        <w:r w:rsidR="00CC1037">
          <w:fldChar w:fldCharType="separate"/>
        </w:r>
        <w:r w:rsidR="00CC1037">
          <w:t>60</w:t>
        </w:r>
        <w:r w:rsidR="00CC1037">
          <w:fldChar w:fldCharType="end"/>
        </w:r>
      </w:hyperlink>
    </w:p>
    <w:p w14:paraId="30802421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19" w:history="1">
        <w:r w:rsidR="00CC1037">
          <w:t>«СГ.05 ОСНОВЫ БЕРЕЖЛИВОГО ПРОИЗВОДСТВА»</w:t>
        </w:r>
        <w:r w:rsidR="00CC1037">
          <w:tab/>
        </w:r>
        <w:r w:rsidR="00CC1037">
          <w:fldChar w:fldCharType="begin"/>
        </w:r>
        <w:r w:rsidR="00CC1037">
          <w:instrText>PAGEREF __RefHeading___19 \h</w:instrText>
        </w:r>
        <w:r w:rsidR="00CC1037">
          <w:fldChar w:fldCharType="separate"/>
        </w:r>
        <w:r w:rsidR="00CC1037">
          <w:t>61</w:t>
        </w:r>
        <w:r w:rsidR="00CC1037">
          <w:fldChar w:fldCharType="end"/>
        </w:r>
      </w:hyperlink>
    </w:p>
    <w:p w14:paraId="50056EF9" w14:textId="77777777" w:rsidR="00CB4120" w:rsidRDefault="00B15B79">
      <w:pPr>
        <w:pStyle w:val="1f8"/>
        <w:tabs>
          <w:tab w:val="clear" w:pos="9639"/>
          <w:tab w:val="right" w:pos="9638"/>
        </w:tabs>
      </w:pPr>
      <w:hyperlink w:anchor="__RefHeading___16" w:history="1">
        <w:r w:rsidR="00CC1037">
          <w:t>«СГ.06 ОСНОВЫ ФИНАНСОВОЙ ГРАМОТНОСТИ»</w:t>
        </w:r>
        <w:r w:rsidR="00CC1037">
          <w:tab/>
        </w:r>
        <w:r w:rsidR="00CC1037">
          <w:fldChar w:fldCharType="begin"/>
        </w:r>
        <w:r w:rsidR="00CC1037">
          <w:instrText>PAGEREF __RefHeading___16 \h</w:instrText>
        </w:r>
        <w:r w:rsidR="00CC1037">
          <w:fldChar w:fldCharType="separate"/>
        </w:r>
        <w:r w:rsidR="00CC1037">
          <w:t>62</w:t>
        </w:r>
        <w:r w:rsidR="00CC1037">
          <w:fldChar w:fldCharType="end"/>
        </w:r>
      </w:hyperlink>
    </w:p>
    <w:p w14:paraId="51B862DB" w14:textId="77777777" w:rsidR="00CB4120" w:rsidRDefault="00CC1037">
      <w:r>
        <w:fldChar w:fldCharType="end"/>
      </w:r>
    </w:p>
    <w:p w14:paraId="29B55B5A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2D7E65D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0782B00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3BA79C77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282A433E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78627C55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7548CEC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0531728D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5043EF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1EF1AA2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381A95FB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6EF88DE8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068E14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6298806B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0F837838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41A7ACAC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8982264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F6C4359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760922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2ED501A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3CACF859" w14:textId="3EE0646C" w:rsidR="00CB4120" w:rsidRDefault="00B15B79">
      <w:pPr>
        <w:pStyle w:val="1a"/>
        <w:jc w:val="center"/>
        <w:rPr>
          <w:b/>
        </w:rPr>
      </w:pPr>
      <w:r>
        <w:rPr>
          <w:b/>
        </w:rPr>
        <w:t>2025 г.</w:t>
      </w:r>
    </w:p>
    <w:p w14:paraId="52C04D44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66108DD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439DD3F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18DA524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0A9223B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370DB6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B9CDF0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C259BC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9D6525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E22027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9C64D4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7905F4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8A444F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0F6A2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0C7E25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F4387C3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CBC2159" w14:textId="77777777" w:rsidR="00CB4120" w:rsidRDefault="00CC1037">
      <w:pPr>
        <w:pStyle w:val="10"/>
      </w:pPr>
      <w:bookmarkStart w:id="0" w:name="__RefHeading___6"/>
      <w:bookmarkEnd w:id="0"/>
      <w:r>
        <w:t>«ОП.01 ИНЖЕНЕРНАЯ И КОМПЬЮТЕРНАЯ ГРАФИКА»</w:t>
      </w:r>
    </w:p>
    <w:p w14:paraId="0858478D" w14:textId="77777777" w:rsidR="00CB4120" w:rsidRDefault="00CB4120">
      <w:pPr>
        <w:pStyle w:val="10"/>
      </w:pPr>
    </w:p>
    <w:p w14:paraId="3DBD9535" w14:textId="77777777" w:rsidR="00CB4120" w:rsidRDefault="00CB4120">
      <w:pPr>
        <w:pStyle w:val="10"/>
      </w:pPr>
    </w:p>
    <w:p w14:paraId="2D11F9CE" w14:textId="77777777" w:rsidR="00CB4120" w:rsidRDefault="00CB4120">
      <w:pPr>
        <w:pStyle w:val="10"/>
      </w:pPr>
    </w:p>
    <w:p w14:paraId="25A92EBA" w14:textId="77777777" w:rsidR="00CB4120" w:rsidRDefault="00CB4120">
      <w:pPr>
        <w:pStyle w:val="10"/>
      </w:pPr>
    </w:p>
    <w:p w14:paraId="667255B5" w14:textId="77777777" w:rsidR="00CB4120" w:rsidRDefault="00CB4120">
      <w:pPr>
        <w:pStyle w:val="10"/>
      </w:pPr>
    </w:p>
    <w:p w14:paraId="4B4EED2D" w14:textId="77777777" w:rsidR="00CB4120" w:rsidRDefault="00CB4120">
      <w:pPr>
        <w:pStyle w:val="10"/>
      </w:pPr>
    </w:p>
    <w:p w14:paraId="2DEDAAD2" w14:textId="77777777" w:rsidR="00CB4120" w:rsidRDefault="00CB4120">
      <w:pPr>
        <w:pStyle w:val="10"/>
      </w:pPr>
    </w:p>
    <w:p w14:paraId="11BEFB1B" w14:textId="77777777" w:rsidR="00CB4120" w:rsidRDefault="00CB4120">
      <w:pPr>
        <w:pStyle w:val="10"/>
      </w:pPr>
    </w:p>
    <w:p w14:paraId="66B3F2DA" w14:textId="77777777" w:rsidR="00CB4120" w:rsidRDefault="00CB4120">
      <w:pPr>
        <w:pStyle w:val="10"/>
      </w:pPr>
    </w:p>
    <w:p w14:paraId="2078904E" w14:textId="77777777" w:rsidR="00CB4120" w:rsidRDefault="00CB4120">
      <w:pPr>
        <w:pStyle w:val="10"/>
      </w:pPr>
    </w:p>
    <w:p w14:paraId="4C44C485" w14:textId="77777777" w:rsidR="00CB4120" w:rsidRDefault="00CB4120">
      <w:pPr>
        <w:pStyle w:val="10"/>
      </w:pPr>
    </w:p>
    <w:p w14:paraId="05340766" w14:textId="77777777" w:rsidR="00CB4120" w:rsidRDefault="00CB4120">
      <w:pPr>
        <w:pStyle w:val="10"/>
      </w:pPr>
    </w:p>
    <w:p w14:paraId="380C88CE" w14:textId="77777777" w:rsidR="00CB4120" w:rsidRDefault="00CB4120">
      <w:pPr>
        <w:pStyle w:val="10"/>
      </w:pPr>
    </w:p>
    <w:p w14:paraId="53E91BE1" w14:textId="77777777" w:rsidR="00CB4120" w:rsidRDefault="00CB4120">
      <w:pPr>
        <w:pStyle w:val="10"/>
      </w:pPr>
    </w:p>
    <w:p w14:paraId="30DF66CC" w14:textId="77777777" w:rsidR="00CB4120" w:rsidRDefault="00CB4120">
      <w:pPr>
        <w:pStyle w:val="1a"/>
        <w:jc w:val="center"/>
        <w:rPr>
          <w:b/>
        </w:rPr>
      </w:pPr>
    </w:p>
    <w:p w14:paraId="057774B5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2C4FA00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69B7BF51" w14:textId="77777777" w:rsidR="00CB4120" w:rsidRDefault="00CB4120">
      <w:pPr>
        <w:pStyle w:val="1f2"/>
        <w:rPr>
          <w:rFonts w:ascii="Times New Roman" w:hAnsi="Times New Roman"/>
        </w:rPr>
      </w:pPr>
    </w:p>
    <w:p w14:paraId="49338727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58D4BF4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4BA0384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F25D62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0995E2CD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562A884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8BAA8F1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BEFF246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F2E67A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24A8399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5FA76503" w14:textId="77777777" w:rsidR="00CB4120" w:rsidRDefault="00CB4120">
      <w:pPr>
        <w:pStyle w:val="1f2"/>
        <w:rPr>
          <w:rFonts w:ascii="Times New Roman" w:hAnsi="Times New Roman"/>
        </w:rPr>
      </w:pPr>
    </w:p>
    <w:p w14:paraId="33DB1B87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77BBD20C" w14:textId="77777777" w:rsidR="00CB4120" w:rsidRDefault="00CC1037">
      <w:pPr>
        <w:pStyle w:val="1f2"/>
        <w:numPr>
          <w:ilvl w:val="0"/>
          <w:numId w:val="1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7B76058D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«ОП.01 ИНЖЕНЕРНАЯ И КОМПЬЮТЕРНАЯ ГРАФИКА»</w:t>
      </w:r>
    </w:p>
    <w:p w14:paraId="79BFE157" w14:textId="77777777" w:rsidR="00CB4120" w:rsidRDefault="00CB4120">
      <w:pPr>
        <w:pStyle w:val="1a"/>
        <w:spacing w:after="57" w:line="276" w:lineRule="auto"/>
      </w:pPr>
    </w:p>
    <w:p w14:paraId="5134AED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D23EE54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«ОП.01 Инженерная и компьютерная графика»: формирование компетенций в области инженерной и компьютерной графика, освоение основных положений разработки проекционных чертежей, развитие пространственных представлений, необходимых в профессиональной деятельности. </w:t>
      </w:r>
    </w:p>
    <w:p w14:paraId="167AFB43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Инженерная и компьютерная графика» включена в обязательную часть общепрофессионального цикла образовательной программы.</w:t>
      </w:r>
    </w:p>
    <w:p w14:paraId="0705FECD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C0CC090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0440FBB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E1C5459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00"/>
        <w:gridCol w:w="2970"/>
        <w:gridCol w:w="2685"/>
      </w:tblGrid>
      <w:tr w:rsidR="00CB4120" w14:paraId="53557B5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A4E4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680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1DB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371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3BC7D11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C0D5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117580A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>
              <w:rPr>
                <w:rFonts w:ascii="Times New Roman" w:hAnsi="Times New Roman"/>
                <w:i/>
              </w:rPr>
              <w:t>2</w:t>
            </w:r>
          </w:p>
          <w:p w14:paraId="17993500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B9311C5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041DAB6E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4DFE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построения;</w:t>
            </w:r>
          </w:p>
          <w:p w14:paraId="012AB12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чертежи технических деталей;</w:t>
            </w:r>
          </w:p>
          <w:p w14:paraId="5DDA5778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сборочные чертежи и схемы;</w:t>
            </w:r>
          </w:p>
          <w:p w14:paraId="1C5A6E1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создавать, редактировать и оформлять чертежи на персональном компьютере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811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разработки, выполнения, оформления и чтения чертежей;</w:t>
            </w:r>
          </w:p>
          <w:p w14:paraId="568EB71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стандарты Единой системы конструкторской документации (ЕСКД);</w:t>
            </w:r>
          </w:p>
          <w:p w14:paraId="3C137FE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приёмы выполнения чертежей и схем по специальности;</w:t>
            </w:r>
          </w:p>
          <w:p w14:paraId="531E3C0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приёмы работы с чертежом на персональном компьютере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2799E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ведения технологической документации; </w:t>
            </w:r>
          </w:p>
          <w:p w14:paraId="7630736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использования цифровых технологий для реализации технологических процессов деревообрабатывающих производств</w:t>
            </w:r>
          </w:p>
        </w:tc>
      </w:tr>
    </w:tbl>
    <w:p w14:paraId="7BAD52AB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434958DE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FE3021B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6E90D5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4AE42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FBE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5DCB4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256C652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8679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89F75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A1AA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CB4120" w14:paraId="659DC7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B09A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3E95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AE5C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250278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8D7C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CD9E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23C1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4FB492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9B5D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CEC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A20A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5D601436" w14:textId="77777777" w:rsidR="00CB4120" w:rsidRDefault="00CB4120">
      <w:pPr>
        <w:rPr>
          <w:rFonts w:ascii="Times New Roman" w:hAnsi="Times New Roman"/>
          <w:sz w:val="24"/>
        </w:rPr>
      </w:pPr>
    </w:p>
    <w:p w14:paraId="49F44351" w14:textId="77777777" w:rsidR="00CB4120" w:rsidRDefault="00CC103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AC7634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7149"/>
      </w:tblGrid>
      <w:tr w:rsidR="00CB4120" w14:paraId="6D91A97B" w14:textId="77777777">
        <w:trPr>
          <w:trHeight w:val="20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76C83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AA46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43E32D5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FB80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Графическое оформление чертежей (4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3BC25034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81A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47D0957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Оформление чертежей и геометрические построения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FB0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767425A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B9CC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964F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Линии чертежа. Шрифты чертежные. Основные правила выполнения чертежей. Деление окружности на равные части</w:t>
            </w:r>
          </w:p>
        </w:tc>
      </w:tr>
      <w:tr w:rsidR="00CB4120" w14:paraId="51B1F81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69A5E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E2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448F6B9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66D15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38E5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№1 </w:t>
            </w:r>
            <w:r>
              <w:rPr>
                <w:rFonts w:ascii="Times New Roman" w:hAnsi="Times New Roman"/>
              </w:rPr>
              <w:t>Выполнение чертежа с делением окружностей на равные части</w:t>
            </w:r>
          </w:p>
        </w:tc>
      </w:tr>
      <w:tr w:rsidR="00CB4120" w14:paraId="1656AA93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03D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начертательной геометрии и проекционное черчение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195486C8" w14:textId="77777777">
        <w:trPr>
          <w:trHeight w:val="156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A7DD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7A1AF3B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Способы получения и преобразования графических изображений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171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571D686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7900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E6B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4170C0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FA1C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F2E7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№2 </w:t>
            </w:r>
            <w:r>
              <w:rPr>
                <w:rFonts w:ascii="Times New Roman" w:hAnsi="Times New Roman"/>
              </w:rPr>
              <w:t>Проецирование точки и отрезка прямой на три плоскости проекций</w:t>
            </w:r>
          </w:p>
        </w:tc>
      </w:tr>
      <w:tr w:rsidR="00CB4120" w14:paraId="0705C104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951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DD68" w14:textId="77777777" w:rsidR="00CB4120" w:rsidRDefault="00CB4120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CB4120" w14:paraId="5B0651D6" w14:textId="77777777">
        <w:trPr>
          <w:trHeight w:val="7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6EF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 </w:t>
            </w:r>
          </w:p>
          <w:p w14:paraId="2B0F387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Аксонометрические проекции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6256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6B3B16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620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648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6DE9771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8D47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C21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№3 </w:t>
            </w:r>
            <w:r>
              <w:rPr>
                <w:rFonts w:ascii="Times New Roman" w:hAnsi="Times New Roman"/>
              </w:rPr>
              <w:t>Построение изометрической проекции цилиндра и пирамиды.</w:t>
            </w:r>
          </w:p>
        </w:tc>
      </w:tr>
      <w:tr w:rsidR="00CB4120" w14:paraId="65254543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8E8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 </w:t>
            </w:r>
          </w:p>
          <w:p w14:paraId="60BCF85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Геометрические тела в аксонометрической проекции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AC0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6E2A5D7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F13A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A2B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Пересечение многогранников проецирующей плоскостью</w:t>
            </w:r>
          </w:p>
        </w:tc>
      </w:tr>
      <w:tr w:rsidR="00CB4120" w14:paraId="22ADF76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1780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6628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B71F571" w14:textId="77777777">
        <w:trPr>
          <w:trHeight w:val="828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427F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BB81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№3 </w:t>
            </w:r>
            <w:r>
              <w:rPr>
                <w:rFonts w:ascii="Times New Roman" w:hAnsi="Times New Roman"/>
              </w:rPr>
              <w:t>Построение комплексных чертежей усечённых геометрических тел, нахождение действительной величины сечения</w:t>
            </w:r>
          </w:p>
        </w:tc>
      </w:tr>
      <w:tr w:rsidR="00CB4120" w14:paraId="2F935378" w14:textId="77777777">
        <w:trPr>
          <w:trHeight w:val="7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1B49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14:paraId="66DAA63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Взаимное пересечение поверхностей геометрических тел и проекционное черчение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EBF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4357D3A5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F10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D13A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93271FC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42F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2E3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№4. </w:t>
            </w:r>
            <w:r>
              <w:rPr>
                <w:rFonts w:ascii="Times New Roman" w:hAnsi="Times New Roman"/>
              </w:rPr>
              <w:t>Построение пересечения двух цилиндров в аксонометрической плоскости</w:t>
            </w:r>
          </w:p>
        </w:tc>
      </w:tr>
      <w:tr w:rsidR="00CB4120" w14:paraId="19357734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C79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Машиностроительное черчение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059D542C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BCF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09A0169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Изображения изделий на машиностроительных чертежах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586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B5589F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D82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B248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сведения о конструкторской документации. Требования Единой конструкторской документации (ЕСКД) к оформлению и составлению чертежей.</w:t>
            </w:r>
          </w:p>
        </w:tc>
      </w:tr>
      <w:tr w:rsidR="00CB4120" w14:paraId="33639EC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902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929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Разрезы: простые, сложные, местные</w:t>
            </w:r>
          </w:p>
        </w:tc>
      </w:tr>
      <w:tr w:rsidR="00CB4120" w14:paraId="06D26E7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EB6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7CF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CEAA329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5B249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848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№5. </w:t>
            </w:r>
            <w:r>
              <w:rPr>
                <w:rFonts w:ascii="Times New Roman" w:hAnsi="Times New Roman"/>
              </w:rPr>
              <w:t>Выполнение основных видов, разрезов (простых и сложных). Освоение ступенчатых и ломаных разрезов.</w:t>
            </w:r>
          </w:p>
        </w:tc>
      </w:tr>
      <w:tr w:rsidR="00CB4120" w14:paraId="08755261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2DA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5D1DCCE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Чертежи деталей. Сборочный чертёж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BDD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21DF6E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F555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18A2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чертежам деталей, нанесение размеров</w:t>
            </w:r>
          </w:p>
        </w:tc>
      </w:tr>
      <w:tr w:rsidR="00CB4120" w14:paraId="433A5805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A63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1D5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требования к сборочному чертежу. Спецификация</w:t>
            </w:r>
          </w:p>
        </w:tc>
      </w:tr>
      <w:tr w:rsidR="00CB4120" w14:paraId="3E34675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F8C7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D54A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A9D2525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CB5E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C46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№6. </w:t>
            </w:r>
            <w:r>
              <w:rPr>
                <w:rFonts w:ascii="Times New Roman" w:hAnsi="Times New Roman"/>
              </w:rPr>
              <w:t>Выполнение чертежа технической детали</w:t>
            </w:r>
          </w:p>
        </w:tc>
      </w:tr>
      <w:tr w:rsidR="00CB4120" w14:paraId="4EAFC5A4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6B6B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</w:t>
            </w:r>
          </w:p>
          <w:p w14:paraId="3BBD304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Компьютерная графика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CF6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5580744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E0922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2E0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требования к составлению технологических схем на персональном компьютере. Способы графического изображения технологического оборудования, коммуникаций и вспомогательного оборудования</w:t>
            </w:r>
          </w:p>
        </w:tc>
      </w:tr>
      <w:tr w:rsidR="00CB4120" w14:paraId="4E7071A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898B0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65ED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 для изображения графических компонентов технологических схем</w:t>
            </w:r>
          </w:p>
        </w:tc>
      </w:tr>
      <w:tr w:rsidR="00CB4120" w14:paraId="2FC96AC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26C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AA93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296063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4EE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6ED9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задание №7</w:t>
            </w:r>
            <w:r>
              <w:rPr>
                <w:rFonts w:ascii="Times New Roman" w:hAnsi="Times New Roman"/>
              </w:rPr>
              <w:t xml:space="preserve"> Выполнение технологической схемы</w:t>
            </w:r>
          </w:p>
        </w:tc>
      </w:tr>
      <w:tr w:rsidR="00CB4120" w14:paraId="51B0E3E7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1FB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65F69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задание №8</w:t>
            </w:r>
            <w:r>
              <w:rPr>
                <w:rFonts w:ascii="Times New Roman" w:hAnsi="Times New Roman"/>
              </w:rPr>
              <w:t xml:space="preserve"> Составление спецификации к технологической схеме</w:t>
            </w:r>
          </w:p>
        </w:tc>
      </w:tr>
      <w:tr w:rsidR="00CB4120" w14:paraId="21A7C1D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FCD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3BC400A4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69595B82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4187274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8EB9904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615A163A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«информационных технологий в профессиональной деятельности», оснащенная в соответствии с приложением 3 ПОП-П.</w:t>
      </w:r>
    </w:p>
    <w:p w14:paraId="58139EDD" w14:textId="77777777" w:rsidR="00CB4120" w:rsidRDefault="00CB4120">
      <w:pPr>
        <w:spacing w:line="276" w:lineRule="auto"/>
      </w:pPr>
    </w:p>
    <w:p w14:paraId="03C25E6E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2AD42C7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BE7BB8F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4135309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465644C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color w:val="000000" w:themeColor="dark1"/>
          <w:sz w:val="24"/>
        </w:rPr>
        <w:t>Ивлев, А. Н. Инженерная компьютерная графика / А. Н. Ивлев, О. В. Терновская. — 2-е изд., стер. — Санкт-Петербург : Лань, 2023. — 260 с. — ISBN 978-5-507-46168-4. — Текст : электронный // Лань : электронно-библиотечная система. — URL: https://e.lanbook.com/book/302222</w:t>
      </w:r>
      <w:r>
        <w:rPr>
          <w:rFonts w:ascii="Times New Roman" w:hAnsi="Times New Roman"/>
          <w:sz w:val="24"/>
        </w:rPr>
        <w:t>.</w:t>
      </w:r>
    </w:p>
    <w:p w14:paraId="50C5A44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Панасенко, В. Е. Инженерная графика / В. Е. Панасенко. — 2-е изд., стер. — Санкт-Петербург : Лань, 2023. — 168 с. — ISBN 978-5-507-46137-0. — Текст : электронный // Лань : электронно-библиотечная система. — URL: https://e.lanbook.com/book/298523.</w:t>
      </w:r>
    </w:p>
    <w:p w14:paraId="493B39FD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Анамова</w:t>
      </w:r>
      <w:proofErr w:type="spellEnd"/>
      <w:r>
        <w:rPr>
          <w:rFonts w:ascii="Times New Roman" w:hAnsi="Times New Roman"/>
          <w:sz w:val="24"/>
        </w:rPr>
        <w:t xml:space="preserve">, Р. Р. Инженерная и компьютерная графика : учебник и практикум для среднего профессионального образования / Р. Р. </w:t>
      </w:r>
      <w:proofErr w:type="spellStart"/>
      <w:r>
        <w:rPr>
          <w:rFonts w:ascii="Times New Roman" w:hAnsi="Times New Roman"/>
          <w:sz w:val="24"/>
        </w:rPr>
        <w:t>Анамова</w:t>
      </w:r>
      <w:proofErr w:type="spellEnd"/>
      <w:r>
        <w:rPr>
          <w:rFonts w:ascii="Times New Roman" w:hAnsi="Times New Roman"/>
          <w:sz w:val="24"/>
        </w:rPr>
        <w:t xml:space="preserve"> [и др.] ; под общей редакцией Р. Р. </w:t>
      </w:r>
      <w:proofErr w:type="spellStart"/>
      <w:r>
        <w:rPr>
          <w:rFonts w:ascii="Times New Roman" w:hAnsi="Times New Roman"/>
          <w:sz w:val="24"/>
        </w:rPr>
        <w:t>Анамовой</w:t>
      </w:r>
      <w:proofErr w:type="spellEnd"/>
      <w:r>
        <w:rPr>
          <w:rFonts w:ascii="Times New Roman" w:hAnsi="Times New Roman"/>
          <w:sz w:val="24"/>
        </w:rPr>
        <w:t xml:space="preserve">, С. А. Леоновой, Н. В. </w:t>
      </w:r>
      <w:proofErr w:type="spellStart"/>
      <w:r>
        <w:rPr>
          <w:rFonts w:ascii="Times New Roman" w:hAnsi="Times New Roman"/>
          <w:sz w:val="24"/>
        </w:rPr>
        <w:t>Пшеничновой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226 с. — (Профессиональное образование). — ISBN 978-5-534-16834-1.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https://urait.ru/bcode/531858.</w:t>
      </w:r>
    </w:p>
    <w:p w14:paraId="002C79BA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5468DBE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EB87C34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681B85F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7F4983DF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AFA69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58F8B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0BC02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1EE55247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F879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50CD1A8A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разработки, выполнения, оформления и чтения чертежей;</w:t>
            </w:r>
          </w:p>
          <w:p w14:paraId="677FFF2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стандарты Единой системы конструкторской документации (ЕСКД);</w:t>
            </w:r>
          </w:p>
          <w:p w14:paraId="346BEE3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приёмы выполнения чертежей и схем по специальности;</w:t>
            </w:r>
          </w:p>
          <w:p w14:paraId="2B9E30D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приёмы работы с чертежом на персональном компьютере</w:t>
            </w:r>
          </w:p>
          <w:p w14:paraId="6EC44374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A5C9E7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4E374511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построения;</w:t>
            </w:r>
          </w:p>
          <w:p w14:paraId="39618C4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чертежи технических деталей;</w:t>
            </w:r>
          </w:p>
          <w:p w14:paraId="6E50016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сборочные чертежи и схемы;</w:t>
            </w:r>
          </w:p>
          <w:p w14:paraId="0E526BF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создавать, редактировать и оформлять чертежи на персональном компьютере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A858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выбирает для применения соответствующие правила выполнения и оформления чертежей;</w:t>
            </w:r>
          </w:p>
          <w:p w14:paraId="4CBAE1A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перечисляет требования государственных стандартов ЕСКД;</w:t>
            </w:r>
          </w:p>
          <w:p w14:paraId="386EB70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заданным параметрам выполняет чертежи в соответствии с требованиями с ЕСКД;</w:t>
            </w:r>
          </w:p>
          <w:p w14:paraId="0A7063B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технологические схемы, подбирая условные обозначения элементов;</w:t>
            </w:r>
          </w:p>
          <w:p w14:paraId="14ADDA4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заданным параметрам выполняет чертежи на персональном компьютере;</w:t>
            </w:r>
          </w:p>
          <w:p w14:paraId="6C9B2F6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по алгоритму чертежи геометрических тел в ручной и компьютерной графике;</w:t>
            </w:r>
          </w:p>
          <w:p w14:paraId="187768C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 проекции точек, используя дополнительные построения;</w:t>
            </w:r>
          </w:p>
          <w:p w14:paraId="37FC523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выбирает масштаб;</w:t>
            </w:r>
          </w:p>
          <w:p w14:paraId="65EB0EB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минимальное количество видов и разрезов; определяет главный вид;</w:t>
            </w:r>
          </w:p>
          <w:p w14:paraId="059FD980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сборочные чертежи и схемы;</w:t>
            </w:r>
          </w:p>
          <w:p w14:paraId="6067A94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спецификацию;</w:t>
            </w:r>
          </w:p>
          <w:p w14:paraId="03D55E2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чертеж в соответствии с требованиями ЕСКД на персональном компьютере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172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 практических занятий</w:t>
            </w:r>
          </w:p>
          <w:p w14:paraId="6BA7C960" w14:textId="77777777" w:rsidR="00CB4120" w:rsidRDefault="00CC1037"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5E921E9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2.2</w:t>
      </w:r>
    </w:p>
    <w:p w14:paraId="26ABAA65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2B4B8FD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0A2982A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585F1B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E98054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90E52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582A1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F7D6BE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9A06AA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2899A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29B87B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3B24EA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A7F0D1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7272332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37E1333" w14:textId="77777777" w:rsidR="00CB4120" w:rsidRDefault="00CC1037">
      <w:pPr>
        <w:pStyle w:val="10"/>
      </w:pPr>
      <w:bookmarkStart w:id="1" w:name="__RefHeading___7"/>
      <w:bookmarkEnd w:id="1"/>
      <w:r>
        <w:t>«ОП.02 ЭЛЕКТРОТЕХНИКА И ЭЛЕКТРОНИКА»</w:t>
      </w:r>
    </w:p>
    <w:p w14:paraId="56B363CB" w14:textId="77777777" w:rsidR="00CB4120" w:rsidRDefault="00CB4120">
      <w:pPr>
        <w:pStyle w:val="10"/>
      </w:pPr>
    </w:p>
    <w:p w14:paraId="3B083B89" w14:textId="77777777" w:rsidR="00CB4120" w:rsidRDefault="00CB4120">
      <w:pPr>
        <w:pStyle w:val="10"/>
      </w:pPr>
    </w:p>
    <w:p w14:paraId="45E0D9F9" w14:textId="77777777" w:rsidR="00CB4120" w:rsidRDefault="00CB4120">
      <w:pPr>
        <w:pStyle w:val="10"/>
      </w:pPr>
    </w:p>
    <w:p w14:paraId="5E17122D" w14:textId="77777777" w:rsidR="00CB4120" w:rsidRDefault="00CB4120">
      <w:pPr>
        <w:pStyle w:val="10"/>
      </w:pPr>
    </w:p>
    <w:p w14:paraId="362137B1" w14:textId="77777777" w:rsidR="00CB4120" w:rsidRDefault="00CB4120">
      <w:pPr>
        <w:pStyle w:val="10"/>
      </w:pPr>
    </w:p>
    <w:p w14:paraId="336257FE" w14:textId="77777777" w:rsidR="00CB4120" w:rsidRDefault="00CB4120">
      <w:pPr>
        <w:pStyle w:val="10"/>
      </w:pPr>
    </w:p>
    <w:p w14:paraId="5ED68B2E" w14:textId="77777777" w:rsidR="00CB4120" w:rsidRDefault="00CB4120">
      <w:pPr>
        <w:pStyle w:val="10"/>
      </w:pPr>
    </w:p>
    <w:p w14:paraId="67A650BB" w14:textId="77777777" w:rsidR="00CB4120" w:rsidRDefault="00CB4120">
      <w:pPr>
        <w:pStyle w:val="10"/>
      </w:pPr>
    </w:p>
    <w:p w14:paraId="7273FAC9" w14:textId="77777777" w:rsidR="00CB4120" w:rsidRDefault="00CB4120">
      <w:pPr>
        <w:pStyle w:val="10"/>
      </w:pPr>
    </w:p>
    <w:p w14:paraId="6668DD97" w14:textId="77777777" w:rsidR="00CB4120" w:rsidRDefault="00CB4120">
      <w:pPr>
        <w:pStyle w:val="10"/>
      </w:pPr>
    </w:p>
    <w:p w14:paraId="6009CB56" w14:textId="77777777" w:rsidR="00CB4120" w:rsidRDefault="00CB4120">
      <w:pPr>
        <w:pStyle w:val="10"/>
      </w:pPr>
    </w:p>
    <w:p w14:paraId="72CA8824" w14:textId="77777777" w:rsidR="00CB4120" w:rsidRDefault="00CB4120">
      <w:pPr>
        <w:pStyle w:val="10"/>
      </w:pPr>
    </w:p>
    <w:p w14:paraId="5ED5CE7A" w14:textId="77777777" w:rsidR="00CB4120" w:rsidRDefault="00CB4120">
      <w:pPr>
        <w:pStyle w:val="10"/>
      </w:pPr>
    </w:p>
    <w:p w14:paraId="4B5F12D5" w14:textId="77777777" w:rsidR="00CB4120" w:rsidRDefault="00CB4120">
      <w:pPr>
        <w:pStyle w:val="10"/>
      </w:pPr>
    </w:p>
    <w:p w14:paraId="19626087" w14:textId="77777777" w:rsidR="00CB4120" w:rsidRDefault="00CB4120">
      <w:pPr>
        <w:pStyle w:val="1a"/>
        <w:jc w:val="center"/>
        <w:rPr>
          <w:b/>
        </w:rPr>
      </w:pPr>
    </w:p>
    <w:p w14:paraId="6E1DEB24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CD2A497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ПРОГРАММЫ</w:t>
      </w:r>
    </w:p>
    <w:p w14:paraId="0800E689" w14:textId="77777777" w:rsidR="00CB4120" w:rsidRDefault="00CB4120">
      <w:pPr>
        <w:pStyle w:val="1f2"/>
        <w:rPr>
          <w:rFonts w:ascii="Times New Roman" w:hAnsi="Times New Roman"/>
        </w:rPr>
      </w:pPr>
    </w:p>
    <w:p w14:paraId="2598D9A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73E2CB3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E9BA864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497FE3D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260131F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16E5C4D8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07BD413A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27C0EBD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C4E12C4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A32EC8F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5EA9DE06" w14:textId="77777777" w:rsidR="00CB4120" w:rsidRDefault="00CB4120">
      <w:pPr>
        <w:pStyle w:val="1f2"/>
        <w:rPr>
          <w:rFonts w:ascii="Times New Roman" w:hAnsi="Times New Roman"/>
        </w:rPr>
      </w:pPr>
    </w:p>
    <w:p w14:paraId="35B76F3C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59332F94" w14:textId="77777777" w:rsidR="00CB4120" w:rsidRDefault="00CC1037">
      <w:pPr>
        <w:pStyle w:val="1f2"/>
        <w:numPr>
          <w:ilvl w:val="0"/>
          <w:numId w:val="2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1BB5385B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«ОП.02 ЭЛЕКТРОТЕХНИКА И ЭЛЕКТРОНИКА»</w:t>
      </w:r>
    </w:p>
    <w:p w14:paraId="123FAAA4" w14:textId="77777777" w:rsidR="00CB4120" w:rsidRDefault="00CB4120">
      <w:pPr>
        <w:pStyle w:val="1a"/>
        <w:spacing w:after="57" w:line="276" w:lineRule="auto"/>
      </w:pPr>
    </w:p>
    <w:p w14:paraId="2F82162B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C99392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«ОП.02 Электротехника и электроника»: освоение теоретических основ электроснабжения и электротехники, приобретение знаний о конструкциях, принципах действия, параметрах и характеристиках различных электронных устройств, подготовка обучающегося к пониманию принципа действия современного электрооборудования. </w:t>
      </w:r>
    </w:p>
    <w:p w14:paraId="0D3161BC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«ОП.02 Электротехника и электроника» включена в обязательную часть общепрофессионального цикла образовательной программы.</w:t>
      </w:r>
    </w:p>
    <w:p w14:paraId="3A7F2C5C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BD58EB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AD05B99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656A5A4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3334"/>
        <w:gridCol w:w="2788"/>
        <w:gridCol w:w="2429"/>
      </w:tblGrid>
      <w:tr w:rsidR="00CB4120" w14:paraId="30265CFE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7318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55CE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AB7A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6D6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1075AEA0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3BD0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B65759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E5D630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2FAC9AF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BC2FCD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26B3DB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772A8AD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E18C7" w14:textId="77777777" w:rsidR="00CB4120" w:rsidRDefault="00CC1037">
            <w:pPr>
              <w:keepNext/>
              <w:widowControl w:val="0"/>
              <w:numPr>
                <w:ilvl w:val="0"/>
                <w:numId w:val="3"/>
              </w:numPr>
              <w:tabs>
                <w:tab w:val="left" w:pos="438"/>
                <w:tab w:val="left" w:pos="70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измерения и расчет параметров электрических цепей;</w:t>
            </w:r>
          </w:p>
          <w:p w14:paraId="3BA951B3" w14:textId="77777777" w:rsidR="00CB4120" w:rsidRDefault="00CC1037">
            <w:pPr>
              <w:keepNext/>
              <w:widowControl w:val="0"/>
              <w:numPr>
                <w:ilvl w:val="0"/>
                <w:numId w:val="3"/>
              </w:numPr>
              <w:tabs>
                <w:tab w:val="left" w:pos="438"/>
                <w:tab w:val="left" w:pos="70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 эксплуатировать электрические машины и аппаратуру управления и защиты деревообрабатывающего производства;</w:t>
            </w:r>
          </w:p>
          <w:p w14:paraId="69B01DD6" w14:textId="77777777" w:rsidR="00CB4120" w:rsidRDefault="00CC1037">
            <w:pPr>
              <w:keepNext/>
              <w:widowControl w:val="0"/>
              <w:numPr>
                <w:ilvl w:val="0"/>
                <w:numId w:val="3"/>
              </w:numPr>
              <w:tabs>
                <w:tab w:val="left" w:pos="438"/>
                <w:tab w:val="left" w:pos="70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условные обозначения и маркировку электрических и электронных устройств;</w:t>
            </w:r>
          </w:p>
          <w:p w14:paraId="24758478" w14:textId="77777777" w:rsidR="00CB4120" w:rsidRDefault="00CC1037">
            <w:pPr>
              <w:numPr>
                <w:ilvl w:val="0"/>
                <w:numId w:val="3"/>
              </w:numPr>
              <w:ind w:left="0" w:firstLine="0"/>
            </w:pPr>
            <w:r>
              <w:rPr>
                <w:rFonts w:ascii="Times New Roman" w:hAnsi="Times New Roman"/>
              </w:rPr>
              <w:t>включать электроизмерительные приборы в электрическую цепь.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7AE62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  <w:tab w:val="left" w:pos="43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электрических цепей;</w:t>
            </w:r>
          </w:p>
          <w:p w14:paraId="6399C7AE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  <w:tab w:val="left" w:pos="43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единицы измерения электрических величин;</w:t>
            </w:r>
          </w:p>
          <w:p w14:paraId="1D8E5580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происходящих в электрических и магнитных цепях;</w:t>
            </w:r>
          </w:p>
          <w:p w14:paraId="7872C991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измерительных приборов;</w:t>
            </w:r>
          </w:p>
          <w:p w14:paraId="66ABB71C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безопасности при выполнении работ на оборудовании с электроприводом</w:t>
            </w:r>
          </w:p>
          <w:p w14:paraId="649C9BB0" w14:textId="77777777" w:rsidR="00CB4120" w:rsidRDefault="00CB41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AC1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-эксплуатации технологического оборудования в соответствии с нормативно-технической документацией;</w:t>
            </w:r>
          </w:p>
          <w:p w14:paraId="128EEF0E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выполнения технологических расчетов оборудования</w:t>
            </w:r>
          </w:p>
        </w:tc>
      </w:tr>
    </w:tbl>
    <w:p w14:paraId="0DB8EEFE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0AB548F7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7BCD22B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472279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9C6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8F583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7C5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7D70ABE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60B5B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498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4F2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CB4120" w14:paraId="06ED9A1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0CED5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BA78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5EFCE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583778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C24B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5BB6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344E9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7F1AED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17E33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359C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8B6D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47129B6D" w14:textId="77777777" w:rsidR="00CB4120" w:rsidRDefault="00CB4120">
      <w:pPr>
        <w:rPr>
          <w:rFonts w:ascii="Times New Roman" w:hAnsi="Times New Roman"/>
          <w:sz w:val="24"/>
        </w:rPr>
      </w:pPr>
    </w:p>
    <w:p w14:paraId="2FE18D20" w14:textId="77777777" w:rsidR="00CB4120" w:rsidRDefault="00CC103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AEFC702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0"/>
        <w:gridCol w:w="7518"/>
      </w:tblGrid>
      <w:tr w:rsidR="00CB4120" w14:paraId="0A735C55" w14:textId="77777777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29561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99B9A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3EF2CFA9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9E64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 Основы электротехники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1478DEB4" w14:textId="77777777">
        <w:trPr>
          <w:trHeight w:val="20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58E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Цепи постоянного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FC2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5747FCC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448E6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918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Электрическое поле. Введение в электротехнику. Электрическое поле, его параметры. Электростатическая индукция. Электрические цепи постоянного тока.</w:t>
            </w:r>
          </w:p>
        </w:tc>
      </w:tr>
      <w:tr w:rsidR="00CB4120" w14:paraId="7147422C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7ED7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CDC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Сопротивление: способы соединения. Законы Ома: для полной цепи, для участка. Законы Кирхгофа для расчета электрических цепей.</w:t>
            </w:r>
          </w:p>
        </w:tc>
      </w:tr>
      <w:tr w:rsidR="00CB4120" w14:paraId="16B06EF5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282C0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E7D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33DF219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D76A9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FA1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1.</w:t>
            </w:r>
          </w:p>
          <w:p w14:paraId="76CF8C1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режимов работы электрической цепи</w:t>
            </w:r>
          </w:p>
        </w:tc>
      </w:tr>
      <w:tr w:rsidR="00CB4120" w14:paraId="792C254E" w14:textId="77777777">
        <w:trPr>
          <w:trHeight w:val="562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7549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0940F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2.</w:t>
            </w:r>
          </w:p>
          <w:p w14:paraId="600D4C1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электрических цепей постоянного тока</w:t>
            </w:r>
          </w:p>
        </w:tc>
      </w:tr>
      <w:tr w:rsidR="00CB4120" w14:paraId="0052D50E" w14:textId="77777777">
        <w:trPr>
          <w:trHeight w:val="221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0083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 Электромагнетизм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E89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1F26D0B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38A8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2BD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Параметры магнитного поля. Правило Буравчика. Правила правой и левой руки. Магнитная индукция. Закон полного тока.</w:t>
            </w:r>
          </w:p>
          <w:p w14:paraId="78A4E92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Намагничивание и перемагничивание ферромагнетиков.</w:t>
            </w:r>
          </w:p>
          <w:p w14:paraId="69905AA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Электромагниты, электромагнитная индукция</w:t>
            </w:r>
          </w:p>
        </w:tc>
      </w:tr>
      <w:tr w:rsidR="00CB4120" w14:paraId="2A7902C2" w14:textId="77777777">
        <w:trPr>
          <w:trHeight w:val="113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179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 Электрические машины постоянного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ABD9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6745243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B9454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622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электрических машин постоянного тока. Станина, якорь. Параметры электрических машин. Двигатели постоянного тока.</w:t>
            </w:r>
          </w:p>
          <w:p w14:paraId="248FA9D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Генераторы постоянного тока</w:t>
            </w:r>
          </w:p>
        </w:tc>
      </w:tr>
      <w:tr w:rsidR="00CB4120" w14:paraId="24F050D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990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 Электрические приборы и устройства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254DC633" w14:textId="77777777">
        <w:trPr>
          <w:trHeight w:val="20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9FD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Электрические цепи переменного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395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F4E2CDD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49FA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BF2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Однофазные цепи переменного тока. Параметры электрических цепей переменного тока. Цепи с сосредоточенными параметрами. Резонанс токов и напряжений. Трехфазные цепи. Соединение трехфазных цепей в звезду или треугольник</w:t>
            </w:r>
          </w:p>
        </w:tc>
      </w:tr>
      <w:tr w:rsidR="00CB4120" w14:paraId="222459F9" w14:textId="77777777">
        <w:trPr>
          <w:trHeight w:val="135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FC5F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D731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972705D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7687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076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</w:t>
            </w:r>
          </w:p>
          <w:p w14:paraId="4935365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однофазных цепей переменного тока с применением управляющей аппаратуры</w:t>
            </w:r>
          </w:p>
        </w:tc>
      </w:tr>
      <w:tr w:rsidR="00CB4120" w14:paraId="28E50AA4" w14:textId="77777777">
        <w:trPr>
          <w:trHeight w:val="435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D6192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A50A4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4.</w:t>
            </w:r>
          </w:p>
          <w:p w14:paraId="6389649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цепей переменного тока</w:t>
            </w:r>
          </w:p>
        </w:tc>
      </w:tr>
      <w:tr w:rsidR="00CB4120" w14:paraId="6750F75D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ECD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 Машины переменного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292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31B49DC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9316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86D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машинах переменного тока. Машины переменного тока: устройство. Асинхронные двигатели. Синхронные генераторы.</w:t>
            </w:r>
          </w:p>
          <w:p w14:paraId="70BAA36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электрических схем управления двигателями</w:t>
            </w:r>
          </w:p>
        </w:tc>
      </w:tr>
      <w:tr w:rsidR="00CB4120" w14:paraId="042B4393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539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 Трансформаторы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D8DF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78F8177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C1CE5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436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Однофазный трансформатор. Устройство, обозначения по ГОСТу. Назначение трансформаторов, принцип работы. Холостой и рабочий ход трансформатора. Трехфазный трансформатор, устройство, регулирование. Автотрансформаторы. Электродуговая сварка. Измерительные трансформаторы. Коэффициент полезного действия. Нагрев и охлаждение трансформаторов</w:t>
            </w:r>
          </w:p>
        </w:tc>
      </w:tr>
      <w:tr w:rsidR="00CB4120" w14:paraId="1410298E" w14:textId="77777777">
        <w:trPr>
          <w:trHeight w:val="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6ACE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C19A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C02116C" w14:textId="77777777">
        <w:trPr>
          <w:trHeight w:val="508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6EDEC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25F8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5.</w:t>
            </w:r>
          </w:p>
          <w:p w14:paraId="5B08CF3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работы </w:t>
            </w:r>
            <w:proofErr w:type="spellStart"/>
            <w:r>
              <w:rPr>
                <w:rFonts w:ascii="Times New Roman" w:hAnsi="Times New Roman"/>
              </w:rPr>
              <w:t>ЛАРТа</w:t>
            </w:r>
            <w:proofErr w:type="spellEnd"/>
          </w:p>
        </w:tc>
      </w:tr>
      <w:tr w:rsidR="00CB4120" w14:paraId="316AC675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4F0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 Электропривод и аппаратура управления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7D8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72650A5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C555C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A8F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Простейшие автоматизированные системы контроля, управления, регулирования. Реле: пневматические, гидравлические, времени, золотники. Предохранители. Рубильники, переключатели. Конечные выключатели, кнопочные станции. Контроллеры. Чувствительные элементы – первичные преобразователи, датчики</w:t>
            </w:r>
          </w:p>
        </w:tc>
      </w:tr>
      <w:tr w:rsidR="00CB4120" w14:paraId="5D967934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08AE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 Измерительные приборы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AC4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0BBB04C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4AB2F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2E7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измерительных приборах. Измерительные приборы. Классификация, обозначение</w:t>
            </w:r>
          </w:p>
        </w:tc>
      </w:tr>
      <w:tr w:rsidR="00CB4120" w14:paraId="35ECD088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335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2.6. Передача электроэнергии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A7C3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FFA2213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B6DD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24B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передачи электрической энергии. Электрические сети. Воздушные линии. Кабельные сети. Последствия поражения электрическим током</w:t>
            </w:r>
          </w:p>
        </w:tc>
      </w:tr>
      <w:tr w:rsidR="00CB4120" w14:paraId="76ED4BC6" w14:textId="77777777">
        <w:trPr>
          <w:trHeight w:val="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A34AD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C1C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66C92304" w14:textId="77777777">
        <w:trPr>
          <w:trHeight w:val="2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E764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8F9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6.</w:t>
            </w:r>
          </w:p>
          <w:p w14:paraId="3F4575E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простейший расчет заземлителей</w:t>
            </w:r>
          </w:p>
        </w:tc>
      </w:tr>
      <w:tr w:rsidR="00CB4120" w14:paraId="3F266187" w14:textId="77777777">
        <w:trPr>
          <w:trHeight w:val="7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333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 Основы электроники (4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3401FD6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59C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 Электронные процессы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7EF3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A720C5A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4A4D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96C0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электронных процессах. Переход н-п. Диоды: виды, строение, прямое и обратное включение. Выбор диодов. Транзисторы: биполярные и полевые, применение. Тиристоры: виды, обозначения, характеристики. Фотоэлемент. Фотоумножитель</w:t>
            </w:r>
          </w:p>
        </w:tc>
      </w:tr>
      <w:tr w:rsidR="00CB4120" w14:paraId="1A665BE7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0C14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 Устройство электронных приборов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49F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48A2A30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785E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6AAF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Электронные приборы: усилители, выпрямители. Выпрямители: транзисторные и тиристорные. Усилители тока, напряжения. Усилители мощности Автоматический контроль различных процессов: размеров, качества обработки изделий, различных физических параметров. Программное управление станками</w:t>
            </w:r>
          </w:p>
        </w:tc>
      </w:tr>
      <w:tr w:rsidR="00CB4120" w14:paraId="44590092" w14:textId="77777777">
        <w:trPr>
          <w:trHeight w:val="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4675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DA3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Обобщение пройденного материала. Тест по вариантам</w:t>
            </w:r>
          </w:p>
        </w:tc>
      </w:tr>
      <w:tr w:rsidR="00CB4120" w14:paraId="7C3527D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B3B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1E45AF08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7258969A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4B9683D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84C862D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5AC45997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«электротехники и автоматизации», оснащенная в соответствии с приложением 3 ПОП-П.</w:t>
      </w:r>
    </w:p>
    <w:p w14:paraId="39ADEF9D" w14:textId="77777777" w:rsidR="00CB4120" w:rsidRDefault="00CB4120">
      <w:pPr>
        <w:spacing w:line="276" w:lineRule="auto"/>
      </w:pPr>
    </w:p>
    <w:p w14:paraId="60CE3A3E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29D3F0D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588D075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CB1E036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EF34AF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Прошин, В.М. Электротехника: учебник для студ. учреждений сред. проф. образования / В. М. Прошин. – Москва: Академия, 2021. – 464 с. </w:t>
      </w:r>
    </w:p>
    <w:p w14:paraId="168EB26E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Ярочкина, Г.В. Электротехника: учебник для студ. учреждений сред. проф. образования / Г. В. Ярочкина. – Москва: Академия, 2020. – 240 с. </w:t>
      </w:r>
    </w:p>
    <w:p w14:paraId="7B5FE63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Шишмарев В.Ю. Автоматизация технологических процессов / В.Ю. Шишмарев. - Москва: Академия, 2017. – 352 с.</w:t>
      </w:r>
    </w:p>
    <w:p w14:paraId="2910F93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Аполлонский, С. М. Основы электротехники. Практикум / С. М. Аполлонский. — 3-е изд., стер. — Санкт-Петербург : Лань, 2023. — 320 с. — ISBN 978-5-507-47193-5. — Текст : электронный // Лань : электронно-библиотечная система. — URL: </w:t>
      </w:r>
      <w:hyperlink r:id="rId7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https://e.lanbook.com/book/340016</w:t>
        </w:r>
      </w:hyperlink>
      <w:r>
        <w:rPr>
          <w:rFonts w:ascii="Times New Roman" w:hAnsi="Times New Roman"/>
          <w:sz w:val="24"/>
        </w:rPr>
        <w:t>.</w:t>
      </w:r>
    </w:p>
    <w:p w14:paraId="0B36B13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Аполлонский, С. М., Электротехника : учебник / С. М. Аполлонский.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292 с. — ISBN 978-5-406-11277-9. — URL: https://book.ru/book/948617. — Текст : электронный.</w:t>
      </w:r>
    </w:p>
    <w:p w14:paraId="4C386D5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Аполлонский, С. М., Электротехника. Практикум. : учебное пособие / С. М. Аполлонский.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2024. — 318 с. — ISBN 978-5-406-12293-8. — URL: https://book.ru/book/950679. — Текст : электронный.</w:t>
      </w:r>
    </w:p>
    <w:p w14:paraId="2BC7292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Данилов, И. А. Электротехника в 2 ч. Часть 2 : учебное пособие для среднего профессионального образования / И. А. Данилов.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251 с. — (Профессиональное образование). — ISBN 978-5-534-09565-4.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https://urait.ru/bcode/494447.</w:t>
      </w:r>
    </w:p>
    <w:p w14:paraId="128182E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Миленина, С. А. Электротехника : учебник и практикум для среднего профессионального образования / С. А. Миленина ; под редакцией Н. К. Миленина.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263 с. — (Профессиональное образование). — ISBN 978-5-534-05793-5.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8" w:history="1">
        <w:r>
          <w:rPr>
            <w:rStyle w:val="affffff4"/>
            <w:rFonts w:ascii="Times New Roman" w:hAnsi="Times New Roman"/>
            <w:sz w:val="24"/>
          </w:rPr>
          <w:t>https://urait.ru/bcode/538841</w:t>
        </w:r>
      </w:hyperlink>
      <w:r>
        <w:rPr>
          <w:rFonts w:ascii="Times New Roman" w:hAnsi="Times New Roman"/>
          <w:sz w:val="24"/>
        </w:rPr>
        <w:t>.</w:t>
      </w:r>
    </w:p>
    <w:p w14:paraId="0D8775F8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0C5585A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4DDB4372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Потапов, Л. А. Основы электротехники / Л. А. Потапов. — 3-е изд., стер. — Санкт-Петербург : Лань, 2023. — 376 с. — ISBN 978-5-507-45525-6. — Текст : электронный // Лань : электронно-библиотечная система. — URL: </w:t>
      </w:r>
      <w:hyperlink r:id="rId9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https://e.lanbook.com/book/271310</w:t>
        </w:r>
      </w:hyperlink>
      <w:r>
        <w:rPr>
          <w:rFonts w:ascii="Times New Roman" w:hAnsi="Times New Roman"/>
          <w:sz w:val="24"/>
        </w:rPr>
        <w:t>.</w:t>
      </w:r>
    </w:p>
    <w:p w14:paraId="6FB74294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2 Иванов, И. И. Электротехника и основы электроники / И. И. Иванов, Г. И. Соловьев, В. Я. Фролов. — 3-е изд., стер. — Санкт-Петербург : Лань, 2023. — 736 с. — ISBN 978-5-507-48407-2. — Текст : электронный // Лань : электронно-библиотечная система. — URL: </w:t>
      </w:r>
      <w:hyperlink r:id="rId10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https://e.lanbook.com/book/352637</w:t>
        </w:r>
      </w:hyperlink>
      <w:r>
        <w:rPr>
          <w:rFonts w:ascii="Times New Roman" w:hAnsi="Times New Roman"/>
          <w:sz w:val="24"/>
        </w:rPr>
        <w:t>.</w:t>
      </w:r>
    </w:p>
    <w:p w14:paraId="6482239F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Кольниченко</w:t>
      </w:r>
      <w:proofErr w:type="spellEnd"/>
      <w:r>
        <w:rPr>
          <w:rFonts w:ascii="Times New Roman" w:hAnsi="Times New Roman"/>
          <w:sz w:val="24"/>
        </w:rPr>
        <w:t xml:space="preserve"> Г. И. Основы электротехники / Г. И. </w:t>
      </w:r>
      <w:proofErr w:type="spellStart"/>
      <w:r>
        <w:rPr>
          <w:rFonts w:ascii="Times New Roman" w:hAnsi="Times New Roman"/>
          <w:sz w:val="24"/>
        </w:rPr>
        <w:t>Кольниченко</w:t>
      </w:r>
      <w:proofErr w:type="spellEnd"/>
      <w:r>
        <w:rPr>
          <w:rFonts w:ascii="Times New Roman" w:hAnsi="Times New Roman"/>
          <w:sz w:val="24"/>
        </w:rPr>
        <w:t xml:space="preserve">, Я. В. </w:t>
      </w:r>
      <w:proofErr w:type="spellStart"/>
      <w:r>
        <w:rPr>
          <w:rFonts w:ascii="Times New Roman" w:hAnsi="Times New Roman"/>
          <w:sz w:val="24"/>
        </w:rPr>
        <w:t>Тарлаков</w:t>
      </w:r>
      <w:proofErr w:type="spellEnd"/>
      <w:r>
        <w:rPr>
          <w:rFonts w:ascii="Times New Roman" w:hAnsi="Times New Roman"/>
          <w:sz w:val="24"/>
        </w:rPr>
        <w:t xml:space="preserve">, А. В. Сиротов [и др.]. 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Санкт-Петербург : Лань, 2023. — 252 с. — ISBN 978-5-8114-8312-9. — Текст : электронный // Лань : электронно-библиотечная система. — URL: </w:t>
      </w:r>
      <w:hyperlink r:id="rId11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https://e.lanbook.com/book/298511</w:t>
        </w:r>
      </w:hyperlink>
      <w:r>
        <w:rPr>
          <w:rFonts w:ascii="Times New Roman" w:hAnsi="Times New Roman"/>
          <w:sz w:val="24"/>
        </w:rPr>
        <w:t>.</w:t>
      </w:r>
    </w:p>
    <w:p w14:paraId="6F9D6E57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059EE8CF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068D296B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60193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73CF8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AC46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4B4C1A8B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8F5D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28DAC40B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электрических цепей;</w:t>
            </w:r>
          </w:p>
          <w:p w14:paraId="6B9FAB24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единицы измерения электрических величин;</w:t>
            </w:r>
          </w:p>
          <w:p w14:paraId="6775796A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сущность физических процессов, происходящих в электрических и магнитных цепях;</w:t>
            </w:r>
          </w:p>
          <w:p w14:paraId="20BFC2BC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правил эксплуатации измерительных приборов;</w:t>
            </w:r>
          </w:p>
          <w:p w14:paraId="779E56F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меры безопасности при выполнении работ на оборудовании с электроприводом.</w:t>
            </w:r>
          </w:p>
          <w:p w14:paraId="107C7764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11FCE97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E94F4D6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измерения и расчет параметров электрических цепей;</w:t>
            </w:r>
          </w:p>
          <w:p w14:paraId="23818C96" w14:textId="77777777" w:rsidR="00CB4120" w:rsidRDefault="00CC1037">
            <w:pPr>
              <w:tabs>
                <w:tab w:val="left" w:pos="708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безопасно эксплуатировать электрические машины и аппаратуру управления и защиты деревообрабатывающего производства;</w:t>
            </w:r>
          </w:p>
          <w:p w14:paraId="3BFB1DF9" w14:textId="77777777" w:rsidR="00CB4120" w:rsidRDefault="00CC1037">
            <w:pPr>
              <w:tabs>
                <w:tab w:val="left" w:pos="708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условные обозначения и маркировку электрических и электронных устройств;</w:t>
            </w:r>
          </w:p>
          <w:p w14:paraId="2BB9BE3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включать электроизмерительные приборы в электрическую цепь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3E967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при измерении и расчете параметров электрических цепей;</w:t>
            </w:r>
          </w:p>
          <w:p w14:paraId="69DDD39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системные знания безопасной эксплуатации электрических машин и аппаратуры управления и защиты; </w:t>
            </w:r>
          </w:p>
          <w:p w14:paraId="7E0AD9A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 структуре условных обозначений и маркировке электрических и электронных устройств;</w:t>
            </w:r>
          </w:p>
          <w:p w14:paraId="014E179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при включении электроизмерительных приборов в электрическую цепь;</w:t>
            </w:r>
          </w:p>
          <w:p w14:paraId="2BECEAC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пользоваться перечнем свойств электрических цепей;</w:t>
            </w:r>
          </w:p>
          <w:p w14:paraId="3AF7C11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пользоваться перечнем единиц измерения;</w:t>
            </w:r>
          </w:p>
          <w:p w14:paraId="4DB76AC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пользоваться перечнем физических и электрических процессов;</w:t>
            </w:r>
          </w:p>
          <w:p w14:paraId="10894219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соблюдать правила эксплуатации измерительных приборов;</w:t>
            </w:r>
          </w:p>
          <w:p w14:paraId="7CB963B6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навыками по организации работ при эксплуатации электропривода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4AE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 практических занятий</w:t>
            </w:r>
          </w:p>
          <w:p w14:paraId="1DCC8D0E" w14:textId="77777777" w:rsidR="00CB4120" w:rsidRDefault="00CC1037"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41A312C6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2.3</w:t>
      </w:r>
    </w:p>
    <w:p w14:paraId="28140C53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429903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698D589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8C091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D46BE8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0934C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239FB3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5689AF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90EECE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CA2F93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340702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A1B5D9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6E2200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BF392E4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A5739AD" w14:textId="77777777" w:rsidR="00CB4120" w:rsidRDefault="00CC1037">
      <w:pPr>
        <w:pStyle w:val="10"/>
      </w:pPr>
      <w:bookmarkStart w:id="2" w:name="__RefHeading___8"/>
      <w:bookmarkEnd w:id="2"/>
      <w:r>
        <w:t>«ОП.03 ТЕХНИЧЕСКАЯ МЕХАНИКА»</w:t>
      </w:r>
    </w:p>
    <w:p w14:paraId="0F4C7DA3" w14:textId="77777777" w:rsidR="00CB4120" w:rsidRDefault="00CB4120">
      <w:pPr>
        <w:pStyle w:val="10"/>
      </w:pPr>
    </w:p>
    <w:p w14:paraId="047C9D40" w14:textId="77777777" w:rsidR="00CB4120" w:rsidRDefault="00CB4120">
      <w:pPr>
        <w:pStyle w:val="10"/>
      </w:pPr>
    </w:p>
    <w:p w14:paraId="3BA95B38" w14:textId="77777777" w:rsidR="00CB4120" w:rsidRDefault="00CB4120">
      <w:pPr>
        <w:pStyle w:val="10"/>
      </w:pPr>
    </w:p>
    <w:p w14:paraId="6B1D4B4F" w14:textId="77777777" w:rsidR="00CB4120" w:rsidRDefault="00CB4120">
      <w:pPr>
        <w:pStyle w:val="10"/>
      </w:pPr>
    </w:p>
    <w:p w14:paraId="5DDEF8FA" w14:textId="77777777" w:rsidR="00CB4120" w:rsidRDefault="00CB4120">
      <w:pPr>
        <w:pStyle w:val="10"/>
      </w:pPr>
    </w:p>
    <w:p w14:paraId="4E028296" w14:textId="77777777" w:rsidR="00CB4120" w:rsidRDefault="00CB4120">
      <w:pPr>
        <w:pStyle w:val="10"/>
      </w:pPr>
    </w:p>
    <w:p w14:paraId="51588052" w14:textId="77777777" w:rsidR="00CB4120" w:rsidRDefault="00CB4120">
      <w:pPr>
        <w:pStyle w:val="10"/>
      </w:pPr>
    </w:p>
    <w:p w14:paraId="4B3F9CBC" w14:textId="77777777" w:rsidR="00CB4120" w:rsidRDefault="00CB4120">
      <w:pPr>
        <w:pStyle w:val="10"/>
      </w:pPr>
    </w:p>
    <w:p w14:paraId="626CB50E" w14:textId="77777777" w:rsidR="00CB4120" w:rsidRDefault="00CB4120">
      <w:pPr>
        <w:pStyle w:val="10"/>
      </w:pPr>
    </w:p>
    <w:p w14:paraId="7F6AD557" w14:textId="77777777" w:rsidR="00CB4120" w:rsidRDefault="00CB4120">
      <w:pPr>
        <w:pStyle w:val="10"/>
      </w:pPr>
    </w:p>
    <w:p w14:paraId="40876317" w14:textId="77777777" w:rsidR="00CB4120" w:rsidRDefault="00CB4120">
      <w:pPr>
        <w:pStyle w:val="10"/>
      </w:pPr>
    </w:p>
    <w:p w14:paraId="24F14632" w14:textId="77777777" w:rsidR="00CB4120" w:rsidRDefault="00CB4120">
      <w:pPr>
        <w:pStyle w:val="10"/>
      </w:pPr>
    </w:p>
    <w:p w14:paraId="571EA1A9" w14:textId="77777777" w:rsidR="00CB4120" w:rsidRDefault="00CB4120">
      <w:pPr>
        <w:pStyle w:val="10"/>
      </w:pPr>
    </w:p>
    <w:p w14:paraId="4D2CC4C2" w14:textId="77777777" w:rsidR="00CB4120" w:rsidRDefault="00CB4120">
      <w:pPr>
        <w:pStyle w:val="10"/>
      </w:pPr>
    </w:p>
    <w:p w14:paraId="498523B0" w14:textId="77777777" w:rsidR="00CB4120" w:rsidRDefault="00CB4120">
      <w:pPr>
        <w:pStyle w:val="1a"/>
        <w:jc w:val="center"/>
        <w:rPr>
          <w:b/>
        </w:rPr>
      </w:pPr>
    </w:p>
    <w:p w14:paraId="13B6EF48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C06568D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ПРОГРАММЫ</w:t>
      </w:r>
    </w:p>
    <w:p w14:paraId="4A333E4E" w14:textId="77777777" w:rsidR="00CB4120" w:rsidRDefault="00CB4120">
      <w:pPr>
        <w:pStyle w:val="1f2"/>
        <w:rPr>
          <w:rFonts w:ascii="Times New Roman" w:hAnsi="Times New Roman"/>
        </w:rPr>
      </w:pPr>
    </w:p>
    <w:p w14:paraId="2AEA2382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7360FEA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B1630FF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D6288D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58298B9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4CDCB24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49B08E95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55AD1D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58309AD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BB1085D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319AC4F5" w14:textId="77777777" w:rsidR="00CB4120" w:rsidRDefault="00CB4120">
      <w:pPr>
        <w:pStyle w:val="1f2"/>
        <w:rPr>
          <w:rFonts w:ascii="Times New Roman" w:hAnsi="Times New Roman"/>
        </w:rPr>
      </w:pPr>
    </w:p>
    <w:p w14:paraId="1982B76F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46C3DB4A" w14:textId="77777777" w:rsidR="00CB4120" w:rsidRDefault="00CC1037">
      <w:pPr>
        <w:pStyle w:val="1f2"/>
        <w:numPr>
          <w:ilvl w:val="0"/>
          <w:numId w:val="5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62C08809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«ОП.03 ТЕХНИЧЕСКАЯ МЕХАНИКА»</w:t>
      </w:r>
    </w:p>
    <w:p w14:paraId="0F2FBF87" w14:textId="77777777" w:rsidR="00CB4120" w:rsidRDefault="00CB4120">
      <w:pPr>
        <w:pStyle w:val="1a"/>
        <w:spacing w:after="57" w:line="276" w:lineRule="auto"/>
      </w:pPr>
    </w:p>
    <w:p w14:paraId="35D353FE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74A08B9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«ОП.03 Техническая </w:t>
      </w:r>
      <w:proofErr w:type="spellStart"/>
      <w:r>
        <w:rPr>
          <w:rFonts w:ascii="Times New Roman" w:hAnsi="Times New Roman"/>
          <w:sz w:val="24"/>
        </w:rPr>
        <w:t>механика»:</w:t>
      </w:r>
      <w:r>
        <w:rPr>
          <w:rFonts w:ascii="Times New Roman" w:hAnsi="Times New Roman"/>
          <w:sz w:val="24"/>
          <w:highlight w:val="white"/>
        </w:rPr>
        <w:t>формирование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знаний в областях теории механизмов и машин, сопротивления материалов и основ конструирования деталей машин, подготовка к решению профессиональных задач, связанных с применением энергетических машин и оборудования.</w:t>
      </w:r>
      <w:r>
        <w:rPr>
          <w:rFonts w:ascii="Times New Roman" w:hAnsi="Times New Roman"/>
          <w:sz w:val="24"/>
        </w:rPr>
        <w:t xml:space="preserve"> </w:t>
      </w:r>
    </w:p>
    <w:p w14:paraId="3E3D65B1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«ОП.03 Техническая механика» включена в обязательную часть общепрофессионального цикла образовательной программы.</w:t>
      </w:r>
    </w:p>
    <w:p w14:paraId="547311E3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D822275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470B90B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377D354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15"/>
        <w:gridCol w:w="2788"/>
        <w:gridCol w:w="3048"/>
      </w:tblGrid>
      <w:tr w:rsidR="00CB4120" w14:paraId="6603E60B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32C7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FE06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0764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729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18B2C2BA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100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A7BF8A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0FF66B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1114C6A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65161A2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6048" w14:textId="77777777" w:rsidR="00CB4120" w:rsidRDefault="00CC1037">
            <w:r>
              <w:rPr>
                <w:rFonts w:ascii="Times New Roman" w:hAnsi="Times New Roman"/>
                <w:sz w:val="24"/>
              </w:rPr>
              <w:t>- выполнять несложные расчеты элементов конструкций и деталей машин, механических передач и простейших сборочных единиц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5708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 статики, кинематики, динамики;</w:t>
            </w:r>
          </w:p>
          <w:p w14:paraId="292A40E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расчетов элементов конструкций и деталей машин;</w:t>
            </w:r>
          </w:p>
          <w:p w14:paraId="5509E7AA" w14:textId="77777777" w:rsidR="00CB4120" w:rsidRDefault="00CC1037">
            <w:r>
              <w:rPr>
                <w:rFonts w:ascii="Times New Roman" w:hAnsi="Times New Roman"/>
                <w:sz w:val="24"/>
              </w:rPr>
              <w:t>- основы расчетов механических передач и простейших сборочных единиц общего назначения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95299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-эксплуатации технологического оборудования в соответствии с нормативно-технической документацией</w:t>
            </w:r>
          </w:p>
        </w:tc>
      </w:tr>
    </w:tbl>
    <w:p w14:paraId="1CE518E3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1BF8829A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7B7020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66D5A6D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55CDF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B5C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32454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2A1547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DAD51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ECCE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7708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CB4120" w14:paraId="5C9F61A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56196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D6F1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96A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351A1A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22D77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71A5A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ACCA8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3E7297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0E56D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E696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F6AD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4D32361E" w14:textId="77777777" w:rsidR="00CB4120" w:rsidRDefault="00CB4120">
      <w:pPr>
        <w:rPr>
          <w:rFonts w:ascii="Times New Roman" w:hAnsi="Times New Roman"/>
          <w:sz w:val="24"/>
        </w:rPr>
      </w:pPr>
    </w:p>
    <w:p w14:paraId="1A530E6B" w14:textId="77777777" w:rsidR="00CB4120" w:rsidRDefault="00CC103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F5CD97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7340"/>
      </w:tblGrid>
      <w:tr w:rsidR="00CB4120" w14:paraId="1C028279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F85B8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B57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638131B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2E4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Теоретическая механика (22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32897039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08F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022E545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статики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2D5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5977F25F" w14:textId="77777777">
        <w:trPr>
          <w:trHeight w:val="52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10B9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5772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Введение. Задачи и содержание дисциплины. Сила. Нагрузки. Связи и их реакции.</w:t>
            </w:r>
          </w:p>
        </w:tc>
      </w:tr>
      <w:tr w:rsidR="00CB4120" w14:paraId="090B820B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A07F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5531812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сходящихся сил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766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D2CC0C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89DD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B08C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понятия о плоской системе сходящихся сил. Проекция силы на ось. Условие равенства нулю. Аналитическое определение равнодействующей. Аналитическое условие равновесия плоской системы сходящихся сил. </w:t>
            </w:r>
          </w:p>
        </w:tc>
      </w:tr>
      <w:tr w:rsidR="00CB4120" w14:paraId="4977691D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E0F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E7C6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AF4F3EB" w14:textId="77777777">
        <w:trPr>
          <w:trHeight w:val="31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5462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EBB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 Определение реакций связей</w:t>
            </w:r>
          </w:p>
        </w:tc>
      </w:tr>
      <w:tr w:rsidR="00CB4120" w14:paraId="6CE5C6B8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E64C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1EADCB9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Пара сил. Момент силы относительно точки и оси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2AE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5D447F56" w14:textId="77777777">
        <w:trPr>
          <w:trHeight w:val="84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62C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2F5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Пара сил. Момент силы относительно точки и оси</w:t>
            </w:r>
          </w:p>
        </w:tc>
      </w:tr>
      <w:tr w:rsidR="00CB4120" w14:paraId="221966ED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F8C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</w:t>
            </w:r>
          </w:p>
          <w:p w14:paraId="56B6EC9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произвольно расположенных сил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07E4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56FAD45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E529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4139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 о плоской системе произвольно расположенных сил. Приведение плоской системы произвольно расположенных сил к данному центру. Частные случаи приведения. Уравнения равновесия - три формы. Опоры балочных систем.</w:t>
            </w:r>
          </w:p>
        </w:tc>
      </w:tr>
      <w:tr w:rsidR="00CB4120" w14:paraId="3595CBD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6F2C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BA2E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0177BEB3" w14:textId="77777777">
        <w:trPr>
          <w:trHeight w:val="276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8DE7A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C81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 Определение опорных реакций балок</w:t>
            </w:r>
          </w:p>
        </w:tc>
      </w:tr>
      <w:tr w:rsidR="00CB4120" w14:paraId="6AE1E844" w14:textId="77777777">
        <w:trPr>
          <w:trHeight w:val="276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902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</w:t>
            </w:r>
          </w:p>
          <w:p w14:paraId="2736DC3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Пространственная система сил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6B4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11AC399" w14:textId="77777777">
        <w:trPr>
          <w:trHeight w:val="47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86D8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E41B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понятия. Расчет пространственной системы сил.</w:t>
            </w:r>
          </w:p>
        </w:tc>
      </w:tr>
      <w:tr w:rsidR="00CB4120" w14:paraId="273059B4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E831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</w:t>
            </w:r>
          </w:p>
          <w:p w14:paraId="6F87361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кинематики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3B19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C3E486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073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68A2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 кинематики. Кинематика точки и твердого тела. Способы задания движения. Скорость и ускорение криволинейного движения. Равномерное и равнопеременное движение точки.</w:t>
            </w:r>
          </w:p>
        </w:tc>
      </w:tr>
      <w:tr w:rsidR="00CB4120" w14:paraId="6E5345E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F35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FE22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33EFCB0" w14:textId="77777777">
        <w:trPr>
          <w:trHeight w:val="271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E1E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2CC2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 Расчет простейших движений твердого тела</w:t>
            </w:r>
          </w:p>
        </w:tc>
      </w:tr>
      <w:tr w:rsidR="00CB4120" w14:paraId="7C9A67CC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C3D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1.7</w:t>
            </w:r>
          </w:p>
          <w:p w14:paraId="7B158F5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динамики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784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77102116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E58F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80E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 динамики. Аксиомы динамики. Зависимость между весом и массой. Сила инерции. Принцип Даламбера.</w:t>
            </w:r>
          </w:p>
        </w:tc>
      </w:tr>
      <w:tr w:rsidR="00CB4120" w14:paraId="4EECED55" w14:textId="77777777">
        <w:trPr>
          <w:trHeight w:val="78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31A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83D8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Работа: работа постоянной силы на прямолинейном пути, работа силы тяжести, работа при вращении. Мощность: основные понятия. Мощность при вращении.</w:t>
            </w:r>
          </w:p>
        </w:tc>
      </w:tr>
      <w:tr w:rsidR="00CB4120" w14:paraId="78B954DA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9C3C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Сопротивление материалов (12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E6EB770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373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0BC7205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положения сопротивления материалов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0F68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6AE6747" w14:textId="77777777">
        <w:trPr>
          <w:trHeight w:val="84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0439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DD41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о деформациях. Статические и динамические нагрузки. Основные допущения и гипотезы. Метод сечений для определения внутренних силовых факторов. Виды деформаций с ВСФ. Напряжения.</w:t>
            </w:r>
          </w:p>
        </w:tc>
      </w:tr>
      <w:tr w:rsidR="00CB4120" w14:paraId="02FD131E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CB81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 </w:t>
            </w:r>
          </w:p>
          <w:p w14:paraId="41EEB45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Растяжение и сжатие материалов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C51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7FBB957F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315C7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4FC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понятия. Продольная сила. Нормальные напряжения. Продольная и поперечная деформации. Закон Гука.</w:t>
            </w:r>
          </w:p>
        </w:tc>
      </w:tr>
      <w:tr w:rsidR="00CB4120" w14:paraId="5507757D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290A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40D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2AEEA4A" w14:textId="77777777">
        <w:trPr>
          <w:trHeight w:val="29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32B62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027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№4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Расчеты на прочность при растяжении и сжатии</w:t>
            </w:r>
          </w:p>
        </w:tc>
      </w:tr>
      <w:tr w:rsidR="00CB4120" w14:paraId="3D8CB3D6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040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 </w:t>
            </w:r>
          </w:p>
          <w:p w14:paraId="472A772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Кручение и изгиб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A019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3F1F5CE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BDD60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8946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понятия о кручении и изгибе. Крутящий и изгибающий моменты. Касательные напряжения. Эпюры. </w:t>
            </w:r>
          </w:p>
        </w:tc>
      </w:tr>
      <w:tr w:rsidR="00CB4120" w14:paraId="415AFE6C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FB72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37E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8270358" w14:textId="77777777">
        <w:trPr>
          <w:trHeight w:val="50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F5D1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E56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№5. Расчеты на прочность и жесткость при кручении и изгибе</w:t>
            </w:r>
          </w:p>
        </w:tc>
      </w:tr>
      <w:tr w:rsidR="00CB4120" w14:paraId="0B2EF7E1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34E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14:paraId="34D1D4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Изгиб с кручением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DCF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7B6742A6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27DD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1AC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предусмотрено</w:t>
            </w:r>
          </w:p>
        </w:tc>
      </w:tr>
      <w:tr w:rsidR="00CB4120" w14:paraId="4089399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4D72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E24D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732773C" w14:textId="77777777">
        <w:trPr>
          <w:trHeight w:val="48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CAF2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855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Практическая работа №6.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Расчеты на совместное действие изгиба и кручения</w:t>
            </w:r>
          </w:p>
        </w:tc>
      </w:tr>
      <w:tr w:rsidR="00CB4120" w14:paraId="332AD55C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1DF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0D47FB59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1D823F67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8C7237E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AA960C7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4EF2A17C" w14:textId="77777777" w:rsidR="00CB4120" w:rsidRDefault="00CB4120">
      <w:pPr>
        <w:spacing w:line="276" w:lineRule="auto"/>
      </w:pPr>
    </w:p>
    <w:p w14:paraId="4D2A012A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F7B9068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25FD20E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10A289E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DC524D2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  <w:highlight w:val="white"/>
        </w:rPr>
        <w:t xml:space="preserve">Гребенкин, В. З.  Техническая механика : учебник и практикум для среднего профессионального образования / В. З. Гребенкин, Р. П. Заднепровский, В. А. Летягин ; под редакцией В. З. Гребенкина, Р. П. Заднепровского. — Москва : Издательство 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>, 2024. — 390 с. — (Профессиональное образование). — ISBN 978-5-534-10337-3</w:t>
      </w:r>
      <w:r>
        <w:rPr>
          <w:rFonts w:ascii="Times New Roman" w:hAnsi="Times New Roman"/>
          <w:sz w:val="24"/>
        </w:rPr>
        <w:t>.</w:t>
      </w:r>
    </w:p>
    <w:p w14:paraId="5F22439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Гудимова Л.Н.,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 xml:space="preserve"> Ю.А., Живаго Э.Я., Макаров А.В. Техническая механика. Учебник для СПО, Санкт-Петербург : Лань, 2023 —324 с. — ISBN 978-5-507-45644-4.</w:t>
      </w:r>
    </w:p>
    <w:p w14:paraId="4087AD4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Максимов А.Б. Механика. Решение задач статики и кинематики Учебное пособие для СПО, Санкт-Петербург : Лань, 2021 —208 с. — ISBN 978-5-8114-6767-9.</w:t>
      </w:r>
    </w:p>
    <w:p w14:paraId="300F6A3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Дробот</w:t>
      </w:r>
      <w:proofErr w:type="spellEnd"/>
      <w:r>
        <w:rPr>
          <w:rFonts w:ascii="Times New Roman" w:hAnsi="Times New Roman"/>
          <w:sz w:val="24"/>
        </w:rPr>
        <w:t xml:space="preserve">, В. А. Прикладная механика / В. А. </w:t>
      </w:r>
      <w:proofErr w:type="spellStart"/>
      <w:r>
        <w:rPr>
          <w:rFonts w:ascii="Times New Roman" w:hAnsi="Times New Roman"/>
          <w:sz w:val="24"/>
        </w:rPr>
        <w:t>Дробот</w:t>
      </w:r>
      <w:proofErr w:type="spellEnd"/>
      <w:r>
        <w:rPr>
          <w:rFonts w:ascii="Times New Roman" w:hAnsi="Times New Roman"/>
          <w:sz w:val="24"/>
        </w:rPr>
        <w:t>, А. С. Брусенцов. — Санкт-Петербург : Лань, 2022. — 180 с. — ISBN 978-5-507-44428-1. — Текст : электронный // Лань : электронно-библиотечная система. — URL: https://e.lanbook.com/book/247283.</w:t>
      </w:r>
    </w:p>
    <w:p w14:paraId="5A6994C5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1F7D2189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E7C41B0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1FF0CA44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2BD6F949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578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066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993C6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5C449E63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61DA3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5E4BF84A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 статики, кинематики, динамики;</w:t>
            </w:r>
          </w:p>
          <w:p w14:paraId="2381155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расчетов элементов конструкций и деталей машин;</w:t>
            </w:r>
          </w:p>
          <w:p w14:paraId="2A1B5D2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расчетов механических передач и простейших сборочных единиц общего назначения</w:t>
            </w:r>
          </w:p>
          <w:p w14:paraId="76D178C2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D12914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C5C32BA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несложные расчеты элементов конструкций и деталей машин, механических передач и простейших сборочных единиц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CC8E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уверенное владение законами статика, кинематики, динамики;</w:t>
            </w:r>
          </w:p>
          <w:p w14:paraId="343E4C4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методик расчета элементов конструкций на прочность, жесткость и устойчивость при различных видах деформаций;</w:t>
            </w:r>
          </w:p>
          <w:p w14:paraId="550076A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расчетами механических передач и простейших сборочных единиц общего назначения;</w:t>
            </w:r>
          </w:p>
          <w:p w14:paraId="0DD526D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 расчёты элементов конструкций и деталей машин, механических передач и простейших сборочных единиц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9EE0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 практических занятий</w:t>
            </w:r>
          </w:p>
          <w:p w14:paraId="0E61E2C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4F7D3679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2.4</w:t>
      </w:r>
    </w:p>
    <w:p w14:paraId="119F992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32C219F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5B6A310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3E7CAC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E5A5FE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C1ECCB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4A00BC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F0AAD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DD6898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A675D2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A6DA24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AF709A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2395A2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D445CE3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2AC5EB0" w14:textId="77777777" w:rsidR="00CB4120" w:rsidRDefault="00CC1037">
      <w:pPr>
        <w:pStyle w:val="10"/>
      </w:pPr>
      <w:bookmarkStart w:id="3" w:name="__RefHeading___9"/>
      <w:bookmarkEnd w:id="3"/>
      <w:r>
        <w:t>«ОП.04 МЕТРОЛОГИЯ, СТАНДАРТИЗАЦИЯ И СЕРТИФИКАЦИЯ»</w:t>
      </w:r>
    </w:p>
    <w:p w14:paraId="49B940D5" w14:textId="77777777" w:rsidR="00CB4120" w:rsidRDefault="00CB4120">
      <w:pPr>
        <w:pStyle w:val="10"/>
      </w:pPr>
    </w:p>
    <w:p w14:paraId="62F8FC60" w14:textId="77777777" w:rsidR="00CB4120" w:rsidRDefault="00CB4120">
      <w:pPr>
        <w:pStyle w:val="10"/>
      </w:pPr>
    </w:p>
    <w:p w14:paraId="04F6D648" w14:textId="77777777" w:rsidR="00CB4120" w:rsidRDefault="00CB4120">
      <w:pPr>
        <w:pStyle w:val="10"/>
      </w:pPr>
    </w:p>
    <w:p w14:paraId="0C872EBF" w14:textId="77777777" w:rsidR="00CB4120" w:rsidRDefault="00CB4120">
      <w:pPr>
        <w:pStyle w:val="10"/>
      </w:pPr>
    </w:p>
    <w:p w14:paraId="39191DC5" w14:textId="77777777" w:rsidR="00CB4120" w:rsidRDefault="00CB4120">
      <w:pPr>
        <w:pStyle w:val="10"/>
      </w:pPr>
    </w:p>
    <w:p w14:paraId="1397D3E1" w14:textId="77777777" w:rsidR="00CB4120" w:rsidRDefault="00CB4120">
      <w:pPr>
        <w:pStyle w:val="10"/>
      </w:pPr>
    </w:p>
    <w:p w14:paraId="42A812E3" w14:textId="77777777" w:rsidR="00CB4120" w:rsidRDefault="00CB4120">
      <w:pPr>
        <w:pStyle w:val="10"/>
      </w:pPr>
    </w:p>
    <w:p w14:paraId="44E9787D" w14:textId="77777777" w:rsidR="00CB4120" w:rsidRDefault="00CB4120">
      <w:pPr>
        <w:pStyle w:val="10"/>
      </w:pPr>
    </w:p>
    <w:p w14:paraId="4BC02E13" w14:textId="77777777" w:rsidR="00CB4120" w:rsidRDefault="00CB4120">
      <w:pPr>
        <w:pStyle w:val="10"/>
      </w:pPr>
    </w:p>
    <w:p w14:paraId="26B46080" w14:textId="77777777" w:rsidR="00CB4120" w:rsidRDefault="00CB4120">
      <w:pPr>
        <w:pStyle w:val="10"/>
      </w:pPr>
    </w:p>
    <w:p w14:paraId="70E6E0EB" w14:textId="77777777" w:rsidR="00CB4120" w:rsidRDefault="00CB4120">
      <w:pPr>
        <w:pStyle w:val="10"/>
      </w:pPr>
    </w:p>
    <w:p w14:paraId="644F9014" w14:textId="77777777" w:rsidR="00CB4120" w:rsidRDefault="00CB4120">
      <w:pPr>
        <w:pStyle w:val="10"/>
      </w:pPr>
    </w:p>
    <w:p w14:paraId="5B574115" w14:textId="77777777" w:rsidR="00CB4120" w:rsidRDefault="00CB4120">
      <w:pPr>
        <w:pStyle w:val="10"/>
      </w:pPr>
    </w:p>
    <w:p w14:paraId="3D689919" w14:textId="77777777" w:rsidR="00CB4120" w:rsidRDefault="00CB4120">
      <w:pPr>
        <w:pStyle w:val="10"/>
      </w:pPr>
    </w:p>
    <w:p w14:paraId="70C61F15" w14:textId="77777777" w:rsidR="00CB4120" w:rsidRDefault="00CB4120">
      <w:pPr>
        <w:pStyle w:val="1a"/>
        <w:jc w:val="center"/>
        <w:rPr>
          <w:b/>
        </w:rPr>
      </w:pPr>
    </w:p>
    <w:p w14:paraId="7BA36202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5F3F0D2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ПРОГРАММЫ</w:t>
      </w:r>
    </w:p>
    <w:p w14:paraId="3A6A7923" w14:textId="77777777" w:rsidR="00CB4120" w:rsidRDefault="00CB4120">
      <w:pPr>
        <w:pStyle w:val="1f2"/>
        <w:rPr>
          <w:rFonts w:ascii="Times New Roman" w:hAnsi="Times New Roman"/>
        </w:rPr>
      </w:pPr>
    </w:p>
    <w:p w14:paraId="21B60D2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602472E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158F5E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CDEDE5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0D054CD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1F625AE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1B45441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B527588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573C550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35655EE9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0CF6EA1D" w14:textId="77777777" w:rsidR="00CB4120" w:rsidRDefault="00CB4120">
      <w:pPr>
        <w:pStyle w:val="1f2"/>
        <w:rPr>
          <w:rFonts w:ascii="Times New Roman" w:hAnsi="Times New Roman"/>
        </w:rPr>
      </w:pPr>
    </w:p>
    <w:p w14:paraId="7780095D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05F422C9" w14:textId="77777777" w:rsidR="00CB4120" w:rsidRDefault="00CC1037">
      <w:pPr>
        <w:pStyle w:val="1f2"/>
        <w:numPr>
          <w:ilvl w:val="0"/>
          <w:numId w:val="6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01E71F03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«ОП.04 МЕТРОЛОГИЯ, СТАНДАРТИЗАЦИЯ И СЕРТИФИКАЦИЯ»</w:t>
      </w:r>
    </w:p>
    <w:p w14:paraId="1A9D6D17" w14:textId="77777777" w:rsidR="00CB4120" w:rsidRDefault="00CB4120">
      <w:pPr>
        <w:pStyle w:val="1a"/>
        <w:spacing w:after="57" w:line="276" w:lineRule="auto"/>
      </w:pPr>
    </w:p>
    <w:p w14:paraId="246ECB46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979049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«ОП.04 Метрология, стандартизация и сертификация»: </w:t>
      </w:r>
      <w:r>
        <w:rPr>
          <w:rFonts w:ascii="Times New Roman" w:hAnsi="Times New Roman"/>
          <w:sz w:val="24"/>
          <w:highlight w:val="white"/>
        </w:rPr>
        <w:t>формирование знаний и навыков в области метрологии, стандартизации и сертификации, умений определить объекты и направления деятельности, попадающие под действия основных положений национальной, региональной и международной метрологии, стандартизации и сертификации.</w:t>
      </w:r>
      <w:r>
        <w:rPr>
          <w:rFonts w:ascii="Times New Roman" w:hAnsi="Times New Roman"/>
          <w:sz w:val="24"/>
        </w:rPr>
        <w:t xml:space="preserve"> </w:t>
      </w:r>
    </w:p>
    <w:p w14:paraId="42B1C542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«ОП.04 Метрология, стандартизация и сертификация» включена в обязательную часть общепрофессионального цикла образовательной программы.</w:t>
      </w:r>
    </w:p>
    <w:p w14:paraId="38E95BDB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B75A318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AFEB4F3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870910A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15"/>
        <w:gridCol w:w="2788"/>
        <w:gridCol w:w="3048"/>
      </w:tblGrid>
      <w:tr w:rsidR="00CB4120" w14:paraId="207921AC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0067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4C1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75B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E838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2D796CB3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838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B7C7750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0FA0FA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437607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B7CBD8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5B7FA70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4B37A03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54AB" w14:textId="77777777" w:rsidR="00CB4120" w:rsidRDefault="00CC1037">
            <w:r>
              <w:rPr>
                <w:rFonts w:ascii="Times New Roman" w:hAnsi="Times New Roman"/>
                <w:sz w:val="24"/>
              </w:rPr>
              <w:t>- применять требования нормативных документов к основным видам продукции и процессов;</w:t>
            </w:r>
          </w:p>
          <w:p w14:paraId="175EF32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основные правила системы сертификации Российской Федерации;</w:t>
            </w:r>
          </w:p>
          <w:p w14:paraId="30A3AAA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структуры метрологического обеспечения производственных процессов;</w:t>
            </w:r>
          </w:p>
          <w:p w14:paraId="11D700C5" w14:textId="77777777" w:rsidR="00CB4120" w:rsidRDefault="00CC1037">
            <w:r>
              <w:rPr>
                <w:rFonts w:ascii="Times New Roman" w:hAnsi="Times New Roman"/>
                <w:sz w:val="24"/>
              </w:rPr>
              <w:t>- разрабатывать алгоритмы обработки результатов измерений и контроля качества продукции, оценки качества измерений.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443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 и сертификации;</w:t>
            </w:r>
          </w:p>
          <w:p w14:paraId="7C56796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Государственной системы стандартизации Российской Федерации и систем общетехнических стандартов;</w:t>
            </w:r>
          </w:p>
          <w:p w14:paraId="1C7C1739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алгоритмы обработки результатов измерений и контроля качества продукции;</w:t>
            </w:r>
          </w:p>
          <w:p w14:paraId="5F93AD69" w14:textId="77777777" w:rsidR="00CB4120" w:rsidRDefault="00CC1037">
            <w:r>
              <w:rPr>
                <w:rFonts w:ascii="Times New Roman" w:hAnsi="Times New Roman"/>
                <w:sz w:val="24"/>
              </w:rPr>
              <w:t>- принципы построения средств измерения и их метрологические характеристики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8ED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z w:val="24"/>
              </w:rPr>
              <w:t>ведения технологических процессов в соответствии с технологической документацией;</w:t>
            </w:r>
          </w:p>
          <w:p w14:paraId="5C24344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ведения контроля технологических процессов с применением цифровых технологий;</w:t>
            </w:r>
          </w:p>
          <w:p w14:paraId="73F5884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проведения анализа причин возникновения дефектов и брака при выпуске продукции с разработкой мероприятий по их предупреждению</w:t>
            </w:r>
          </w:p>
        </w:tc>
      </w:tr>
    </w:tbl>
    <w:p w14:paraId="264BDA55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4703B769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 Структура и содержание ДИСЦИПЛИНЫ</w:t>
      </w:r>
    </w:p>
    <w:p w14:paraId="74A00A63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109A5BB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709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B8881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9E6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56E095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E5EF2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11F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86AA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CB4120" w14:paraId="1A6C1A1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0F8E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C5CE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EB1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05394AA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1AF6F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40F50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C4FAB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52F28A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F7E8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3249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C69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3DC60B5D" w14:textId="77777777" w:rsidR="00CB4120" w:rsidRDefault="00CB4120">
      <w:pPr>
        <w:rPr>
          <w:rFonts w:ascii="Times New Roman" w:hAnsi="Times New Roman"/>
          <w:sz w:val="24"/>
        </w:rPr>
      </w:pPr>
    </w:p>
    <w:p w14:paraId="71AEC8C5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7340"/>
      </w:tblGrid>
      <w:tr w:rsidR="00CB4120" w14:paraId="7DCCC721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93389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0648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050DB705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281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Основы метрологии и средства измерений (14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CD09AFD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000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1195C64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положения метрологии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0CE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639D96B" w14:textId="77777777">
        <w:trPr>
          <w:trHeight w:val="749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6D34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E58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 метрологии. Правовые основы метрологии. Свойства и методы измерений</w:t>
            </w:r>
          </w:p>
        </w:tc>
      </w:tr>
      <w:tr w:rsidR="00CB4120" w14:paraId="18928781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6A22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3A96B80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Средства для измерения линейных размеров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086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D065B47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50DC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0BD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Классификация средств измерений. Виды эталонов. Поверка и калибровка средств измерений</w:t>
            </w:r>
          </w:p>
        </w:tc>
      </w:tr>
      <w:tr w:rsidR="00CB4120" w14:paraId="6BB56978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654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2D86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554C8F8" w14:textId="77777777">
        <w:trPr>
          <w:trHeight w:val="26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1050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A04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 Выполнение поверки измерительного прибора</w:t>
            </w:r>
          </w:p>
        </w:tc>
      </w:tr>
      <w:tr w:rsidR="00CB4120" w14:paraId="218B86FC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EBCD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5A90645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Погрешности измерений и средств измерений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59A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EBD524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477E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6D5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Классификация погрешностей, их расчет. Правила представления и округления результатов измерений</w:t>
            </w:r>
          </w:p>
        </w:tc>
      </w:tr>
      <w:tr w:rsidR="00CB4120" w14:paraId="47E625C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CD74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BC8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Классы точности средств измерений. Оценка точности прямых многократных измерений</w:t>
            </w:r>
          </w:p>
        </w:tc>
      </w:tr>
      <w:tr w:rsidR="00CB4120" w14:paraId="3F0604E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BBE7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80F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E5FB43A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3AED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745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 Округление и представление результатов измерений</w:t>
            </w:r>
          </w:p>
        </w:tc>
      </w:tr>
      <w:tr w:rsidR="00CB4120" w14:paraId="3C39E468" w14:textId="77777777">
        <w:trPr>
          <w:trHeight w:val="286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07D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674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 Обработка прямых многократных измерений</w:t>
            </w:r>
          </w:p>
        </w:tc>
      </w:tr>
      <w:tr w:rsidR="00CB4120" w14:paraId="4F703FCC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C41A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стандартизации (8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1A3E87A4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468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293BA06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работ по стандартизации в РФ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9CE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2971CD4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64EC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3A7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Цели, задачи, виды, объекты стандартизации. Основные понятия стандартизации</w:t>
            </w:r>
          </w:p>
        </w:tc>
      </w:tr>
      <w:tr w:rsidR="00CB4120" w14:paraId="3CA7BE6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9BCC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9D8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Государственная система стандартизации РФ. Органы и службы по стандартизации </w:t>
            </w:r>
          </w:p>
        </w:tc>
      </w:tr>
      <w:tr w:rsidR="00CB4120" w14:paraId="66967356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63C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DF1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Уровневые фонды нормативных документов. Применение нормативных документов и характер их требований</w:t>
            </w:r>
          </w:p>
        </w:tc>
      </w:tr>
      <w:tr w:rsidR="00CB4120" w14:paraId="56765E29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AA98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68D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2C4FE5C" w14:textId="77777777">
        <w:trPr>
          <w:trHeight w:val="5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403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028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№4 Решение ситуационных задач по применению стандартов на продукцию, услуги</w:t>
            </w:r>
          </w:p>
        </w:tc>
      </w:tr>
      <w:tr w:rsidR="00CB4120" w14:paraId="1205B09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CDB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Основы сертификации продукции (12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.) </w:t>
            </w:r>
          </w:p>
        </w:tc>
      </w:tr>
      <w:tr w:rsidR="00CB4120" w14:paraId="4610EE89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F1B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78C9D7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Сущность и содержание сертификации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51B9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9DF640E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E6E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B2F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Цели, задачи и виды сертификации. Основные термины и понятия сертификации. Правовые основы сертификации. Сущность обязательной и добровольной сертификации</w:t>
            </w:r>
          </w:p>
        </w:tc>
      </w:tr>
      <w:tr w:rsidR="00CB4120" w14:paraId="66F0E9A3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E3B04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ACF5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Процедура сертификации. Схемы сертификации</w:t>
            </w:r>
          </w:p>
        </w:tc>
      </w:tr>
      <w:tr w:rsidR="00CB4120" w14:paraId="561E629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FF26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FBC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Сертификация продукции лесной отрасли</w:t>
            </w:r>
          </w:p>
        </w:tc>
      </w:tr>
      <w:tr w:rsidR="00CB4120" w14:paraId="1A5BFD04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8691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2A7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0220560C" w14:textId="77777777">
        <w:trPr>
          <w:trHeight w:val="5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42BE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B470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№5 Разбор ситуационных задач с применением нормативной базы сертификации</w:t>
            </w:r>
          </w:p>
        </w:tc>
      </w:tr>
      <w:tr w:rsidR="00CB4120" w14:paraId="05347F33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CBE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4D48F41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 качества продукции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725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B0BF1C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08A37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343C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Виды и характеристики показателей качества различных видов продукции. </w:t>
            </w:r>
          </w:p>
        </w:tc>
      </w:tr>
      <w:tr w:rsidR="00CB4120" w14:paraId="1FB92C3A" w14:textId="77777777">
        <w:trPr>
          <w:trHeight w:val="336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61F0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25E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Контроль, виды и методы контроля качества продукции</w:t>
            </w:r>
          </w:p>
        </w:tc>
      </w:tr>
      <w:tr w:rsidR="00CB4120" w14:paraId="10373131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25DD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3066D2BC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73AF3708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3DF2BB7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39CBE0F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6F34103A" w14:textId="77777777" w:rsidR="00CB4120" w:rsidRDefault="00CB4120">
      <w:pPr>
        <w:spacing w:line="276" w:lineRule="auto"/>
      </w:pPr>
    </w:p>
    <w:p w14:paraId="3B5F658D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5C79C07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B98F28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AB5F0D6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0E50C8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color w:val="000000" w:themeColor="dark1"/>
          <w:sz w:val="24"/>
        </w:rPr>
        <w:t xml:space="preserve">Леонов, О. А. Метрология, стандартизация и сертификация / О. А. Леонов, Н. Ж.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Шкаруба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В. В.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Карпузов</w:t>
      </w:r>
      <w:proofErr w:type="spellEnd"/>
      <w:r>
        <w:rPr>
          <w:rFonts w:ascii="Times New Roman" w:hAnsi="Times New Roman"/>
          <w:color w:val="000000" w:themeColor="dark1"/>
          <w:sz w:val="24"/>
        </w:rPr>
        <w:t>. — 2-е изд., стер. — Санкт-Петербург : Лань, 2023. — 198 с. — ISBN 978-5-507-46693-1. — Текст : электронный // Лань : электронно-библиотечная система. — URL: https://e.lanbook.com/book/316970</w:t>
      </w:r>
      <w:r>
        <w:rPr>
          <w:rFonts w:ascii="Times New Roman" w:hAnsi="Times New Roman"/>
          <w:sz w:val="24"/>
        </w:rPr>
        <w:t>.</w:t>
      </w:r>
    </w:p>
    <w:p w14:paraId="7E1E2ECB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color w:val="000000" w:themeColor="dark1"/>
          <w:sz w:val="24"/>
        </w:rPr>
        <w:t xml:space="preserve">Атрошенко, Ю. К.  Метрология, стандартизация и сертификация. Сборник лабораторных и практических работ : учебное пособие для среднего профессионального образования / Ю. К. Атрошенко, Е. В. Кравченко. 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2024. — 172 с. — (Профессиональное образование). — ISBN 978-5-534-18040-4. — Текст :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[сайт]. — URL: https://urait.ru/bcode/534182</w:t>
      </w:r>
      <w:r>
        <w:rPr>
          <w:rFonts w:ascii="Times New Roman" w:hAnsi="Times New Roman"/>
          <w:sz w:val="24"/>
        </w:rPr>
        <w:t>.</w:t>
      </w:r>
    </w:p>
    <w:p w14:paraId="66F611D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color w:val="000000" w:themeColor="dark1"/>
          <w:sz w:val="24"/>
        </w:rPr>
        <w:t xml:space="preserve">Юрасова, Н. В. Метрология и технические измерения. Лабораторный практикум / Н. В. Юрасова, Т. В. Полякова, В. М.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Кишуров</w:t>
      </w:r>
      <w:proofErr w:type="spellEnd"/>
      <w:r>
        <w:rPr>
          <w:rFonts w:ascii="Times New Roman" w:hAnsi="Times New Roman"/>
          <w:color w:val="000000" w:themeColor="dark1"/>
          <w:sz w:val="24"/>
        </w:rPr>
        <w:t>. — 3-е изд., стер. — Санкт-Петербург : Лань, 2022. — 188 с. — ISBN 978-5-8114-9998-4. — Текст : электронный // Лань : электронно-библиотечная система. — URL: https://e.lanbook.com/book/202199</w:t>
      </w:r>
      <w:r>
        <w:rPr>
          <w:rFonts w:ascii="Times New Roman" w:hAnsi="Times New Roman"/>
          <w:sz w:val="24"/>
        </w:rPr>
        <w:t>.</w:t>
      </w:r>
    </w:p>
    <w:p w14:paraId="091734C2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5A4FAD2C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DB361C0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5B9EAC1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1FF127B8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FA61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367C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0B8E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13812EB2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761E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2AF92030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 и сертификации;</w:t>
            </w:r>
          </w:p>
          <w:p w14:paraId="3254894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Государственной системы стандартизации РФ и систем общетехнических стандартов;</w:t>
            </w:r>
          </w:p>
          <w:p w14:paraId="70229AAD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алгоритмы обработки результатов измерений и контроля качества продукции;</w:t>
            </w:r>
          </w:p>
          <w:p w14:paraId="7A94E46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построения средств измерения и их метрологические характеристики;</w:t>
            </w:r>
          </w:p>
          <w:p w14:paraId="3D0B4E43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5C62A2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4E4BA40F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требования нормативных документов к основным видам продукции и процессов</w:t>
            </w:r>
          </w:p>
          <w:p w14:paraId="46E1AC6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основные правила системы сертификации РФ;</w:t>
            </w:r>
          </w:p>
          <w:p w14:paraId="5A9F431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структуры метрологического обеспечения производственных процессов;</w:t>
            </w:r>
          </w:p>
          <w:p w14:paraId="2ADE474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разрабатывать алгоритмы обработки результатов измерений и контроля качества продукции, оценки качества измерений.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1AB9D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при объяснении понятия и определения метрологии, стандартизации и сертификации;</w:t>
            </w:r>
          </w:p>
          <w:p w14:paraId="3A0175AF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положений Государственной системы стандартизации РФ и систем общетехнических стандартов;</w:t>
            </w:r>
          </w:p>
          <w:p w14:paraId="650C97A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 обработку результатов измерений и контроля качества продукции в соответствии с методиками по указанному алгоритму;</w:t>
            </w:r>
          </w:p>
          <w:p w14:paraId="2F22129F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применяет метрологические характеристики при использовании средств измерений;</w:t>
            </w:r>
          </w:p>
          <w:p w14:paraId="49311F6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применяет требования нормативных документов к основным видам продукции и процессов;</w:t>
            </w:r>
          </w:p>
          <w:p w14:paraId="7C8E6A6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технологическую и техническую документацию в соответствии с правилами сертификации РФ;</w:t>
            </w:r>
          </w:p>
          <w:p w14:paraId="7E944C1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анализирует ведение производственных процессов с использованием метрологического обеспечения;</w:t>
            </w:r>
          </w:p>
          <w:p w14:paraId="1A38704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 расчёты при обработке обработки результатов измерений и контроля качества продукции, оценки качества измерений по алгоритмам и корректирует их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7AD0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 практических занятий</w:t>
            </w:r>
          </w:p>
          <w:p w14:paraId="2CF6CF7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5DE92AD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2.5</w:t>
      </w:r>
    </w:p>
    <w:p w14:paraId="551C910E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43F5ACF6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42F9424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F700FE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920068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CA69C8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ED048E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788A50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03097E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33F300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A22A3E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DF7D96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85CD6A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CA3BD60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0A4FD9D" w14:textId="77777777" w:rsidR="00CB4120" w:rsidRDefault="00CC1037">
      <w:pPr>
        <w:pStyle w:val="10"/>
      </w:pPr>
      <w:bookmarkStart w:id="4" w:name="__RefHeading___10"/>
      <w:bookmarkEnd w:id="4"/>
      <w:r>
        <w:t>«ОП.05 ДРЕВЕСИНОВЕДЕНИЕ И МАТЕРИАЛОВЕДЕНИЕ»</w:t>
      </w:r>
    </w:p>
    <w:p w14:paraId="34A2660C" w14:textId="77777777" w:rsidR="00CB4120" w:rsidRDefault="00CB4120">
      <w:pPr>
        <w:pStyle w:val="10"/>
      </w:pPr>
    </w:p>
    <w:p w14:paraId="5531B76B" w14:textId="77777777" w:rsidR="00CB4120" w:rsidRDefault="00CB4120">
      <w:pPr>
        <w:pStyle w:val="10"/>
      </w:pPr>
    </w:p>
    <w:p w14:paraId="6F5674A3" w14:textId="77777777" w:rsidR="00CB4120" w:rsidRDefault="00CB4120">
      <w:pPr>
        <w:pStyle w:val="10"/>
      </w:pPr>
    </w:p>
    <w:p w14:paraId="62C57937" w14:textId="77777777" w:rsidR="00CB4120" w:rsidRDefault="00CB4120">
      <w:pPr>
        <w:pStyle w:val="10"/>
      </w:pPr>
    </w:p>
    <w:p w14:paraId="4CC81151" w14:textId="77777777" w:rsidR="00CB4120" w:rsidRDefault="00CB4120">
      <w:pPr>
        <w:pStyle w:val="10"/>
      </w:pPr>
    </w:p>
    <w:p w14:paraId="324D1E34" w14:textId="77777777" w:rsidR="00CB4120" w:rsidRDefault="00CB4120">
      <w:pPr>
        <w:pStyle w:val="10"/>
      </w:pPr>
    </w:p>
    <w:p w14:paraId="538C7932" w14:textId="77777777" w:rsidR="00CB4120" w:rsidRDefault="00CB4120">
      <w:pPr>
        <w:pStyle w:val="10"/>
      </w:pPr>
    </w:p>
    <w:p w14:paraId="4F1257DE" w14:textId="77777777" w:rsidR="00CB4120" w:rsidRDefault="00CB4120">
      <w:pPr>
        <w:pStyle w:val="10"/>
      </w:pPr>
    </w:p>
    <w:p w14:paraId="0DC1BE49" w14:textId="77777777" w:rsidR="00CB4120" w:rsidRDefault="00CB4120">
      <w:pPr>
        <w:pStyle w:val="10"/>
      </w:pPr>
    </w:p>
    <w:p w14:paraId="5CADB9CE" w14:textId="77777777" w:rsidR="00CB4120" w:rsidRDefault="00CB4120">
      <w:pPr>
        <w:pStyle w:val="10"/>
      </w:pPr>
    </w:p>
    <w:p w14:paraId="0FBDF206" w14:textId="77777777" w:rsidR="00CB4120" w:rsidRDefault="00CB4120">
      <w:pPr>
        <w:pStyle w:val="10"/>
      </w:pPr>
    </w:p>
    <w:p w14:paraId="04FA9006" w14:textId="77777777" w:rsidR="00CB4120" w:rsidRDefault="00CB4120">
      <w:pPr>
        <w:pStyle w:val="10"/>
      </w:pPr>
    </w:p>
    <w:p w14:paraId="1B73E05E" w14:textId="77777777" w:rsidR="00CB4120" w:rsidRDefault="00CB4120">
      <w:pPr>
        <w:pStyle w:val="10"/>
      </w:pPr>
    </w:p>
    <w:p w14:paraId="477333BD" w14:textId="77777777" w:rsidR="00CB4120" w:rsidRDefault="00CB4120">
      <w:pPr>
        <w:pStyle w:val="10"/>
      </w:pPr>
    </w:p>
    <w:p w14:paraId="2994BF57" w14:textId="77777777" w:rsidR="00CB4120" w:rsidRDefault="00CB4120">
      <w:pPr>
        <w:pStyle w:val="1a"/>
        <w:jc w:val="center"/>
        <w:rPr>
          <w:b/>
        </w:rPr>
      </w:pPr>
    </w:p>
    <w:p w14:paraId="4A7D32BD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0105719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ПРОГРАММЫ</w:t>
      </w:r>
    </w:p>
    <w:p w14:paraId="4DEA3D23" w14:textId="77777777" w:rsidR="00CB4120" w:rsidRDefault="00CB4120">
      <w:pPr>
        <w:pStyle w:val="1f2"/>
        <w:rPr>
          <w:rFonts w:ascii="Times New Roman" w:hAnsi="Times New Roman"/>
        </w:rPr>
      </w:pPr>
    </w:p>
    <w:p w14:paraId="2E384680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3FF56DB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57F2826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A3420C2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7CD97BF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3E762D4B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56B4594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5FD2F4F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B0D0D63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EC75E63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417CEA7C" w14:textId="77777777" w:rsidR="00CB4120" w:rsidRDefault="00CB4120">
      <w:pPr>
        <w:pStyle w:val="1f2"/>
        <w:rPr>
          <w:rFonts w:ascii="Times New Roman" w:hAnsi="Times New Roman"/>
        </w:rPr>
      </w:pPr>
    </w:p>
    <w:p w14:paraId="703C6DE3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59508B4F" w14:textId="77777777" w:rsidR="00CB4120" w:rsidRDefault="00CC1037">
      <w:pPr>
        <w:pStyle w:val="1f2"/>
        <w:numPr>
          <w:ilvl w:val="0"/>
          <w:numId w:val="7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01FD3AA2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«ОП.05 ДРЕВЕСИНОВЕДЕНИЕ И МАТЕРИАЛОВЕДЕНИЕ»</w:t>
      </w:r>
    </w:p>
    <w:p w14:paraId="6ABEFFAA" w14:textId="77777777" w:rsidR="00CB4120" w:rsidRDefault="00CB4120">
      <w:pPr>
        <w:pStyle w:val="1a"/>
        <w:spacing w:after="57" w:line="276" w:lineRule="auto"/>
      </w:pPr>
    </w:p>
    <w:p w14:paraId="3C62FA0C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C1F6E4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«ОП.05 </w:t>
      </w:r>
      <w:proofErr w:type="spellStart"/>
      <w:r>
        <w:rPr>
          <w:rFonts w:ascii="Times New Roman" w:hAnsi="Times New Roman"/>
          <w:sz w:val="24"/>
        </w:rPr>
        <w:t>Древесиноведение</w:t>
      </w:r>
      <w:proofErr w:type="spellEnd"/>
      <w:r>
        <w:rPr>
          <w:rFonts w:ascii="Times New Roman" w:hAnsi="Times New Roman"/>
          <w:sz w:val="24"/>
        </w:rPr>
        <w:t xml:space="preserve"> и материаловедение»: </w:t>
      </w:r>
      <w:r>
        <w:rPr>
          <w:rFonts w:ascii="Times New Roman" w:hAnsi="Times New Roman"/>
          <w:sz w:val="24"/>
          <w:highlight w:val="white"/>
        </w:rPr>
        <w:t>изучение строения, свойств и пороков древесины, формирующих потребительские свойства лесных материалов и продукции.</w:t>
      </w:r>
      <w:r>
        <w:rPr>
          <w:rFonts w:ascii="Times New Roman" w:hAnsi="Times New Roman"/>
          <w:sz w:val="24"/>
        </w:rPr>
        <w:t xml:space="preserve"> </w:t>
      </w:r>
    </w:p>
    <w:p w14:paraId="1CD79F46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«ОП.05 </w:t>
      </w:r>
      <w:proofErr w:type="spellStart"/>
      <w:r>
        <w:rPr>
          <w:rFonts w:ascii="Times New Roman" w:hAnsi="Times New Roman"/>
          <w:sz w:val="24"/>
        </w:rPr>
        <w:t>Древесиноведение</w:t>
      </w:r>
      <w:proofErr w:type="spellEnd"/>
      <w:r>
        <w:rPr>
          <w:rFonts w:ascii="Times New Roman" w:hAnsi="Times New Roman"/>
          <w:sz w:val="24"/>
        </w:rPr>
        <w:t xml:space="preserve"> и материаловедение» включена в обязательную часть общепрофессионального цикла образовательной программы.</w:t>
      </w:r>
    </w:p>
    <w:p w14:paraId="1705FA5A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B6211D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C52E8A0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3B33091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15"/>
        <w:gridCol w:w="2788"/>
        <w:gridCol w:w="3048"/>
      </w:tblGrid>
      <w:tr w:rsidR="00CB4120" w14:paraId="04BE6C27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B20D7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9CD1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C70F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48B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618BCCB2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B53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1FFB66E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A065D5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136F7F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4D2BAA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134EA9C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4BD3FCDD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1E988A0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371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основные древесные породы;</w:t>
            </w:r>
          </w:p>
          <w:p w14:paraId="7995F27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необходимые расчеты по определению физических, механических и технологических свойств древесины;</w:t>
            </w:r>
          </w:p>
          <w:p w14:paraId="0884333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виды пороков и измерять их в соответствие с требованиями ГОСТ;</w:t>
            </w:r>
          </w:p>
          <w:p w14:paraId="52ACEF3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измерять фактические и устанавливать стандартные размеры, определять сорт древесных материалов; </w:t>
            </w:r>
          </w:p>
          <w:p w14:paraId="4F60DF1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необходимые расчеты по определению физических, технологических свойств: конструкционных не древесных, клеевых, отделочных материалов, материалов для изготовления мягких элементов мебели, спичек, шпал и других изделий из древесины;</w:t>
            </w:r>
          </w:p>
          <w:p w14:paraId="525BBA0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исследования и испытания материалов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0A6B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достоинства и недостатки древесины как материала;</w:t>
            </w:r>
          </w:p>
          <w:p w14:paraId="3D857D3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строение древесины хвойных и лиственных пород;</w:t>
            </w:r>
          </w:p>
          <w:p w14:paraId="452198B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механические и технологические свойства древесины;</w:t>
            </w:r>
          </w:p>
          <w:p w14:paraId="34ECC0B5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пороков;</w:t>
            </w:r>
          </w:p>
          <w:p w14:paraId="79A9AEE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лесных товаров и их основные характеристики;</w:t>
            </w:r>
          </w:p>
          <w:p w14:paraId="7DA6C061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и основные свойства материалов, применяемых в деревопереработке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F56E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-ведения технологических процессов в соответствии с технологической документацией;</w:t>
            </w:r>
          </w:p>
          <w:p w14:paraId="1026AE8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ведения контроля технологических процессов с применением цифровых технологий;</w:t>
            </w:r>
          </w:p>
          <w:p w14:paraId="3701F7C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анализа причин возникновения дефектов и брака при выпуске продукции с разработкой мероприятий по их предупреждению</w:t>
            </w:r>
          </w:p>
        </w:tc>
      </w:tr>
    </w:tbl>
    <w:p w14:paraId="4B38B5C2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59A1BF4C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D34AF1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513D9E8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B43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B16D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4D62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0DDB5F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7EA6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415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25F9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CB4120" w14:paraId="3A461D8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46446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950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C8E2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7DB0E4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76FBA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086F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90AD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38919DA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EC6C7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C82C1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1045F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455B0F00" w14:textId="77777777" w:rsidR="00CB4120" w:rsidRDefault="00CB4120">
      <w:pPr>
        <w:rPr>
          <w:rFonts w:ascii="Times New Roman" w:hAnsi="Times New Roman"/>
          <w:sz w:val="24"/>
        </w:rPr>
      </w:pPr>
    </w:p>
    <w:p w14:paraId="515B5754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8"/>
        <w:gridCol w:w="7569"/>
      </w:tblGrid>
      <w:tr w:rsidR="00CB4120" w14:paraId="77EE902F" w14:textId="77777777">
        <w:trPr>
          <w:trHeight w:val="20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213AC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9855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245E9307" w14:textId="77777777">
        <w:trPr>
          <w:trHeight w:val="20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52E3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proofErr w:type="spellStart"/>
            <w:r>
              <w:rPr>
                <w:rFonts w:ascii="Times New Roman" w:hAnsi="Times New Roman"/>
                <w:b/>
              </w:rPr>
              <w:t>Древесиноведение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(26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37247B8A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B2EBC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Строение древесины. Определение главных древесных пород и их промышленное использование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CF2C" w14:textId="77777777" w:rsidR="00CB4120" w:rsidRDefault="00CC1037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2F51AC00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2B9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8D3C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Содержание, задачи и значение дисциплины. Роль древесины в народном хозяйстве. Достоинства и недостатки древесины, как материала. Лесные богатства страны. Рациональное и комплексное использование древесины. Части растущего дерева, их значение при жизни дерева и промышленное использование. Главные разрезы ствола. Основные части ствола и их функции в растущем дереве.</w:t>
            </w:r>
          </w:p>
        </w:tc>
      </w:tr>
      <w:tr w:rsidR="00CB4120" w14:paraId="1E8E65A3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37B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5EC5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proofErr w:type="spellStart"/>
            <w:r>
              <w:rPr>
                <w:rFonts w:ascii="Times New Roman" w:hAnsi="Times New Roman"/>
              </w:rPr>
              <w:t>Макростроение</w:t>
            </w:r>
            <w:proofErr w:type="spellEnd"/>
            <w:r>
              <w:rPr>
                <w:rFonts w:ascii="Times New Roman" w:hAnsi="Times New Roman"/>
              </w:rPr>
              <w:t xml:space="preserve"> древесины. Различия в </w:t>
            </w:r>
            <w:proofErr w:type="spellStart"/>
            <w:r>
              <w:rPr>
                <w:rFonts w:ascii="Times New Roman" w:hAnsi="Times New Roman"/>
              </w:rPr>
              <w:t>макростроении</w:t>
            </w:r>
            <w:proofErr w:type="spellEnd"/>
            <w:r>
              <w:rPr>
                <w:rFonts w:ascii="Times New Roman" w:hAnsi="Times New Roman"/>
              </w:rPr>
              <w:t xml:space="preserve"> хвойных и лиственных пород. Промышленное использование древесных пород.</w:t>
            </w:r>
          </w:p>
        </w:tc>
      </w:tr>
      <w:tr w:rsidR="00CB4120" w14:paraId="258240A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EF49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B1E3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proofErr w:type="spellStart"/>
            <w:r>
              <w:rPr>
                <w:rFonts w:ascii="Times New Roman" w:hAnsi="Times New Roman"/>
              </w:rPr>
              <w:t>Микростроение</w:t>
            </w:r>
            <w:proofErr w:type="spellEnd"/>
            <w:r>
              <w:rPr>
                <w:rFonts w:ascii="Times New Roman" w:hAnsi="Times New Roman"/>
              </w:rPr>
              <w:t xml:space="preserve"> древесины: строение растительной клетки, виды их, строение клеточной стенки, поры и виды их. </w:t>
            </w:r>
            <w:proofErr w:type="spellStart"/>
            <w:r>
              <w:rPr>
                <w:rFonts w:ascii="Times New Roman" w:hAnsi="Times New Roman"/>
              </w:rPr>
              <w:t>Микростроение</w:t>
            </w:r>
            <w:proofErr w:type="spellEnd"/>
            <w:r>
              <w:rPr>
                <w:rFonts w:ascii="Times New Roman" w:hAnsi="Times New Roman"/>
              </w:rPr>
              <w:t xml:space="preserve"> хвойных и лиственных пород.</w:t>
            </w:r>
          </w:p>
        </w:tc>
      </w:tr>
      <w:tr w:rsidR="00CB4120" w14:paraId="48CC4DE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5C2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05F4" w14:textId="77777777" w:rsidR="00CB4120" w:rsidRDefault="00CC1037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349EF8C6" w14:textId="77777777">
        <w:trPr>
          <w:trHeight w:val="85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5CF9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B06D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Лабораторная работа 1. Макроскопические признаки для определения породы древесины. Определение отличительных признаков в </w:t>
            </w:r>
            <w:proofErr w:type="spellStart"/>
            <w:r>
              <w:rPr>
                <w:rFonts w:ascii="Times New Roman" w:hAnsi="Times New Roman"/>
              </w:rPr>
              <w:t>макростроении</w:t>
            </w:r>
            <w:proofErr w:type="spellEnd"/>
            <w:r>
              <w:rPr>
                <w:rFonts w:ascii="Times New Roman" w:hAnsi="Times New Roman"/>
              </w:rPr>
              <w:t xml:space="preserve"> древесины.</w:t>
            </w:r>
          </w:p>
        </w:tc>
      </w:tr>
      <w:tr w:rsidR="00CB4120" w14:paraId="3156B02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AA01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7C3A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Лабораторная работа 2 Изучение микроскопического строения древесины хвойных и лиственных пород. </w:t>
            </w:r>
          </w:p>
        </w:tc>
      </w:tr>
      <w:tr w:rsidR="00CB4120" w14:paraId="1844CA7C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0EEB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Химические свойства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73F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7143090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C54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DA2F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Химический состав древесины. Органические и экстрактивные вещества древесины и их промышленное использование. Пиролиз и гидролиз древесины.</w:t>
            </w:r>
          </w:p>
        </w:tc>
      </w:tr>
      <w:tr w:rsidR="00CB4120" w14:paraId="6F1E6887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189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Физические свойства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C6E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2353FD7" w14:textId="77777777">
        <w:trPr>
          <w:trHeight w:val="766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F05C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FA3A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Свойства, характеризующие внешний вид древесины. Влажность древесины. Формы воды в древесине. Усушка. Разбухание древесины.  </w:t>
            </w:r>
            <w:proofErr w:type="spellStart"/>
            <w:r>
              <w:rPr>
                <w:rFonts w:ascii="Times New Roman" w:hAnsi="Times New Roman"/>
              </w:rPr>
              <w:t>Влаго</w:t>
            </w:r>
            <w:proofErr w:type="spellEnd"/>
            <w:r>
              <w:rPr>
                <w:rFonts w:ascii="Times New Roman" w:hAnsi="Times New Roman"/>
              </w:rPr>
              <w:t xml:space="preserve">- и </w:t>
            </w:r>
            <w:proofErr w:type="spellStart"/>
            <w:r>
              <w:rPr>
                <w:rFonts w:ascii="Times New Roman" w:hAnsi="Times New Roman"/>
              </w:rPr>
              <w:t>водопоглощение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B4120" w14:paraId="022F857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DA7F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073C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Плотность древесины, методы определения, пород по плотности. Электрические свойства древесины. Тепловые свойства древесины.</w:t>
            </w:r>
          </w:p>
        </w:tc>
      </w:tr>
      <w:tr w:rsidR="00CB4120" w14:paraId="5420462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07CBF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EAD04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DC8A084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F585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E7BA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3 Определение влажности и плотности древесины</w:t>
            </w:r>
          </w:p>
        </w:tc>
      </w:tr>
      <w:tr w:rsidR="00CB4120" w14:paraId="1E952F1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A88A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8A60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4. Определение усушки древесины и коэффициентов ее.</w:t>
            </w:r>
          </w:p>
        </w:tc>
      </w:tr>
      <w:tr w:rsidR="00CB4120" w14:paraId="20565E78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D083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Механические свойства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AF14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2526B3A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F105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14F9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Классификация механических свойств. Цели и особенности механических испытаний древесины. Прочность древесины при сжатии и растяжении древесины.</w:t>
            </w:r>
          </w:p>
        </w:tc>
      </w:tr>
      <w:tr w:rsidR="00CB4120" w14:paraId="396001C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509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4D0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Прочность древесины при статическом изгибе. Ударная вязкость древесины. Твердость древесины. Технологические свойства древесины.</w:t>
            </w:r>
          </w:p>
        </w:tc>
      </w:tr>
      <w:tr w:rsidR="00CB4120" w14:paraId="7B2AF595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0E8EA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26A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6E174978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422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90B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5. Решение задач по определению прочности древесины (сжатие, растяжение, изгиб)</w:t>
            </w:r>
          </w:p>
        </w:tc>
      </w:tr>
      <w:tr w:rsidR="00CB4120" w14:paraId="2D682FE3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843F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Пороки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01DE9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C33DEEE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F2CE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C8C6D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 о пороках древесины и их классификация по ГОСТ. Группа пороков - сучки ( их разновидности, характеристика, измерение). Трещины, </w:t>
            </w:r>
            <w:proofErr w:type="spellStart"/>
            <w:r>
              <w:rPr>
                <w:rFonts w:ascii="Times New Roman" w:hAnsi="Times New Roman"/>
              </w:rPr>
              <w:t>покоробленности</w:t>
            </w:r>
            <w:proofErr w:type="spellEnd"/>
            <w:r>
              <w:rPr>
                <w:rFonts w:ascii="Times New Roman" w:hAnsi="Times New Roman"/>
              </w:rPr>
              <w:t xml:space="preserve"> древесины – виды, разновидности, характеристика и измерение, влияние на качество.</w:t>
            </w:r>
          </w:p>
        </w:tc>
      </w:tr>
      <w:tr w:rsidR="00CB4120" w14:paraId="025EDC6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262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84C1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Грибные поражения древесины – виды, разновидности, измерение, влияние на качество. Химические окраски древесины. Пороки формы ствола.</w:t>
            </w:r>
          </w:p>
        </w:tc>
      </w:tr>
      <w:tr w:rsidR="00CB4120" w14:paraId="72D01B85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DBE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D708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Пороки строения древесины – виды, разновидности, характеристика и измерение, влияние на качество.</w:t>
            </w:r>
          </w:p>
        </w:tc>
      </w:tr>
      <w:tr w:rsidR="00CB4120" w14:paraId="5660176A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B521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778C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Биологические повреждения древесины: повреждения насекомыми, паразитными растениями, птицами. Инородные включения, механические повреждения и пороки обработки.</w:t>
            </w:r>
          </w:p>
        </w:tc>
      </w:tr>
      <w:tr w:rsidR="00CB4120" w14:paraId="3A8EA6F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2A61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9A22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794E50A2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CBD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0DD16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6. Определение и измерение </w:t>
            </w:r>
            <w:proofErr w:type="spellStart"/>
            <w:r>
              <w:rPr>
                <w:rFonts w:ascii="Times New Roman" w:hAnsi="Times New Roman"/>
              </w:rPr>
              <w:t>сортобразующих</w:t>
            </w:r>
            <w:proofErr w:type="spellEnd"/>
            <w:r>
              <w:rPr>
                <w:rFonts w:ascii="Times New Roman" w:hAnsi="Times New Roman"/>
              </w:rPr>
              <w:t xml:space="preserve"> пороков (сучки, трещины).</w:t>
            </w:r>
          </w:p>
        </w:tc>
      </w:tr>
      <w:tr w:rsidR="00CB4120" w14:paraId="1FBB6BE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472B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2140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7. Определение и измерение грибных, биологических поражений древесины и химических окрасок древесины.</w:t>
            </w:r>
          </w:p>
        </w:tc>
      </w:tr>
      <w:tr w:rsidR="00CB4120" w14:paraId="5428442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DDC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3F91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8. Определение и измерение пороков строения древесины и пороков формы ствола.</w:t>
            </w:r>
          </w:p>
        </w:tc>
      </w:tr>
      <w:tr w:rsidR="00CB4120" w14:paraId="232CB404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0AC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63002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9. Определение и измерение, механических повреждений и пороков обработки</w:t>
            </w:r>
          </w:p>
        </w:tc>
      </w:tr>
      <w:tr w:rsidR="00CB4120" w14:paraId="5157941E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B78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Древесные материалы. Круглые лесоматериалы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60C0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DB3891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321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08B7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Классификация круглых лесоматериалов. Круглые лесоматериалы хвойных и лиственных пород для распиловки и строгания. Круглые лесоматериалы для лущения; для выработки целлюлозы и древесной массы. Правила обмера, учета, маркировки, приемки и транспортирования круглых лесоматериалов.</w:t>
            </w:r>
          </w:p>
        </w:tc>
      </w:tr>
      <w:tr w:rsidR="00CB4120" w14:paraId="6B3EAC18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FBD3B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53E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5ACF33F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F334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AEDAE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10. Маркировка, обмер и учет круглых лесоматериалов. Оценка качества их.</w:t>
            </w:r>
          </w:p>
        </w:tc>
      </w:tr>
      <w:tr w:rsidR="00CB4120" w14:paraId="7C2CDEF5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72D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Тема.1.7 Пиленые лесоматериалы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F138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20BC8C0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50B1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8187" w14:textId="77777777" w:rsidR="00CB4120" w:rsidRDefault="00CC1037">
            <w:pPr>
              <w:tabs>
                <w:tab w:val="left" w:pos="89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Классификация пиломатериалов по форме поперечного сечения, характеру и степени обработки, способу распиловки, положению в бревне, качеству. Пиломатериалы хвойных пород общего назначения. Заготовки из древесины хвойных и лиственных пород. Пиломатериалы лиственных пород общего назначения. Заготовки из древесины хвойных и лиственных пород. Правила обмера, маркировки, учета, приемки и транспортирования пиломатериалов и заготовок</w:t>
            </w:r>
          </w:p>
        </w:tc>
      </w:tr>
      <w:tr w:rsidR="00CB4120" w14:paraId="37FF85B2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23C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3B5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26F328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D8A0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5F99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11. Определение стандартных размеров и объема пиломатериалов хвойных и лиственных пород Определение сорта пиломатериалов хвойных и лиственных пород. Маркировка пиломатериалов.</w:t>
            </w:r>
          </w:p>
        </w:tc>
      </w:tr>
      <w:tr w:rsidR="00CB4120" w14:paraId="1F6A361B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EC2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1.8. Строганые и лущеные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C48E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283A19F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A7E54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3228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Шпон строганый, получение его, виды, назначение. Требования ГОСТ на шпон строганый. Обмер, учет, маркировка, транспортирование и хранение строганого шпона. Шпон лущеный – назначение, получение. Требование ГОСТ на шпон. Правила обмера, учета, маркировки, транспортирования и хранения.</w:t>
            </w:r>
          </w:p>
        </w:tc>
      </w:tr>
      <w:tr w:rsidR="00CB4120" w14:paraId="685D2F53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3F72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5D80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1D4DE42E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D787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43E7D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12. Определение сортности листов строганого и лущеного шпона.</w:t>
            </w:r>
          </w:p>
        </w:tc>
      </w:tr>
      <w:tr w:rsidR="00CB4120" w14:paraId="7ADC2C7C" w14:textId="77777777">
        <w:trPr>
          <w:trHeight w:val="20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76FA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 Материаловедение (8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4296F6F7" w14:textId="77777777">
        <w:trPr>
          <w:trHeight w:val="27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7ED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Металлы и сплавы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F5CF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01E3B3BD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49CF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4924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Металлы. Основные свойства и классификация </w:t>
            </w:r>
          </w:p>
        </w:tc>
      </w:tr>
      <w:tr w:rsidR="00CB4120" w14:paraId="06FD1266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FBFB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98702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Сплавы железа с углеродом, основы термической обработки, легирование металлов</w:t>
            </w:r>
          </w:p>
        </w:tc>
      </w:tr>
      <w:tr w:rsidR="00CB4120" w14:paraId="12592716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78F2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7234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Конструкционные материалы. Стали, чугуны, классификация, свойства, применение.</w:t>
            </w:r>
          </w:p>
        </w:tc>
      </w:tr>
      <w:tr w:rsidR="00CB4120" w14:paraId="5D6F6F27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2394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A9B2A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Цветные металлы и сплавы</w:t>
            </w:r>
          </w:p>
        </w:tc>
      </w:tr>
      <w:tr w:rsidR="00CB4120" w14:paraId="5E3368FC" w14:textId="77777777">
        <w:trPr>
          <w:trHeight w:val="27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08C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Неметаллические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618D5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1ADD706" w14:textId="77777777">
        <w:trPr>
          <w:trHeight w:val="36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F81EE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875E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Полимеры и пластические массы. Электроизоляционные, клеящие, лакокрасочные, композиционные материалы</w:t>
            </w:r>
          </w:p>
        </w:tc>
      </w:tr>
      <w:tr w:rsidR="00CB4120" w14:paraId="16196937" w14:textId="77777777">
        <w:trPr>
          <w:trHeight w:val="274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CBA9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DB00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Горюче-смазочные материалы и эксплуатационные жидкости</w:t>
            </w:r>
          </w:p>
        </w:tc>
      </w:tr>
      <w:tr w:rsidR="00CB4120" w14:paraId="2C46D0D1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6312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Композиционные древесные материалы и клеевые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AA24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C97B604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9C12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3695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Фанера клееная. Преимущества перед пиломатериалом. Виды, применение. Фанера общего назначения. Плиты столярные.</w:t>
            </w:r>
          </w:p>
        </w:tc>
      </w:tr>
      <w:tr w:rsidR="00CB4120" w14:paraId="438E2C0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80A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98A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Общие сведения о клеях, значение их в производстве мебели. Классификация клеев. Составные компоненты клеев. Основные требования, предъявляемые к клеям.</w:t>
            </w:r>
          </w:p>
        </w:tc>
      </w:tr>
      <w:tr w:rsidR="00CB4120" w14:paraId="1577863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C1D0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5603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06F257A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4864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048A2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13. Определение физико-механических свойств фанеры различного назначения.</w:t>
            </w:r>
          </w:p>
        </w:tc>
      </w:tr>
      <w:tr w:rsidR="00CB4120" w14:paraId="70EBBB38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D7CC2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E43D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14. Определение сортности листов фанеры.</w:t>
            </w:r>
          </w:p>
        </w:tc>
      </w:tr>
      <w:tr w:rsidR="00CB4120" w14:paraId="723ED7B3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42FD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2.4. Отделочные </w:t>
            </w:r>
            <w:proofErr w:type="spellStart"/>
            <w:r>
              <w:rPr>
                <w:rFonts w:ascii="Times New Roman" w:hAnsi="Times New Roman"/>
                <w:b/>
              </w:rPr>
              <w:t>недревесные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8B043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C1AE9F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5D44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E8BED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Назначение лакокрасочных покрытий и материалов для них. Классификация отделочных материалов. Требования к лакокрасочным покрытиям. Красящие вещества: красители, протравы, пигменты, их виды, свойства и применение. Пленкообразующие вещества, их виды, назначение. Сиккативы, марки, свойства, применение. Пластификаторы. Растворители и разбавители: классификация, требования к ним, применение. Наполнители - назначение, виды, требования к ним. Составы для подготовки поверхности древесины к отделке: грунтовки, </w:t>
            </w:r>
            <w:proofErr w:type="spellStart"/>
            <w:r>
              <w:rPr>
                <w:rFonts w:ascii="Times New Roman" w:hAnsi="Times New Roman"/>
              </w:rPr>
              <w:t>порозаполнители</w:t>
            </w:r>
            <w:proofErr w:type="spellEnd"/>
            <w:r>
              <w:rPr>
                <w:rFonts w:ascii="Times New Roman" w:hAnsi="Times New Roman"/>
              </w:rPr>
              <w:t>, шпатлевки. Состав их, требования к ним, назначение. Лаки и политуры. Состав, свойства, назначение нитроцеллюлозных, полиэфирных, полиуретановые лаки. Лаки кислотного отверждения. Краски и эмали. Виды их, назначение, требования к ним. Перспективные виды лакокрасочных материалов.</w:t>
            </w:r>
          </w:p>
        </w:tc>
      </w:tr>
      <w:tr w:rsidR="00CB4120" w14:paraId="66F52E49" w14:textId="77777777">
        <w:trPr>
          <w:trHeight w:val="20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DE5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66FD8F91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2879A0D8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D1C38E9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EC03690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4EF9E5B6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«материаловедения и </w:t>
      </w:r>
      <w:proofErr w:type="spellStart"/>
      <w:r>
        <w:rPr>
          <w:rFonts w:ascii="Times New Roman" w:hAnsi="Times New Roman"/>
          <w:sz w:val="24"/>
        </w:rPr>
        <w:t>древесиноведения</w:t>
      </w:r>
      <w:proofErr w:type="spellEnd"/>
      <w:r>
        <w:rPr>
          <w:rFonts w:ascii="Times New Roman" w:hAnsi="Times New Roman"/>
          <w:sz w:val="24"/>
        </w:rPr>
        <w:t>», оснащенная в соответствии с приложением 3 ПОП-П.</w:t>
      </w:r>
    </w:p>
    <w:p w14:paraId="63EE682F" w14:textId="77777777" w:rsidR="00CB4120" w:rsidRDefault="00CB4120">
      <w:pPr>
        <w:spacing w:line="276" w:lineRule="auto"/>
      </w:pPr>
    </w:p>
    <w:p w14:paraId="4C1FB09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6C63857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D6C573F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05BC642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BD1988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color w:val="000000" w:themeColor="dark1"/>
          <w:sz w:val="24"/>
        </w:rPr>
        <w:t xml:space="preserve">Леонтьев, Л. Л.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Древесиноведение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и лесное товароведение : учебник для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/ Л. Л. Леонтьев. — 3-е изд., стер. — Санкт-Петербург : Лань, 2022. — 248 с. — ISBN 978-5-8114-9413-2. — Текст : электронный // Лань : электронно-библиотечная система. — URL: </w:t>
      </w:r>
      <w:hyperlink r:id="rId12" w:history="1">
        <w:r>
          <w:rPr>
            <w:rStyle w:val="affffff4"/>
            <w:rFonts w:ascii="Times New Roman" w:hAnsi="Times New Roman"/>
            <w:color w:val="000000" w:themeColor="dark1"/>
            <w:sz w:val="24"/>
          </w:rPr>
          <w:t>https://e.lanbook.com/book/190313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42D683D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color w:val="000000" w:themeColor="dark1"/>
          <w:sz w:val="24"/>
        </w:rPr>
        <w:t xml:space="preserve">Глебов, И. Т.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Древесиноведение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и материаловедение / И. Т. Глебов. — 3-е изд., стер. — Санкт-Петербург : Лань, 2022. — 212 с. — ISBN 978-5-8114-9984-7. — Текст : электронный // Лань : электронно-библиотечная система. — URL: https://e.lanbook.com/book/202160</w:t>
      </w:r>
      <w:r>
        <w:rPr>
          <w:rFonts w:ascii="Times New Roman" w:hAnsi="Times New Roman"/>
          <w:sz w:val="24"/>
        </w:rPr>
        <w:t>.</w:t>
      </w:r>
    </w:p>
    <w:p w14:paraId="3A8C7312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color w:val="000000" w:themeColor="dark1"/>
          <w:sz w:val="24"/>
        </w:rPr>
        <w:t>Степанов Б. А. Материаловедение для профессий, связанных с обработкой древесины: учебное издание / Степанов Б. А. - Москва : Академия, 2020. - 368 c. (Профессии среднего профессионального образования). - URL: https://academia-moscow.ru. - Текст : электронный</w:t>
      </w:r>
      <w:r>
        <w:rPr>
          <w:rFonts w:ascii="Times New Roman" w:hAnsi="Times New Roman"/>
          <w:sz w:val="24"/>
        </w:rPr>
        <w:t>.</w:t>
      </w:r>
    </w:p>
    <w:p w14:paraId="39275A92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5CA757F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330A568A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79960B8B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B7F6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C2B5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678D4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7B8F0AC7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CBFC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6CAF390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достоинства и недостатки древесины как материала;</w:t>
            </w:r>
          </w:p>
          <w:p w14:paraId="192B50A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строение древесины хвойных и лиственных пород;</w:t>
            </w:r>
          </w:p>
          <w:p w14:paraId="2DC2F15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механические и технологические свойства древесины;</w:t>
            </w:r>
          </w:p>
          <w:p w14:paraId="2AB24192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пороков;</w:t>
            </w:r>
          </w:p>
          <w:p w14:paraId="138A4E2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лесных товаров и их основные характеристики;</w:t>
            </w:r>
          </w:p>
          <w:p w14:paraId="3BE4753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и основные свойства материалов, применяемых в деревообработке</w:t>
            </w:r>
          </w:p>
          <w:p w14:paraId="4671E3BF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1A3B00A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6494366B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- определять основные древесные породы;</w:t>
            </w:r>
          </w:p>
          <w:p w14:paraId="24F8927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необходимые расчеты по определению физических, механических и технологических свойств древесины;</w:t>
            </w:r>
          </w:p>
          <w:p w14:paraId="6F17D92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виды пороков и измерять их в соответствие с требованиями ГОСТа;</w:t>
            </w:r>
          </w:p>
          <w:p w14:paraId="00F201D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измерять фактические и устанавливать стандартные размеры, определять сорт древесных материалов; </w:t>
            </w:r>
          </w:p>
          <w:p w14:paraId="5F3E2F5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необходимые расчеты по определению физических, технологических свойств:</w:t>
            </w:r>
          </w:p>
          <w:p w14:paraId="6FABBF7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конструкционных не древесных, клеевых, отделочных материалов, материалов для изготовления мягких элементов мебели, спичек, шпал и других изделий из древесины;</w:t>
            </w:r>
          </w:p>
          <w:p w14:paraId="2ADD959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исследования и испытания материалов.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CB66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знания по определению породы древесины, ее физических, химических и механических свойств, характеристику и классификацию пороков древесины, их влияние на качество и сортность древесины;</w:t>
            </w:r>
          </w:p>
          <w:p w14:paraId="05EAB4DE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знания классификации лесных товаров и их основных характеристик;</w:t>
            </w:r>
          </w:p>
          <w:p w14:paraId="18294D97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определять породу лесных товаров, их физические, химические и механические свойства, осуществлять выбор древесины для производства изделий различного назначения с учетом свойств древесины и в соответствии ГОСТ;</w:t>
            </w:r>
          </w:p>
          <w:p w14:paraId="03926264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умение измерять параметры древесины в соответствии требований стандартов, производить необходимые расчеты, исследования и испытания материалов из древесины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54336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 практических занятий и лабораторных работ</w:t>
            </w:r>
          </w:p>
          <w:p w14:paraId="0D8040E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0C462F3E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</w:t>
            </w:r>
          </w:p>
        </w:tc>
      </w:tr>
    </w:tbl>
    <w:p w14:paraId="399D6968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2.6</w:t>
      </w:r>
    </w:p>
    <w:p w14:paraId="66E19106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6856FA3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7818C5F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96F510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851BB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3860E7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8E56E7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4CB2AB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32686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5DBFA8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327E9D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D427ED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B08347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4D121C7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609AED3" w14:textId="77777777" w:rsidR="00CB4120" w:rsidRDefault="00CC1037">
      <w:pPr>
        <w:pStyle w:val="10"/>
      </w:pPr>
      <w:bookmarkStart w:id="5" w:name="__RefHeading___11"/>
      <w:bookmarkEnd w:id="5"/>
      <w:r>
        <w:t>«ОП.06 АВТОМАТИЗАЦИЯ ТЕХНОЛОГИЧЕСКИХ ПРОЦЕССОВ»</w:t>
      </w:r>
    </w:p>
    <w:p w14:paraId="4C84C532" w14:textId="77777777" w:rsidR="00CB4120" w:rsidRDefault="00CB4120">
      <w:pPr>
        <w:pStyle w:val="10"/>
      </w:pPr>
    </w:p>
    <w:p w14:paraId="1C8DE243" w14:textId="77777777" w:rsidR="00CB4120" w:rsidRDefault="00CB4120">
      <w:pPr>
        <w:pStyle w:val="10"/>
      </w:pPr>
    </w:p>
    <w:p w14:paraId="0A2DE8AE" w14:textId="77777777" w:rsidR="00CB4120" w:rsidRDefault="00CB4120">
      <w:pPr>
        <w:pStyle w:val="10"/>
      </w:pPr>
    </w:p>
    <w:p w14:paraId="1E440180" w14:textId="77777777" w:rsidR="00CB4120" w:rsidRDefault="00CB4120">
      <w:pPr>
        <w:pStyle w:val="10"/>
      </w:pPr>
    </w:p>
    <w:p w14:paraId="31FA5E5F" w14:textId="77777777" w:rsidR="00CB4120" w:rsidRDefault="00CB4120">
      <w:pPr>
        <w:pStyle w:val="10"/>
      </w:pPr>
    </w:p>
    <w:p w14:paraId="6D03384D" w14:textId="77777777" w:rsidR="00CB4120" w:rsidRDefault="00CB4120">
      <w:pPr>
        <w:pStyle w:val="10"/>
      </w:pPr>
    </w:p>
    <w:p w14:paraId="2F93E15A" w14:textId="77777777" w:rsidR="00CB4120" w:rsidRDefault="00CB4120">
      <w:pPr>
        <w:pStyle w:val="10"/>
      </w:pPr>
    </w:p>
    <w:p w14:paraId="57390B71" w14:textId="77777777" w:rsidR="00CB4120" w:rsidRDefault="00CB4120">
      <w:pPr>
        <w:pStyle w:val="10"/>
      </w:pPr>
    </w:p>
    <w:p w14:paraId="4278CE69" w14:textId="77777777" w:rsidR="00CB4120" w:rsidRDefault="00CB4120">
      <w:pPr>
        <w:pStyle w:val="10"/>
      </w:pPr>
    </w:p>
    <w:p w14:paraId="2F935C40" w14:textId="77777777" w:rsidR="00CB4120" w:rsidRDefault="00CB4120">
      <w:pPr>
        <w:pStyle w:val="10"/>
      </w:pPr>
    </w:p>
    <w:p w14:paraId="4346CF61" w14:textId="77777777" w:rsidR="00CB4120" w:rsidRDefault="00CB4120">
      <w:pPr>
        <w:pStyle w:val="10"/>
      </w:pPr>
    </w:p>
    <w:p w14:paraId="0E8E84B3" w14:textId="77777777" w:rsidR="00CB4120" w:rsidRDefault="00CB4120">
      <w:pPr>
        <w:pStyle w:val="10"/>
      </w:pPr>
    </w:p>
    <w:p w14:paraId="0C856CF2" w14:textId="77777777" w:rsidR="00CB4120" w:rsidRDefault="00CB4120">
      <w:pPr>
        <w:pStyle w:val="10"/>
      </w:pPr>
    </w:p>
    <w:p w14:paraId="75B12FF1" w14:textId="77777777" w:rsidR="00CB4120" w:rsidRDefault="00CB4120">
      <w:pPr>
        <w:pStyle w:val="10"/>
      </w:pPr>
    </w:p>
    <w:p w14:paraId="29891AF3" w14:textId="77777777" w:rsidR="00CB4120" w:rsidRDefault="00CB4120">
      <w:pPr>
        <w:pStyle w:val="1a"/>
        <w:jc w:val="center"/>
        <w:rPr>
          <w:b/>
        </w:rPr>
      </w:pPr>
    </w:p>
    <w:p w14:paraId="0BDBB36C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67EF33B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ПРОГРАММЫ</w:t>
      </w:r>
    </w:p>
    <w:p w14:paraId="4F45CC5D" w14:textId="77777777" w:rsidR="00CB4120" w:rsidRDefault="00CB4120">
      <w:pPr>
        <w:pStyle w:val="1f2"/>
        <w:rPr>
          <w:rFonts w:ascii="Times New Roman" w:hAnsi="Times New Roman"/>
        </w:rPr>
      </w:pPr>
    </w:p>
    <w:p w14:paraId="43BDF2E3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691BC5E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9842E2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0EEB2B9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6EF50EA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4A3F4C9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969504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5839D2C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D587A4E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658E3E5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1B2B8EB4" w14:textId="77777777" w:rsidR="00CB4120" w:rsidRDefault="00CB4120">
      <w:pPr>
        <w:pStyle w:val="1f2"/>
        <w:rPr>
          <w:rFonts w:ascii="Times New Roman" w:hAnsi="Times New Roman"/>
        </w:rPr>
      </w:pPr>
    </w:p>
    <w:p w14:paraId="710E3FF1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4AB7F55D" w14:textId="77777777" w:rsidR="00CB4120" w:rsidRDefault="00CC1037">
      <w:pPr>
        <w:pStyle w:val="1f2"/>
        <w:numPr>
          <w:ilvl w:val="0"/>
          <w:numId w:val="8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0E4CD185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«ОП.06 АВТОМАТИЗАЦИЯ ТЕХНОЛОГИЧЕСКИХ ПРОЦЕССОВ»</w:t>
      </w:r>
    </w:p>
    <w:p w14:paraId="340EA1E6" w14:textId="77777777" w:rsidR="00CB4120" w:rsidRDefault="00CB4120">
      <w:pPr>
        <w:pStyle w:val="1a"/>
        <w:spacing w:after="57" w:line="276" w:lineRule="auto"/>
      </w:pPr>
    </w:p>
    <w:p w14:paraId="3065D271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D47036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«ОП.06 Автоматизация технологических процессов»: </w:t>
      </w:r>
      <w:r>
        <w:rPr>
          <w:rFonts w:ascii="Times New Roman" w:hAnsi="Times New Roman"/>
          <w:sz w:val="24"/>
          <w:highlight w:val="white"/>
        </w:rPr>
        <w:t>изучение строения, свойств и пороков древесины, формирующих потребительские свойства лесных материалов и продукции.</w:t>
      </w:r>
      <w:r>
        <w:rPr>
          <w:rFonts w:ascii="Times New Roman" w:hAnsi="Times New Roman"/>
          <w:sz w:val="24"/>
        </w:rPr>
        <w:t xml:space="preserve"> </w:t>
      </w:r>
    </w:p>
    <w:p w14:paraId="38598145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«ОП.06 Автоматизация технологических процессов» включена в обязательную часть общепрофессионального цикла образовательной программы.</w:t>
      </w:r>
    </w:p>
    <w:p w14:paraId="5CC11685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689E01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2665175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A4FC873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010"/>
        <w:gridCol w:w="3493"/>
        <w:gridCol w:w="3048"/>
      </w:tblGrid>
      <w:tr w:rsidR="00CB4120" w14:paraId="74D9E7F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9C089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C430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35B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7777" w14:textId="77777777" w:rsidR="00CB4120" w:rsidRDefault="00CC103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CB4120" w14:paraId="3E95542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509D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4770A3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5CFD80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19EEAD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58A42EB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2DA02E6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75218AD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22D887B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4C1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управлять с пульта автоматическими системами;</w:t>
            </w:r>
          </w:p>
          <w:p w14:paraId="63025183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возможные неисправности автоматической системы;</w:t>
            </w:r>
          </w:p>
          <w:p w14:paraId="6AFDFBE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- пользоваться системой сигнализации на автоматических и полуавтоматических линиях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F402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основные понятия об автоматизации и механизации, развитие автоматизации деревообрабатывающих производств, преимущества автоматизированного производства;</w:t>
            </w:r>
          </w:p>
          <w:p w14:paraId="5B5ECCF6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средства автоматизации производственных процессов: автоматическое управляющее устройство, управляемый объект, автоматическую систему, управляющее воздействие, контрольное воздействие;</w:t>
            </w:r>
          </w:p>
          <w:p w14:paraId="5EE9EA35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подразделение автоматических систем на стабилизирующие, программные и следящие, их характеристику, назначение и область применения;</w:t>
            </w:r>
          </w:p>
          <w:p w14:paraId="4ECAE23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автоматических систем, роль и назначение каждого блока, входящего в них;</w:t>
            </w:r>
          </w:p>
          <w:p w14:paraId="58557EE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задающие и измерительные устройства, принцип их действия и назначение;</w:t>
            </w:r>
          </w:p>
          <w:p w14:paraId="62F2F1E2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усилительные и преобразующие устройства, принцип их действия и назначения;</w:t>
            </w:r>
          </w:p>
          <w:p w14:paraId="1D365640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исполнительные приборы и силовые механизмы принципы их действия и назначение;</w:t>
            </w:r>
          </w:p>
          <w:p w14:paraId="4897A55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транспортные и </w:t>
            </w:r>
            <w:proofErr w:type="spellStart"/>
            <w:r>
              <w:rPr>
                <w:rFonts w:ascii="Times New Roman" w:hAnsi="Times New Roman"/>
              </w:rPr>
              <w:t>межстаночные</w:t>
            </w:r>
            <w:proofErr w:type="spellEnd"/>
            <w:r>
              <w:rPr>
                <w:rFonts w:ascii="Times New Roman" w:hAnsi="Times New Roman"/>
              </w:rPr>
              <w:t xml:space="preserve"> механизмы автоматических и полуавтоматических линий;</w:t>
            </w:r>
          </w:p>
          <w:p w14:paraId="7CAF27D6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электрические шкафы автоматических линий, их состав, основные детали и схемы управления;</w:t>
            </w:r>
          </w:p>
          <w:p w14:paraId="66983B25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пульты управления автоматическими и полуавтоматическими линиями, их составные элементы и детали, назначение, принцип работы;</w:t>
            </w:r>
          </w:p>
          <w:p w14:paraId="7921E4C3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устройства и конструктивные особенности кнопочных станций, блоков ввода программы, контрольно-измерительных приборов (вольтметров, амперметров, ваттметров, манометров, термометров, уровнемеров) и сигнализаторов; </w:t>
            </w:r>
          </w:p>
          <w:p w14:paraId="24520361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расположения приборов и кнопочных станций на пультах управления; правила пользования ими в наладочном и рабочем режиме;</w:t>
            </w:r>
          </w:p>
          <w:p w14:paraId="7958617F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систему сигнализации на автоматических и полуавтоматических линиях, ее назначение, принцип работы и порядок включения;</w:t>
            </w:r>
          </w:p>
          <w:p w14:paraId="4EA14D5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командные первичные элементы системы управления автоматическими линиями (реле давления, температуры, </w:t>
            </w:r>
            <w:proofErr w:type="spellStart"/>
            <w:r>
              <w:rPr>
                <w:rFonts w:ascii="Times New Roman" w:hAnsi="Times New Roman"/>
              </w:rPr>
              <w:t>командоаппаратуры</w:t>
            </w:r>
            <w:proofErr w:type="spellEnd"/>
            <w:r>
              <w:rPr>
                <w:rFonts w:ascii="Times New Roman" w:hAnsi="Times New Roman"/>
              </w:rPr>
              <w:t>, фотоэлектрические приборы); порядок их установки в зависимости от наладки линии;</w:t>
            </w:r>
          </w:p>
          <w:p w14:paraId="1D217E97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безопасность труда и организация рабочего места в процессе управления автоматическими линиями;</w:t>
            </w:r>
          </w:p>
          <w:p w14:paraId="29023B3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- правила ведения журнала линии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6E7C7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-ведения технологических процессов в соответствии с технологической документацией;</w:t>
            </w:r>
          </w:p>
          <w:p w14:paraId="7F16909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ведения контроля технологических процессов с применением цифровых технологий;</w:t>
            </w:r>
          </w:p>
          <w:p w14:paraId="1FB6B047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проведения анализа причин возникновения дефектов и брака при выпуске продукции с разработкой мероприятий по их предупреждению</w:t>
            </w:r>
          </w:p>
        </w:tc>
      </w:tr>
    </w:tbl>
    <w:p w14:paraId="01CA5D80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4B71983E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5FEA6AD3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1FB9AE1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10B80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081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24F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3F87F14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87A54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9B76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419D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CB4120" w14:paraId="07F25C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061C6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3C41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78EE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06B280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69518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2B92B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6A5C7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5C1A890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64F2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65CC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EF00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01078399" w14:textId="77777777" w:rsidR="00CB4120" w:rsidRDefault="00CB4120">
      <w:pPr>
        <w:rPr>
          <w:rFonts w:ascii="Times New Roman" w:hAnsi="Times New Roman"/>
          <w:sz w:val="24"/>
        </w:rPr>
      </w:pPr>
    </w:p>
    <w:p w14:paraId="185044F3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71"/>
        <w:gridCol w:w="7067"/>
      </w:tblGrid>
      <w:tr w:rsidR="00CB4120" w14:paraId="1CE62AF5" w14:textId="77777777">
        <w:trPr>
          <w:trHeight w:val="20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1D2E0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3D458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48171EDE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ABD9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 Системы автоматического управления и автоматизация процессов комплексной переработки древесины (24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05906C40" w14:textId="77777777">
        <w:trPr>
          <w:trHeight w:val="20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178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Системы автоматического управления и регулирования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203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9C8AFAF" w14:textId="77777777">
        <w:trPr>
          <w:trHeight w:val="2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58D8C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F37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Автоматизированные системы управления технологическими процессами (АСУ ТП) в деревопереработке. Виды АСУ ТП.</w:t>
            </w:r>
          </w:p>
          <w:p w14:paraId="19804AF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и производственные операции и объекты управления</w:t>
            </w:r>
          </w:p>
        </w:tc>
      </w:tr>
      <w:tr w:rsidR="00CB4120" w14:paraId="3EE69E77" w14:textId="77777777">
        <w:trPr>
          <w:trHeight w:val="2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8B121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00FB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автоматизации основного производства в деревопереработке. Управление, контроль, регулирование</w:t>
            </w:r>
          </w:p>
        </w:tc>
      </w:tr>
      <w:tr w:rsidR="00CB4120" w14:paraId="0DBF3CC3" w14:textId="77777777">
        <w:trPr>
          <w:trHeight w:val="2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18AB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11F0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3FA33A41" w14:textId="77777777">
        <w:trPr>
          <w:trHeight w:val="383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AE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221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1. Определение метрологических характеристик устройств</w:t>
            </w:r>
          </w:p>
        </w:tc>
      </w:tr>
      <w:tr w:rsidR="00CB4120" w14:paraId="5CB90548" w14:textId="77777777">
        <w:trPr>
          <w:trHeight w:val="221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9E5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Автоматизация процессов комплексной переработки древесины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2BF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0E1F7A7" w14:textId="77777777">
        <w:trPr>
          <w:trHeight w:val="498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8C99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AA39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Логистические схемы на деревоперерабатывающих предприятиях. Складская логистика. Операции</w:t>
            </w:r>
          </w:p>
        </w:tc>
      </w:tr>
      <w:tr w:rsidR="00CB4120" w14:paraId="15F5DC9C" w14:textId="77777777">
        <w:trPr>
          <w:trHeight w:val="493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66C74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B6D1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Автоматизация учета сырья. Программы учета, оптимизации раскроя, учета древесины, ЕГАИС-система</w:t>
            </w:r>
          </w:p>
        </w:tc>
      </w:tr>
      <w:tr w:rsidR="00CB4120" w14:paraId="4FD3AD00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D15E1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1DF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построения измерительных комплексов и систем автоматизированного учета сырья. Трудности учета. Системы: SICK, LVM и др. Принципы учета.</w:t>
            </w:r>
          </w:p>
        </w:tc>
      </w:tr>
      <w:tr w:rsidR="00CB4120" w14:paraId="0BFCCB0E" w14:textId="77777777">
        <w:trPr>
          <w:trHeight w:val="494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0C726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4B0B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Структуры и системы управления автоматическими станками и линиями. Агрегатирование, компоновка, операции</w:t>
            </w:r>
          </w:p>
        </w:tc>
      </w:tr>
      <w:tr w:rsidR="00CB4120" w14:paraId="4CDA3DD8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698BF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ECE3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и производительность станочных линий. По типу технологического оборудования, по виду подачи в станок заготовок, по расположению заготовок и др.</w:t>
            </w:r>
          </w:p>
        </w:tc>
      </w:tr>
      <w:tr w:rsidR="00CB4120" w14:paraId="36AF8955" w14:textId="77777777">
        <w:trPr>
          <w:trHeight w:val="7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358D7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13F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автоматических линий.</w:t>
            </w:r>
            <w:r>
              <w:rPr>
                <w:rFonts w:ascii="Times New Roman" w:hAnsi="Times New Roman"/>
              </w:rPr>
              <w:tab/>
              <w:t>Последовательное, параллельное.</w:t>
            </w:r>
          </w:p>
        </w:tc>
      </w:tr>
      <w:tr w:rsidR="00CB4120" w14:paraId="224DD6EB" w14:textId="77777777">
        <w:trPr>
          <w:trHeight w:val="7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4531B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E26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6D53CBDB" w14:textId="77777777">
        <w:trPr>
          <w:trHeight w:val="9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ABF07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383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2.</w:t>
            </w:r>
          </w:p>
          <w:p w14:paraId="61DCC3E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блок-схемы управления</w:t>
            </w:r>
          </w:p>
        </w:tc>
      </w:tr>
      <w:tr w:rsidR="00CB4120" w14:paraId="69C1597C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7C15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FE4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</w:t>
            </w:r>
          </w:p>
          <w:p w14:paraId="567BE30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структурной и функциональной схемы управления устройств сортировки</w:t>
            </w:r>
          </w:p>
        </w:tc>
      </w:tr>
      <w:tr w:rsidR="00CB4120" w14:paraId="78583A84" w14:textId="77777777">
        <w:trPr>
          <w:trHeight w:val="38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D100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B68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4.</w:t>
            </w:r>
          </w:p>
          <w:p w14:paraId="5C2E53F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производительности линии</w:t>
            </w:r>
          </w:p>
        </w:tc>
      </w:tr>
      <w:tr w:rsidR="00CB4120" w14:paraId="56343539" w14:textId="77777777">
        <w:trPr>
          <w:trHeight w:val="113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C99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3747BEE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Автоматические линии деревоперерабатывающих производств. Средства автоматики.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4B44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1155133" w14:textId="77777777">
        <w:trPr>
          <w:trHeight w:val="7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9F1B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88A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Линии агрегатной переработки древесины. Виды линий</w:t>
            </w:r>
          </w:p>
        </w:tc>
      </w:tr>
      <w:tr w:rsidR="00CB4120" w14:paraId="15F78DAA" w14:textId="77777777">
        <w:trPr>
          <w:trHeight w:val="289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E5E5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704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Первичные и промежуточные элементы автоматики. Виды элементов автоматики: состав назначение, применение</w:t>
            </w:r>
          </w:p>
        </w:tc>
      </w:tr>
      <w:tr w:rsidR="00CB4120" w14:paraId="5AC1CEDB" w14:textId="77777777">
        <w:trPr>
          <w:trHeight w:val="29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65A2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DE8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Исполнительные элементы автоматики. Виды элементов автоматики: состав назначение, применение</w:t>
            </w:r>
          </w:p>
        </w:tc>
      </w:tr>
      <w:tr w:rsidR="00CB4120" w14:paraId="4EE52EB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992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 Характеристика средств автоматизированного управления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231ACF1" w14:textId="77777777">
        <w:trPr>
          <w:trHeight w:val="20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934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Первичные элементы автоматики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5C2E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16CF16D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81C6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87C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характеристики воспринимающих элементов. Путевые (командные) датчики, путевые выключатели и переключатели. Назначение. Применение. Характеристики. Виды первичных элементов. Состав, назначение, применение, принцип работы.</w:t>
            </w:r>
          </w:p>
        </w:tc>
      </w:tr>
      <w:tr w:rsidR="00CB4120" w14:paraId="299786E9" w14:textId="77777777">
        <w:trPr>
          <w:trHeight w:val="135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6C07C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1F6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Датчики перемещений и угла поворота. Датчики давлений, температуры и влажности. Фотоэлектрические датчики, радиоактивные датчики. Состав, назначение, применение, принцип работы.</w:t>
            </w:r>
          </w:p>
        </w:tc>
      </w:tr>
      <w:tr w:rsidR="00CB4120" w14:paraId="165CC5A5" w14:textId="77777777">
        <w:trPr>
          <w:trHeight w:val="135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54BD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A41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42806B1" w14:textId="77777777">
        <w:trPr>
          <w:trHeight w:val="512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F787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2AC7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5.</w:t>
            </w:r>
          </w:p>
          <w:p w14:paraId="293E3FF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схемы включения датчиков через усилитель.</w:t>
            </w:r>
          </w:p>
        </w:tc>
      </w:tr>
      <w:tr w:rsidR="00CB4120" w14:paraId="2A622B35" w14:textId="77777777">
        <w:trPr>
          <w:trHeight w:val="435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8B85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16314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6.</w:t>
            </w:r>
          </w:p>
          <w:p w14:paraId="706D40F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схемы монтажа электроконтактного датчика</w:t>
            </w:r>
          </w:p>
        </w:tc>
      </w:tr>
      <w:tr w:rsidR="00CB4120" w14:paraId="4F0F4E3F" w14:textId="77777777">
        <w:trPr>
          <w:trHeight w:val="77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644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Схемы включения измерительных преобразователей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B67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56F6A86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9E41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F58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Контрольно-измерительные приборы и устройства. Схемы включения измерительных преобразователей. Основные требования к устройствам контроля специфических параметров деревообработки. Основные характеристики приборов. Усилители и реле</w:t>
            </w:r>
          </w:p>
        </w:tc>
      </w:tr>
      <w:tr w:rsidR="00CB4120" w14:paraId="2CFBB94A" w14:textId="77777777">
        <w:trPr>
          <w:trHeight w:val="77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588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Исполнительные элементы автоматики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995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BDC93F7" w14:textId="77777777">
        <w:trPr>
          <w:trHeight w:val="706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1563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581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исполнительные механизмы. Гидравлические исполнительные механизмы. Пневматические исполнительные механизмы. Запоминающие и вычислительные устройства. Аналоговые и дискретные вычислительные устройства. Состав, назначение, применение</w:t>
            </w:r>
          </w:p>
        </w:tc>
      </w:tr>
      <w:tr w:rsidR="00CB4120" w14:paraId="4649234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340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7EDBC3BE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4FF14583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7604853C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678360D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6CBE4FE3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электротехники и автоматизации, оснащенная в соответствии с приложением 3 ПОП-П.</w:t>
      </w:r>
    </w:p>
    <w:p w14:paraId="5C0B9606" w14:textId="77777777" w:rsidR="00CB4120" w:rsidRDefault="00CB4120">
      <w:pPr>
        <w:spacing w:line="276" w:lineRule="auto"/>
      </w:pPr>
    </w:p>
    <w:p w14:paraId="43874703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7BC07F8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38A92AE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629F208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236E81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color w:val="000000" w:themeColor="dark1"/>
          <w:sz w:val="24"/>
        </w:rPr>
        <w:t xml:space="preserve">Виноградов, В. М. Автоматизация технологических процессов и производств. Введение в специальность : учебное пособие / В.М. Виноградов, А.А. Черепахин. 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и доп. — Москва : ФОРУМ : ИНФРА-М, 2022. — 193 с. — (Высшее образование: Бакалавриат). — DOI 10.12737/978917. - ISBN 978-5-00091-626-1. - Текст : электронный. - URL: </w:t>
      </w:r>
      <w:hyperlink r:id="rId13" w:history="1">
        <w:r>
          <w:rPr>
            <w:rStyle w:val="affffff4"/>
            <w:rFonts w:ascii="Times New Roman" w:hAnsi="Times New Roman"/>
            <w:color w:val="000000" w:themeColor="dark1"/>
            <w:sz w:val="24"/>
          </w:rPr>
          <w:t>https://znanium.com/catalog/product/978917</w:t>
        </w:r>
      </w:hyperlink>
      <w:r>
        <w:rPr>
          <w:rFonts w:ascii="Times New Roman" w:hAnsi="Times New Roman"/>
          <w:sz w:val="24"/>
        </w:rPr>
        <w:t>.</w:t>
      </w:r>
    </w:p>
    <w:p w14:paraId="0F716869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2. Иванов, А. А. Автоматизация технологических процессов и производств : учебное пособие / А.А. Иванов. 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и доп. — Москва : ФОРУМ : ИНФРА-М, 2020. — 224 с. — (Среднее профессиональное образование). - ISBN 978-5-00091-535-6. - Текст : электронный. - URL: </w:t>
      </w:r>
      <w:hyperlink r:id="rId14" w:history="1">
        <w:r>
          <w:rPr>
            <w:rStyle w:val="affffff4"/>
            <w:rFonts w:ascii="Times New Roman" w:hAnsi="Times New Roman"/>
            <w:color w:val="000000" w:themeColor="dark1"/>
            <w:sz w:val="24"/>
          </w:rPr>
          <w:t>https://znanium.com/catalog/product/1117207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0CBF394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>3. Пантелеев В. Н. Основы автоматизации производства: учебное издание / Пантелеев В. Н., Прошин В.М. - Москва : Академия, 2020. - 208 c. (Профессии среднего профессионального образования). - URL: https://academia-moscow.ru. - Текст : электронный.</w:t>
      </w:r>
    </w:p>
    <w:p w14:paraId="1F04F49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4.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Селевцов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Л.И. Автоматизация технологических процессов: учебное издание /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Селевцов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Л.И.,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Селевцов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А.Л. - Москва : Академия, 2019. - 352 c. (Специальности среднего профессионального образования). - URL: https://academia-moscow.ru. - Текст : электронный.</w:t>
      </w:r>
    </w:p>
    <w:p w14:paraId="1C282D9C" w14:textId="77777777" w:rsidR="00CB4120" w:rsidRDefault="00CB412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</w:p>
    <w:p w14:paraId="4C6A6A9A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98860E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ГОСТ 23646-79 Полуфабрикаты волокнистые целлюлозно-бумажного производства и их показатели качества.</w:t>
      </w:r>
    </w:p>
    <w:p w14:paraId="6FF93D6D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Леспроминформ</w:t>
      </w:r>
      <w:proofErr w:type="spellEnd"/>
      <w:r>
        <w:rPr>
          <w:rFonts w:ascii="Times New Roman" w:hAnsi="Times New Roman"/>
          <w:sz w:val="24"/>
        </w:rPr>
        <w:t xml:space="preserve">: журнал </w:t>
      </w:r>
      <w:proofErr w:type="spellStart"/>
      <w:r>
        <w:rPr>
          <w:rFonts w:ascii="Times New Roman" w:hAnsi="Times New Roman"/>
          <w:sz w:val="24"/>
        </w:rPr>
        <w:t>профеесионалов</w:t>
      </w:r>
      <w:proofErr w:type="spellEnd"/>
      <w:r>
        <w:rPr>
          <w:rFonts w:ascii="Times New Roman" w:hAnsi="Times New Roman"/>
          <w:sz w:val="24"/>
        </w:rPr>
        <w:t xml:space="preserve"> ЛПК [Электронный ресурс]. – URL: </w:t>
      </w:r>
      <w:hyperlink r:id="rId15" w:history="1">
        <w:r>
          <w:rPr>
            <w:rStyle w:val="affffff4"/>
            <w:rFonts w:ascii="Times New Roman" w:hAnsi="Times New Roman"/>
            <w:sz w:val="24"/>
          </w:rPr>
          <w:t>https://lesprominform.ru/</w:t>
        </w:r>
      </w:hyperlink>
    </w:p>
    <w:p w14:paraId="47B66673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3B851A53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509"/>
      </w:tblGrid>
      <w:tr w:rsidR="00CB4120" w14:paraId="263582CF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FC61A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FDF7D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849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64F17443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7F7C5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77191FB9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понятия об автоматизации и механизации, </w:t>
            </w:r>
          </w:p>
          <w:p w14:paraId="19E2F06C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технические средства автоматизации;</w:t>
            </w:r>
          </w:p>
          <w:p w14:paraId="322E2E9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схемы;</w:t>
            </w:r>
          </w:p>
          <w:p w14:paraId="30BDF1AE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усилительные и исполнительные транспортные и электрические шкафы, пульты;</w:t>
            </w:r>
          </w:p>
          <w:p w14:paraId="01ED7B1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устройства и конструктивные особенности кнопочных станций, </w:t>
            </w:r>
          </w:p>
          <w:p w14:paraId="0E98549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сигнализации;</w:t>
            </w:r>
          </w:p>
          <w:p w14:paraId="04F1C48E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командные первичные элементы системы;</w:t>
            </w:r>
          </w:p>
          <w:p w14:paraId="4A0E3FB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безопасность труда и организация рабочего места в процессе управления автоматическими линиями;</w:t>
            </w:r>
          </w:p>
          <w:p w14:paraId="1FAE6DC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ведения журнала линии</w:t>
            </w:r>
          </w:p>
          <w:p w14:paraId="01B6242B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439633E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7452EEAD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управлять с пульта автоматическими системами;</w:t>
            </w:r>
          </w:p>
          <w:p w14:paraId="2C9B630D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возможные неисправности автоматической системы;</w:t>
            </w:r>
          </w:p>
          <w:p w14:paraId="6033BB7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системой сигнализации на автоматических и полуавтоматических линиях.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CAF4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знания об основных понятиях автоматизации,</w:t>
            </w:r>
          </w:p>
          <w:p w14:paraId="4895BCBF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средствах автоматизации;</w:t>
            </w:r>
          </w:p>
          <w:p w14:paraId="3376B784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управления автоматическими системами, определяет неисправности, владеет навыками использования системы сигнализации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B0B6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обучающегося при выполнении и защите результатов практических занятий </w:t>
            </w:r>
          </w:p>
          <w:p w14:paraId="61A1876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0CD510C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</w:t>
            </w:r>
          </w:p>
        </w:tc>
      </w:tr>
    </w:tbl>
    <w:p w14:paraId="1E06239B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2.7</w:t>
      </w:r>
    </w:p>
    <w:p w14:paraId="6C90AF0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59852FA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3FB3FEC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742472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4B1613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3EC3D8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901FC4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C37F02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905099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14CF41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03DE0B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0E2A0B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13BDEA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0D9CF7D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F9BD02" w14:textId="77777777" w:rsidR="00CB4120" w:rsidRDefault="00CC1037">
      <w:pPr>
        <w:pStyle w:val="10"/>
      </w:pPr>
      <w:bookmarkStart w:id="6" w:name="__RefHeading___12"/>
      <w:bookmarkEnd w:id="6"/>
      <w:r>
        <w:t>«ОП.07 ОХРАНА ТРУДА»</w:t>
      </w:r>
    </w:p>
    <w:p w14:paraId="2DD4E452" w14:textId="77777777" w:rsidR="00CB4120" w:rsidRDefault="00CB4120">
      <w:pPr>
        <w:pStyle w:val="10"/>
      </w:pPr>
    </w:p>
    <w:p w14:paraId="5B47FB86" w14:textId="77777777" w:rsidR="00CB4120" w:rsidRDefault="00CB4120">
      <w:pPr>
        <w:pStyle w:val="10"/>
      </w:pPr>
    </w:p>
    <w:p w14:paraId="7389266F" w14:textId="77777777" w:rsidR="00CB4120" w:rsidRDefault="00CB4120">
      <w:pPr>
        <w:pStyle w:val="10"/>
      </w:pPr>
    </w:p>
    <w:p w14:paraId="6F945999" w14:textId="77777777" w:rsidR="00CB4120" w:rsidRDefault="00CB4120">
      <w:pPr>
        <w:pStyle w:val="10"/>
      </w:pPr>
    </w:p>
    <w:p w14:paraId="293E245D" w14:textId="77777777" w:rsidR="00CB4120" w:rsidRDefault="00CB4120">
      <w:pPr>
        <w:pStyle w:val="10"/>
      </w:pPr>
    </w:p>
    <w:p w14:paraId="5005DF46" w14:textId="77777777" w:rsidR="00CB4120" w:rsidRDefault="00CB4120">
      <w:pPr>
        <w:pStyle w:val="10"/>
      </w:pPr>
    </w:p>
    <w:p w14:paraId="0C5351F5" w14:textId="77777777" w:rsidR="00CB4120" w:rsidRDefault="00CB4120">
      <w:pPr>
        <w:pStyle w:val="10"/>
      </w:pPr>
    </w:p>
    <w:p w14:paraId="737BC917" w14:textId="77777777" w:rsidR="00CB4120" w:rsidRDefault="00CB4120">
      <w:pPr>
        <w:pStyle w:val="10"/>
      </w:pPr>
    </w:p>
    <w:p w14:paraId="6EDE742F" w14:textId="77777777" w:rsidR="00CB4120" w:rsidRDefault="00CB4120">
      <w:pPr>
        <w:pStyle w:val="10"/>
      </w:pPr>
    </w:p>
    <w:p w14:paraId="671C2097" w14:textId="77777777" w:rsidR="00CB4120" w:rsidRDefault="00CB4120">
      <w:pPr>
        <w:pStyle w:val="10"/>
      </w:pPr>
    </w:p>
    <w:p w14:paraId="3D1B21E3" w14:textId="77777777" w:rsidR="00CB4120" w:rsidRDefault="00CB4120">
      <w:pPr>
        <w:pStyle w:val="10"/>
      </w:pPr>
    </w:p>
    <w:p w14:paraId="54EFE3EB" w14:textId="77777777" w:rsidR="00CB4120" w:rsidRDefault="00CB4120">
      <w:pPr>
        <w:pStyle w:val="10"/>
      </w:pPr>
    </w:p>
    <w:p w14:paraId="1207A223" w14:textId="77777777" w:rsidR="00CB4120" w:rsidRDefault="00CB4120">
      <w:pPr>
        <w:pStyle w:val="10"/>
      </w:pPr>
    </w:p>
    <w:p w14:paraId="49E3E48B" w14:textId="77777777" w:rsidR="00CB4120" w:rsidRDefault="00CB4120">
      <w:pPr>
        <w:pStyle w:val="10"/>
      </w:pPr>
    </w:p>
    <w:p w14:paraId="46C37B71" w14:textId="77777777" w:rsidR="00CB4120" w:rsidRDefault="00CB4120">
      <w:pPr>
        <w:pStyle w:val="1a"/>
        <w:jc w:val="center"/>
        <w:rPr>
          <w:b/>
        </w:rPr>
      </w:pPr>
    </w:p>
    <w:p w14:paraId="54637AD0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76B5276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ПРОГРАММЫ</w:t>
      </w:r>
    </w:p>
    <w:p w14:paraId="3B4724A0" w14:textId="77777777" w:rsidR="00CB4120" w:rsidRDefault="00CB4120">
      <w:pPr>
        <w:pStyle w:val="1f2"/>
        <w:rPr>
          <w:rFonts w:ascii="Times New Roman" w:hAnsi="Times New Roman"/>
        </w:rPr>
      </w:pPr>
    </w:p>
    <w:p w14:paraId="3354EAF6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5BC6BB3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209946E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490438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5D7BB71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6E2C8D0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E2A456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6B5DCA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9DE069F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15B0DE9A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3D586F72" w14:textId="77777777" w:rsidR="00CB4120" w:rsidRDefault="00CB4120">
      <w:pPr>
        <w:pStyle w:val="1f2"/>
        <w:rPr>
          <w:rFonts w:ascii="Times New Roman" w:hAnsi="Times New Roman"/>
        </w:rPr>
      </w:pPr>
    </w:p>
    <w:p w14:paraId="04B8366B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2A0C5DB8" w14:textId="77777777" w:rsidR="00CB4120" w:rsidRDefault="00CC1037">
      <w:pPr>
        <w:pStyle w:val="1f2"/>
        <w:numPr>
          <w:ilvl w:val="0"/>
          <w:numId w:val="9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3774342F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«ОП.07 ОХРАНА ТРУДА»</w:t>
      </w:r>
    </w:p>
    <w:p w14:paraId="0002CED6" w14:textId="77777777" w:rsidR="00CB4120" w:rsidRDefault="00CB4120">
      <w:pPr>
        <w:pStyle w:val="1a"/>
        <w:spacing w:after="57" w:line="276" w:lineRule="auto"/>
      </w:pPr>
    </w:p>
    <w:p w14:paraId="06C5A077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6A9BBF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«ОП.07 Охрана труда»: </w:t>
      </w:r>
      <w:r>
        <w:rPr>
          <w:rFonts w:ascii="Times New Roman" w:hAnsi="Times New Roman"/>
          <w:sz w:val="24"/>
          <w:highlight w:val="white"/>
        </w:rPr>
        <w:t>формирование знаний и навыков использования безопасных методов и средств труда и знакомство с основными требованиями охраны труда в профессиональной деятельности.</w:t>
      </w:r>
      <w:r>
        <w:rPr>
          <w:rFonts w:ascii="Times New Roman" w:hAnsi="Times New Roman"/>
          <w:sz w:val="24"/>
        </w:rPr>
        <w:t xml:space="preserve"> </w:t>
      </w:r>
    </w:p>
    <w:p w14:paraId="189CC606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«ОП.07 Охрана труда» включена в обязательную часть общепрофессионального цикла образовательной программы.</w:t>
      </w:r>
    </w:p>
    <w:p w14:paraId="5165A600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39E355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7709D80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6570401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428"/>
        <w:gridCol w:w="3075"/>
        <w:gridCol w:w="3048"/>
      </w:tblGrid>
      <w:tr w:rsidR="00CB4120" w14:paraId="4400CB1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15F4B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C4A5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C64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97E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2B015879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1E7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DA90D9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97B8F1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42DE78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019303E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15C857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65787F3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5AB462A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5539711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17B36F3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59BD98B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8B69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и средства защиты от опасностей технических систем и технологических процессов;</w:t>
            </w:r>
          </w:p>
          <w:p w14:paraId="52A1A05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безопасные условия труда в профессиональной деятельности;</w:t>
            </w:r>
          </w:p>
          <w:p w14:paraId="1D90E92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травмоопасные и вредные факторы в профессиональной деятельности;</w:t>
            </w:r>
          </w:p>
          <w:p w14:paraId="5B4D0B7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E3BC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воздействие негативных факторов на человека;</w:t>
            </w:r>
          </w:p>
          <w:p w14:paraId="5E0765A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правовые, нормативные и организационные основы охраны труда в организации.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3B240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-ведения технологических процессов в соответствии с технологической документацией;</w:t>
            </w:r>
          </w:p>
          <w:p w14:paraId="406A2162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ведения контроля технологических процессов с применением цифровых технологий;</w:t>
            </w:r>
          </w:p>
          <w:p w14:paraId="428F882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анализа причин возникновения дефектов и брака при выпуске продукции с разработкой мероприятий по их предупреждению;</w:t>
            </w:r>
          </w:p>
          <w:p w14:paraId="17678BC0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соблюдения работниками технологической дисциплины в рамках структурного подразделения;</w:t>
            </w:r>
          </w:p>
          <w:p w14:paraId="7A690C1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состояния условий труда работников структурного подразделения на соответствие требованиям охраны труда, пожарной, экологической безопасности</w:t>
            </w:r>
          </w:p>
        </w:tc>
      </w:tr>
    </w:tbl>
    <w:p w14:paraId="6DABE183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75F74A55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AEBA6E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117670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DACE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FD9D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5BDF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448D90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3AD17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3F44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EB54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CB4120" w14:paraId="17BC4C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1511F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1B85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92C7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04178C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CABFF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F31F4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C08BA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522090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CFAD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FEA7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320D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464B02E0" w14:textId="77777777" w:rsidR="00CB4120" w:rsidRDefault="00CB4120">
      <w:pPr>
        <w:rPr>
          <w:rFonts w:ascii="Times New Roman" w:hAnsi="Times New Roman"/>
          <w:sz w:val="24"/>
        </w:rPr>
      </w:pPr>
    </w:p>
    <w:p w14:paraId="46BA2F7B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7242"/>
      </w:tblGrid>
      <w:tr w:rsidR="00CB4120" w14:paraId="290ED99B" w14:textId="77777777">
        <w:trPr>
          <w:trHeight w:val="2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4EEF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D0B1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68AD6EE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D2E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Правовые и организационные основы охраны труда (12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2C251422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D02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Основы трудового законодательства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66D1F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45C695D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15F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BF1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Организация охраны труда на предприятии.</w:t>
            </w:r>
          </w:p>
        </w:tc>
      </w:tr>
      <w:tr w:rsidR="00CB4120" w14:paraId="613DBA9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2DB5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830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Формы контроля за соблюдением охраны труда.</w:t>
            </w:r>
          </w:p>
        </w:tc>
      </w:tr>
      <w:tr w:rsidR="00CB4120" w14:paraId="3CA7342D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609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497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Обучение правилам безопасности труда.</w:t>
            </w:r>
          </w:p>
        </w:tc>
      </w:tr>
      <w:tr w:rsidR="00CB4120" w14:paraId="181D8EE7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6E3F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7672A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232A90D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E2D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8741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Лабораторная работа 1. Исследование документов по трудовому законодательству.</w:t>
            </w:r>
          </w:p>
        </w:tc>
      </w:tr>
      <w:tr w:rsidR="00CB4120" w14:paraId="237B6838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8C3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Мероприятия по предупреждению заболеваний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89A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932C147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E7B0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A1F6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Опасные и вредные производственные факторы.</w:t>
            </w:r>
          </w:p>
        </w:tc>
      </w:tr>
      <w:tr w:rsidR="00CB4120" w14:paraId="659BD398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8FF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DCE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Защита организма человека от вредных воздействий.</w:t>
            </w:r>
          </w:p>
        </w:tc>
      </w:tr>
      <w:tr w:rsidR="00CB4120" w14:paraId="0785F84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153F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449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Методы защиты от вредных факторов на производстве.</w:t>
            </w:r>
          </w:p>
        </w:tc>
      </w:tr>
      <w:tr w:rsidR="00CB4120" w14:paraId="106E594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2C2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069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Средства индивидуальной защиты.</w:t>
            </w:r>
          </w:p>
        </w:tc>
      </w:tr>
      <w:tr w:rsidR="00CB4120" w14:paraId="1471052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4B58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5AE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18B8EE18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4E7B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B00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2. Определение параметров микроклимата в помещении. </w:t>
            </w:r>
          </w:p>
        </w:tc>
      </w:tr>
      <w:tr w:rsidR="00CB4120" w14:paraId="53D48071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BC8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53A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3. Измерение освещенности на рабочих местах</w:t>
            </w:r>
          </w:p>
        </w:tc>
      </w:tr>
      <w:tr w:rsidR="00CB4120" w14:paraId="32769868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0472B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077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4. Выявление опасных факторов в цехах деревообработки.</w:t>
            </w:r>
          </w:p>
        </w:tc>
      </w:tr>
      <w:tr w:rsidR="00CB4120" w14:paraId="3F40335A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936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Производственный травматизм (22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009BFAE2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DD3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Мероприятия по предупреждению производственного травматизма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A22F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8CB12A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568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8CCF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Причины производственного травматизма.</w:t>
            </w:r>
          </w:p>
        </w:tc>
      </w:tr>
      <w:tr w:rsidR="00CB4120" w14:paraId="33BB9A9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6F64A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777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Классификация несчастных случаев.</w:t>
            </w:r>
          </w:p>
        </w:tc>
      </w:tr>
      <w:tr w:rsidR="00CB4120" w14:paraId="7ED9FBA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D585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256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Опасные производственные факторы.</w:t>
            </w:r>
          </w:p>
        </w:tc>
      </w:tr>
      <w:tr w:rsidR="00CB4120" w14:paraId="4597CFC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B6C0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9F5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Защита от опасных факторов.</w:t>
            </w:r>
          </w:p>
        </w:tc>
      </w:tr>
      <w:tr w:rsidR="00CB4120" w14:paraId="6FA6CAD4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AC7C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155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Сигнализация, блокировки и дистанционное управление.</w:t>
            </w:r>
          </w:p>
        </w:tc>
      </w:tr>
      <w:tr w:rsidR="00CB4120" w14:paraId="62A5DEE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27D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600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553CA2AC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8B15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507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5. Расследование несчастных случаев на производстве.</w:t>
            </w:r>
          </w:p>
        </w:tc>
      </w:tr>
      <w:tr w:rsidR="00CB4120" w14:paraId="677E4A1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9783B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177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6. Оформление акта формы Н-1.</w:t>
            </w:r>
          </w:p>
        </w:tc>
      </w:tr>
      <w:tr w:rsidR="00CB4120" w14:paraId="3EA1D68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B18A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032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7. Расчет показателей производственного травматизма</w:t>
            </w:r>
          </w:p>
        </w:tc>
      </w:tr>
      <w:tr w:rsidR="00CB4120" w14:paraId="5064E87D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045E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Предупреждение электротравматизма и травматизма в цехах. Пожарная безопасность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6534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0C7559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7D14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C69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требования безопасности</w:t>
            </w:r>
          </w:p>
        </w:tc>
      </w:tr>
      <w:tr w:rsidR="00CB4120" w14:paraId="7B24F83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6D68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14E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Защита человека от поражения электрическим током.</w:t>
            </w:r>
          </w:p>
        </w:tc>
      </w:tr>
      <w:tr w:rsidR="00CB4120" w14:paraId="2F0E29E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8AC8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000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Причины и предупреждение электротравматизма</w:t>
            </w:r>
          </w:p>
        </w:tc>
      </w:tr>
      <w:tr w:rsidR="00CB4120" w14:paraId="33CB923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FAC0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794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Индивидуальные средства защиты при работе.</w:t>
            </w:r>
          </w:p>
        </w:tc>
      </w:tr>
      <w:tr w:rsidR="00CB4120" w14:paraId="7696DCDF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4D23F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904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Предупреждение пожаров. Тушение пожаров</w:t>
            </w:r>
          </w:p>
        </w:tc>
      </w:tr>
      <w:tr w:rsidR="00CB4120" w14:paraId="55AE378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3D7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5D73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1B2DA43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8BF7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74C9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8. Изучение первичных средств пожаротушения.</w:t>
            </w:r>
          </w:p>
        </w:tc>
      </w:tr>
      <w:tr w:rsidR="00CB4120" w14:paraId="2D22854D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BEACC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5F4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9. Разработка противопожарных мероприятий. </w:t>
            </w:r>
          </w:p>
        </w:tc>
      </w:tr>
      <w:tr w:rsidR="00CB4120" w14:paraId="79352102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AD65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CE0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10. Составление плана эвакуации в случае пожара.</w:t>
            </w:r>
          </w:p>
        </w:tc>
      </w:tr>
      <w:tr w:rsidR="00CB4120" w14:paraId="118319B4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3F9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Доврачебная помощь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530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A6FF4C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CB28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A34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положения по оказанию медицинской помощи. Первая помощь при травмах.</w:t>
            </w:r>
          </w:p>
        </w:tc>
      </w:tr>
      <w:tr w:rsidR="00CB4120" w14:paraId="502C805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0DD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0C7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Первая помощь при ожогах и обморожениях.</w:t>
            </w:r>
          </w:p>
        </w:tc>
      </w:tr>
      <w:tr w:rsidR="00CB4120" w14:paraId="710BD047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18D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DEE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Первая помощь при поражении электрическим током.</w:t>
            </w:r>
          </w:p>
        </w:tc>
      </w:tr>
      <w:tr w:rsidR="00CB4120" w14:paraId="4F536EC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32D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6714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7D75C0A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EA46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263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11. Оказание первой помощи при травмах (2 часа)</w:t>
            </w:r>
          </w:p>
        </w:tc>
      </w:tr>
      <w:tr w:rsidR="00CB4120" w14:paraId="02D9C8DB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DE134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437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12. Оказание первой (доврачебной) помощи пострадавшему от электрического тока.</w:t>
            </w:r>
          </w:p>
        </w:tc>
      </w:tr>
      <w:tr w:rsidR="00CB4120" w14:paraId="68045F2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B3C04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A6A1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13. Оказание первой (доврачебной) помощи пострадавшему при отравлении.</w:t>
            </w:r>
          </w:p>
        </w:tc>
      </w:tr>
      <w:tr w:rsidR="00CB4120" w14:paraId="7B853A09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259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41106FF8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2EA44AF2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FDBF53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45A1305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 «безопасности жизнедеятельности и охраны труда»,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6E9885E6" w14:textId="77777777" w:rsidR="00CB4120" w:rsidRDefault="00CB4120">
      <w:pPr>
        <w:spacing w:line="276" w:lineRule="auto"/>
      </w:pPr>
    </w:p>
    <w:p w14:paraId="6C55B5A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F268D21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500ED26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F96B38E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373260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1. Родионова, О. М. Охрана труда : учебник для среднего профессионального образования / О. М. Родионова, Е. В. Аникина, Б. И. </w:t>
      </w:r>
      <w:proofErr w:type="spellStart"/>
      <w:r>
        <w:rPr>
          <w:rFonts w:ascii="Times New Roman" w:hAnsi="Times New Roman"/>
          <w:sz w:val="24"/>
        </w:rPr>
        <w:t>Лавер</w:t>
      </w:r>
      <w:proofErr w:type="spellEnd"/>
      <w:r>
        <w:rPr>
          <w:rFonts w:ascii="Times New Roman" w:hAnsi="Times New Roman"/>
          <w:sz w:val="24"/>
        </w:rPr>
        <w:t xml:space="preserve">, Д. А. Семенов.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139 с. — (Профессиональное образование). — ISBN 978-5-534-17183-9.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https://urait.ru/bcode/537806.</w:t>
      </w:r>
    </w:p>
    <w:p w14:paraId="4386B36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Карнаух</w:t>
      </w:r>
      <w:proofErr w:type="spellEnd"/>
      <w:r>
        <w:rPr>
          <w:rFonts w:ascii="Times New Roman" w:hAnsi="Times New Roman"/>
          <w:sz w:val="24"/>
        </w:rPr>
        <w:t xml:space="preserve">, Н. Н.  Охрана труда : учебник для среднего профессионального образования / Н. Н. </w:t>
      </w:r>
      <w:proofErr w:type="spellStart"/>
      <w:r>
        <w:rPr>
          <w:rFonts w:ascii="Times New Roman" w:hAnsi="Times New Roman"/>
          <w:sz w:val="24"/>
        </w:rPr>
        <w:t>Карнаух</w:t>
      </w:r>
      <w:proofErr w:type="spellEnd"/>
      <w:r>
        <w:rPr>
          <w:rFonts w:ascii="Times New Roman" w:hAnsi="Times New Roman"/>
          <w:sz w:val="24"/>
        </w:rPr>
        <w:t xml:space="preserve">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380 с. — (Профессиональное образование). — ISBN 978-5-534-02527-9.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https://urait.ru/bcode/489608</w:t>
      </w:r>
      <w:r>
        <w:rPr>
          <w:rFonts w:ascii="Times New Roman" w:hAnsi="Times New Roman"/>
          <w:color w:val="000000" w:themeColor="dark1"/>
          <w:sz w:val="24"/>
        </w:rPr>
        <w:t>.</w:t>
      </w:r>
    </w:p>
    <w:p w14:paraId="219D86F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3. </w:t>
      </w:r>
      <w:r>
        <w:rPr>
          <w:rFonts w:ascii="Times New Roman" w:hAnsi="Times New Roman"/>
          <w:sz w:val="24"/>
        </w:rPr>
        <w:t>Федоров, П. М. Охрана труда : практическое пособие / П.М. Федоров. — 3-е изд. — Москва : РИОР : ИНФРА-М, 2022. — 138 с. — DOI: https://doi.org/ 10.29039/00797-6. - ISBN 978-5-369-01889-7. - Текст : электронный. - URL: https://znanium.com/catalog/product/1840460</w:t>
      </w:r>
      <w:r>
        <w:rPr>
          <w:rFonts w:ascii="Times New Roman" w:hAnsi="Times New Roman"/>
          <w:color w:val="000000" w:themeColor="dark1"/>
          <w:sz w:val="24"/>
        </w:rPr>
        <w:t>.</w:t>
      </w:r>
    </w:p>
    <w:p w14:paraId="334F273E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4. </w:t>
      </w:r>
      <w:r>
        <w:rPr>
          <w:rFonts w:ascii="Times New Roman" w:hAnsi="Times New Roman"/>
          <w:sz w:val="24"/>
        </w:rPr>
        <w:t xml:space="preserve">Кривова, М. А. Охрана труда : учебное наглядное пособие для СПО / М. А. Кривова, Д. А. Мельникова, Н. Г. </w:t>
      </w:r>
      <w:proofErr w:type="spellStart"/>
      <w:r>
        <w:rPr>
          <w:rFonts w:ascii="Times New Roman" w:hAnsi="Times New Roman"/>
          <w:sz w:val="24"/>
        </w:rPr>
        <w:t>Яговкин</w:t>
      </w:r>
      <w:proofErr w:type="spellEnd"/>
      <w:r>
        <w:rPr>
          <w:rFonts w:ascii="Times New Roman" w:hAnsi="Times New Roman"/>
          <w:sz w:val="24"/>
        </w:rPr>
        <w:t>. — Саратов : Профобразование, 2022. — 156 c. — ISBN 978-5-4488-1397-9. — Текст : электронный // Цифровой образовательный ресурс IPR SMART : [сайт]. — URL: https://www.iprbookshop.ru/116280.html</w:t>
      </w:r>
      <w:r>
        <w:rPr>
          <w:rFonts w:ascii="Times New Roman" w:hAnsi="Times New Roman"/>
          <w:color w:val="000000" w:themeColor="dark1"/>
          <w:sz w:val="24"/>
        </w:rPr>
        <w:t>.</w:t>
      </w:r>
    </w:p>
    <w:p w14:paraId="7EA13EE0" w14:textId="77777777" w:rsidR="00CB4120" w:rsidRDefault="00CB412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</w:p>
    <w:p w14:paraId="0AF610EA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CF3861A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Беляков, Г. И. Охрана труда и техника безопасности : учебник для среднего профессионального образования / Г. И. Беляков.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740 с. — (Профессиональное образование). — ISBN 978-5-534-17697-1.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https://urait.ru/bcode/537043.</w:t>
      </w:r>
    </w:p>
    <w:p w14:paraId="456C438D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Горькова, Н. В. Охрана труда / Н. В. Горькова, А. Г. Фетисов, Е. М. </w:t>
      </w:r>
      <w:proofErr w:type="spellStart"/>
      <w:r>
        <w:rPr>
          <w:rFonts w:ascii="Times New Roman" w:hAnsi="Times New Roman"/>
          <w:sz w:val="24"/>
        </w:rPr>
        <w:t>Мессинева</w:t>
      </w:r>
      <w:proofErr w:type="spellEnd"/>
      <w:r>
        <w:rPr>
          <w:rFonts w:ascii="Times New Roman" w:hAnsi="Times New Roman"/>
          <w:sz w:val="24"/>
        </w:rPr>
        <w:t xml:space="preserve">. — 3-е изд., стер. — Санкт-Петербург : Лань, 2023. — 220 с. — ISBN 978-5-507-46500-2. — Текст : электронный // Лань : электронно-библиотечная система. — URL: </w:t>
      </w:r>
      <w:hyperlink r:id="rId16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https://e.lanbook.com/book/310208</w:t>
        </w:r>
      </w:hyperlink>
      <w:r>
        <w:rPr>
          <w:rFonts w:ascii="Times New Roman" w:hAnsi="Times New Roman"/>
          <w:sz w:val="24"/>
        </w:rPr>
        <w:t>.</w:t>
      </w:r>
    </w:p>
    <w:p w14:paraId="65684339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 xml:space="preserve"> М.В. Охрана труда: учебное издание / </w:t>
      </w: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 xml:space="preserve"> М.В. - Москва : Академия, 2024. - 176 c. (Специальности среднего профессионального образования). - URL: https://academia-library.ru - Текст : электронный.</w:t>
      </w:r>
    </w:p>
    <w:p w14:paraId="6BE7DB17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Сибикин</w:t>
      </w:r>
      <w:proofErr w:type="spellEnd"/>
      <w:r>
        <w:rPr>
          <w:rFonts w:ascii="Times New Roman" w:hAnsi="Times New Roman"/>
          <w:sz w:val="24"/>
        </w:rPr>
        <w:t xml:space="preserve">, Ю. Д. Охрана труда и электробезопасность : учебное пособие / Ю. Д. </w:t>
      </w:r>
      <w:proofErr w:type="spellStart"/>
      <w:r>
        <w:rPr>
          <w:rFonts w:ascii="Times New Roman" w:hAnsi="Times New Roman"/>
          <w:sz w:val="24"/>
        </w:rPr>
        <w:t>Сибикин</w:t>
      </w:r>
      <w:proofErr w:type="spellEnd"/>
      <w:r>
        <w:rPr>
          <w:rFonts w:ascii="Times New Roman" w:hAnsi="Times New Roman"/>
          <w:sz w:val="24"/>
        </w:rPr>
        <w:t xml:space="preserve">. - 4-е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 - Москва ; Вологда : Инфра-Инженерия, 2021. - 312 с. - ISBN 978-5-9729-0577-5. - Текст : электронный. - URL: https://znanium.com/catalog/product/1836201.</w:t>
      </w:r>
    </w:p>
    <w:p w14:paraId="38CCE516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77D4DD7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509"/>
      </w:tblGrid>
      <w:tr w:rsidR="00CB4120" w14:paraId="6D52F14F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00A93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583C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BD6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403F679A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676D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048C80A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понятия об автоматизации и механизации, </w:t>
            </w:r>
          </w:p>
          <w:p w14:paraId="1D30B8D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воздействие негативных факторов на человека;</w:t>
            </w:r>
          </w:p>
          <w:p w14:paraId="7130346C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правовые, нормативные и организационные основы охраны труда в организации</w:t>
            </w:r>
          </w:p>
          <w:p w14:paraId="6157FA09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07200D3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73A746E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и средства защиты от опасностей технических систем и технологических процессов;</w:t>
            </w:r>
          </w:p>
          <w:p w14:paraId="7356E80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безопасные условия труда в профессиональной деятельности;</w:t>
            </w:r>
          </w:p>
          <w:p w14:paraId="68110B1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травмоопасные и вредные факторы в профессиональной деятельности;</w:t>
            </w:r>
          </w:p>
          <w:p w14:paraId="70E47A5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C396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знания, необходимые для определения уровня воздействия опасных и вредных производственных факторов и вредных веществ на организм человека;</w:t>
            </w:r>
          </w:p>
          <w:p w14:paraId="37FA12C1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видов организации охраны труда и техники безопасности на предприятии, осуществление контроля за соблюдением охраны труда и техники безопасности на предприятии, обучение и управление охраной труда;</w:t>
            </w:r>
          </w:p>
          <w:p w14:paraId="0FAE57F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умение применять средства защиты от опасностей технических систем и технологических процессов; </w:t>
            </w:r>
          </w:p>
          <w:p w14:paraId="2E71A77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умение обеспечивать безопасные условия труда в профессиональной деятельности;</w:t>
            </w:r>
          </w:p>
          <w:p w14:paraId="5932B9C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демонстрирует умение анализировать воздействие опасных и вредных факторов,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CF11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обучающегося при выполнении и защите результатов практических занятий и лабораторных работ </w:t>
            </w:r>
          </w:p>
          <w:p w14:paraId="2D88C56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730920E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</w:t>
            </w:r>
          </w:p>
        </w:tc>
      </w:tr>
    </w:tbl>
    <w:p w14:paraId="5B764F31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2.8</w:t>
      </w:r>
    </w:p>
    <w:p w14:paraId="64C8F93E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D0EB5B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085CE5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DFFA9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9C4F1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491F04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DBAC67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15D207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CB46A7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0648E1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CAC4A7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8B2B5D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F5D81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46F90A5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70CDCE4" w14:textId="77777777" w:rsidR="00CB4120" w:rsidRDefault="00CC1037">
      <w:pPr>
        <w:pStyle w:val="10"/>
      </w:pPr>
      <w:bookmarkStart w:id="7" w:name="__RefHeading___13"/>
      <w:bookmarkEnd w:id="7"/>
      <w:r>
        <w:t>«ОП.08 ЭКОНОМИКА ОРГАНИЗАЦИИ»</w:t>
      </w:r>
    </w:p>
    <w:p w14:paraId="1382CD3B" w14:textId="77777777" w:rsidR="00CB4120" w:rsidRDefault="00CB4120">
      <w:pPr>
        <w:pStyle w:val="10"/>
      </w:pPr>
    </w:p>
    <w:p w14:paraId="1C07FEF7" w14:textId="77777777" w:rsidR="00CB4120" w:rsidRDefault="00CB4120">
      <w:pPr>
        <w:pStyle w:val="10"/>
      </w:pPr>
    </w:p>
    <w:p w14:paraId="79CD1BD9" w14:textId="77777777" w:rsidR="00CB4120" w:rsidRDefault="00CB4120">
      <w:pPr>
        <w:pStyle w:val="10"/>
      </w:pPr>
    </w:p>
    <w:p w14:paraId="4CB25708" w14:textId="77777777" w:rsidR="00CB4120" w:rsidRDefault="00CB4120">
      <w:pPr>
        <w:pStyle w:val="10"/>
      </w:pPr>
    </w:p>
    <w:p w14:paraId="70C1A9D7" w14:textId="77777777" w:rsidR="00CB4120" w:rsidRDefault="00CB4120">
      <w:pPr>
        <w:pStyle w:val="10"/>
      </w:pPr>
    </w:p>
    <w:p w14:paraId="509D9870" w14:textId="77777777" w:rsidR="00CB4120" w:rsidRDefault="00CB4120">
      <w:pPr>
        <w:pStyle w:val="10"/>
      </w:pPr>
    </w:p>
    <w:p w14:paraId="48EDD9ED" w14:textId="77777777" w:rsidR="00CB4120" w:rsidRDefault="00CB4120">
      <w:pPr>
        <w:pStyle w:val="10"/>
      </w:pPr>
    </w:p>
    <w:p w14:paraId="67CE3FBF" w14:textId="77777777" w:rsidR="00CB4120" w:rsidRDefault="00CB4120">
      <w:pPr>
        <w:pStyle w:val="10"/>
      </w:pPr>
    </w:p>
    <w:p w14:paraId="6E707CBE" w14:textId="77777777" w:rsidR="00CB4120" w:rsidRDefault="00CB4120">
      <w:pPr>
        <w:pStyle w:val="10"/>
      </w:pPr>
    </w:p>
    <w:p w14:paraId="6C6E769D" w14:textId="77777777" w:rsidR="00CB4120" w:rsidRDefault="00CB4120">
      <w:pPr>
        <w:pStyle w:val="10"/>
      </w:pPr>
    </w:p>
    <w:p w14:paraId="64C94CF5" w14:textId="77777777" w:rsidR="00CB4120" w:rsidRDefault="00CB4120">
      <w:pPr>
        <w:pStyle w:val="10"/>
      </w:pPr>
    </w:p>
    <w:p w14:paraId="199A50D0" w14:textId="77777777" w:rsidR="00CB4120" w:rsidRDefault="00CB4120">
      <w:pPr>
        <w:pStyle w:val="10"/>
      </w:pPr>
    </w:p>
    <w:p w14:paraId="501AEE10" w14:textId="77777777" w:rsidR="00CB4120" w:rsidRDefault="00CB4120">
      <w:pPr>
        <w:pStyle w:val="10"/>
      </w:pPr>
    </w:p>
    <w:p w14:paraId="342BC5FD" w14:textId="77777777" w:rsidR="00CB4120" w:rsidRDefault="00CB4120">
      <w:pPr>
        <w:pStyle w:val="10"/>
      </w:pPr>
    </w:p>
    <w:p w14:paraId="0E573D26" w14:textId="77777777" w:rsidR="00CB4120" w:rsidRDefault="00CB4120">
      <w:pPr>
        <w:pStyle w:val="1a"/>
        <w:jc w:val="center"/>
        <w:rPr>
          <w:b/>
        </w:rPr>
      </w:pPr>
    </w:p>
    <w:p w14:paraId="43D1A429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C938C10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ПРОГРАММЫ</w:t>
      </w:r>
    </w:p>
    <w:p w14:paraId="2371337B" w14:textId="77777777" w:rsidR="00CB4120" w:rsidRDefault="00CB4120">
      <w:pPr>
        <w:pStyle w:val="1f2"/>
        <w:rPr>
          <w:rFonts w:ascii="Times New Roman" w:hAnsi="Times New Roman"/>
        </w:rPr>
      </w:pPr>
    </w:p>
    <w:p w14:paraId="48D0BE37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0B1E173B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C6DDE58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DF79A61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5EEA4EDB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5DE01CA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9B8C8A6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0F6842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C38FC7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13A972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7FC5B444" w14:textId="77777777" w:rsidR="00CB4120" w:rsidRDefault="00CB4120">
      <w:pPr>
        <w:pStyle w:val="1f2"/>
        <w:rPr>
          <w:rFonts w:ascii="Times New Roman" w:hAnsi="Times New Roman"/>
        </w:rPr>
      </w:pPr>
    </w:p>
    <w:p w14:paraId="5EA193A1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77A97C4C" w14:textId="77777777" w:rsidR="00CB4120" w:rsidRDefault="00CC1037">
      <w:pPr>
        <w:pStyle w:val="1f2"/>
        <w:numPr>
          <w:ilvl w:val="0"/>
          <w:numId w:val="10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3C1276A1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«ОП.08 ЭКОНОМИКА ОРГАНИЗАЦИИ»</w:t>
      </w:r>
    </w:p>
    <w:p w14:paraId="2B5DE49E" w14:textId="77777777" w:rsidR="00CB4120" w:rsidRDefault="00CB4120">
      <w:pPr>
        <w:pStyle w:val="1a"/>
        <w:spacing w:after="57" w:line="276" w:lineRule="auto"/>
      </w:pPr>
    </w:p>
    <w:p w14:paraId="4C184AFA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B0140E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«ОП.08 Экономика организации»: </w:t>
      </w:r>
      <w:r>
        <w:rPr>
          <w:rFonts w:ascii="Times New Roman" w:hAnsi="Times New Roman"/>
          <w:sz w:val="24"/>
          <w:highlight w:val="white"/>
        </w:rPr>
        <w:t xml:space="preserve">формирование </w:t>
      </w:r>
      <w:r>
        <w:rPr>
          <w:rFonts w:ascii="Times New Roman" w:hAnsi="Times New Roman"/>
          <w:sz w:val="24"/>
        </w:rPr>
        <w:t>знаний для принятия эффективных экономических решений и важнейших навыков управленческой деятельности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5A23767E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«ОП.08 Экономика организации» включена в обязательную часть общепрофессионального цикла образовательной программы.</w:t>
      </w:r>
    </w:p>
    <w:p w14:paraId="1D85AFCB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CB5C76E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4B081C7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26F9FB0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8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025"/>
        <w:gridCol w:w="2715"/>
        <w:gridCol w:w="3780"/>
      </w:tblGrid>
      <w:tr w:rsidR="00CB4120" w14:paraId="4EAB8C52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DE818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DD3A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C64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2B8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66EBBD84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2FB0F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CD63D0D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1F0E3F5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165E560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1D1D76A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E5CE7C4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D34058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FC5A04D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0BA39F0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1F18057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7795813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DC0C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по принятой методологии основные технико-экономические показатели деятельности организации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9EF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 материальных, трудовых и финансовых ресурсов лесопромышленного комплекса, показатели их эффективного использования,</w:t>
            </w:r>
          </w:p>
          <w:p w14:paraId="562F2A3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экономии ресурсов, ресурсосберегающие технологии;</w:t>
            </w:r>
          </w:p>
          <w:p w14:paraId="6A734F5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механизмы ценообразования, формы оплаты труда.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311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ведения контроля технологических процессов с применением цифровых технологий;</w:t>
            </w:r>
          </w:p>
          <w:p w14:paraId="62E23410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технологических расчетов оборудования, расхода сырья и материалов, в том числе, с учетом концепции бережливого производства;</w:t>
            </w:r>
          </w:p>
          <w:p w14:paraId="1AF4305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деятельности работников структурного подразделения;</w:t>
            </w:r>
          </w:p>
          <w:p w14:paraId="24EE597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соблюдения работниками технологической дисциплины в рамках структурного подразделения</w:t>
            </w:r>
          </w:p>
        </w:tc>
      </w:tr>
    </w:tbl>
    <w:p w14:paraId="7CD25820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2C8BC866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0993C5CD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6D05E1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0DA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0CB1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CCC4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4FAB5FF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316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1DE4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84E2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CB4120" w14:paraId="1556A1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AEA4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CBF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2B9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632401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78263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1E8AE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83773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7768FB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10994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9735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AC51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1176AB55" w14:textId="77777777" w:rsidR="00CB4120" w:rsidRDefault="00CB4120">
      <w:pPr>
        <w:rPr>
          <w:rFonts w:ascii="Times New Roman" w:hAnsi="Times New Roman"/>
          <w:sz w:val="24"/>
        </w:rPr>
      </w:pPr>
    </w:p>
    <w:p w14:paraId="1097920E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7149"/>
      </w:tblGrid>
      <w:tr w:rsidR="00CB4120" w14:paraId="73DE67AD" w14:textId="77777777">
        <w:trPr>
          <w:trHeight w:val="20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AE314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62E62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402DE8F5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C3E4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Предприятие – основное звено рыночной экономики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46EFF498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EDD9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3896BFF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Понятие предпринимательства и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559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208FF25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3F49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CC1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Понятие, черты и сферы предпринимательства. </w:t>
            </w:r>
          </w:p>
        </w:tc>
      </w:tr>
      <w:tr w:rsidR="00CB4120" w14:paraId="530A184C" w14:textId="77777777">
        <w:trPr>
          <w:trHeight w:val="336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10D2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25B6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Основные признаки классификации предприятий.</w:t>
            </w:r>
          </w:p>
        </w:tc>
      </w:tr>
      <w:tr w:rsidR="00CB4120" w14:paraId="63042151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3023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1C87B87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и организационная структуры предприятия. Инфраструктура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C7C9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CE10AB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FB5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129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 производственной структуры и принципы ее построения. </w:t>
            </w:r>
          </w:p>
        </w:tc>
      </w:tr>
      <w:tr w:rsidR="00CB4120" w14:paraId="56833EA6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5A1C5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C36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Организационная структура, ее виды. Инфраструктура предприятия.</w:t>
            </w:r>
          </w:p>
        </w:tc>
      </w:tr>
      <w:tr w:rsidR="00CB4120" w14:paraId="23C81A5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3B0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125E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E29BD9F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1689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5AD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Планирование и обоснование инфраструктуры, исходя из особенностей деятельности предприятия.</w:t>
            </w:r>
          </w:p>
        </w:tc>
      </w:tr>
      <w:tr w:rsidR="00CB4120" w14:paraId="07B34E7E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515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7AA9ECA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Типы производства и организация производственного процесса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497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ED662A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6F47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580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Типы производства и их характеристика.</w:t>
            </w:r>
          </w:p>
        </w:tc>
      </w:tr>
      <w:tr w:rsidR="00CB4120" w14:paraId="1BB8E4C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5CC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985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Производственный процесс и принципы его организации.</w:t>
            </w:r>
          </w:p>
        </w:tc>
      </w:tr>
      <w:tr w:rsidR="00CB4120" w14:paraId="0D9520D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547F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24F3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Производственный цикл.</w:t>
            </w:r>
          </w:p>
        </w:tc>
      </w:tr>
      <w:tr w:rsidR="00CB4120" w14:paraId="6BB3DDEB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716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62D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Методы организации производства.</w:t>
            </w:r>
          </w:p>
        </w:tc>
      </w:tr>
      <w:tr w:rsidR="00CB4120" w14:paraId="77527E84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57E5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1D0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1CB417A" w14:textId="77777777">
        <w:trPr>
          <w:trHeight w:val="749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C7A2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6E8B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длительности производственного цикла. Составление сравнительной характеристики типов производства по различным факторам.</w:t>
            </w:r>
          </w:p>
        </w:tc>
      </w:tr>
      <w:tr w:rsidR="00CB4120" w14:paraId="15C5D5D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9C3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Ресурсы предприятия и показатели их использования (14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53A63F8F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2804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317100EA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средства и нематериальные активы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D43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96F476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3B4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BBC9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средства: понятие, классификация, оценка.</w:t>
            </w:r>
          </w:p>
        </w:tc>
      </w:tr>
      <w:tr w:rsidR="00CB4120" w14:paraId="5DB0D35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CE3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B78A9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Износ, амортизация и воспроизводство основных средств.</w:t>
            </w:r>
          </w:p>
        </w:tc>
      </w:tr>
      <w:tr w:rsidR="00CB4120" w14:paraId="7F7D45C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C83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9584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Показатели эффективного использования основных средств.</w:t>
            </w:r>
          </w:p>
        </w:tc>
      </w:tr>
      <w:tr w:rsidR="00CB4120" w14:paraId="66266B0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AF24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C975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Нематериальные активы: сущность, значение, виды.</w:t>
            </w:r>
          </w:p>
        </w:tc>
      </w:tr>
      <w:tr w:rsidR="00CB4120" w14:paraId="12E5522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59D0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DE1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C5AD578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4E14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19A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амортизационных отчислений различными методами.</w:t>
            </w:r>
          </w:p>
        </w:tc>
      </w:tr>
      <w:tr w:rsidR="00CB4120" w14:paraId="2461DB4B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425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7849EF6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Оборотные средства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110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5451097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8F3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1B31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Понятие, структура и нормирование оборотных средств. </w:t>
            </w:r>
          </w:p>
        </w:tc>
      </w:tr>
      <w:tr w:rsidR="00CB4120" w14:paraId="7F3A28E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1C30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291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Показатели и пути улучшения использования оборотных средств.</w:t>
            </w:r>
          </w:p>
        </w:tc>
      </w:tr>
      <w:tr w:rsidR="00CB4120" w14:paraId="6ABD49C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0315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719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3A85F51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7A6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D27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№4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и анализ показателей эффективного использования оборотных средств.</w:t>
            </w:r>
          </w:p>
        </w:tc>
      </w:tr>
      <w:tr w:rsidR="00CB4120" w14:paraId="137F9338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D829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77679E5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Источники формирования имущества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48E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D0313A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76A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7BE0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Собственный капитал: понятие, значение, структура.</w:t>
            </w:r>
          </w:p>
        </w:tc>
      </w:tr>
      <w:tr w:rsidR="00CB4120" w14:paraId="3C5539EB" w14:textId="77777777">
        <w:trPr>
          <w:trHeight w:val="55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9F9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5A2E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Сущность и содержание заемного и привлеченного капитала.</w:t>
            </w:r>
          </w:p>
          <w:p w14:paraId="0A78189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Эффективность привлечения заемных средств.</w:t>
            </w:r>
          </w:p>
        </w:tc>
      </w:tr>
      <w:tr w:rsidR="00CB4120" w14:paraId="15E2BF61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C20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6E6EDE8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Трудовые ресурсы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E16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0E58B1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9DFE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E42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кадров предприятия, их структура и динамика.</w:t>
            </w:r>
          </w:p>
        </w:tc>
      </w:tr>
      <w:tr w:rsidR="00CB4120" w14:paraId="49B0329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1D82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FA9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Производительность труда и пути ее повышения.</w:t>
            </w:r>
          </w:p>
        </w:tc>
      </w:tr>
      <w:tr w:rsidR="00CB4120" w14:paraId="4FCBF92A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10D9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372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Системы и формы оплаты труда. </w:t>
            </w:r>
          </w:p>
        </w:tc>
      </w:tr>
      <w:tr w:rsidR="00CB4120" w14:paraId="096AFF8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9A1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E82C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6F8CFA26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C61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42C1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Практическая работа №5.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заработной платы по тарифной системе оплаты труда.</w:t>
            </w:r>
          </w:p>
        </w:tc>
      </w:tr>
      <w:tr w:rsidR="00CB4120" w14:paraId="62D48888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564B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Формирование экономических показателей и результатов деятельности предприятия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494C3B55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6A60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5E9BD4C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Издержки производства и калькулирование себестоимости продукции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8A4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956EF1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0EC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05D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себестоимости и задачи учета затрат.</w:t>
            </w:r>
          </w:p>
        </w:tc>
      </w:tr>
      <w:tr w:rsidR="00CB4120" w14:paraId="5F83000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00B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CD9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Понятие, структура и классификация затрат на производство и реализацию продукции.</w:t>
            </w:r>
          </w:p>
        </w:tc>
      </w:tr>
      <w:tr w:rsidR="00CB4120" w14:paraId="186F3AA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4E9E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293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Методы учета затрат на производство и калькулирование себестоимости продукции.</w:t>
            </w:r>
          </w:p>
        </w:tc>
      </w:tr>
      <w:tr w:rsidR="00CB4120" w14:paraId="25977E7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B050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5D0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Пути снижения себестоимости продукции.</w:t>
            </w:r>
          </w:p>
        </w:tc>
      </w:tr>
      <w:tr w:rsidR="00CB4120" w14:paraId="0CDB28F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C2ED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E49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FFE73BC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F3B9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EAC2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Практическая работа №6.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изменения себестоимости единицы продукции за счет изменения объема выпускаемой продукции.</w:t>
            </w:r>
          </w:p>
        </w:tc>
      </w:tr>
      <w:tr w:rsidR="00CB4120" w14:paraId="3E803D02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D5E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</w:t>
            </w:r>
          </w:p>
          <w:p w14:paraId="17DCDA4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Ценообразование на предприятии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DD99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1D852B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4B7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267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Цена: понятие, функции, виды.</w:t>
            </w:r>
          </w:p>
        </w:tc>
      </w:tr>
      <w:tr w:rsidR="00CB4120" w14:paraId="0786BA64" w14:textId="77777777">
        <w:trPr>
          <w:trHeight w:val="2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D64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55C8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Методы ценообразования.</w:t>
            </w:r>
          </w:p>
        </w:tc>
      </w:tr>
      <w:tr w:rsidR="00CB4120" w14:paraId="70B25854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54E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</w:t>
            </w:r>
          </w:p>
          <w:p w14:paraId="392B4C8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Прибыль и рентабельность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3C7B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988FC7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70F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1CE0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Прибыль предприятия: экономическое содержание, виды и методы определения. </w:t>
            </w:r>
          </w:p>
        </w:tc>
      </w:tr>
      <w:tr w:rsidR="00CB4120" w14:paraId="4F62223B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387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7DD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Распределение прибыли. </w:t>
            </w:r>
          </w:p>
        </w:tc>
      </w:tr>
      <w:tr w:rsidR="00CB4120" w14:paraId="3FA9C241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00B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005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Максимизация прибыли. </w:t>
            </w:r>
          </w:p>
        </w:tc>
      </w:tr>
      <w:tr w:rsidR="00CB4120" w14:paraId="2687EF8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0E6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861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Рентабельность: понятие, виды, факторы роста ее уровня.</w:t>
            </w:r>
          </w:p>
        </w:tc>
      </w:tr>
      <w:tr w:rsidR="00CB4120" w14:paraId="4776E66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3A6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262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05A590D3" w14:textId="77777777">
        <w:trPr>
          <w:trHeight w:val="509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0D9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F8F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задание №7. Определение максимальной прибыли в зависимости от объема продукции, цены и издержек</w:t>
            </w:r>
          </w:p>
        </w:tc>
      </w:tr>
      <w:tr w:rsidR="00CB4120" w14:paraId="297D33F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A7C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433F3B95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6BDDAD73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32540B51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D42E3B0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 «безопасности жизнедеятельности и охраны труда»,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6A25B8CB" w14:textId="77777777" w:rsidR="00CB4120" w:rsidRDefault="00CB4120">
      <w:pPr>
        <w:spacing w:line="276" w:lineRule="auto"/>
      </w:pPr>
    </w:p>
    <w:p w14:paraId="442F2621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FD6866B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3EFAD2F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CD3B6A5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112B839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Борисов, Е. Ф. Основы экономики: учебник и практикум для среднего профессионального образования / Е. Ф. Борисов. — 7-е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383 с. — (Профессиональное образование). — ISBN 978-5-534-02043-4.</w:t>
      </w:r>
    </w:p>
    <w:p w14:paraId="06324C3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Корнеева, И. В.  Экономика организации. Практикум : учебное пособие для среднего профессионального образования / И. В. Корнеева, Г. Н. Русакова.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123 с. — (Профессиональное образование). — ISBN 978-5-534-10900-9.</w:t>
      </w:r>
    </w:p>
    <w:p w14:paraId="52A25D8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Мокий</w:t>
      </w:r>
      <w:proofErr w:type="spellEnd"/>
      <w:r>
        <w:rPr>
          <w:rFonts w:ascii="Times New Roman" w:hAnsi="Times New Roman"/>
          <w:sz w:val="24"/>
        </w:rPr>
        <w:t xml:space="preserve">, М. С. Экономика организации : учебник и практикум для среднего профессионального образования / М. С. </w:t>
      </w:r>
      <w:proofErr w:type="spellStart"/>
      <w:r>
        <w:rPr>
          <w:rFonts w:ascii="Times New Roman" w:hAnsi="Times New Roman"/>
          <w:sz w:val="24"/>
        </w:rPr>
        <w:t>Мокий</w:t>
      </w:r>
      <w:proofErr w:type="spellEnd"/>
      <w:r>
        <w:rPr>
          <w:rFonts w:ascii="Times New Roman" w:hAnsi="Times New Roman"/>
          <w:sz w:val="24"/>
        </w:rPr>
        <w:t xml:space="preserve">, О. В. </w:t>
      </w:r>
      <w:proofErr w:type="spellStart"/>
      <w:r>
        <w:rPr>
          <w:rFonts w:ascii="Times New Roman" w:hAnsi="Times New Roman"/>
          <w:sz w:val="24"/>
        </w:rPr>
        <w:t>Азоева</w:t>
      </w:r>
      <w:proofErr w:type="spellEnd"/>
      <w:r>
        <w:rPr>
          <w:rFonts w:ascii="Times New Roman" w:hAnsi="Times New Roman"/>
          <w:sz w:val="24"/>
        </w:rPr>
        <w:t xml:space="preserve">, В. С. Ивановский ; под редакцией М. С. </w:t>
      </w:r>
      <w:proofErr w:type="spellStart"/>
      <w:r>
        <w:rPr>
          <w:rFonts w:ascii="Times New Roman" w:hAnsi="Times New Roman"/>
          <w:sz w:val="24"/>
        </w:rPr>
        <w:t>Мокия</w:t>
      </w:r>
      <w:proofErr w:type="spellEnd"/>
      <w:r>
        <w:rPr>
          <w:rFonts w:ascii="Times New Roman" w:hAnsi="Times New Roman"/>
          <w:sz w:val="24"/>
        </w:rPr>
        <w:t xml:space="preserve">. 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297 с. — (Профессиональное образование). — ISBN 978-5-534-13970-9.</w:t>
      </w:r>
    </w:p>
    <w:p w14:paraId="39E9E5F2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5D2744B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Барышникова, Н. А. Экономика организации : учебное пособие для среднего профессионального образования / Н. А. Барышникова, Т. А. </w:t>
      </w:r>
      <w:proofErr w:type="spellStart"/>
      <w:r>
        <w:rPr>
          <w:rFonts w:ascii="Times New Roman" w:hAnsi="Times New Roman"/>
          <w:sz w:val="24"/>
        </w:rPr>
        <w:t>Матеуш</w:t>
      </w:r>
      <w:proofErr w:type="spellEnd"/>
      <w:r>
        <w:rPr>
          <w:rFonts w:ascii="Times New Roman" w:hAnsi="Times New Roman"/>
          <w:sz w:val="24"/>
        </w:rPr>
        <w:t xml:space="preserve">, М. Г. Миронов.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184 с. — (Профессиональное образование). — ISBN 978-5-534-12885-7.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https://urait.ru/bcode/510423.</w:t>
      </w:r>
    </w:p>
    <w:p w14:paraId="4683E51D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Вазим</w:t>
      </w:r>
      <w:proofErr w:type="spellEnd"/>
      <w:r>
        <w:rPr>
          <w:rFonts w:ascii="Times New Roman" w:hAnsi="Times New Roman"/>
          <w:sz w:val="24"/>
        </w:rPr>
        <w:t xml:space="preserve">, А. А. Основы экономики / А. А. </w:t>
      </w:r>
      <w:proofErr w:type="spellStart"/>
      <w:r>
        <w:rPr>
          <w:rFonts w:ascii="Times New Roman" w:hAnsi="Times New Roman"/>
          <w:sz w:val="24"/>
        </w:rPr>
        <w:t>Вазим</w:t>
      </w:r>
      <w:proofErr w:type="spellEnd"/>
      <w:r>
        <w:rPr>
          <w:rFonts w:ascii="Times New Roman" w:hAnsi="Times New Roman"/>
          <w:sz w:val="24"/>
        </w:rPr>
        <w:t>. — 3-е изд., стер. — Санкт-Петербург : Лань, 2023. — 224 с. — ISBN 978-5-507-46203-2. — Текст : электронный // Лань : электронно-библиотечная система. — URL: https://e.lanbook.com/book/302279.</w:t>
      </w:r>
    </w:p>
    <w:p w14:paraId="4CF9720F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Грибов, В. Д., Экономика организации (предприятия) : учебник / В. Д. Грибов, В. П. Грузинов, В. А. Кузьменко.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407 с. — ISBN 978-5-406-10330-2. — URL: https://book.ru/book/944957 — Текст : электронный.</w:t>
      </w:r>
    </w:p>
    <w:p w14:paraId="18999234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Аникина, Е. А. Микроэкономика. Экономика предприятия (организации) : учебное пособие для СПО / Е. А. Аникина, Л. М. Борисова, С. А. </w:t>
      </w:r>
      <w:proofErr w:type="spellStart"/>
      <w:r>
        <w:rPr>
          <w:rFonts w:ascii="Times New Roman" w:hAnsi="Times New Roman"/>
          <w:sz w:val="24"/>
        </w:rPr>
        <w:t>Дукарт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И. Иванкиной. — Саратов : Профобразование, 2021. — 428 c. — ISBN 978-5-4488-0917-0.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</w:t>
      </w:r>
      <w:hyperlink r:id="rId17" w:history="1">
        <w:r>
          <w:rPr>
            <w:rStyle w:val="affffff4"/>
            <w:rFonts w:ascii="Times New Roman" w:hAnsi="Times New Roman"/>
            <w:color w:val="000000"/>
            <w:sz w:val="24"/>
          </w:rPr>
          <w:t>https://profspo.ru/books/99933</w:t>
        </w:r>
      </w:hyperlink>
      <w:r>
        <w:rPr>
          <w:rFonts w:ascii="Times New Roman" w:hAnsi="Times New Roman"/>
          <w:sz w:val="24"/>
        </w:rPr>
        <w:t>.</w:t>
      </w:r>
    </w:p>
    <w:p w14:paraId="568A85D1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Фридман, А. М. Экономика организации. Практикум : учебное пособие / А.М. Фридман. — Москва : РИОР : ИНФРА-М, 2023. — 180 с. — (Среднее профессиональное образование). — DOI: https://doi.org/10.29039/01830-9. - ISBN 978-5-369-01830-9. - Текст : электронный. - URL: https://znanium.com/catalog/product/1894754.</w:t>
      </w:r>
    </w:p>
    <w:p w14:paraId="1B3C9438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7E0EF464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509"/>
      </w:tblGrid>
      <w:tr w:rsidR="00CB4120" w14:paraId="72C807F4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2AE8B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EDB0C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18F4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58BD1A51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0822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59D3012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 материальных, трудовых и финансовых ресурсов лесопромышленного комплекса, показатели их эффективного использования;</w:t>
            </w:r>
          </w:p>
          <w:p w14:paraId="0EE0184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экономии ресурсов, ресурсосберегающие технологии</w:t>
            </w:r>
          </w:p>
          <w:p w14:paraId="4611015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механизмы ценообразования, формы оплаты труда</w:t>
            </w:r>
          </w:p>
          <w:p w14:paraId="156E19E4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3BE3EFC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272AF1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по принятой методологии основные технико-экономические показатели деятельности организации.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3BA4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состав материальных, трудовых и финансовых ресурсов;</w:t>
            </w:r>
          </w:p>
          <w:p w14:paraId="2DFD329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ресурсосберегающими технологиями в профессиональной деятельности;</w:t>
            </w:r>
          </w:p>
          <w:p w14:paraId="658AC91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эффективные механизмы при расчёте цены на продукцию, услуги и оплаты труда;</w:t>
            </w:r>
          </w:p>
          <w:p w14:paraId="1852137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производительность труда, трудозатраты, заработную плату;</w:t>
            </w:r>
          </w:p>
          <w:p w14:paraId="1FC24D7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калькуляцию на производство изделия и услуг предприятия;</w:t>
            </w:r>
          </w:p>
          <w:p w14:paraId="7C23C59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оценивает состояние конкурентной среды;</w:t>
            </w:r>
          </w:p>
          <w:p w14:paraId="03613F5B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виды работ предприятия и виды продукции предприятия, схему их технологического производства;</w:t>
            </w:r>
          </w:p>
          <w:p w14:paraId="44C82A66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рассчитывает заработную плату различных систем оплаты труда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689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 практических занятий.</w:t>
            </w:r>
          </w:p>
          <w:p w14:paraId="402B508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69A7760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Приложение 2.9</w:t>
      </w:r>
    </w:p>
    <w:p w14:paraId="586709B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03ED576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33FBA2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ED6386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B3F6C8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B33B3C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985152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88C7D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768558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8A7147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CC9A21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E5C9D1B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203F09A" w14:textId="77777777" w:rsidR="00CB4120" w:rsidRDefault="00CC1037">
      <w:pPr>
        <w:pStyle w:val="10"/>
      </w:pPr>
      <w:bookmarkStart w:id="8" w:name="__RefHeading___31"/>
      <w:bookmarkEnd w:id="8"/>
      <w:r>
        <w:t>«СГ.01 ИСТОРИЯ РОССИИ»</w:t>
      </w:r>
    </w:p>
    <w:p w14:paraId="6C31E49D" w14:textId="77777777" w:rsidR="00CB4120" w:rsidRDefault="00CC1037">
      <w:pPr>
        <w:pStyle w:val="10"/>
        <w:contextualSpacing/>
        <w:rPr>
          <w:b w:val="0"/>
        </w:rPr>
      </w:pPr>
      <w:bookmarkStart w:id="9" w:name="__RefHeading___30"/>
      <w:bookmarkEnd w:id="9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10" w:name="__RefHeading___29"/>
    <w:bookmarkEnd w:id="10"/>
    <w:p w14:paraId="511C3C5E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4344D11E" w14:textId="77777777" w:rsidR="00CB4120" w:rsidRDefault="00CB4120">
      <w:pPr>
        <w:pStyle w:val="10"/>
      </w:pPr>
    </w:p>
    <w:p w14:paraId="4217461D" w14:textId="77777777" w:rsidR="00CB4120" w:rsidRDefault="00CB4120">
      <w:pPr>
        <w:pStyle w:val="10"/>
      </w:pPr>
    </w:p>
    <w:p w14:paraId="11E994B0" w14:textId="77777777" w:rsidR="00CB4120" w:rsidRDefault="00CB4120">
      <w:pPr>
        <w:pStyle w:val="10"/>
      </w:pPr>
    </w:p>
    <w:p w14:paraId="48F9E8B9" w14:textId="77777777" w:rsidR="00CB4120" w:rsidRDefault="00CB4120">
      <w:pPr>
        <w:pStyle w:val="10"/>
      </w:pPr>
    </w:p>
    <w:p w14:paraId="3661D14E" w14:textId="77777777" w:rsidR="00CB4120" w:rsidRDefault="00CB4120">
      <w:pPr>
        <w:pStyle w:val="10"/>
      </w:pPr>
    </w:p>
    <w:p w14:paraId="61A77DD8" w14:textId="77777777" w:rsidR="00CB4120" w:rsidRDefault="00CB4120">
      <w:pPr>
        <w:pStyle w:val="10"/>
      </w:pPr>
    </w:p>
    <w:p w14:paraId="71939F82" w14:textId="77777777" w:rsidR="00CB4120" w:rsidRDefault="00CB4120">
      <w:pPr>
        <w:pStyle w:val="10"/>
      </w:pPr>
    </w:p>
    <w:p w14:paraId="475B287A" w14:textId="77777777" w:rsidR="00CB4120" w:rsidRDefault="00CB4120">
      <w:pPr>
        <w:pStyle w:val="10"/>
      </w:pPr>
    </w:p>
    <w:p w14:paraId="0F2C99AE" w14:textId="77777777" w:rsidR="00CB4120" w:rsidRDefault="00CB4120">
      <w:pPr>
        <w:pStyle w:val="10"/>
      </w:pPr>
    </w:p>
    <w:p w14:paraId="3D105505" w14:textId="77777777" w:rsidR="00CB4120" w:rsidRDefault="00CB4120">
      <w:pPr>
        <w:pStyle w:val="10"/>
      </w:pPr>
    </w:p>
    <w:p w14:paraId="369A6C1F" w14:textId="77777777" w:rsidR="00CB4120" w:rsidRDefault="00CB4120">
      <w:pPr>
        <w:pStyle w:val="10"/>
      </w:pPr>
    </w:p>
    <w:p w14:paraId="5D32A9CA" w14:textId="77777777" w:rsidR="00CB4120" w:rsidRDefault="00CB4120">
      <w:pPr>
        <w:pStyle w:val="10"/>
      </w:pPr>
    </w:p>
    <w:p w14:paraId="7BA8A3FD" w14:textId="77777777" w:rsidR="00CB4120" w:rsidRDefault="00CB4120">
      <w:pPr>
        <w:widowControl w:val="0"/>
        <w:jc w:val="center"/>
        <w:rPr>
          <w:b/>
        </w:rPr>
      </w:pPr>
    </w:p>
    <w:p w14:paraId="0FA8198C" w14:textId="66757CA9" w:rsidR="00CB4120" w:rsidRDefault="00B15B7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EE8D46B" w14:textId="77777777" w:rsidR="00CB4120" w:rsidRDefault="00CB4120"/>
    <w:p w14:paraId="0529EE6F" w14:textId="77777777" w:rsidR="00CB4120" w:rsidRDefault="00CC1037">
      <w:r>
        <w:br w:type="page"/>
      </w:r>
    </w:p>
    <w:p w14:paraId="34ACB878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2.10</w:t>
      </w:r>
    </w:p>
    <w:p w14:paraId="612DAA8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2FF3320B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</w:rPr>
        <w:t xml:space="preserve">       </w:t>
      </w:r>
    </w:p>
    <w:p w14:paraId="1FD38A4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16D1ED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245BFE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8E0D76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4B4E21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51508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C8A7D1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7EEC55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153B1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F8A0E05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E48B61A" w14:textId="77777777" w:rsidR="00CB4120" w:rsidRDefault="00CC1037">
      <w:pPr>
        <w:pStyle w:val="10"/>
      </w:pPr>
      <w:bookmarkStart w:id="11" w:name="__RefHeading___28"/>
      <w:bookmarkEnd w:id="11"/>
      <w:r>
        <w:t>«СГ.02 ИНОСТРАННЫЙ ЯЗЫК В ПРОФЕССИОНАЛЬНОЙ ДЕЯТЕЛЬНОСТИ»</w:t>
      </w:r>
    </w:p>
    <w:p w14:paraId="367EC695" w14:textId="77777777" w:rsidR="00CB4120" w:rsidRDefault="00CC1037">
      <w:pPr>
        <w:pStyle w:val="10"/>
        <w:contextualSpacing/>
        <w:rPr>
          <w:b w:val="0"/>
        </w:rPr>
      </w:pPr>
      <w:bookmarkStart w:id="12" w:name="__RefHeading___27"/>
      <w:bookmarkEnd w:id="12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13" w:name="__RefHeading___26"/>
    <w:bookmarkEnd w:id="13"/>
    <w:p w14:paraId="38951261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49EEDB52" w14:textId="77777777" w:rsidR="00CB4120" w:rsidRDefault="00CB4120">
      <w:pPr>
        <w:pStyle w:val="10"/>
      </w:pPr>
    </w:p>
    <w:p w14:paraId="6B60A896" w14:textId="77777777" w:rsidR="00CB4120" w:rsidRDefault="00CB4120">
      <w:pPr>
        <w:pStyle w:val="10"/>
      </w:pPr>
    </w:p>
    <w:p w14:paraId="76306D7D" w14:textId="77777777" w:rsidR="00CB4120" w:rsidRDefault="00CB4120">
      <w:pPr>
        <w:pStyle w:val="10"/>
      </w:pPr>
    </w:p>
    <w:p w14:paraId="3AE53CF0" w14:textId="77777777" w:rsidR="00CB4120" w:rsidRDefault="00CB4120">
      <w:pPr>
        <w:pStyle w:val="10"/>
      </w:pPr>
    </w:p>
    <w:p w14:paraId="075F85A7" w14:textId="77777777" w:rsidR="00CB4120" w:rsidRDefault="00CB4120">
      <w:pPr>
        <w:pStyle w:val="10"/>
      </w:pPr>
    </w:p>
    <w:p w14:paraId="76970F90" w14:textId="77777777" w:rsidR="00CB4120" w:rsidRDefault="00CB4120">
      <w:pPr>
        <w:pStyle w:val="10"/>
      </w:pPr>
    </w:p>
    <w:p w14:paraId="1C3CF47C" w14:textId="77777777" w:rsidR="00CB4120" w:rsidRDefault="00CB4120">
      <w:pPr>
        <w:pStyle w:val="10"/>
      </w:pPr>
    </w:p>
    <w:p w14:paraId="697C058C" w14:textId="77777777" w:rsidR="00CB4120" w:rsidRDefault="00CB4120">
      <w:pPr>
        <w:pStyle w:val="10"/>
      </w:pPr>
    </w:p>
    <w:p w14:paraId="55EDB728" w14:textId="77777777" w:rsidR="00CB4120" w:rsidRDefault="00CB4120">
      <w:pPr>
        <w:pStyle w:val="10"/>
      </w:pPr>
    </w:p>
    <w:p w14:paraId="1B985792" w14:textId="77777777" w:rsidR="00CB4120" w:rsidRDefault="00CB4120">
      <w:pPr>
        <w:pStyle w:val="10"/>
      </w:pPr>
    </w:p>
    <w:p w14:paraId="3E642DF1" w14:textId="77777777" w:rsidR="00CB4120" w:rsidRDefault="00CB4120">
      <w:pPr>
        <w:pStyle w:val="10"/>
      </w:pPr>
    </w:p>
    <w:p w14:paraId="24434F58" w14:textId="77777777" w:rsidR="00CB4120" w:rsidRDefault="00CB4120">
      <w:pPr>
        <w:pStyle w:val="10"/>
      </w:pPr>
    </w:p>
    <w:p w14:paraId="45479FCF" w14:textId="77777777" w:rsidR="00CB4120" w:rsidRDefault="00CB4120">
      <w:pPr>
        <w:pStyle w:val="10"/>
      </w:pPr>
    </w:p>
    <w:p w14:paraId="67CAB4EB" w14:textId="77777777" w:rsidR="00CB4120" w:rsidRDefault="00CB4120">
      <w:pPr>
        <w:widowControl w:val="0"/>
        <w:jc w:val="center"/>
        <w:rPr>
          <w:b/>
        </w:rPr>
      </w:pPr>
    </w:p>
    <w:p w14:paraId="668B8AB6" w14:textId="58C51DEE" w:rsidR="00CB4120" w:rsidRDefault="00B15B7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  <w:r w:rsidR="00CC1037">
        <w:rPr>
          <w:rFonts w:ascii="Times New Roman" w:hAnsi="Times New Roman"/>
          <w:b/>
          <w:sz w:val="24"/>
        </w:rPr>
        <w:br w:type="page"/>
      </w:r>
    </w:p>
    <w:p w14:paraId="1255652D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2.11</w:t>
      </w:r>
    </w:p>
    <w:p w14:paraId="711728E4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  <w:r>
        <w:rPr>
          <w:rFonts w:ascii="Times New Roman" w:hAnsi="Times New Roman"/>
          <w:b/>
          <w:i/>
        </w:rPr>
        <w:t xml:space="preserve">        </w:t>
      </w:r>
    </w:p>
    <w:p w14:paraId="20889FD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4692CC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1E7020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64530B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76BA1F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73182B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1711F6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BCE28E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F03FD2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712F737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DA2C81A" w14:textId="77777777" w:rsidR="00CB4120" w:rsidRDefault="00CC1037">
      <w:pPr>
        <w:pStyle w:val="10"/>
      </w:pPr>
      <w:bookmarkStart w:id="14" w:name="__RefHeading___25"/>
      <w:bookmarkEnd w:id="14"/>
      <w:r>
        <w:t>«СГ.03 БЕЗОПАСНОСТЬ ЖИЗНЕДЕЯТЕЛЬНОСТИ»</w:t>
      </w:r>
    </w:p>
    <w:p w14:paraId="18E38675" w14:textId="77777777" w:rsidR="00CB4120" w:rsidRDefault="00CC1037">
      <w:pPr>
        <w:pStyle w:val="10"/>
        <w:contextualSpacing/>
        <w:rPr>
          <w:b w:val="0"/>
        </w:rPr>
      </w:pPr>
      <w:bookmarkStart w:id="15" w:name="__RefHeading___24"/>
      <w:bookmarkEnd w:id="15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16" w:name="__RefHeading___23"/>
    <w:bookmarkEnd w:id="16"/>
    <w:p w14:paraId="6BA9F777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72877C93" w14:textId="77777777" w:rsidR="00CB4120" w:rsidRDefault="00CB4120">
      <w:pPr>
        <w:pStyle w:val="10"/>
      </w:pPr>
    </w:p>
    <w:p w14:paraId="52C3066B" w14:textId="77777777" w:rsidR="00CB4120" w:rsidRDefault="00CB4120">
      <w:pPr>
        <w:pStyle w:val="10"/>
      </w:pPr>
    </w:p>
    <w:p w14:paraId="1EDA09D2" w14:textId="77777777" w:rsidR="00CB4120" w:rsidRDefault="00CB4120">
      <w:pPr>
        <w:pStyle w:val="10"/>
      </w:pPr>
    </w:p>
    <w:p w14:paraId="2DB773B0" w14:textId="77777777" w:rsidR="00CB4120" w:rsidRDefault="00CB4120">
      <w:pPr>
        <w:pStyle w:val="10"/>
      </w:pPr>
    </w:p>
    <w:p w14:paraId="71DDFBD4" w14:textId="77777777" w:rsidR="00CB4120" w:rsidRDefault="00CB4120">
      <w:pPr>
        <w:pStyle w:val="10"/>
      </w:pPr>
    </w:p>
    <w:p w14:paraId="6C12EC7F" w14:textId="77777777" w:rsidR="00CB4120" w:rsidRDefault="00CB4120">
      <w:pPr>
        <w:pStyle w:val="10"/>
      </w:pPr>
    </w:p>
    <w:p w14:paraId="2D07C756" w14:textId="77777777" w:rsidR="00CB4120" w:rsidRDefault="00CB4120">
      <w:pPr>
        <w:pStyle w:val="10"/>
      </w:pPr>
    </w:p>
    <w:p w14:paraId="1E770A2E" w14:textId="77777777" w:rsidR="00CB4120" w:rsidRDefault="00CB4120">
      <w:pPr>
        <w:pStyle w:val="10"/>
      </w:pPr>
    </w:p>
    <w:p w14:paraId="57CE5BAE" w14:textId="77777777" w:rsidR="00CB4120" w:rsidRDefault="00CB4120">
      <w:pPr>
        <w:pStyle w:val="10"/>
      </w:pPr>
    </w:p>
    <w:p w14:paraId="229FFB4E" w14:textId="77777777" w:rsidR="00CB4120" w:rsidRDefault="00CB4120">
      <w:pPr>
        <w:pStyle w:val="10"/>
      </w:pPr>
    </w:p>
    <w:p w14:paraId="6E7891AF" w14:textId="77777777" w:rsidR="00CB4120" w:rsidRDefault="00CB4120">
      <w:pPr>
        <w:pStyle w:val="10"/>
      </w:pPr>
    </w:p>
    <w:p w14:paraId="2279E92D" w14:textId="77777777" w:rsidR="00CB4120" w:rsidRDefault="00CB4120">
      <w:pPr>
        <w:pStyle w:val="10"/>
      </w:pPr>
    </w:p>
    <w:p w14:paraId="39F32DE7" w14:textId="77777777" w:rsidR="00CB4120" w:rsidRDefault="00CB4120">
      <w:pPr>
        <w:pStyle w:val="10"/>
      </w:pPr>
    </w:p>
    <w:p w14:paraId="4134C67E" w14:textId="77777777" w:rsidR="00CB4120" w:rsidRDefault="00CB4120">
      <w:pPr>
        <w:widowControl w:val="0"/>
        <w:jc w:val="center"/>
        <w:rPr>
          <w:b/>
        </w:rPr>
      </w:pPr>
    </w:p>
    <w:p w14:paraId="20AFA5DE" w14:textId="0B5A9633" w:rsidR="00CB4120" w:rsidRDefault="00B15B7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D7B042D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35BF39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2.12</w:t>
      </w:r>
    </w:p>
    <w:p w14:paraId="399D8987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6BB1E26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248360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74DA0D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820C42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C11064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42A6E9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AE080E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BECC2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FABD08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D6AF63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B74D13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B8BAD43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8829B3D" w14:textId="77777777" w:rsidR="00CB4120" w:rsidRDefault="00CC1037">
      <w:pPr>
        <w:pStyle w:val="10"/>
      </w:pPr>
      <w:bookmarkStart w:id="17" w:name="__RefHeading___22"/>
      <w:bookmarkEnd w:id="17"/>
      <w:r>
        <w:t>«СГ.04 ФИЗИЧЕСКАЯ КУЛЬТУРА»</w:t>
      </w:r>
    </w:p>
    <w:p w14:paraId="158A39F8" w14:textId="77777777" w:rsidR="00CB4120" w:rsidRDefault="00CC1037">
      <w:pPr>
        <w:pStyle w:val="10"/>
        <w:contextualSpacing/>
        <w:rPr>
          <w:b w:val="0"/>
        </w:rPr>
      </w:pPr>
      <w:bookmarkStart w:id="18" w:name="__RefHeading___21"/>
      <w:bookmarkEnd w:id="18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19" w:name="__RefHeading___20"/>
    <w:bookmarkEnd w:id="19"/>
    <w:p w14:paraId="72DEAB85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6366F1A5" w14:textId="77777777" w:rsidR="00CB4120" w:rsidRDefault="00CB4120">
      <w:pPr>
        <w:pStyle w:val="10"/>
      </w:pPr>
    </w:p>
    <w:p w14:paraId="7F51292B" w14:textId="77777777" w:rsidR="00CB4120" w:rsidRDefault="00CB4120">
      <w:pPr>
        <w:pStyle w:val="10"/>
      </w:pPr>
    </w:p>
    <w:p w14:paraId="67A55BD7" w14:textId="77777777" w:rsidR="00CB4120" w:rsidRDefault="00CB4120">
      <w:pPr>
        <w:pStyle w:val="10"/>
      </w:pPr>
    </w:p>
    <w:p w14:paraId="4DC145CF" w14:textId="77777777" w:rsidR="00CB4120" w:rsidRDefault="00CB4120">
      <w:pPr>
        <w:pStyle w:val="10"/>
      </w:pPr>
    </w:p>
    <w:p w14:paraId="0A9FF5F6" w14:textId="77777777" w:rsidR="00CB4120" w:rsidRDefault="00CB4120">
      <w:pPr>
        <w:pStyle w:val="10"/>
      </w:pPr>
    </w:p>
    <w:p w14:paraId="35AB9717" w14:textId="77777777" w:rsidR="00CB4120" w:rsidRDefault="00CB4120">
      <w:pPr>
        <w:pStyle w:val="10"/>
      </w:pPr>
    </w:p>
    <w:p w14:paraId="12D01417" w14:textId="77777777" w:rsidR="00CB4120" w:rsidRDefault="00CB4120">
      <w:pPr>
        <w:pStyle w:val="10"/>
      </w:pPr>
    </w:p>
    <w:p w14:paraId="539F7BD0" w14:textId="77777777" w:rsidR="00CB4120" w:rsidRDefault="00CB4120">
      <w:pPr>
        <w:pStyle w:val="10"/>
      </w:pPr>
    </w:p>
    <w:p w14:paraId="285DC304" w14:textId="77777777" w:rsidR="00CB4120" w:rsidRDefault="00CB4120">
      <w:pPr>
        <w:pStyle w:val="10"/>
      </w:pPr>
    </w:p>
    <w:p w14:paraId="300F2BDF" w14:textId="77777777" w:rsidR="00CB4120" w:rsidRDefault="00CB4120">
      <w:pPr>
        <w:pStyle w:val="10"/>
      </w:pPr>
    </w:p>
    <w:p w14:paraId="5112E56C" w14:textId="77777777" w:rsidR="00CB4120" w:rsidRDefault="00CB4120">
      <w:pPr>
        <w:pStyle w:val="10"/>
      </w:pPr>
    </w:p>
    <w:p w14:paraId="5CF85126" w14:textId="77777777" w:rsidR="00CB4120" w:rsidRDefault="00CB4120">
      <w:pPr>
        <w:pStyle w:val="10"/>
      </w:pPr>
    </w:p>
    <w:p w14:paraId="3D4E14BE" w14:textId="77777777" w:rsidR="00CB4120" w:rsidRDefault="00CB4120">
      <w:pPr>
        <w:widowControl w:val="0"/>
        <w:jc w:val="center"/>
        <w:rPr>
          <w:b/>
        </w:rPr>
      </w:pPr>
    </w:p>
    <w:p w14:paraId="777E931D" w14:textId="2CF6E3AC" w:rsidR="00CB4120" w:rsidRDefault="00B15B79">
      <w:pPr>
        <w:jc w:val="center"/>
      </w:pPr>
      <w:r>
        <w:rPr>
          <w:rFonts w:ascii="Times New Roman" w:hAnsi="Times New Roman"/>
          <w:b/>
          <w:sz w:val="24"/>
        </w:rPr>
        <w:t>2025 г.</w:t>
      </w:r>
    </w:p>
    <w:p w14:paraId="4DDEB46C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3BC7ADB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2.13</w:t>
      </w:r>
    </w:p>
    <w:p w14:paraId="20C22BC8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541653D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79A9A0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1139FE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8E99AD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4E6CA2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4E541F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A212CE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5C450E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761074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061530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0BB601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F62AB7F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75A101D" w14:textId="77777777" w:rsidR="00CB4120" w:rsidRDefault="00CC1037">
      <w:pPr>
        <w:pStyle w:val="10"/>
      </w:pPr>
      <w:bookmarkStart w:id="20" w:name="__RefHeading___19"/>
      <w:bookmarkEnd w:id="20"/>
      <w:r>
        <w:t>«СГ.05 ОСНОВЫ БЕРЕЖЛИВОГО ПРОИЗВОДСТВА»</w:t>
      </w:r>
    </w:p>
    <w:p w14:paraId="1528EE72" w14:textId="77777777" w:rsidR="00CB4120" w:rsidRDefault="00CC1037">
      <w:pPr>
        <w:pStyle w:val="10"/>
        <w:contextualSpacing/>
        <w:rPr>
          <w:b w:val="0"/>
        </w:rPr>
      </w:pPr>
      <w:bookmarkStart w:id="21" w:name="__RefHeading___18"/>
      <w:bookmarkEnd w:id="21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22" w:name="__RefHeading___17"/>
    <w:bookmarkEnd w:id="22"/>
    <w:p w14:paraId="5E5050F2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4A3E4355" w14:textId="77777777" w:rsidR="00CB4120" w:rsidRDefault="00CB4120">
      <w:pPr>
        <w:pStyle w:val="10"/>
      </w:pPr>
    </w:p>
    <w:p w14:paraId="51A9F18A" w14:textId="77777777" w:rsidR="00CB4120" w:rsidRDefault="00CB4120">
      <w:pPr>
        <w:pStyle w:val="10"/>
      </w:pPr>
    </w:p>
    <w:p w14:paraId="7FA416EB" w14:textId="77777777" w:rsidR="00CB4120" w:rsidRDefault="00CB4120">
      <w:pPr>
        <w:pStyle w:val="10"/>
      </w:pPr>
    </w:p>
    <w:p w14:paraId="551022C4" w14:textId="77777777" w:rsidR="00CB4120" w:rsidRDefault="00CB4120">
      <w:pPr>
        <w:pStyle w:val="10"/>
      </w:pPr>
    </w:p>
    <w:p w14:paraId="67129A88" w14:textId="77777777" w:rsidR="00CB4120" w:rsidRDefault="00CB4120">
      <w:pPr>
        <w:pStyle w:val="10"/>
      </w:pPr>
    </w:p>
    <w:p w14:paraId="4FBF51BC" w14:textId="77777777" w:rsidR="00CB4120" w:rsidRDefault="00CB4120">
      <w:pPr>
        <w:pStyle w:val="10"/>
      </w:pPr>
    </w:p>
    <w:p w14:paraId="79AF7C93" w14:textId="77777777" w:rsidR="00CB4120" w:rsidRDefault="00CB4120">
      <w:pPr>
        <w:pStyle w:val="10"/>
      </w:pPr>
    </w:p>
    <w:p w14:paraId="5C4B0717" w14:textId="77777777" w:rsidR="00CB4120" w:rsidRDefault="00CB4120">
      <w:pPr>
        <w:pStyle w:val="10"/>
      </w:pPr>
    </w:p>
    <w:p w14:paraId="455BE894" w14:textId="77777777" w:rsidR="00CB4120" w:rsidRDefault="00CB4120">
      <w:pPr>
        <w:pStyle w:val="10"/>
      </w:pPr>
    </w:p>
    <w:p w14:paraId="71F64CD4" w14:textId="77777777" w:rsidR="00CB4120" w:rsidRDefault="00CB4120">
      <w:pPr>
        <w:pStyle w:val="10"/>
      </w:pPr>
    </w:p>
    <w:p w14:paraId="10EE63C5" w14:textId="77777777" w:rsidR="00CB4120" w:rsidRDefault="00CB4120">
      <w:pPr>
        <w:pStyle w:val="10"/>
      </w:pPr>
    </w:p>
    <w:p w14:paraId="24762EB2" w14:textId="77777777" w:rsidR="00CB4120" w:rsidRDefault="00CB4120">
      <w:pPr>
        <w:widowControl w:val="0"/>
        <w:jc w:val="center"/>
        <w:rPr>
          <w:b/>
        </w:rPr>
      </w:pPr>
    </w:p>
    <w:p w14:paraId="64EA29FE" w14:textId="22C9AE6A" w:rsidR="00CB4120" w:rsidRDefault="00B15B7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659F27C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3B8202A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2.14</w:t>
      </w:r>
    </w:p>
    <w:p w14:paraId="09B6D00A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4557CED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4A8268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1DB5AB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7331AF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E9EF17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2A32E3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931AE3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1F5DFA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091074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6D19FF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2F37B4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1CD7935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2AFD05B" w14:textId="77777777" w:rsidR="00CB4120" w:rsidRDefault="00CC1037">
      <w:pPr>
        <w:pStyle w:val="10"/>
      </w:pPr>
      <w:bookmarkStart w:id="23" w:name="__RefHeading___16"/>
      <w:bookmarkEnd w:id="23"/>
      <w:r>
        <w:t>«СГ.06 ОСНОВЫ ФИНАНСОВОЙ ГРАМОТНОСТИ»</w:t>
      </w:r>
    </w:p>
    <w:p w14:paraId="3DD90555" w14:textId="77777777" w:rsidR="00CB4120" w:rsidRDefault="00CC1037">
      <w:pPr>
        <w:pStyle w:val="10"/>
        <w:contextualSpacing/>
        <w:rPr>
          <w:b w:val="0"/>
        </w:rPr>
      </w:pPr>
      <w:bookmarkStart w:id="24" w:name="__RefHeading___15"/>
      <w:bookmarkEnd w:id="24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25" w:name="__RefHeading___14"/>
    <w:bookmarkEnd w:id="25"/>
    <w:p w14:paraId="49AE524A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3F97B481" w14:textId="77777777" w:rsidR="00CB4120" w:rsidRDefault="00CB4120">
      <w:pPr>
        <w:pStyle w:val="10"/>
      </w:pPr>
    </w:p>
    <w:p w14:paraId="39F4879D" w14:textId="77777777" w:rsidR="00CB4120" w:rsidRDefault="00CB4120">
      <w:pPr>
        <w:pStyle w:val="10"/>
      </w:pPr>
    </w:p>
    <w:p w14:paraId="75036833" w14:textId="77777777" w:rsidR="00CB4120" w:rsidRDefault="00CB4120">
      <w:pPr>
        <w:pStyle w:val="10"/>
      </w:pPr>
    </w:p>
    <w:p w14:paraId="1EC16863" w14:textId="77777777" w:rsidR="00CB4120" w:rsidRDefault="00CB4120">
      <w:pPr>
        <w:pStyle w:val="10"/>
      </w:pPr>
    </w:p>
    <w:p w14:paraId="7CCE5B2E" w14:textId="77777777" w:rsidR="00CB4120" w:rsidRDefault="00CB4120">
      <w:pPr>
        <w:pStyle w:val="10"/>
      </w:pPr>
    </w:p>
    <w:p w14:paraId="138CDCEA" w14:textId="77777777" w:rsidR="00CB4120" w:rsidRDefault="00CB4120">
      <w:pPr>
        <w:pStyle w:val="10"/>
      </w:pPr>
    </w:p>
    <w:p w14:paraId="1E03B163" w14:textId="77777777" w:rsidR="00CB4120" w:rsidRDefault="00CB4120">
      <w:pPr>
        <w:pStyle w:val="10"/>
      </w:pPr>
    </w:p>
    <w:p w14:paraId="0EB8D52C" w14:textId="77777777" w:rsidR="00CB4120" w:rsidRDefault="00CB4120">
      <w:pPr>
        <w:pStyle w:val="10"/>
      </w:pPr>
    </w:p>
    <w:p w14:paraId="63D6A0EB" w14:textId="77777777" w:rsidR="00CB4120" w:rsidRDefault="00CB4120">
      <w:pPr>
        <w:pStyle w:val="10"/>
      </w:pPr>
    </w:p>
    <w:p w14:paraId="3BE85075" w14:textId="77777777" w:rsidR="00CB4120" w:rsidRDefault="00CB4120">
      <w:pPr>
        <w:pStyle w:val="10"/>
      </w:pPr>
    </w:p>
    <w:p w14:paraId="5A63605C" w14:textId="77777777" w:rsidR="00CB4120" w:rsidRDefault="00CB4120">
      <w:pPr>
        <w:pStyle w:val="10"/>
      </w:pPr>
    </w:p>
    <w:p w14:paraId="31748AAE" w14:textId="77777777" w:rsidR="00CB4120" w:rsidRDefault="00CB4120">
      <w:pPr>
        <w:widowControl w:val="0"/>
        <w:jc w:val="center"/>
        <w:rPr>
          <w:b/>
        </w:rPr>
      </w:pPr>
    </w:p>
    <w:p w14:paraId="5EF90635" w14:textId="3DF1ECA5" w:rsidR="00CB4120" w:rsidRDefault="00B15B7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27006A8" w14:textId="77777777" w:rsidR="00CB4120" w:rsidRDefault="00CB4120"/>
    <w:p w14:paraId="6EBC27FB" w14:textId="77777777" w:rsidR="00CB4120" w:rsidRDefault="00CB4120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sectPr w:rsidR="00CB4120">
      <w:headerReference w:type="even" r:id="rId18"/>
      <w:footerReference w:type="default" r:id="rId1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817B2" w14:textId="77777777" w:rsidR="00FF465B" w:rsidRDefault="00CC1037">
      <w:r>
        <w:separator/>
      </w:r>
    </w:p>
  </w:endnote>
  <w:endnote w:type="continuationSeparator" w:id="0">
    <w:p w14:paraId="530E4C25" w14:textId="77777777" w:rsidR="00FF465B" w:rsidRDefault="00CC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Batang"/>
    <w:panose1 w:val="02030600000101010101"/>
    <w:charset w:val="81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2D57" w14:textId="77777777" w:rsidR="00CB4120" w:rsidRDefault="00CC1037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05FB20" wp14:editId="5F7FE399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CD641" w14:textId="77777777" w:rsidR="00CB4120" w:rsidRDefault="00CC103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5FB20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0;height:0;z-index:251658240;visibility:visible;mso-wrap-style:square;mso-wrap-distance-left:9pt;mso-wrap-distance-top:0;mso-wrap-distance-right:9pt;mso-wrap-distance-bottom:0;mso-position-horizontal:center;mso-position-horizontal-relative:outer-margin-area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" filled="f" stroked="f">
              <v:textbox style="mso-fit-shape-to-text:t">
                <w:txbxContent>
                  <w:p w14:paraId="170CD641" w14:textId="77777777" w:rsidR="00CB4120" w:rsidRDefault="00CC103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6B6EE" w14:textId="77777777" w:rsidR="00FF465B" w:rsidRDefault="00CC1037">
      <w:r>
        <w:separator/>
      </w:r>
    </w:p>
  </w:footnote>
  <w:footnote w:type="continuationSeparator" w:id="0">
    <w:p w14:paraId="59B558D2" w14:textId="77777777" w:rsidR="00FF465B" w:rsidRDefault="00CC1037">
      <w:r>
        <w:continuationSeparator/>
      </w:r>
    </w:p>
  </w:footnote>
  <w:footnote w:id="1">
    <w:p w14:paraId="484B50DA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C69A718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4C3C0CC6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36C2E597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6DEEADA4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788859F8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21F086CB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236FCB6D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0B74" w14:textId="77777777" w:rsidR="00CB4120" w:rsidRDefault="00CC1037">
    <w:pPr>
      <w:pStyle w:val="a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BD02627" w14:textId="77777777" w:rsidR="00CB4120" w:rsidRDefault="00CB4120">
    <w:pPr>
      <w:pStyle w:val="a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84BB0"/>
    <w:multiLevelType w:val="multilevel"/>
    <w:tmpl w:val="BCC673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04CB6"/>
    <w:multiLevelType w:val="multilevel"/>
    <w:tmpl w:val="33603EA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C266B54"/>
    <w:multiLevelType w:val="multilevel"/>
    <w:tmpl w:val="8DB8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5517E"/>
    <w:multiLevelType w:val="multilevel"/>
    <w:tmpl w:val="2104E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A424C"/>
    <w:multiLevelType w:val="multilevel"/>
    <w:tmpl w:val="1EDE880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591311D"/>
    <w:multiLevelType w:val="multilevel"/>
    <w:tmpl w:val="D21AD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80EA8"/>
    <w:multiLevelType w:val="multilevel"/>
    <w:tmpl w:val="0638F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55BA7"/>
    <w:multiLevelType w:val="multilevel"/>
    <w:tmpl w:val="AC666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9497D"/>
    <w:multiLevelType w:val="multilevel"/>
    <w:tmpl w:val="E67A9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921B3"/>
    <w:multiLevelType w:val="multilevel"/>
    <w:tmpl w:val="1DEEA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120"/>
    <w:rsid w:val="00B15B79"/>
    <w:rsid w:val="00CB4120"/>
    <w:rsid w:val="00CC1037"/>
    <w:rsid w:val="00FF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5F1A"/>
  <w15:docId w15:val="{A9987FEB-6ED5-4025-833E-19023D69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3">
    <w:name w:val="Внимание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4">
    <w:name w:val="Внимание"/>
    <w:basedOn w:val="1"/>
    <w:link w:val="a3"/>
    <w:rPr>
      <w:rFonts w:ascii="Times New Roman" w:hAnsi="Times New Roman"/>
      <w:sz w:val="24"/>
    </w:rPr>
  </w:style>
  <w:style w:type="paragraph" w:customStyle="1" w:styleId="23">
    <w:name w:val="Просмотренная гиперссылка2"/>
    <w:basedOn w:val="13"/>
    <w:link w:val="a5"/>
    <w:rPr>
      <w:color w:val="954F72" w:themeColor="followedHyperlink"/>
      <w:u w:val="single"/>
    </w:rPr>
  </w:style>
  <w:style w:type="character" w:styleId="a5">
    <w:name w:val="FollowedHyperlink"/>
    <w:basedOn w:val="a0"/>
    <w:link w:val="23"/>
    <w:rPr>
      <w:color w:val="954F72" w:themeColor="followedHyperlink"/>
      <w:u w:val="single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styleId="a6">
    <w:name w:val="Body Text"/>
    <w:basedOn w:val="a"/>
    <w:link w:val="a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8">
    <w:name w:val="annotation text"/>
    <w:basedOn w:val="a"/>
    <w:link w:val="a9"/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a">
    <w:name w:val="Словарная статья"/>
    <w:basedOn w:val="a"/>
    <w:next w:val="a"/>
    <w:link w:val="a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b">
    <w:name w:val="Словарная статья"/>
    <w:basedOn w:val="1"/>
    <w:link w:val="aa"/>
    <w:rPr>
      <w:rFonts w:ascii="Times New Roman" w:hAnsi="Times New Roman"/>
      <w:sz w:val="24"/>
    </w:rPr>
  </w:style>
  <w:style w:type="paragraph" w:customStyle="1" w:styleId="ac">
    <w:name w:val="Переменная часть"/>
    <w:basedOn w:val="ad"/>
    <w:next w:val="a"/>
    <w:link w:val="ae"/>
    <w:rPr>
      <w:sz w:val="18"/>
    </w:rPr>
  </w:style>
  <w:style w:type="character" w:customStyle="1" w:styleId="ae">
    <w:name w:val="Переменная часть"/>
    <w:basedOn w:val="af"/>
    <w:link w:val="ac"/>
    <w:rPr>
      <w:rFonts w:ascii="Verdana" w:hAnsi="Verdana"/>
      <w:sz w:val="1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0">
    <w:name w:val="Заголовок ЭР (правое окно)"/>
    <w:basedOn w:val="af1"/>
    <w:next w:val="a"/>
    <w:link w:val="af2"/>
    <w:pPr>
      <w:spacing w:after="0"/>
      <w:jc w:val="left"/>
    </w:pPr>
  </w:style>
  <w:style w:type="character" w:customStyle="1" w:styleId="af2">
    <w:name w:val="Заголовок ЭР (правое окно)"/>
    <w:basedOn w:val="af3"/>
    <w:link w:val="af0"/>
    <w:rPr>
      <w:rFonts w:ascii="Times New Roman" w:hAnsi="Times New Roman"/>
      <w:b/>
      <w:color w:val="26282F"/>
      <w:sz w:val="26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af4">
    <w:name w:val="Подвал для информации об изменениях"/>
    <w:basedOn w:val="10"/>
    <w:next w:val="a"/>
    <w:link w:val="af5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5">
    <w:name w:val="Подвал для информации об изменениях"/>
    <w:basedOn w:val="11"/>
    <w:link w:val="af4"/>
    <w:rPr>
      <w:rFonts w:ascii="Times New Roman" w:hAnsi="Times New Roman"/>
      <w:b w:val="0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6">
    <w:name w:val="Заголовок Знак"/>
    <w:basedOn w:val="13"/>
    <w:link w:val="af7"/>
    <w:rPr>
      <w:rFonts w:asciiTheme="majorHAnsi" w:hAnsiTheme="majorHAnsi"/>
      <w:spacing w:val="-10"/>
      <w:sz w:val="56"/>
    </w:rPr>
  </w:style>
  <w:style w:type="character" w:customStyle="1" w:styleId="af7">
    <w:name w:val="Заголовок Знак"/>
    <w:basedOn w:val="a0"/>
    <w:link w:val="af6"/>
    <w:rPr>
      <w:rFonts w:asciiTheme="majorHAnsi" w:hAnsiTheme="majorHAnsi"/>
      <w:spacing w:val="-10"/>
      <w:sz w:val="5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24">
    <w:name w:val="Основной текст (2)"/>
    <w:basedOn w:val="a"/>
    <w:link w:val="25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5">
    <w:name w:val="Основной текст (2)"/>
    <w:basedOn w:val="1"/>
    <w:link w:val="24"/>
    <w:rPr>
      <w:sz w:val="2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Напишите нам"/>
    <w:basedOn w:val="a"/>
    <w:next w:val="a"/>
    <w:link w:val="a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b">
    <w:name w:val="Напишите нам"/>
    <w:basedOn w:val="1"/>
    <w:link w:val="afa"/>
    <w:rPr>
      <w:rFonts w:ascii="Times New Roman" w:hAnsi="Times New Roman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"/>
    <w:link w:val="afc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afe">
    <w:name w:val="Normal (Web)"/>
    <w:basedOn w:val="a"/>
    <w:link w:val="1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7">
    <w:name w:val="Обычный (Интернет) Знак1"/>
    <w:basedOn w:val="1"/>
    <w:link w:val="afe"/>
    <w:rPr>
      <w:rFonts w:ascii="Times New Roman" w:hAnsi="Times New Roman"/>
      <w:sz w:val="24"/>
    </w:rPr>
  </w:style>
  <w:style w:type="paragraph" w:customStyle="1" w:styleId="aff">
    <w:name w:val="Комментарий"/>
    <w:basedOn w:val="aff0"/>
    <w:next w:val="a"/>
    <w:link w:val="aff1"/>
    <w:pPr>
      <w:spacing w:before="75"/>
      <w:ind w:right="0"/>
      <w:jc w:val="both"/>
    </w:pPr>
    <w:rPr>
      <w:color w:val="353842"/>
    </w:rPr>
  </w:style>
  <w:style w:type="character" w:customStyle="1" w:styleId="aff1">
    <w:name w:val="Комментарий"/>
    <w:basedOn w:val="aff2"/>
    <w:link w:val="aff"/>
    <w:rPr>
      <w:rFonts w:ascii="Times New Roman" w:hAnsi="Times New Roman"/>
      <w:color w:val="353842"/>
      <w:sz w:val="24"/>
    </w:rPr>
  </w:style>
  <w:style w:type="paragraph" w:customStyle="1" w:styleId="18">
    <w:name w:val="Название Знак1"/>
    <w:link w:val="19"/>
    <w:rPr>
      <w:rFonts w:ascii="Times New Roman" w:hAnsi="Times New Roman"/>
      <w:sz w:val="24"/>
    </w:rPr>
  </w:style>
  <w:style w:type="character" w:customStyle="1" w:styleId="19">
    <w:name w:val="Название Знак1"/>
    <w:link w:val="18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3">
    <w:name w:val="Примечание."/>
    <w:basedOn w:val="a3"/>
    <w:next w:val="a"/>
    <w:link w:val="aff4"/>
  </w:style>
  <w:style w:type="character" w:customStyle="1" w:styleId="aff4">
    <w:name w:val="Примечание."/>
    <w:basedOn w:val="a4"/>
    <w:link w:val="a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5">
    <w:name w:val="Подчёркнуный текст"/>
    <w:basedOn w:val="a"/>
    <w:next w:val="a"/>
    <w:link w:val="a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6">
    <w:name w:val="Подчёркнуный текст"/>
    <w:basedOn w:val="1"/>
    <w:link w:val="aff5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7">
    <w:name w:val="Постоянная часть"/>
    <w:basedOn w:val="ad"/>
    <w:next w:val="a"/>
    <w:link w:val="aff8"/>
    <w:rPr>
      <w:sz w:val="20"/>
    </w:rPr>
  </w:style>
  <w:style w:type="character" w:customStyle="1" w:styleId="aff8">
    <w:name w:val="Постоянная часть"/>
    <w:basedOn w:val="af"/>
    <w:link w:val="aff7"/>
    <w:rPr>
      <w:rFonts w:ascii="Verdana" w:hAnsi="Verdana"/>
      <w:sz w:val="2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1">
    <w:name w:val="Заголовок ЭР (левое окно)"/>
    <w:basedOn w:val="a"/>
    <w:next w:val="a"/>
    <w:link w:val="a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3">
    <w:name w:val="Заголовок ЭР (левое окно)"/>
    <w:basedOn w:val="1"/>
    <w:link w:val="af1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9">
    <w:name w:val="Гипертекстовая ссылка"/>
    <w:link w:val="affa"/>
    <w:rPr>
      <w:b/>
      <w:color w:val="106BBE"/>
    </w:rPr>
  </w:style>
  <w:style w:type="character" w:customStyle="1" w:styleId="affa">
    <w:name w:val="Гипертекстовая ссылка"/>
    <w:link w:val="aff9"/>
    <w:rPr>
      <w:b/>
      <w:color w:val="106BBE"/>
    </w:rPr>
  </w:style>
  <w:style w:type="paragraph" w:styleId="affb">
    <w:name w:val="annotation subject"/>
    <w:basedOn w:val="a8"/>
    <w:next w:val="a8"/>
    <w:link w:val="affc"/>
    <w:rPr>
      <w:b/>
    </w:rPr>
  </w:style>
  <w:style w:type="character" w:customStyle="1" w:styleId="affc">
    <w:name w:val="Тема примечания Знак"/>
    <w:basedOn w:val="a9"/>
    <w:link w:val="affb"/>
    <w:rPr>
      <w:b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d">
    <w:name w:val="Внимание: недобросовестность!"/>
    <w:basedOn w:val="a3"/>
    <w:next w:val="a"/>
    <w:link w:val="affe"/>
  </w:style>
  <w:style w:type="character" w:customStyle="1" w:styleId="affe">
    <w:name w:val="Внимание: недобросовестность!"/>
    <w:basedOn w:val="a4"/>
    <w:link w:val="affd"/>
    <w:rPr>
      <w:rFonts w:ascii="Times New Roman" w:hAnsi="Times New Roman"/>
      <w:sz w:val="24"/>
    </w:rPr>
  </w:style>
  <w:style w:type="paragraph" w:customStyle="1" w:styleId="afff">
    <w:name w:val="Информация об изменениях"/>
    <w:basedOn w:val="afff0"/>
    <w:next w:val="a"/>
    <w:link w:val="afff1"/>
    <w:pPr>
      <w:spacing w:before="180"/>
      <w:ind w:left="360" w:right="360" w:firstLine="0"/>
    </w:pPr>
  </w:style>
  <w:style w:type="character" w:customStyle="1" w:styleId="afff1">
    <w:name w:val="Информация об изменениях"/>
    <w:basedOn w:val="afff2"/>
    <w:link w:val="afff"/>
    <w:rPr>
      <w:rFonts w:ascii="Times New Roman" w:hAnsi="Times New Roman"/>
      <w:color w:val="353842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a">
    <w:name w:val="Обычный (веб)1"/>
    <w:basedOn w:val="a"/>
    <w:next w:val="afe"/>
    <w:link w:val="1b"/>
    <w:pPr>
      <w:widowControl w:val="0"/>
    </w:pPr>
    <w:rPr>
      <w:rFonts w:ascii="Times New Roman" w:hAnsi="Times New Roman"/>
      <w:sz w:val="24"/>
    </w:rPr>
  </w:style>
  <w:style w:type="character" w:customStyle="1" w:styleId="1b">
    <w:name w:val="Обычный (веб)1"/>
    <w:basedOn w:val="1"/>
    <w:link w:val="1a"/>
    <w:rPr>
      <w:rFonts w:ascii="Times New Roman" w:hAnsi="Times New Roman"/>
      <w:sz w:val="24"/>
    </w:rPr>
  </w:style>
  <w:style w:type="paragraph" w:customStyle="1" w:styleId="afff3">
    <w:name w:val="Комментарий пользователя"/>
    <w:basedOn w:val="aff"/>
    <w:next w:val="a"/>
    <w:link w:val="afff4"/>
    <w:pPr>
      <w:jc w:val="left"/>
    </w:pPr>
  </w:style>
  <w:style w:type="character" w:customStyle="1" w:styleId="afff4">
    <w:name w:val="Комментарий пользователя"/>
    <w:basedOn w:val="aff1"/>
    <w:link w:val="afff3"/>
    <w:rPr>
      <w:rFonts w:ascii="Times New Roman" w:hAnsi="Times New Roman"/>
      <w:color w:val="353842"/>
      <w:sz w:val="24"/>
    </w:rPr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1c">
    <w:name w:val="Знак примечания1"/>
    <w:basedOn w:val="13"/>
    <w:link w:val="afff5"/>
    <w:rPr>
      <w:sz w:val="16"/>
    </w:rPr>
  </w:style>
  <w:style w:type="character" w:styleId="afff5">
    <w:name w:val="annotation reference"/>
    <w:basedOn w:val="a0"/>
    <w:link w:val="1c"/>
    <w:rPr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6">
    <w:name w:val="Необходимые документы"/>
    <w:basedOn w:val="a3"/>
    <w:next w:val="a"/>
    <w:link w:val="afff7"/>
    <w:pPr>
      <w:ind w:left="0" w:firstLine="118"/>
    </w:pPr>
  </w:style>
  <w:style w:type="character" w:customStyle="1" w:styleId="afff7">
    <w:name w:val="Необходимые документы"/>
    <w:basedOn w:val="a4"/>
    <w:link w:val="afff6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d">
    <w:name w:val="Выделение1"/>
    <w:link w:val="afff8"/>
    <w:rPr>
      <w:rFonts w:ascii="Times New Roman" w:hAnsi="Times New Roman"/>
      <w:i/>
    </w:rPr>
  </w:style>
  <w:style w:type="character" w:styleId="afff8">
    <w:name w:val="Emphasis"/>
    <w:link w:val="1d"/>
    <w:rPr>
      <w:rFonts w:ascii="Times New Roman" w:hAnsi="Times New Roman"/>
      <w:i/>
    </w:rPr>
  </w:style>
  <w:style w:type="paragraph" w:customStyle="1" w:styleId="afff9">
    <w:name w:val="Внимание: криминал!!"/>
    <w:basedOn w:val="a3"/>
    <w:next w:val="a"/>
    <w:link w:val="afffa"/>
  </w:style>
  <w:style w:type="character" w:customStyle="1" w:styleId="afffa">
    <w:name w:val="Внимание: криминал!!"/>
    <w:basedOn w:val="a4"/>
    <w:link w:val="afff9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b">
    <w:link w:val="afffc"/>
    <w:semiHidden/>
    <w:unhideWhenUsed/>
  </w:style>
  <w:style w:type="character" w:customStyle="1" w:styleId="afffc">
    <w:link w:val="afffb"/>
    <w:semiHidden/>
    <w:unhideWhenUsed/>
  </w:style>
  <w:style w:type="paragraph" w:customStyle="1" w:styleId="afffd">
    <w:name w:val="Текст (прав. подпись)"/>
    <w:basedOn w:val="a"/>
    <w:next w:val="a"/>
    <w:link w:val="afffe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e">
    <w:name w:val="Текст (прав. подпись)"/>
    <w:basedOn w:val="1"/>
    <w:link w:val="afffd"/>
    <w:rPr>
      <w:rFonts w:ascii="Times New Roman" w:hAnsi="Times New Roman"/>
      <w:sz w:val="24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styleId="affff1">
    <w:name w:val="TOC Heading"/>
    <w:basedOn w:val="10"/>
    <w:next w:val="a"/>
    <w:link w:val="aff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2">
    <w:name w:val="Заголовок оглавления Знак"/>
    <w:basedOn w:val="11"/>
    <w:link w:val="affff1"/>
    <w:rPr>
      <w:rFonts w:ascii="@Batang" w:hAnsi="@Batang"/>
      <w:b w:val="0"/>
      <w:color w:val="2F5496"/>
      <w:sz w:val="24"/>
    </w:rPr>
  </w:style>
  <w:style w:type="paragraph" w:customStyle="1" w:styleId="affff3">
    <w:name w:val="Оглавление"/>
    <w:basedOn w:val="affff4"/>
    <w:next w:val="a"/>
    <w:link w:val="affff5"/>
    <w:pPr>
      <w:ind w:left="140"/>
    </w:pPr>
  </w:style>
  <w:style w:type="character" w:customStyle="1" w:styleId="affff5">
    <w:name w:val="Оглавление"/>
    <w:basedOn w:val="affff6"/>
    <w:link w:val="affff3"/>
    <w:rPr>
      <w:rFonts w:ascii="Courier New" w:hAnsi="Courier New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7">
    <w:name w:val="Выделение для Базового Поиска (курсив)"/>
    <w:link w:val="affff8"/>
    <w:rPr>
      <w:b/>
      <w:i/>
      <w:color w:val="0058A9"/>
    </w:rPr>
  </w:style>
  <w:style w:type="character" w:customStyle="1" w:styleId="affff8">
    <w:name w:val="Выделение для Базового Поиска (курсив)"/>
    <w:link w:val="affff7"/>
    <w:rPr>
      <w:b/>
      <w:i/>
      <w:color w:val="0058A9"/>
    </w:rPr>
  </w:style>
  <w:style w:type="paragraph" w:customStyle="1" w:styleId="affff9">
    <w:name w:val="Ссылка на утративший силу документ"/>
    <w:link w:val="affffa"/>
    <w:rPr>
      <w:b/>
      <w:color w:val="749232"/>
    </w:rPr>
  </w:style>
  <w:style w:type="character" w:customStyle="1" w:styleId="affffa">
    <w:name w:val="Ссылка на утративший силу документ"/>
    <w:link w:val="affff9"/>
    <w:rPr>
      <w:b/>
      <w:color w:val="749232"/>
    </w:rPr>
  </w:style>
  <w:style w:type="paragraph" w:customStyle="1" w:styleId="1e">
    <w:name w:val="Заголовок1"/>
    <w:basedOn w:val="ad"/>
    <w:next w:val="a"/>
    <w:link w:val="1f"/>
    <w:rPr>
      <w:b/>
      <w:color w:val="0058A9"/>
    </w:rPr>
  </w:style>
  <w:style w:type="character" w:customStyle="1" w:styleId="1f">
    <w:name w:val="Заголовок1"/>
    <w:basedOn w:val="af"/>
    <w:link w:val="1e"/>
    <w:rPr>
      <w:rFonts w:ascii="Verdana" w:hAnsi="Verdana"/>
      <w:b/>
      <w:color w:val="0058A9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b">
    <w:name w:val="Прижатый влево"/>
    <w:basedOn w:val="a"/>
    <w:next w:val="a"/>
    <w:link w:val="a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c">
    <w:name w:val="Прижатый влево"/>
    <w:basedOn w:val="1"/>
    <w:link w:val="affffb"/>
    <w:rPr>
      <w:rFonts w:ascii="Times New Roman" w:hAnsi="Times New Roman"/>
      <w:sz w:val="24"/>
    </w:rPr>
  </w:style>
  <w:style w:type="paragraph" w:customStyle="1" w:styleId="110">
    <w:name w:val="Раздел 1.1"/>
    <w:basedOn w:val="affffd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e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">
    <w:name w:val="Заголовок для информации об изменениях"/>
    <w:basedOn w:val="10"/>
    <w:next w:val="a"/>
    <w:link w:val="affff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0">
    <w:name w:val="Заголовок для информации об изменениях"/>
    <w:basedOn w:val="11"/>
    <w:link w:val="afffff"/>
    <w:rPr>
      <w:rFonts w:ascii="Times New Roman" w:hAnsi="Times New Roman"/>
      <w:b w:val="0"/>
      <w:sz w:val="18"/>
    </w:rPr>
  </w:style>
  <w:style w:type="paragraph" w:customStyle="1" w:styleId="aff0">
    <w:name w:val="Текст (справка)"/>
    <w:basedOn w:val="a"/>
    <w:next w:val="a"/>
    <w:link w:val="a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2">
    <w:name w:val="Текст (справка)"/>
    <w:basedOn w:val="1"/>
    <w:link w:val="aff0"/>
    <w:rPr>
      <w:rFonts w:ascii="Times New Roman" w:hAnsi="Times New Roman"/>
      <w:sz w:val="24"/>
    </w:rPr>
  </w:style>
  <w:style w:type="paragraph" w:customStyle="1" w:styleId="affff4">
    <w:name w:val="Таблицы (моноширинный)"/>
    <w:basedOn w:val="a"/>
    <w:next w:val="a"/>
    <w:link w:val="aff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6">
    <w:name w:val="Таблицы (моноширинный)"/>
    <w:basedOn w:val="1"/>
    <w:link w:val="affff4"/>
    <w:rPr>
      <w:rFonts w:ascii="Courier New" w:hAnsi="Courier New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1">
    <w:name w:val="Текст в таблице"/>
    <w:basedOn w:val="afffff2"/>
    <w:next w:val="a"/>
    <w:link w:val="afffff3"/>
    <w:pPr>
      <w:ind w:firstLine="500"/>
    </w:pPr>
  </w:style>
  <w:style w:type="character" w:customStyle="1" w:styleId="afffff3">
    <w:name w:val="Текст в таблице"/>
    <w:basedOn w:val="afffff4"/>
    <w:link w:val="afffff1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3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customStyle="1" w:styleId="afffff5">
    <w:name w:val="Текст ЭР (см. также)"/>
    <w:basedOn w:val="a"/>
    <w:next w:val="a"/>
    <w:link w:val="a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6">
    <w:name w:val="Текст ЭР (см. также)"/>
    <w:basedOn w:val="1"/>
    <w:link w:val="afffff5"/>
    <w:rPr>
      <w:rFonts w:ascii="Times New Roman" w:hAnsi="Times New Roman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7">
    <w:name w:val="Куда обратиться?"/>
    <w:basedOn w:val="a3"/>
    <w:next w:val="a"/>
    <w:link w:val="afffff8"/>
  </w:style>
  <w:style w:type="character" w:customStyle="1" w:styleId="afffff8">
    <w:name w:val="Куда обратиться?"/>
    <w:basedOn w:val="a4"/>
    <w:link w:val="afffff7"/>
    <w:rPr>
      <w:rFonts w:ascii="Times New Roman" w:hAnsi="Times New Roman"/>
      <w:sz w:val="24"/>
    </w:rPr>
  </w:style>
  <w:style w:type="paragraph" w:customStyle="1" w:styleId="afffff9">
    <w:name w:val="Заголовок статьи"/>
    <w:basedOn w:val="a"/>
    <w:next w:val="a"/>
    <w:link w:val="a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a">
    <w:name w:val="Заголовок статьи"/>
    <w:basedOn w:val="1"/>
    <w:link w:val="afffff9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b">
    <w:name w:val="Формула"/>
    <w:basedOn w:val="a"/>
    <w:next w:val="a"/>
    <w:link w:val="af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c">
    <w:name w:val="Формула"/>
    <w:basedOn w:val="1"/>
    <w:link w:val="afffffb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Раздел 1"/>
    <w:basedOn w:val="10"/>
    <w:link w:val="1f3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3">
    <w:name w:val="Раздел 1"/>
    <w:basedOn w:val="11"/>
    <w:link w:val="1f2"/>
    <w:rPr>
      <w:rFonts w:ascii="Times New Roman Полужирный" w:hAnsi="Times New Roman Полужирный"/>
      <w:b/>
      <w:caps/>
      <w:sz w:val="24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d">
    <w:name w:val="Сравнение редакций. Добавленный фрагмент"/>
    <w:link w:val="afffffe"/>
    <w:rPr>
      <w:shd w:val="clear" w:color="auto" w:fill="C1D7FF"/>
    </w:rPr>
  </w:style>
  <w:style w:type="character" w:customStyle="1" w:styleId="afffffe">
    <w:name w:val="Сравнение редакций. Добавленный фрагмент"/>
    <w:link w:val="afffffd"/>
    <w:rPr>
      <w:color w:val="000000"/>
      <w:shd w:val="clear" w:color="auto" w:fill="C1D7FF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4">
    <w:name w:val="Нижний колонтитул Знак1"/>
    <w:basedOn w:val="13"/>
    <w:link w:val="1f5"/>
    <w:rPr>
      <w:rFonts w:ascii="Calibri" w:hAnsi="Calibri"/>
    </w:rPr>
  </w:style>
  <w:style w:type="character" w:customStyle="1" w:styleId="1f5">
    <w:name w:val="Нижний колонтитул Знак1"/>
    <w:basedOn w:val="a0"/>
    <w:link w:val="1f4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">
    <w:name w:val="Утратил силу"/>
    <w:link w:val="affffff0"/>
    <w:rPr>
      <w:b/>
      <w:strike/>
      <w:color w:val="666600"/>
    </w:rPr>
  </w:style>
  <w:style w:type="character" w:customStyle="1" w:styleId="affffff0">
    <w:name w:val="Утратил силу"/>
    <w:link w:val="affffff"/>
    <w:rPr>
      <w:b/>
      <w:strike/>
      <w:color w:val="66660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1">
    <w:name w:val="Сравнение редакций. Удаленный фрагмент"/>
    <w:link w:val="affffff2"/>
    <w:rPr>
      <w:shd w:val="clear" w:color="auto" w:fill="C4C413"/>
    </w:rPr>
  </w:style>
  <w:style w:type="character" w:customStyle="1" w:styleId="affffff2">
    <w:name w:val="Сравнение редакций. Удаленный фрагмент"/>
    <w:link w:val="affffff1"/>
    <w:rPr>
      <w:color w:val="000000"/>
      <w:shd w:val="clear" w:color="auto" w:fill="C4C413"/>
    </w:rPr>
  </w:style>
  <w:style w:type="paragraph" w:customStyle="1" w:styleId="1f6">
    <w:name w:val="Неразрешенное упоминание1"/>
    <w:basedOn w:val="13"/>
    <w:link w:val="affffff3"/>
    <w:rPr>
      <w:color w:val="605E5C"/>
      <w:shd w:val="clear" w:color="auto" w:fill="E1DFDD"/>
    </w:rPr>
  </w:style>
  <w:style w:type="character" w:styleId="affffff3">
    <w:name w:val="Unresolved Mention"/>
    <w:basedOn w:val="a0"/>
    <w:link w:val="1f6"/>
    <w:rPr>
      <w:color w:val="605E5C"/>
      <w:shd w:val="clear" w:color="auto" w:fill="E1DFDD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7">
    <w:name w:val="Гиперссылка1"/>
    <w:basedOn w:val="13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1f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styleId="affffff5">
    <w:name w:val="No Spacing"/>
    <w:link w:val="affffff6"/>
    <w:rPr>
      <w:rFonts w:ascii="Calibri" w:hAnsi="Calibri"/>
    </w:rPr>
  </w:style>
  <w:style w:type="character" w:customStyle="1" w:styleId="affffff6">
    <w:name w:val="Без интервала Знак"/>
    <w:link w:val="affffff5"/>
    <w:rPr>
      <w:rFonts w:ascii="Calibri" w:hAnsi="Calibri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styleId="affffff9">
    <w:name w:val="Balloon Text"/>
    <w:basedOn w:val="a"/>
    <w:link w:val="affffffa"/>
    <w:rPr>
      <w:rFonts w:ascii="Segoe UI" w:hAnsi="Segoe UI"/>
      <w:sz w:val="18"/>
    </w:rPr>
  </w:style>
  <w:style w:type="character" w:customStyle="1" w:styleId="affffffa">
    <w:name w:val="Текст выноски Знак"/>
    <w:basedOn w:val="1"/>
    <w:link w:val="affffff9"/>
    <w:rPr>
      <w:rFonts w:ascii="Segoe UI" w:hAnsi="Segoe UI"/>
      <w:sz w:val="18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b">
    <w:name w:val="Информация об изменениях документа"/>
    <w:basedOn w:val="aff"/>
    <w:next w:val="a"/>
    <w:link w:val="affffffc"/>
    <w:rPr>
      <w:i/>
    </w:rPr>
  </w:style>
  <w:style w:type="character" w:customStyle="1" w:styleId="affffffc">
    <w:name w:val="Информация об изменениях документа"/>
    <w:basedOn w:val="aff1"/>
    <w:link w:val="affffffb"/>
    <w:rPr>
      <w:rFonts w:ascii="Times New Roman" w:hAnsi="Times New Roman"/>
      <w:i/>
      <w:color w:val="353842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d">
    <w:name w:val="Интерактивный заголовок"/>
    <w:basedOn w:val="1e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"/>
    <w:link w:val="affffffd"/>
    <w:rPr>
      <w:rFonts w:ascii="Verdana" w:hAnsi="Verdana"/>
      <w:b/>
      <w:color w:val="0058A9"/>
      <w:u w:val="single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">
    <w:name w:val="Не вступил в силу"/>
    <w:link w:val="afffffff0"/>
    <w:rPr>
      <w:b/>
      <w:shd w:val="clear" w:color="auto" w:fill="D8EDE8"/>
    </w:rPr>
  </w:style>
  <w:style w:type="character" w:customStyle="1" w:styleId="afffffff0">
    <w:name w:val="Не вступил в силу"/>
    <w:link w:val="afffffff"/>
    <w:rPr>
      <w:b/>
      <w:color w:val="000000"/>
      <w:shd w:val="clear" w:color="auto" w:fill="D8EDE8"/>
    </w:rPr>
  </w:style>
  <w:style w:type="paragraph" w:styleId="afffffff1">
    <w:name w:val="header"/>
    <w:basedOn w:val="a"/>
    <w:link w:val="afffffff2"/>
    <w:pPr>
      <w:tabs>
        <w:tab w:val="center" w:pos="4677"/>
        <w:tab w:val="right" w:pos="9355"/>
      </w:tabs>
    </w:pPr>
  </w:style>
  <w:style w:type="character" w:customStyle="1" w:styleId="afffffff2">
    <w:name w:val="Верхний колонтитул Знак"/>
    <w:basedOn w:val="1"/>
    <w:link w:val="afffffff1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a">
    <w:name w:val="Строгий1"/>
    <w:link w:val="afffffff3"/>
    <w:rPr>
      <w:b/>
    </w:rPr>
  </w:style>
  <w:style w:type="character" w:styleId="afffffff3">
    <w:name w:val="Strong"/>
    <w:link w:val="1fa"/>
    <w:rPr>
      <w:b/>
    </w:rPr>
  </w:style>
  <w:style w:type="paragraph" w:customStyle="1" w:styleId="1fb">
    <w:name w:val="Неразрешенное упоминание1"/>
    <w:basedOn w:val="13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a0"/>
    <w:link w:val="1fb"/>
    <w:rPr>
      <w:color w:val="605E5C"/>
      <w:shd w:val="clear" w:color="auto" w:fill="E1DFDD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4">
    <w:name w:val="Подзаголовок для информации об изменениях"/>
    <w:basedOn w:val="afff0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fff2"/>
    <w:link w:val="afffffff4"/>
    <w:rPr>
      <w:rFonts w:ascii="Times New Roman" w:hAnsi="Times New Roman"/>
      <w:b/>
      <w:color w:val="353842"/>
      <w:sz w:val="18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d">
    <w:name w:val="Гиперссылка1"/>
    <w:basedOn w:val="13"/>
    <w:link w:val="1fe"/>
    <w:rPr>
      <w:color w:val="0000FF"/>
      <w:u w:val="single"/>
    </w:rPr>
  </w:style>
  <w:style w:type="character" w:customStyle="1" w:styleId="1fe">
    <w:name w:val="Гиперссылка1"/>
    <w:basedOn w:val="a0"/>
    <w:link w:val="1fd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6">
    <w:name w:val="Заголовок чужого сообщения"/>
    <w:link w:val="afffffff7"/>
    <w:rPr>
      <w:b/>
      <w:color w:val="FF0000"/>
    </w:rPr>
  </w:style>
  <w:style w:type="character" w:customStyle="1" w:styleId="afffffff7">
    <w:name w:val="Заголовок чужого сообщения"/>
    <w:link w:val="afffffff6"/>
    <w:rPr>
      <w:b/>
      <w:color w:val="FF000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8">
    <w:name w:val="Центрированный (таблица)"/>
    <w:basedOn w:val="afffff2"/>
    <w:next w:val="a"/>
    <w:link w:val="afffffff9"/>
    <w:pPr>
      <w:jc w:val="center"/>
    </w:pPr>
  </w:style>
  <w:style w:type="character" w:customStyle="1" w:styleId="afffffff9">
    <w:name w:val="Центрированный (таблица)"/>
    <w:basedOn w:val="afffff4"/>
    <w:link w:val="afffffff8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a">
    <w:name w:val="Заголовок своего сообщения"/>
    <w:link w:val="afffffffb"/>
    <w:rPr>
      <w:b/>
      <w:color w:val="26282F"/>
    </w:rPr>
  </w:style>
  <w:style w:type="character" w:customStyle="1" w:styleId="afffffffb">
    <w:name w:val="Заголовок своего сообщения"/>
    <w:link w:val="afffffffa"/>
    <w:rPr>
      <w:b/>
      <w:color w:val="26282F"/>
    </w:rPr>
  </w:style>
  <w:style w:type="paragraph" w:customStyle="1" w:styleId="afffffffc">
    <w:name w:val="Заголовок распахивающейся части диалога"/>
    <w:basedOn w:val="a"/>
    <w:next w:val="a"/>
    <w:link w:val="a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d">
    <w:name w:val="Заголовок распахивающейся части диалога"/>
    <w:basedOn w:val="1"/>
    <w:link w:val="afffffffc"/>
    <w:rPr>
      <w:rFonts w:ascii="Times New Roman" w:hAnsi="Times New Roman"/>
      <w:i/>
      <w:color w:val="000080"/>
    </w:rPr>
  </w:style>
  <w:style w:type="paragraph" w:customStyle="1" w:styleId="afffffffe">
    <w:name w:val="Сравнение редакций"/>
    <w:link w:val="affffffff"/>
    <w:rPr>
      <w:b/>
      <w:color w:val="26282F"/>
    </w:rPr>
  </w:style>
  <w:style w:type="character" w:customStyle="1" w:styleId="affffffff">
    <w:name w:val="Сравнение редакций"/>
    <w:link w:val="afffffffe"/>
    <w:rPr>
      <w:b/>
      <w:color w:val="26282F"/>
    </w:rPr>
  </w:style>
  <w:style w:type="paragraph" w:customStyle="1" w:styleId="affffffff0">
    <w:name w:val="Технический комментарий"/>
    <w:basedOn w:val="a"/>
    <w:next w:val="a"/>
    <w:link w:val="af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1">
    <w:name w:val="Технический комментарий"/>
    <w:basedOn w:val="1"/>
    <w:link w:val="affffffff0"/>
    <w:rPr>
      <w:rFonts w:ascii="Times New Roman" w:hAnsi="Times New Roman"/>
      <w:color w:val="463F31"/>
      <w:sz w:val="24"/>
    </w:rPr>
  </w:style>
  <w:style w:type="paragraph" w:customStyle="1" w:styleId="afff0">
    <w:name w:val="Текст информации об изменениях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2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2">
    <w:name w:val="Продолжение ссылки"/>
    <w:link w:val="affffffff3"/>
  </w:style>
  <w:style w:type="character" w:customStyle="1" w:styleId="affffffff3">
    <w:name w:val="Продолжение ссылки"/>
    <w:link w:val="affffffff2"/>
  </w:style>
  <w:style w:type="paragraph" w:customStyle="1" w:styleId="1ff">
    <w:name w:val="Номер страницы1"/>
    <w:link w:val="affffffff4"/>
    <w:rPr>
      <w:rFonts w:ascii="Times New Roman" w:hAnsi="Times New Roman"/>
    </w:rPr>
  </w:style>
  <w:style w:type="character" w:styleId="affffffff4">
    <w:name w:val="page number"/>
    <w:link w:val="1ff"/>
    <w:rPr>
      <w:rFonts w:ascii="Times New Roman" w:hAnsi="Times New Roman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5">
    <w:name w:val="Колонтитул (левый)"/>
    <w:basedOn w:val="affffffff6"/>
    <w:next w:val="a"/>
    <w:link w:val="affffffff7"/>
    <w:rPr>
      <w:sz w:val="14"/>
    </w:rPr>
  </w:style>
  <w:style w:type="character" w:customStyle="1" w:styleId="affffffff7">
    <w:name w:val="Колонтитул (левый)"/>
    <w:basedOn w:val="affffffff8"/>
    <w:link w:val="affffffff5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f2">
    <w:name w:val="Знак концевой сноски1"/>
    <w:link w:val="affffffff9"/>
    <w:rPr>
      <w:rFonts w:ascii="Times New Roman" w:hAnsi="Times New Roman"/>
      <w:vertAlign w:val="superscript"/>
    </w:rPr>
  </w:style>
  <w:style w:type="character" w:styleId="affffffff9">
    <w:name w:val="endnote reference"/>
    <w:link w:val="1ff2"/>
    <w:rPr>
      <w:rFonts w:ascii="Times New Roman" w:hAnsi="Times New Roman"/>
      <w:vertAlign w:val="superscript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fa">
    <w:name w:val="Пример."/>
    <w:basedOn w:val="a3"/>
    <w:next w:val="a"/>
    <w:link w:val="affffffffb"/>
  </w:style>
  <w:style w:type="character" w:customStyle="1" w:styleId="affffffffb">
    <w:name w:val="Пример."/>
    <w:basedOn w:val="a4"/>
    <w:link w:val="a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c">
    <w:name w:val="Активная гипертекстовая ссылка"/>
    <w:link w:val="affffffffd"/>
    <w:rPr>
      <w:b/>
      <w:color w:val="106BBE"/>
      <w:u w:val="single"/>
    </w:rPr>
  </w:style>
  <w:style w:type="character" w:customStyle="1" w:styleId="affffffffd">
    <w:name w:val="Активная гипертекстовая ссылка"/>
    <w:link w:val="affffffffc"/>
    <w:rPr>
      <w:b/>
      <w:color w:val="106BBE"/>
      <w:u w:val="single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e">
    <w:name w:val="Заголовок группы контролов"/>
    <w:basedOn w:val="a"/>
    <w:next w:val="a"/>
    <w:link w:val="afffffffff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">
    <w:name w:val="Заголовок группы контролов"/>
    <w:basedOn w:val="1"/>
    <w:link w:val="affffffffe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f6">
    <w:name w:val="Текст (лев. подпись)"/>
    <w:basedOn w:val="a"/>
    <w:next w:val="a"/>
    <w:link w:val="afffff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8">
    <w:name w:val="Текст (лев. подпись)"/>
    <w:basedOn w:val="1"/>
    <w:link w:val="affffffff6"/>
    <w:rPr>
      <w:rFonts w:ascii="Times New Roman" w:hAnsi="Times New Roman"/>
      <w:sz w:val="24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2">
    <w:name w:val="Нормальный (таблица)"/>
    <w:basedOn w:val="a"/>
    <w:next w:val="a"/>
    <w:link w:val="afff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4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f0">
    <w:name w:val="Ссылка на официальную публикацию"/>
    <w:basedOn w:val="a"/>
    <w:next w:val="a"/>
    <w:link w:val="afffff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1">
    <w:name w:val="Ссылка на официальную публикацию"/>
    <w:basedOn w:val="1"/>
    <w:link w:val="afffffffff0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f2">
    <w:name w:val="Колонтитул (правый)"/>
    <w:basedOn w:val="afffd"/>
    <w:next w:val="a"/>
    <w:link w:val="afffffffff3"/>
    <w:rPr>
      <w:sz w:val="14"/>
    </w:rPr>
  </w:style>
  <w:style w:type="character" w:customStyle="1" w:styleId="afffffffff3">
    <w:name w:val="Колонтитул (правый)"/>
    <w:basedOn w:val="afffe"/>
    <w:link w:val="afffffffff2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d">
    <w:name w:val="Subtitle"/>
    <w:basedOn w:val="a"/>
    <w:next w:val="a"/>
    <w:link w:val="a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e">
    <w:name w:val="Подзаголовок Знак"/>
    <w:basedOn w:val="1"/>
    <w:link w:val="affffd"/>
    <w:rPr>
      <w:color w:val="5A5A5A" w:themeColor="text1" w:themeTint="A5"/>
      <w:spacing w:val="15"/>
    </w:rPr>
  </w:style>
  <w:style w:type="paragraph" w:customStyle="1" w:styleId="ad">
    <w:name w:val="Основное меню (преемственное)"/>
    <w:basedOn w:val="a"/>
    <w:next w:val="a"/>
    <w:link w:val="af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">
    <w:name w:val="Основное меню (преемственное)"/>
    <w:basedOn w:val="1"/>
    <w:link w:val="ad"/>
    <w:rPr>
      <w:rFonts w:ascii="Verdana" w:hAnsi="Verdana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4">
    <w:name w:val="Выделение для Базового Поиска"/>
    <w:link w:val="afffffffff5"/>
    <w:rPr>
      <w:b/>
      <w:color w:val="0058A9"/>
    </w:rPr>
  </w:style>
  <w:style w:type="character" w:customStyle="1" w:styleId="afffffffff5">
    <w:name w:val="Выделение для Базового Поиска"/>
    <w:link w:val="afffffffff4"/>
    <w:rPr>
      <w:b/>
      <w:color w:val="0058A9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ff6">
    <w:name w:val="Опечатки"/>
    <w:link w:val="afffffffff7"/>
    <w:rPr>
      <w:color w:val="FF0000"/>
    </w:rPr>
  </w:style>
  <w:style w:type="character" w:customStyle="1" w:styleId="afffffffff7">
    <w:name w:val="Опечатки"/>
    <w:link w:val="afffffffff6"/>
    <w:rPr>
      <w:color w:val="FF00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fff8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ffff9">
    <w:name w:val="List Paragraph"/>
    <w:basedOn w:val="a"/>
    <w:link w:val="afffffffffa"/>
    <w:pPr>
      <w:ind w:left="720"/>
      <w:contextualSpacing/>
    </w:pPr>
  </w:style>
  <w:style w:type="character" w:customStyle="1" w:styleId="afffffffffa">
    <w:name w:val="Абзац списка Знак"/>
    <w:basedOn w:val="1"/>
    <w:link w:val="afffffffff9"/>
  </w:style>
  <w:style w:type="paragraph" w:customStyle="1" w:styleId="afffffffffb">
    <w:name w:val="Цветовое выделение"/>
    <w:link w:val="afffffffffc"/>
    <w:rPr>
      <w:b/>
      <w:color w:val="26282F"/>
    </w:rPr>
  </w:style>
  <w:style w:type="character" w:customStyle="1" w:styleId="afffffffffc">
    <w:name w:val="Цветовое выделение"/>
    <w:link w:val="afffffffffb"/>
    <w:rPr>
      <w:b/>
      <w:color w:val="26282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fffd">
    <w:name w:val="Обычный (Интернет) Знак"/>
    <w:link w:val="afffffffffe"/>
    <w:rPr>
      <w:rFonts w:ascii="Times New Roman" w:hAnsi="Times New Roman"/>
      <w:sz w:val="24"/>
    </w:rPr>
  </w:style>
  <w:style w:type="character" w:customStyle="1" w:styleId="afffffffffe">
    <w:name w:val="Обычный (Интернет) Знак"/>
    <w:link w:val="afffffffffd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5">
    <w:name w:val="Слабое выделение1"/>
    <w:link w:val="affffffffff"/>
    <w:rPr>
      <w:i/>
      <w:color w:val="404040"/>
    </w:rPr>
  </w:style>
  <w:style w:type="character" w:styleId="affffffffff">
    <w:name w:val="Subtle Emphasis"/>
    <w:link w:val="1ff5"/>
    <w:rPr>
      <w:i/>
      <w:color w:val="40404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8841" TargetMode="External"/><Relationship Id="rId13" Type="http://schemas.openxmlformats.org/officeDocument/2006/relationships/hyperlink" Target="https://znanium.com/catalog/product/978917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e.lanbook.com/book/340016" TargetMode="External"/><Relationship Id="rId12" Type="http://schemas.openxmlformats.org/officeDocument/2006/relationships/hyperlink" Target="https://e.lanbook.com/book/190313" TargetMode="External"/><Relationship Id="rId17" Type="http://schemas.openxmlformats.org/officeDocument/2006/relationships/hyperlink" Target="https://profspo.ru/books/999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31020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2985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sprominform.ru/" TargetMode="External"/><Relationship Id="rId10" Type="http://schemas.openxmlformats.org/officeDocument/2006/relationships/hyperlink" Target="https://e.lanbook.com/book/352637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271310" TargetMode="External"/><Relationship Id="rId14" Type="http://schemas.openxmlformats.org/officeDocument/2006/relationships/hyperlink" Target="https://znanium.com/catalog/product/11172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13029</Words>
  <Characters>74267</Characters>
  <Application>Microsoft Office Word</Application>
  <DocSecurity>0</DocSecurity>
  <Lines>618</Lines>
  <Paragraphs>174</Paragraphs>
  <ScaleCrop>false</ScaleCrop>
  <Company/>
  <LinksUpToDate>false</LinksUpToDate>
  <CharactersWithSpaces>87122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2024-08-23T09:48:00Z</dcterms:created>
  <dcterms:modified xsi:type="dcterms:W3CDTF">2025-07-29T11:26:00Z</dcterms:modified>
</cp:coreProperties>
</file>