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9F3736" w14:textId="261BE4F2" w:rsidR="00EA1437" w:rsidRPr="00BE19F3" w:rsidRDefault="00EA1437" w:rsidP="00BE19F3">
      <w:pPr>
        <w:pStyle w:val="afffffd"/>
        <w:shd w:val="clear" w:color="auto" w:fill="FFFFFF" w:themeFill="background1"/>
        <w:spacing w:after="0" w:line="360" w:lineRule="auto"/>
        <w:jc w:val="right"/>
        <w:rPr>
          <w:rFonts w:ascii="Times New Roman" w:hAnsi="Times New Roman"/>
          <w:b/>
          <w:bCs/>
        </w:rPr>
      </w:pPr>
      <w:bookmarkStart w:id="0" w:name="_Toc84499258"/>
      <w:r w:rsidRPr="00BE19F3">
        <w:rPr>
          <w:rFonts w:ascii="Times New Roman" w:hAnsi="Times New Roman"/>
          <w:b/>
          <w:bCs/>
        </w:rPr>
        <w:t>Приложение 5</w:t>
      </w:r>
      <w:bookmarkEnd w:id="0"/>
    </w:p>
    <w:p w14:paraId="4215EF14" w14:textId="2555692C" w:rsidR="00EA1437" w:rsidRPr="00BE19F3" w:rsidRDefault="00EA1437" w:rsidP="00BE19F3">
      <w:pPr>
        <w:shd w:val="clear" w:color="auto" w:fill="FFFFFF" w:themeFill="background1"/>
        <w:spacing w:after="0" w:line="360" w:lineRule="auto"/>
        <w:jc w:val="right"/>
        <w:rPr>
          <w:rFonts w:ascii="Times New Roman" w:hAnsi="Times New Roman"/>
          <w:i/>
          <w:sz w:val="24"/>
          <w:szCs w:val="24"/>
        </w:rPr>
      </w:pPr>
      <w:r w:rsidRPr="00BE19F3">
        <w:rPr>
          <w:rFonts w:ascii="Times New Roman" w:hAnsi="Times New Roman"/>
          <w:sz w:val="24"/>
          <w:szCs w:val="24"/>
        </w:rPr>
        <w:t xml:space="preserve">к ПОП-П по </w:t>
      </w:r>
      <w:r w:rsidR="00ED5152" w:rsidRPr="00BE19F3">
        <w:rPr>
          <w:rFonts w:ascii="Times New Roman" w:hAnsi="Times New Roman"/>
          <w:sz w:val="24"/>
          <w:szCs w:val="24"/>
        </w:rPr>
        <w:t>специальности</w:t>
      </w:r>
    </w:p>
    <w:p w14:paraId="1B14CA73" w14:textId="27770C9D" w:rsidR="002A00C4" w:rsidRPr="00A74DD9" w:rsidRDefault="00A05F83" w:rsidP="00A05F83">
      <w:pPr>
        <w:spacing w:after="0" w:line="240" w:lineRule="auto"/>
        <w:jc w:val="right"/>
        <w:rPr>
          <w:rFonts w:ascii="Times New Roman" w:hAnsi="Times New Roman"/>
          <w:b/>
          <w:i/>
          <w:sz w:val="24"/>
          <w:szCs w:val="24"/>
        </w:rPr>
      </w:pPr>
      <w:r>
        <w:rPr>
          <w:rFonts w:ascii="Times New Roman" w:hAnsi="Times New Roman"/>
          <w:bCs/>
          <w:sz w:val="24"/>
          <w:szCs w:val="24"/>
        </w:rPr>
        <w:t>21.02.02 Бурение нефтяных и газовых скважин</w:t>
      </w:r>
    </w:p>
    <w:p w14:paraId="07A76051" w14:textId="77777777" w:rsidR="002A00C4" w:rsidRPr="00A74DD9" w:rsidRDefault="002A00C4" w:rsidP="00A74DD9">
      <w:pPr>
        <w:spacing w:after="0" w:line="240" w:lineRule="auto"/>
        <w:jc w:val="center"/>
        <w:rPr>
          <w:rFonts w:ascii="Times New Roman" w:hAnsi="Times New Roman"/>
          <w:b/>
          <w:i/>
          <w:sz w:val="24"/>
          <w:szCs w:val="24"/>
        </w:rPr>
      </w:pPr>
    </w:p>
    <w:p w14:paraId="3B26C24B" w14:textId="77777777" w:rsidR="002A00C4" w:rsidRPr="00A74DD9" w:rsidRDefault="002A00C4" w:rsidP="00A74DD9">
      <w:pPr>
        <w:shd w:val="clear" w:color="auto" w:fill="FFFFFF"/>
        <w:spacing w:after="0" w:line="240" w:lineRule="auto"/>
        <w:jc w:val="center"/>
        <w:rPr>
          <w:rFonts w:ascii="Times New Roman" w:hAnsi="Times New Roman"/>
          <w:b/>
          <w:i/>
          <w:sz w:val="24"/>
          <w:szCs w:val="24"/>
        </w:rPr>
      </w:pPr>
    </w:p>
    <w:p w14:paraId="0D17CD15" w14:textId="77777777" w:rsidR="00FC0D14" w:rsidRDefault="00FC0D14" w:rsidP="00EA1437">
      <w:pPr>
        <w:pStyle w:val="1"/>
        <w:shd w:val="clear" w:color="auto" w:fill="FFFFFF"/>
        <w:spacing w:before="0" w:after="0" w:line="360" w:lineRule="auto"/>
        <w:ind w:firstLine="0"/>
        <w:jc w:val="center"/>
        <w:rPr>
          <w:lang w:val="ru-RU"/>
        </w:rPr>
      </w:pPr>
    </w:p>
    <w:p w14:paraId="15D575B6" w14:textId="77777777" w:rsidR="00FC0D14" w:rsidRDefault="00FC0D14" w:rsidP="00EA1437">
      <w:pPr>
        <w:pStyle w:val="1"/>
        <w:shd w:val="clear" w:color="auto" w:fill="FFFFFF"/>
        <w:spacing w:before="0" w:after="0" w:line="360" w:lineRule="auto"/>
        <w:ind w:firstLine="0"/>
        <w:jc w:val="center"/>
        <w:rPr>
          <w:lang w:val="ru-RU"/>
        </w:rPr>
      </w:pPr>
    </w:p>
    <w:p w14:paraId="6D7977D2" w14:textId="77777777" w:rsidR="00FC0D14" w:rsidRDefault="00FC0D14" w:rsidP="00EA1437">
      <w:pPr>
        <w:pStyle w:val="1"/>
        <w:shd w:val="clear" w:color="auto" w:fill="FFFFFF"/>
        <w:spacing w:before="0" w:after="0" w:line="360" w:lineRule="auto"/>
        <w:ind w:firstLine="0"/>
        <w:jc w:val="center"/>
        <w:rPr>
          <w:lang w:val="ru-RU"/>
        </w:rPr>
      </w:pPr>
    </w:p>
    <w:p w14:paraId="7CC40C5D" w14:textId="77777777" w:rsidR="00FC0D14" w:rsidRDefault="00FC0D14" w:rsidP="00EA1437">
      <w:pPr>
        <w:pStyle w:val="1"/>
        <w:shd w:val="clear" w:color="auto" w:fill="FFFFFF"/>
        <w:spacing w:before="0" w:after="0" w:line="360" w:lineRule="auto"/>
        <w:ind w:firstLine="0"/>
        <w:jc w:val="center"/>
        <w:rPr>
          <w:lang w:val="ru-RU"/>
        </w:rPr>
      </w:pPr>
    </w:p>
    <w:p w14:paraId="1A365AF9" w14:textId="77777777" w:rsidR="00FC0D14" w:rsidRDefault="00FC0D14" w:rsidP="00EA1437">
      <w:pPr>
        <w:pStyle w:val="1"/>
        <w:shd w:val="clear" w:color="auto" w:fill="FFFFFF"/>
        <w:spacing w:before="0" w:after="0" w:line="360" w:lineRule="auto"/>
        <w:ind w:firstLine="0"/>
        <w:jc w:val="center"/>
        <w:rPr>
          <w:lang w:val="ru-RU"/>
        </w:rPr>
      </w:pPr>
    </w:p>
    <w:p w14:paraId="45B56EEF" w14:textId="77777777" w:rsidR="00FC0D14" w:rsidRDefault="00FC0D14" w:rsidP="00EA1437">
      <w:pPr>
        <w:pStyle w:val="1"/>
        <w:shd w:val="clear" w:color="auto" w:fill="FFFFFF"/>
        <w:spacing w:before="0" w:after="0" w:line="360" w:lineRule="auto"/>
        <w:ind w:firstLine="0"/>
        <w:jc w:val="center"/>
        <w:rPr>
          <w:lang w:val="ru-RU"/>
        </w:rPr>
      </w:pPr>
    </w:p>
    <w:p w14:paraId="74325181" w14:textId="77777777" w:rsidR="00FC0D14" w:rsidRDefault="00FC0D14" w:rsidP="00EA1437">
      <w:pPr>
        <w:pStyle w:val="1"/>
        <w:shd w:val="clear" w:color="auto" w:fill="FFFFFF"/>
        <w:spacing w:before="0" w:after="0" w:line="360" w:lineRule="auto"/>
        <w:ind w:firstLine="0"/>
        <w:jc w:val="center"/>
        <w:rPr>
          <w:lang w:val="ru-RU"/>
        </w:rPr>
      </w:pPr>
    </w:p>
    <w:p w14:paraId="12F1758B" w14:textId="77777777" w:rsidR="00FC0D14" w:rsidRDefault="00FC0D14" w:rsidP="00EA1437">
      <w:pPr>
        <w:pStyle w:val="1"/>
        <w:shd w:val="clear" w:color="auto" w:fill="FFFFFF"/>
        <w:spacing w:before="0" w:after="0" w:line="360" w:lineRule="auto"/>
        <w:ind w:firstLine="0"/>
        <w:jc w:val="center"/>
        <w:rPr>
          <w:lang w:val="ru-RU"/>
        </w:rPr>
      </w:pPr>
    </w:p>
    <w:p w14:paraId="58F879EE" w14:textId="496DC37D" w:rsidR="002A00C4" w:rsidRPr="00BE19F3" w:rsidRDefault="00D60061" w:rsidP="00EA1437">
      <w:pPr>
        <w:pStyle w:val="1"/>
        <w:shd w:val="clear" w:color="auto" w:fill="FFFFFF"/>
        <w:spacing w:before="0" w:after="0" w:line="360" w:lineRule="auto"/>
        <w:ind w:firstLine="0"/>
        <w:jc w:val="center"/>
        <w:rPr>
          <w:lang w:val="ru-RU"/>
        </w:rPr>
      </w:pPr>
      <w:r w:rsidRPr="00BE19F3">
        <w:rPr>
          <w:lang w:val="ru-RU"/>
        </w:rPr>
        <w:t xml:space="preserve">ПРИМЕРНОЕ </w:t>
      </w:r>
      <w:r w:rsidR="00953020" w:rsidRPr="00BE19F3">
        <w:rPr>
          <w:lang w:val="ru-RU"/>
        </w:rPr>
        <w:t>СОДЕРЖАНИЕ</w:t>
      </w:r>
      <w:r w:rsidR="00602A81" w:rsidRPr="00BE19F3">
        <w:rPr>
          <w:lang w:val="ru-RU"/>
        </w:rPr>
        <w:t xml:space="preserve"> </w:t>
      </w:r>
      <w:r w:rsidR="009B3EDD" w:rsidRPr="00BE19F3">
        <w:rPr>
          <w:lang w:val="ru-RU"/>
        </w:rPr>
        <w:br/>
      </w:r>
      <w:r w:rsidR="005E38F7" w:rsidRPr="00BE19F3">
        <w:rPr>
          <w:lang w:val="ru-RU"/>
        </w:rPr>
        <w:t>ГОСУ</w:t>
      </w:r>
      <w:r w:rsidR="0097174C" w:rsidRPr="00BE19F3">
        <w:rPr>
          <w:lang w:val="ru-RU"/>
        </w:rPr>
        <w:t>ДАРСТВЕННОЙ ИТОГОВОЙ АТТЕСТАЦИИ</w:t>
      </w:r>
    </w:p>
    <w:p w14:paraId="257ECE6F" w14:textId="08A7ADA7" w:rsidR="00EA1437" w:rsidRPr="00FC0D14" w:rsidRDefault="00FC0D14" w:rsidP="00EA1437">
      <w:pPr>
        <w:spacing w:after="0" w:line="360" w:lineRule="auto"/>
        <w:jc w:val="center"/>
        <w:rPr>
          <w:rFonts w:ascii="Times New Roman" w:hAnsi="Times New Roman"/>
          <w:b/>
          <w:bCs/>
          <w:i/>
          <w:sz w:val="24"/>
          <w:szCs w:val="24"/>
          <w:u w:val="single"/>
        </w:rPr>
      </w:pPr>
      <w:r w:rsidRPr="00FC0D14">
        <w:rPr>
          <w:rFonts w:ascii="Times New Roman" w:hAnsi="Times New Roman"/>
          <w:b/>
          <w:bCs/>
          <w:kern w:val="2"/>
          <w:sz w:val="24"/>
          <w:szCs w:val="24"/>
        </w:rPr>
        <w:t xml:space="preserve">ПО </w:t>
      </w:r>
      <w:r w:rsidRPr="00FC0D14">
        <w:rPr>
          <w:rFonts w:ascii="Times New Roman" w:hAnsi="Times New Roman"/>
          <w:b/>
          <w:bCs/>
          <w:sz w:val="24"/>
          <w:szCs w:val="24"/>
        </w:rPr>
        <w:t>СПЕЦИАЛЬНОСТИ</w:t>
      </w:r>
    </w:p>
    <w:p w14:paraId="522E3BF9" w14:textId="22C67CC9" w:rsidR="002A00C4" w:rsidRPr="00A74DD9" w:rsidRDefault="00A05F83" w:rsidP="00EA1437">
      <w:pPr>
        <w:spacing w:after="0" w:line="360" w:lineRule="auto"/>
        <w:jc w:val="center"/>
        <w:rPr>
          <w:rFonts w:ascii="Times New Roman" w:hAnsi="Times New Roman"/>
          <w:b/>
          <w:i/>
        </w:rPr>
      </w:pPr>
      <w:r>
        <w:rPr>
          <w:rFonts w:ascii="Times New Roman" w:hAnsi="Times New Roman"/>
          <w:bCs/>
          <w:sz w:val="24"/>
          <w:szCs w:val="24"/>
        </w:rPr>
        <w:t>21.02.02 Бурение нефтяных и газовых скважин</w:t>
      </w:r>
    </w:p>
    <w:p w14:paraId="52BFAC07" w14:textId="77777777" w:rsidR="002A00C4" w:rsidRPr="00A74DD9" w:rsidRDefault="002A00C4" w:rsidP="00EA1437">
      <w:pPr>
        <w:spacing w:after="0" w:line="360" w:lineRule="auto"/>
        <w:jc w:val="center"/>
        <w:rPr>
          <w:rFonts w:ascii="Times New Roman" w:hAnsi="Times New Roman"/>
          <w:b/>
          <w:i/>
        </w:rPr>
      </w:pPr>
    </w:p>
    <w:p w14:paraId="1E3769F4" w14:textId="77777777" w:rsidR="002A00C4" w:rsidRPr="00A74DD9" w:rsidRDefault="002A00C4" w:rsidP="00EA1437">
      <w:pPr>
        <w:spacing w:after="0" w:line="360" w:lineRule="auto"/>
        <w:jc w:val="center"/>
        <w:rPr>
          <w:rFonts w:ascii="Times New Roman" w:hAnsi="Times New Roman"/>
          <w:b/>
          <w:i/>
        </w:rPr>
      </w:pPr>
    </w:p>
    <w:p w14:paraId="4EE86E36" w14:textId="77777777" w:rsidR="002A00C4" w:rsidRPr="00A74DD9" w:rsidRDefault="002A00C4" w:rsidP="00EA1437">
      <w:pPr>
        <w:spacing w:after="0" w:line="360" w:lineRule="auto"/>
        <w:jc w:val="center"/>
        <w:rPr>
          <w:rFonts w:ascii="Times New Roman" w:hAnsi="Times New Roman"/>
          <w:b/>
          <w:i/>
        </w:rPr>
      </w:pPr>
    </w:p>
    <w:p w14:paraId="45D8ECC7" w14:textId="77777777" w:rsidR="002A00C4" w:rsidRPr="00A74DD9" w:rsidRDefault="002A00C4" w:rsidP="00EA1437">
      <w:pPr>
        <w:spacing w:after="0" w:line="360" w:lineRule="auto"/>
        <w:jc w:val="center"/>
        <w:rPr>
          <w:rFonts w:ascii="Times New Roman" w:hAnsi="Times New Roman"/>
          <w:b/>
          <w:i/>
        </w:rPr>
      </w:pPr>
    </w:p>
    <w:p w14:paraId="2E005BFF" w14:textId="77777777" w:rsidR="002A00C4" w:rsidRPr="00A74DD9" w:rsidRDefault="002A00C4" w:rsidP="00EA1437">
      <w:pPr>
        <w:spacing w:after="0" w:line="360" w:lineRule="auto"/>
        <w:jc w:val="center"/>
        <w:rPr>
          <w:rFonts w:ascii="Times New Roman" w:hAnsi="Times New Roman"/>
          <w:b/>
          <w:i/>
        </w:rPr>
      </w:pPr>
    </w:p>
    <w:p w14:paraId="5ED606F9" w14:textId="77777777" w:rsidR="002A00C4" w:rsidRPr="00A74DD9" w:rsidRDefault="002A00C4" w:rsidP="00EA1437">
      <w:pPr>
        <w:spacing w:after="0" w:line="360" w:lineRule="auto"/>
        <w:jc w:val="center"/>
        <w:rPr>
          <w:rFonts w:ascii="Times New Roman" w:hAnsi="Times New Roman"/>
          <w:b/>
          <w:i/>
        </w:rPr>
      </w:pPr>
    </w:p>
    <w:p w14:paraId="6345136A" w14:textId="7A9F9969" w:rsidR="002A00C4" w:rsidRPr="00A74DD9" w:rsidRDefault="002A00C4" w:rsidP="00EA1437">
      <w:pPr>
        <w:spacing w:after="0" w:line="360" w:lineRule="auto"/>
        <w:jc w:val="center"/>
        <w:rPr>
          <w:rFonts w:ascii="Times New Roman" w:hAnsi="Times New Roman"/>
          <w:b/>
          <w:i/>
        </w:rPr>
      </w:pPr>
    </w:p>
    <w:p w14:paraId="57CD4296" w14:textId="09502800" w:rsidR="00A74DD9" w:rsidRPr="00A74DD9" w:rsidRDefault="00A74DD9" w:rsidP="00EA1437">
      <w:pPr>
        <w:spacing w:after="0" w:line="360" w:lineRule="auto"/>
        <w:jc w:val="center"/>
        <w:rPr>
          <w:rFonts w:ascii="Times New Roman" w:hAnsi="Times New Roman"/>
          <w:b/>
          <w:i/>
        </w:rPr>
      </w:pPr>
    </w:p>
    <w:p w14:paraId="631B3674" w14:textId="11681A39" w:rsidR="00A74DD9" w:rsidRPr="00A74DD9" w:rsidRDefault="00A74DD9" w:rsidP="00EA1437">
      <w:pPr>
        <w:spacing w:after="0" w:line="360" w:lineRule="auto"/>
        <w:jc w:val="center"/>
        <w:rPr>
          <w:rFonts w:ascii="Times New Roman" w:hAnsi="Times New Roman"/>
          <w:b/>
          <w:i/>
        </w:rPr>
      </w:pPr>
    </w:p>
    <w:p w14:paraId="61C2ACCF" w14:textId="4CF3D1BA" w:rsidR="00A74DD9" w:rsidRPr="00A74DD9" w:rsidRDefault="00A74DD9" w:rsidP="00EA1437">
      <w:pPr>
        <w:spacing w:after="0" w:line="360" w:lineRule="auto"/>
        <w:jc w:val="center"/>
        <w:rPr>
          <w:rFonts w:ascii="Times New Roman" w:hAnsi="Times New Roman"/>
          <w:b/>
          <w:i/>
        </w:rPr>
      </w:pPr>
    </w:p>
    <w:p w14:paraId="18ED576C" w14:textId="100BDEFF" w:rsidR="00A74DD9" w:rsidRPr="00A74DD9" w:rsidRDefault="00A74DD9" w:rsidP="00EA1437">
      <w:pPr>
        <w:spacing w:after="0" w:line="360" w:lineRule="auto"/>
        <w:jc w:val="center"/>
        <w:rPr>
          <w:rFonts w:ascii="Times New Roman" w:hAnsi="Times New Roman"/>
          <w:b/>
          <w:i/>
        </w:rPr>
      </w:pPr>
    </w:p>
    <w:p w14:paraId="6C06B6AD" w14:textId="77777777" w:rsidR="002A00C4" w:rsidRPr="00A74DD9" w:rsidRDefault="002A00C4" w:rsidP="00EA1437">
      <w:pPr>
        <w:spacing w:after="0" w:line="360" w:lineRule="auto"/>
        <w:jc w:val="center"/>
        <w:rPr>
          <w:rFonts w:ascii="Times New Roman" w:hAnsi="Times New Roman"/>
          <w:b/>
          <w:i/>
        </w:rPr>
      </w:pPr>
    </w:p>
    <w:p w14:paraId="369E2B2E" w14:textId="77777777" w:rsidR="00E61784" w:rsidRDefault="00E61784" w:rsidP="00EA1437">
      <w:pPr>
        <w:spacing w:after="0" w:line="360" w:lineRule="auto"/>
        <w:jc w:val="center"/>
        <w:rPr>
          <w:rFonts w:ascii="Times New Roman" w:hAnsi="Times New Roman"/>
          <w:b/>
          <w:iCs/>
          <w:sz w:val="24"/>
          <w:szCs w:val="24"/>
        </w:rPr>
      </w:pPr>
    </w:p>
    <w:p w14:paraId="70B6B41F" w14:textId="77777777" w:rsidR="00E61784" w:rsidRDefault="00E61784" w:rsidP="00EA1437">
      <w:pPr>
        <w:spacing w:after="0" w:line="360" w:lineRule="auto"/>
        <w:jc w:val="center"/>
        <w:rPr>
          <w:rFonts w:ascii="Times New Roman" w:hAnsi="Times New Roman"/>
          <w:b/>
          <w:iCs/>
          <w:sz w:val="24"/>
          <w:szCs w:val="24"/>
        </w:rPr>
      </w:pPr>
    </w:p>
    <w:p w14:paraId="76ABE53E" w14:textId="77777777" w:rsidR="00E61784" w:rsidRDefault="00E61784" w:rsidP="00EA1437">
      <w:pPr>
        <w:spacing w:after="0" w:line="360" w:lineRule="auto"/>
        <w:jc w:val="center"/>
        <w:rPr>
          <w:rFonts w:ascii="Times New Roman" w:hAnsi="Times New Roman"/>
          <w:b/>
          <w:iCs/>
          <w:sz w:val="24"/>
          <w:szCs w:val="24"/>
        </w:rPr>
      </w:pPr>
    </w:p>
    <w:p w14:paraId="2AEAC92B" w14:textId="77777777" w:rsidR="00E61784" w:rsidRDefault="00E61784" w:rsidP="00EA1437">
      <w:pPr>
        <w:spacing w:after="0" w:line="360" w:lineRule="auto"/>
        <w:jc w:val="center"/>
        <w:rPr>
          <w:rFonts w:ascii="Times New Roman" w:hAnsi="Times New Roman"/>
          <w:b/>
          <w:iCs/>
          <w:sz w:val="24"/>
          <w:szCs w:val="24"/>
        </w:rPr>
      </w:pPr>
    </w:p>
    <w:p w14:paraId="3065009D" w14:textId="77777777" w:rsidR="00E61784" w:rsidRDefault="00E61784" w:rsidP="00EA1437">
      <w:pPr>
        <w:spacing w:after="0" w:line="360" w:lineRule="auto"/>
        <w:jc w:val="center"/>
        <w:rPr>
          <w:rFonts w:ascii="Times New Roman" w:hAnsi="Times New Roman"/>
          <w:b/>
          <w:iCs/>
          <w:sz w:val="24"/>
          <w:szCs w:val="24"/>
        </w:rPr>
      </w:pPr>
    </w:p>
    <w:p w14:paraId="3EDF55BB" w14:textId="77777777" w:rsidR="00E61784" w:rsidRDefault="00E61784" w:rsidP="00EA1437">
      <w:pPr>
        <w:spacing w:after="0" w:line="360" w:lineRule="auto"/>
        <w:jc w:val="center"/>
        <w:rPr>
          <w:rFonts w:ascii="Times New Roman" w:hAnsi="Times New Roman"/>
          <w:b/>
          <w:iCs/>
          <w:sz w:val="24"/>
          <w:szCs w:val="24"/>
        </w:rPr>
      </w:pPr>
    </w:p>
    <w:p w14:paraId="44109D72" w14:textId="77777777" w:rsidR="00E61784" w:rsidRDefault="00E61784" w:rsidP="00EA1437">
      <w:pPr>
        <w:spacing w:after="0" w:line="360" w:lineRule="auto"/>
        <w:jc w:val="center"/>
        <w:rPr>
          <w:rFonts w:ascii="Times New Roman" w:hAnsi="Times New Roman"/>
          <w:b/>
          <w:iCs/>
          <w:sz w:val="24"/>
          <w:szCs w:val="24"/>
        </w:rPr>
      </w:pPr>
    </w:p>
    <w:p w14:paraId="589AFDA3" w14:textId="3B7D3AE1" w:rsidR="002A00C4" w:rsidRPr="00ED5152" w:rsidRDefault="00EA1437" w:rsidP="00A74DD9">
      <w:pPr>
        <w:spacing w:after="0" w:line="240" w:lineRule="auto"/>
        <w:jc w:val="center"/>
        <w:rPr>
          <w:rFonts w:ascii="Times New Roman" w:hAnsi="Times New Roman"/>
          <w:b/>
          <w:iCs/>
          <w:sz w:val="24"/>
          <w:szCs w:val="24"/>
        </w:rPr>
        <w:sectPr w:rsidR="002A00C4" w:rsidRPr="00ED5152" w:rsidSect="00036068">
          <w:headerReference w:type="default" r:id="rId8"/>
          <w:footerReference w:type="default" r:id="rId9"/>
          <w:pgSz w:w="11906" w:h="16838"/>
          <w:pgMar w:top="1134" w:right="851" w:bottom="1134" w:left="1418" w:header="709" w:footer="709" w:gutter="0"/>
          <w:cols w:space="720"/>
          <w:formProt w:val="0"/>
          <w:titlePg/>
          <w:docGrid w:linePitch="360"/>
        </w:sectPr>
      </w:pPr>
      <w:r w:rsidRPr="00ED5152">
        <w:rPr>
          <w:rFonts w:ascii="Times New Roman" w:hAnsi="Times New Roman"/>
          <w:b/>
          <w:sz w:val="24"/>
          <w:szCs w:val="24"/>
        </w:rPr>
        <w:t>202</w:t>
      </w:r>
      <w:r w:rsidR="00636610" w:rsidRPr="00ED5152">
        <w:rPr>
          <w:rFonts w:ascii="Times New Roman" w:hAnsi="Times New Roman"/>
          <w:b/>
          <w:sz w:val="24"/>
          <w:szCs w:val="24"/>
        </w:rPr>
        <w:t>3</w:t>
      </w:r>
      <w:r w:rsidRPr="00ED5152">
        <w:rPr>
          <w:rFonts w:ascii="Times New Roman" w:hAnsi="Times New Roman"/>
          <w:b/>
          <w:sz w:val="24"/>
          <w:szCs w:val="24"/>
        </w:rPr>
        <w:t xml:space="preserve"> г</w:t>
      </w:r>
      <w:r w:rsidR="00FC0D14">
        <w:rPr>
          <w:rFonts w:ascii="Times New Roman" w:hAnsi="Times New Roman"/>
          <w:b/>
          <w:sz w:val="24"/>
          <w:szCs w:val="24"/>
        </w:rPr>
        <w:t>.</w:t>
      </w:r>
    </w:p>
    <w:p w14:paraId="4D013A8B" w14:textId="77777777" w:rsidR="002A00C4" w:rsidRPr="00636610" w:rsidRDefault="00602A81" w:rsidP="00A74DD9">
      <w:pPr>
        <w:spacing w:after="0" w:line="240" w:lineRule="auto"/>
        <w:jc w:val="center"/>
        <w:rPr>
          <w:rFonts w:ascii="Times New Roman" w:hAnsi="Times New Roman"/>
          <w:b/>
          <w:iCs/>
          <w:sz w:val="24"/>
          <w:szCs w:val="24"/>
        </w:rPr>
      </w:pPr>
      <w:r w:rsidRPr="00636610">
        <w:rPr>
          <w:rFonts w:ascii="Times New Roman" w:hAnsi="Times New Roman"/>
          <w:b/>
          <w:iCs/>
          <w:sz w:val="24"/>
          <w:szCs w:val="24"/>
        </w:rPr>
        <w:lastRenderedPageBreak/>
        <w:t>СОДЕРЖАНИЕ</w:t>
      </w:r>
    </w:p>
    <w:p w14:paraId="432FC8A7" w14:textId="77777777" w:rsidR="002A00C4" w:rsidRPr="00636610" w:rsidRDefault="002A00C4" w:rsidP="00A74DD9">
      <w:pPr>
        <w:spacing w:after="0" w:line="240" w:lineRule="auto"/>
        <w:jc w:val="center"/>
        <w:rPr>
          <w:rFonts w:ascii="Times New Roman" w:hAnsi="Times New Roman"/>
          <w:b/>
          <w:iCs/>
          <w:sz w:val="24"/>
          <w:szCs w:val="24"/>
        </w:rPr>
      </w:pPr>
    </w:p>
    <w:p w14:paraId="1B318690" w14:textId="18F51036" w:rsidR="002A00C4" w:rsidRPr="00A74DD9" w:rsidRDefault="00A770FE" w:rsidP="00135B33">
      <w:pPr>
        <w:pStyle w:val="affb"/>
        <w:numPr>
          <w:ilvl w:val="0"/>
          <w:numId w:val="6"/>
        </w:numPr>
        <w:spacing w:before="0" w:after="0" w:line="360" w:lineRule="auto"/>
        <w:ind w:left="0" w:firstLine="0"/>
        <w:contextualSpacing/>
        <w:jc w:val="both"/>
        <w:rPr>
          <w:lang w:val="ru-RU"/>
        </w:rPr>
      </w:pPr>
      <w:r w:rsidRPr="00A74DD9">
        <w:rPr>
          <w:b/>
          <w:lang w:val="ru-RU"/>
        </w:rPr>
        <w:t>СТРУКТУРА</w:t>
      </w:r>
      <w:r w:rsidR="00602A81" w:rsidRPr="00A74DD9">
        <w:rPr>
          <w:b/>
          <w:lang w:val="ru-RU"/>
        </w:rPr>
        <w:t xml:space="preserve"> ОЦЕНОЧНЫХ МАТЕРИАЛОВ ДЛЯ </w:t>
      </w:r>
      <w:r w:rsidRPr="00A74DD9">
        <w:rPr>
          <w:b/>
          <w:lang w:val="ru-RU"/>
        </w:rPr>
        <w:t>ПРОВЕДЕНИЯ ДЕМОНСТРАЦИОННОГО ЭКЗАМЕНА ПРОФИЛЬНОГО УРОВНЯ</w:t>
      </w:r>
    </w:p>
    <w:p w14:paraId="5603F843" w14:textId="2A0DA742" w:rsidR="002A00C4" w:rsidRPr="00EA1437" w:rsidRDefault="00090CE2" w:rsidP="00135B33">
      <w:pPr>
        <w:pStyle w:val="affb"/>
        <w:numPr>
          <w:ilvl w:val="0"/>
          <w:numId w:val="6"/>
        </w:numPr>
        <w:spacing w:before="0" w:after="0" w:line="360" w:lineRule="auto"/>
        <w:ind w:left="0" w:firstLine="0"/>
        <w:contextualSpacing/>
        <w:jc w:val="both"/>
        <w:rPr>
          <w:b/>
          <w:lang w:val="ru-RU"/>
        </w:rPr>
      </w:pPr>
      <w:r w:rsidRPr="00A74DD9">
        <w:rPr>
          <w:b/>
          <w:lang w:val="ru-RU"/>
        </w:rPr>
        <w:t>КОМПЛЕКС ТРЕБОВАНИЙ</w:t>
      </w:r>
      <w:r w:rsidR="009D4BC9" w:rsidRPr="00A74DD9">
        <w:rPr>
          <w:b/>
          <w:lang w:val="ru-RU"/>
        </w:rPr>
        <w:t xml:space="preserve"> И</w:t>
      </w:r>
      <w:r w:rsidR="0025093F" w:rsidRPr="00A74DD9">
        <w:rPr>
          <w:b/>
          <w:lang w:val="ru-RU"/>
        </w:rPr>
        <w:t xml:space="preserve"> </w:t>
      </w:r>
      <w:r w:rsidR="009D4BC9" w:rsidRPr="00A74DD9">
        <w:rPr>
          <w:b/>
          <w:lang w:val="ru-RU"/>
        </w:rPr>
        <w:t xml:space="preserve">РЕКОМЕНДАЦИЙ </w:t>
      </w:r>
      <w:r w:rsidRPr="00A74DD9">
        <w:rPr>
          <w:b/>
          <w:lang w:val="ru-RU"/>
        </w:rPr>
        <w:t>ДЛЯ ПРОВЕДЕНИЯ ДЕМОНСТРАЦИОННОГО ЭКЗАМЕНА</w:t>
      </w:r>
      <w:r w:rsidR="00D15A20">
        <w:rPr>
          <w:b/>
          <w:lang w:val="ru-RU"/>
        </w:rPr>
        <w:t xml:space="preserve"> </w:t>
      </w:r>
      <w:r w:rsidR="00D15A20" w:rsidRPr="00D15A20">
        <w:rPr>
          <w:b/>
          <w:bCs/>
          <w:color w:val="000000"/>
          <w:shd w:val="clear" w:color="auto" w:fill="FFFFFF"/>
          <w:lang w:val="ru-RU"/>
        </w:rPr>
        <w:t>ПРОФИЛЬНОГО УРОВНЯ</w:t>
      </w:r>
    </w:p>
    <w:p w14:paraId="563050DE" w14:textId="1E7E3AE4" w:rsidR="002A00C4" w:rsidRPr="00ED5152" w:rsidRDefault="00F03C4B" w:rsidP="00135B33">
      <w:pPr>
        <w:pStyle w:val="affb"/>
        <w:numPr>
          <w:ilvl w:val="0"/>
          <w:numId w:val="6"/>
        </w:numPr>
        <w:spacing w:before="0" w:after="0" w:line="360" w:lineRule="auto"/>
        <w:ind w:left="0" w:firstLine="0"/>
        <w:contextualSpacing/>
        <w:jc w:val="both"/>
        <w:rPr>
          <w:b/>
          <w:lang w:val="ru-RU"/>
        </w:rPr>
      </w:pPr>
      <w:r w:rsidRPr="00ED5152">
        <w:rPr>
          <w:b/>
          <w:lang w:val="ru-RU"/>
        </w:rPr>
        <w:t>ОРГАНИЗАЦИЯ И ПРОВЕДЕНИЕ</w:t>
      </w:r>
      <w:r w:rsidR="00602A81" w:rsidRPr="00ED5152">
        <w:rPr>
          <w:b/>
          <w:lang w:val="ru-RU"/>
        </w:rPr>
        <w:t xml:space="preserve"> ЗАЩИТЫ ДИПЛОМНОЙ РАБОТЫ (ДИПЛОМНОГО ПРОЕКТА)</w:t>
      </w:r>
    </w:p>
    <w:p w14:paraId="169B2F64" w14:textId="024A4479" w:rsidR="009B3EDD" w:rsidRPr="00A74DD9" w:rsidRDefault="009B3EDD" w:rsidP="00135B33">
      <w:pPr>
        <w:spacing w:after="0" w:line="240" w:lineRule="auto"/>
        <w:jc w:val="both"/>
        <w:rPr>
          <w:rFonts w:ascii="Times New Roman" w:hAnsi="Times New Roman"/>
          <w:b/>
          <w:sz w:val="24"/>
          <w:szCs w:val="24"/>
        </w:rPr>
      </w:pPr>
      <w:r w:rsidRPr="00A74DD9">
        <w:rPr>
          <w:rFonts w:ascii="Times New Roman" w:hAnsi="Times New Roman"/>
          <w:b/>
          <w:sz w:val="24"/>
          <w:szCs w:val="24"/>
        </w:rPr>
        <w:br w:type="page"/>
      </w:r>
    </w:p>
    <w:p w14:paraId="015B3E38" w14:textId="77D181D2" w:rsidR="00B40334" w:rsidRPr="00135B33" w:rsidRDefault="004A5AB0" w:rsidP="00036068">
      <w:pPr>
        <w:pStyle w:val="affb"/>
        <w:numPr>
          <w:ilvl w:val="0"/>
          <w:numId w:val="4"/>
        </w:numPr>
        <w:tabs>
          <w:tab w:val="left" w:pos="142"/>
        </w:tabs>
        <w:spacing w:before="0" w:after="0" w:line="360" w:lineRule="auto"/>
        <w:ind w:left="0" w:firstLine="0"/>
        <w:contextualSpacing/>
        <w:jc w:val="center"/>
        <w:rPr>
          <w:b/>
          <w:lang w:val="ru-RU"/>
        </w:rPr>
      </w:pPr>
      <w:r w:rsidRPr="00135B33">
        <w:rPr>
          <w:b/>
          <w:lang w:val="ru-RU"/>
        </w:rPr>
        <w:lastRenderedPageBreak/>
        <w:t>СТРУКТУРА ОЦЕНОЧНЫХ МАТЕРИАЛОВ ДЛЯ ПРОВЕДЕНИЯ ДЕМОНСТРАЦИОННОГО ЭКЗАМЕНА ПРОФИЛЬНОГО УРОВНЯ</w:t>
      </w:r>
    </w:p>
    <w:p w14:paraId="09753313" w14:textId="77777777" w:rsidR="00EA1437" w:rsidRPr="00135B33" w:rsidRDefault="00EA1437" w:rsidP="00A74DD9">
      <w:pPr>
        <w:pStyle w:val="affb"/>
        <w:spacing w:before="0" w:after="0"/>
        <w:ind w:left="0" w:firstLine="709"/>
        <w:contextualSpacing/>
        <w:jc w:val="both"/>
        <w:rPr>
          <w:lang w:val="ru-RU"/>
        </w:rPr>
      </w:pPr>
    </w:p>
    <w:p w14:paraId="0038C969" w14:textId="68978098" w:rsidR="00B661A8" w:rsidRPr="00135B33" w:rsidRDefault="00633527" w:rsidP="00A74DD9">
      <w:pPr>
        <w:pStyle w:val="affb"/>
        <w:spacing w:before="0" w:after="0"/>
        <w:ind w:left="0" w:firstLine="709"/>
        <w:contextualSpacing/>
        <w:jc w:val="both"/>
        <w:rPr>
          <w:lang w:val="ru-RU"/>
        </w:rPr>
      </w:pPr>
      <w:r w:rsidRPr="00135B33">
        <w:rPr>
          <w:lang w:val="ru-RU"/>
        </w:rPr>
        <w:t xml:space="preserve">Для выпускников, </w:t>
      </w:r>
      <w:r w:rsidR="00B661A8" w:rsidRPr="00135B33">
        <w:rPr>
          <w:lang w:val="ru-RU"/>
        </w:rPr>
        <w:t>осваивающих ППССЗ в рамках ФП «</w:t>
      </w:r>
      <w:proofErr w:type="spellStart"/>
      <w:r w:rsidR="00B661A8" w:rsidRPr="00135B33">
        <w:rPr>
          <w:lang w:val="ru-RU"/>
        </w:rPr>
        <w:t>Профессионалитет</w:t>
      </w:r>
      <w:proofErr w:type="spellEnd"/>
      <w:r w:rsidR="00B661A8" w:rsidRPr="00135B33">
        <w:rPr>
          <w:lang w:val="ru-RU"/>
        </w:rPr>
        <w:t>»</w:t>
      </w:r>
      <w:r w:rsidRPr="00135B33">
        <w:rPr>
          <w:lang w:val="ru-RU"/>
        </w:rPr>
        <w:t>,</w:t>
      </w:r>
      <w:r w:rsidR="00B661A8" w:rsidRPr="00135B33">
        <w:rPr>
          <w:lang w:val="ru-RU"/>
        </w:rPr>
        <w:t xml:space="preserve"> </w:t>
      </w:r>
      <w:r w:rsidRPr="00135B33">
        <w:rPr>
          <w:lang w:val="ru-RU"/>
        </w:rPr>
        <w:t xml:space="preserve">государственная итоговая аттестация в соответствии с ФГОС СПО проводится </w:t>
      </w:r>
      <w:r w:rsidR="00B661A8" w:rsidRPr="00135B33">
        <w:rPr>
          <w:lang w:val="ru-RU"/>
        </w:rPr>
        <w:t>в форме демонстрационного экзамена</w:t>
      </w:r>
      <w:r w:rsidR="00D15A20" w:rsidRPr="00135B33">
        <w:rPr>
          <w:lang w:val="ru-RU"/>
        </w:rPr>
        <w:t xml:space="preserve"> профильного уровня </w:t>
      </w:r>
      <w:r w:rsidR="00B661A8" w:rsidRPr="00135B33">
        <w:rPr>
          <w:lang w:val="ru-RU"/>
        </w:rPr>
        <w:t xml:space="preserve">и защиты дипломного проекта (работы).  </w:t>
      </w:r>
    </w:p>
    <w:p w14:paraId="29297027" w14:textId="77777777" w:rsidR="00633527" w:rsidRPr="00135B33" w:rsidRDefault="00633527" w:rsidP="00036068">
      <w:pPr>
        <w:pStyle w:val="affb"/>
        <w:spacing w:before="0" w:after="0" w:line="276" w:lineRule="auto"/>
        <w:ind w:left="0" w:firstLine="709"/>
        <w:contextualSpacing/>
        <w:jc w:val="both"/>
        <w:rPr>
          <w:lang w:val="ru-RU"/>
        </w:rPr>
      </w:pPr>
    </w:p>
    <w:p w14:paraId="65CC440F" w14:textId="77777777" w:rsidR="00633527" w:rsidRPr="00135B33" w:rsidRDefault="00633527" w:rsidP="00036068">
      <w:pPr>
        <w:pStyle w:val="affb"/>
        <w:numPr>
          <w:ilvl w:val="1"/>
          <w:numId w:val="4"/>
        </w:numPr>
        <w:spacing w:before="0" w:after="0" w:line="276" w:lineRule="auto"/>
        <w:ind w:left="0" w:firstLine="709"/>
        <w:contextualSpacing/>
        <w:jc w:val="both"/>
        <w:rPr>
          <w:b/>
          <w:lang w:val="ru-RU"/>
        </w:rPr>
      </w:pPr>
      <w:r w:rsidRPr="00135B33">
        <w:rPr>
          <w:b/>
          <w:lang w:val="ru-RU"/>
        </w:rPr>
        <w:t xml:space="preserve">Структура оценочных материалов </w:t>
      </w:r>
    </w:p>
    <w:p w14:paraId="5E8E7E0E" w14:textId="46093141" w:rsidR="008E0728" w:rsidRPr="00135B33" w:rsidRDefault="008E0728" w:rsidP="00036068">
      <w:pPr>
        <w:pStyle w:val="affb"/>
        <w:spacing w:before="0" w:after="0" w:line="276" w:lineRule="auto"/>
        <w:ind w:left="0" w:firstLine="709"/>
        <w:contextualSpacing/>
        <w:jc w:val="both"/>
        <w:rPr>
          <w:lang w:val="ru-RU"/>
        </w:rPr>
      </w:pPr>
      <w:r w:rsidRPr="00135B33">
        <w:rPr>
          <w:lang w:val="ru-RU"/>
        </w:rPr>
        <w:t xml:space="preserve">Оценочные материалы </w:t>
      </w:r>
      <w:r w:rsidR="00BA0033" w:rsidRPr="00135B33">
        <w:rPr>
          <w:lang w:val="ru-RU"/>
        </w:rPr>
        <w:t>для проведения демонстрационного экзамена</w:t>
      </w:r>
      <w:r w:rsidR="00D15A20" w:rsidRPr="00135B33">
        <w:rPr>
          <w:lang w:val="ru-RU"/>
        </w:rPr>
        <w:t xml:space="preserve"> профильного уровня</w:t>
      </w:r>
      <w:r w:rsidR="00BA0033" w:rsidRPr="00135B33">
        <w:rPr>
          <w:lang w:val="ru-RU"/>
        </w:rPr>
        <w:t xml:space="preserve"> включают</w:t>
      </w:r>
      <w:r w:rsidR="00D15A20" w:rsidRPr="00135B33">
        <w:rPr>
          <w:lang w:val="ru-RU"/>
        </w:rPr>
        <w:t xml:space="preserve"> </w:t>
      </w:r>
      <w:r w:rsidR="00BA0033" w:rsidRPr="00135B33">
        <w:rPr>
          <w:lang w:val="ru-RU"/>
        </w:rPr>
        <w:t xml:space="preserve">в себя комплект(ы) оценочной документации, варианты заданий и критерии </w:t>
      </w:r>
      <w:r w:rsidR="00633527" w:rsidRPr="00135B33">
        <w:rPr>
          <w:lang w:val="ru-RU"/>
        </w:rPr>
        <w:t>оценивания</w:t>
      </w:r>
      <w:r w:rsidR="005E38F7" w:rsidRPr="00135B33">
        <w:rPr>
          <w:lang w:val="ru-RU"/>
        </w:rPr>
        <w:t xml:space="preserve">. </w:t>
      </w:r>
    </w:p>
    <w:p w14:paraId="16C60640" w14:textId="77777777" w:rsidR="00633527" w:rsidRPr="00135B33" w:rsidRDefault="00633527" w:rsidP="00036068">
      <w:pPr>
        <w:pStyle w:val="affb"/>
        <w:spacing w:before="0" w:after="0" w:line="276" w:lineRule="auto"/>
        <w:ind w:left="0" w:firstLine="709"/>
        <w:contextualSpacing/>
        <w:jc w:val="both"/>
        <w:rPr>
          <w:lang w:val="ru-RU"/>
        </w:rPr>
      </w:pPr>
    </w:p>
    <w:p w14:paraId="6C280FFA" w14:textId="70C7DE11" w:rsidR="005E38F7" w:rsidRPr="00135B33" w:rsidRDefault="005E38F7" w:rsidP="00036068">
      <w:pPr>
        <w:pStyle w:val="affb"/>
        <w:numPr>
          <w:ilvl w:val="1"/>
          <w:numId w:val="4"/>
        </w:numPr>
        <w:spacing w:before="0" w:after="0" w:line="276" w:lineRule="auto"/>
        <w:ind w:left="0" w:firstLine="709"/>
        <w:contextualSpacing/>
        <w:jc w:val="both"/>
        <w:rPr>
          <w:b/>
          <w:bCs/>
          <w:color w:val="000000"/>
          <w:shd w:val="clear" w:color="auto" w:fill="FFFFFF"/>
          <w:lang w:val="ru-RU"/>
        </w:rPr>
      </w:pPr>
      <w:r w:rsidRPr="00135B33">
        <w:rPr>
          <w:b/>
          <w:bCs/>
          <w:color w:val="000000"/>
          <w:shd w:val="clear" w:color="auto" w:fill="FFFFFF"/>
          <w:lang w:val="ru-RU"/>
        </w:rPr>
        <w:t xml:space="preserve">Структура комплекта оценочной документации </w:t>
      </w:r>
    </w:p>
    <w:p w14:paraId="4768D0BA" w14:textId="1205F754" w:rsidR="005E38F7" w:rsidRPr="00135B33" w:rsidRDefault="005E38F7" w:rsidP="00036068">
      <w:pPr>
        <w:pStyle w:val="affb"/>
        <w:spacing w:before="0" w:after="0" w:line="276" w:lineRule="auto"/>
        <w:ind w:left="0" w:firstLine="709"/>
        <w:jc w:val="both"/>
        <w:rPr>
          <w:lang w:val="ru-RU"/>
        </w:rPr>
      </w:pPr>
      <w:r w:rsidRPr="00135B33">
        <w:rPr>
          <w:lang w:val="ru-RU"/>
        </w:rPr>
        <w:t>Комплект оценочной документации</w:t>
      </w:r>
      <w:r w:rsidR="00633527" w:rsidRPr="00135B33">
        <w:rPr>
          <w:lang w:val="ru-RU"/>
        </w:rPr>
        <w:t xml:space="preserve"> (далее – КОД)</w:t>
      </w:r>
      <w:r w:rsidRPr="00135B33">
        <w:rPr>
          <w:lang w:val="ru-RU"/>
        </w:rPr>
        <w:t xml:space="preserve"> должен включать в себя следующие разделы:</w:t>
      </w:r>
    </w:p>
    <w:p w14:paraId="1B1C49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Комплекс требований для проведения демонстрационного экзамена.</w:t>
      </w:r>
    </w:p>
    <w:p w14:paraId="274A520B" w14:textId="363CAD43"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Перечень оборудования и оснащения, рас</w:t>
      </w:r>
      <w:r w:rsidR="00A74DD9" w:rsidRPr="00135B33">
        <w:rPr>
          <w:lang w:val="ru-RU"/>
        </w:rPr>
        <w:t xml:space="preserve">ходных материалов, средств </w:t>
      </w:r>
      <w:r w:rsidR="00A74DD9" w:rsidRPr="00135B33">
        <w:rPr>
          <w:lang w:val="ru-RU"/>
        </w:rPr>
        <w:br/>
        <w:t>обуче</w:t>
      </w:r>
      <w:r w:rsidRPr="00135B33">
        <w:rPr>
          <w:lang w:val="ru-RU"/>
        </w:rPr>
        <w:t>ния и воспитания.</w:t>
      </w:r>
    </w:p>
    <w:p w14:paraId="693A30A8"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План застройки площадки демонстрационного экзамена.</w:t>
      </w:r>
    </w:p>
    <w:p w14:paraId="786993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Требования к составу экспертных групп.</w:t>
      </w:r>
    </w:p>
    <w:p w14:paraId="055A88A3"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Инструкции по технике безопасности.</w:t>
      </w:r>
    </w:p>
    <w:p w14:paraId="7D3898B9"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Образец задания.</w:t>
      </w:r>
    </w:p>
    <w:p w14:paraId="68AA8547" w14:textId="77777777" w:rsidR="005E38F7" w:rsidRPr="00135B33" w:rsidRDefault="005E38F7" w:rsidP="00036068">
      <w:pPr>
        <w:pStyle w:val="affb"/>
        <w:spacing w:before="0" w:after="0" w:line="276" w:lineRule="auto"/>
        <w:ind w:left="0"/>
        <w:contextualSpacing/>
        <w:jc w:val="both"/>
        <w:rPr>
          <w:b/>
          <w:bCs/>
          <w:color w:val="000000"/>
          <w:shd w:val="clear" w:color="auto" w:fill="FFFFFF"/>
          <w:lang w:val="ru-RU"/>
        </w:rPr>
      </w:pPr>
    </w:p>
    <w:p w14:paraId="6F0AF72B" w14:textId="0EADA5F4" w:rsidR="00615E5C" w:rsidRPr="00135B33" w:rsidRDefault="00615E5C" w:rsidP="00036068">
      <w:pPr>
        <w:pStyle w:val="affb"/>
        <w:numPr>
          <w:ilvl w:val="0"/>
          <w:numId w:val="4"/>
        </w:numPr>
        <w:spacing w:before="0" w:after="0" w:line="276" w:lineRule="auto"/>
        <w:ind w:left="0" w:firstLine="0"/>
        <w:jc w:val="center"/>
        <w:rPr>
          <w:b/>
          <w:bCs/>
          <w:color w:val="000000"/>
          <w:shd w:val="clear" w:color="auto" w:fill="FFFFFF"/>
          <w:lang w:val="ru-RU"/>
        </w:rPr>
      </w:pPr>
      <w:r w:rsidRPr="00135B33">
        <w:rPr>
          <w:b/>
          <w:bCs/>
          <w:color w:val="000000"/>
          <w:shd w:val="clear" w:color="auto" w:fill="FFFFFF"/>
          <w:lang w:val="ru-RU"/>
        </w:rPr>
        <w:t xml:space="preserve">КОМПЛЕКС ТРЕБОВАНИЙ </w:t>
      </w:r>
      <w:r w:rsidR="009D4BC9" w:rsidRPr="00135B33">
        <w:rPr>
          <w:b/>
          <w:bCs/>
          <w:color w:val="000000"/>
          <w:shd w:val="clear" w:color="auto" w:fill="FFFFFF"/>
          <w:lang w:val="ru-RU"/>
        </w:rPr>
        <w:t xml:space="preserve">И РЕКОМЕНДАЦИЙ </w:t>
      </w:r>
      <w:r w:rsidR="00D646D1" w:rsidRPr="00135B33">
        <w:rPr>
          <w:b/>
          <w:bCs/>
          <w:color w:val="000000"/>
          <w:shd w:val="clear" w:color="auto" w:fill="FFFFFF"/>
          <w:lang w:val="ru-RU"/>
        </w:rPr>
        <w:br/>
      </w:r>
      <w:r w:rsidRPr="00135B33">
        <w:rPr>
          <w:b/>
          <w:bCs/>
          <w:color w:val="000000"/>
          <w:shd w:val="clear" w:color="auto" w:fill="FFFFFF"/>
          <w:lang w:val="ru-RU"/>
        </w:rPr>
        <w:t>ДЛЯ ПРОВЕДЕНИЯ ДЕМОНСТРАЦИОННОГО ЭКЗАМЕНА</w:t>
      </w:r>
      <w:r w:rsidR="00D15A20" w:rsidRPr="00135B33">
        <w:rPr>
          <w:b/>
          <w:bCs/>
          <w:color w:val="000000"/>
          <w:shd w:val="clear" w:color="auto" w:fill="FFFFFF"/>
          <w:lang w:val="ru-RU"/>
        </w:rPr>
        <w:t xml:space="preserve"> ПРОФИЛЬНОГО УРОВНЯ</w:t>
      </w:r>
    </w:p>
    <w:p w14:paraId="3B5E5E50" w14:textId="77777777" w:rsidR="00615E5C" w:rsidRPr="00135B33" w:rsidRDefault="00615E5C" w:rsidP="00036068">
      <w:pPr>
        <w:pStyle w:val="affb"/>
        <w:spacing w:before="0" w:after="0" w:line="276" w:lineRule="auto"/>
        <w:ind w:left="0" w:firstLine="709"/>
        <w:contextualSpacing/>
        <w:jc w:val="both"/>
        <w:rPr>
          <w:b/>
          <w:bCs/>
          <w:color w:val="000000"/>
          <w:shd w:val="clear" w:color="auto" w:fill="FFFFFF"/>
          <w:lang w:val="ru-RU"/>
        </w:rPr>
      </w:pPr>
    </w:p>
    <w:p w14:paraId="2AB7C037" w14:textId="76767D2E" w:rsidR="007120D5" w:rsidRPr="00135B33" w:rsidRDefault="007120D5" w:rsidP="00036068">
      <w:pPr>
        <w:pStyle w:val="affb"/>
        <w:numPr>
          <w:ilvl w:val="1"/>
          <w:numId w:val="4"/>
        </w:numPr>
        <w:spacing w:before="0" w:after="0" w:line="276" w:lineRule="auto"/>
        <w:ind w:left="0" w:firstLine="709"/>
        <w:jc w:val="both"/>
        <w:rPr>
          <w:b/>
          <w:lang w:val="ru-RU"/>
        </w:rPr>
      </w:pPr>
      <w:r w:rsidRPr="00135B33">
        <w:rPr>
          <w:b/>
          <w:lang w:val="ru-RU"/>
        </w:rPr>
        <w:t>Организационные требования</w:t>
      </w:r>
      <w:r w:rsidRPr="00135B33">
        <w:rPr>
          <w:rStyle w:val="affffff0"/>
          <w:b/>
        </w:rPr>
        <w:footnoteReference w:id="1"/>
      </w:r>
      <w:r w:rsidRPr="00135B33">
        <w:rPr>
          <w:b/>
          <w:lang w:val="ru-RU"/>
        </w:rPr>
        <w:t>:</w:t>
      </w:r>
    </w:p>
    <w:p w14:paraId="6655C77C" w14:textId="24C77AF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Демонстрационный экзамен </w:t>
      </w:r>
      <w:r w:rsidR="00D15A20" w:rsidRPr="00135B33">
        <w:rPr>
          <w:lang w:val="ru-RU"/>
        </w:rPr>
        <w:t xml:space="preserve">профильного уровня </w:t>
      </w:r>
      <w:r w:rsidRPr="00135B33">
        <w:rPr>
          <w:lang w:val="ru-RU"/>
        </w:rPr>
        <w:t>проводится с использованием КОД, включенных образовательными организациями в программу ГИА.</w:t>
      </w:r>
    </w:p>
    <w:p w14:paraId="03D2C128" w14:textId="175869C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Задания демонстрационного экзамена доводятся до главного эксперта в день, предшествующий дню начала демонстрационного экзамена.</w:t>
      </w:r>
    </w:p>
    <w:p w14:paraId="4748DE98" w14:textId="553FD86D"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Образовательная организация обеспечивает необходимые технические условия для обеспечения заданиями во время демонстрационного экзамена выпускников, членов ГЭК, членов экспертной группы.</w:t>
      </w:r>
    </w:p>
    <w:p w14:paraId="5190367F" w14:textId="77777777"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Демонстрационный экзамен проводится в ЦПДЭ, представляющем собой площадку, оборудованную и оснащенную в соответствии с КОД.</w:t>
      </w:r>
    </w:p>
    <w:p w14:paraId="248798B4" w14:textId="3C4FE51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ЦПДЭ может располагаться на территории образовательной организации, а при сетевой форме реализации образовательных программ — также на территории иной организации, обладающей необходимыми ресурсами для организации ЦПДЭ.</w:t>
      </w:r>
    </w:p>
    <w:p w14:paraId="00FA00D2" w14:textId="65512B18"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Выпускники проходят демонстрационный экзамен в ЦПДЭ</w:t>
      </w:r>
      <w:r w:rsidR="00036068" w:rsidRPr="00135B33">
        <w:rPr>
          <w:lang w:val="ru-RU"/>
        </w:rPr>
        <w:t xml:space="preserve"> </w:t>
      </w:r>
      <w:r w:rsidRPr="00135B33">
        <w:rPr>
          <w:lang w:val="ru-RU"/>
        </w:rPr>
        <w:t>в составе экзаменационных групп.</w:t>
      </w:r>
    </w:p>
    <w:p w14:paraId="11FE1A16" w14:textId="2E05BC66"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lastRenderedPageBreak/>
        <w:t>Образовательная организация знакомит с планом проведения демонстрационного экзамена выпускников, сдающих демонстрационный экзамен, и лиц, обеспечивающих проведение демонстрационного экзамена,</w:t>
      </w:r>
      <w:r w:rsidR="009D4BC9" w:rsidRPr="00135B33">
        <w:rPr>
          <w:lang w:val="ru-RU"/>
        </w:rPr>
        <w:t xml:space="preserve"> </w:t>
      </w:r>
      <w:r w:rsidRPr="00135B33">
        <w:rPr>
          <w:lang w:val="ru-RU"/>
        </w:rPr>
        <w:t xml:space="preserve">в срок не позднее чем за 5 </w:t>
      </w:r>
      <w:r w:rsidR="00046B5D" w:rsidRPr="00135B33">
        <w:rPr>
          <w:lang w:val="ru-RU"/>
        </w:rPr>
        <w:t xml:space="preserve">(пять) </w:t>
      </w:r>
      <w:r w:rsidRPr="00135B33">
        <w:rPr>
          <w:lang w:val="ru-RU"/>
        </w:rPr>
        <w:t>рабочих дней до даты проведения экзамена.</w:t>
      </w:r>
    </w:p>
    <w:p w14:paraId="5C3B6E65" w14:textId="65F6A3E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Количество, общая площадь и состояние помещений, предоставляемых для проведения демонстрационного экзамена, должны обеспечивать проведение демонстрационного экзамена в соответствии с КОД.</w:t>
      </w:r>
    </w:p>
    <w:p w14:paraId="6F070B11" w14:textId="36210E3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 выпускников, а также технического эксперта, назначаемого организацией, на территории которой расположен ЦПДЭ, ответственного за соблюдение установленных норм и правил охраны труда и техники безопасности.</w:t>
      </w:r>
    </w:p>
    <w:p w14:paraId="7C4082C2" w14:textId="00920A9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Главным экспертом осуществляется осмотр ЦПДЭ, распределение обязанностей между членами экспертной группы по оценке выполнения заданий демонстрационного экзамена, а также распределение рабочих мест между выпускниками с использованием способа случайной выборки.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w:t>
      </w:r>
    </w:p>
    <w:p w14:paraId="51E548C8" w14:textId="7A845F35"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Выпускники знакомятся со своими рабочими местами под руководством главного эксперта</w:t>
      </w:r>
      <w:r w:rsidR="00D646D1" w:rsidRPr="00135B33">
        <w:rPr>
          <w:lang w:val="ru-RU"/>
        </w:rPr>
        <w:t>,</w:t>
      </w:r>
      <w:r w:rsidRPr="00135B33">
        <w:rPr>
          <w:lang w:val="ru-RU"/>
        </w:rPr>
        <w:t xml:space="preserve"> также повторно знакомятся с планом проведения демонстрационного экзамена, условиями оказания первичной медицинской помощи в ЦПДЭ. Факт ознакомления отражается главным экспертом в протоколе распределения рабочих мест.</w:t>
      </w:r>
    </w:p>
    <w:p w14:paraId="642607AE" w14:textId="7D9D5759"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Допуск выпускников в ЦПДЭ осуществляется главным экспертом на основании документов, удостоверяющих личность.</w:t>
      </w:r>
    </w:p>
    <w:p w14:paraId="2201950D" w14:textId="6D13129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Образовательная организация обязана не позднее чем за один рабочий день до дня проведения демонстрационного экзамена уведомить главного эксперта об участии </w:t>
      </w:r>
      <w:r w:rsidR="00036068" w:rsidRPr="00135B33">
        <w:rPr>
          <w:lang w:val="ru-RU"/>
        </w:rPr>
        <w:br/>
      </w:r>
      <w:r w:rsidRPr="00135B33">
        <w:rPr>
          <w:lang w:val="ru-RU"/>
        </w:rPr>
        <w:t>в проведении демонстрационного экзамена тьютора (ассистента).</w:t>
      </w:r>
    </w:p>
    <w:p w14:paraId="0FBC23C3" w14:textId="77777777" w:rsidR="00036068" w:rsidRPr="00036068" w:rsidRDefault="00036068" w:rsidP="00036068">
      <w:pPr>
        <w:pStyle w:val="affb"/>
        <w:suppressAutoHyphens w:val="0"/>
        <w:spacing w:before="0" w:after="0" w:line="276" w:lineRule="auto"/>
        <w:ind w:left="709"/>
        <w:contextualSpacing/>
        <w:jc w:val="both"/>
        <w:rPr>
          <w:highlight w:val="lightGray"/>
          <w:lang w:val="ru-RU"/>
        </w:rPr>
      </w:pPr>
    </w:p>
    <w:p w14:paraId="1FC0C097" w14:textId="703FBB9A" w:rsidR="007120D5" w:rsidRPr="00135B33" w:rsidRDefault="002D4270" w:rsidP="00D646D1">
      <w:pPr>
        <w:pStyle w:val="affb"/>
        <w:numPr>
          <w:ilvl w:val="1"/>
          <w:numId w:val="4"/>
        </w:numPr>
        <w:spacing w:before="0" w:after="0"/>
        <w:ind w:left="0" w:firstLine="709"/>
        <w:contextualSpacing/>
        <w:jc w:val="both"/>
        <w:rPr>
          <w:b/>
        </w:rPr>
      </w:pPr>
      <w:r w:rsidRPr="00135B33">
        <w:rPr>
          <w:b/>
          <w:lang w:val="ru-RU"/>
        </w:rPr>
        <w:t>Рекомендуемое содержание</w:t>
      </w:r>
      <w:r w:rsidRPr="00135B33">
        <w:rPr>
          <w:b/>
        </w:rPr>
        <w:t xml:space="preserve"> КОД</w:t>
      </w:r>
    </w:p>
    <w:p w14:paraId="2D76B13E" w14:textId="14A318C6" w:rsidR="007E3F03" w:rsidRPr="00135B33" w:rsidRDefault="007E3F03" w:rsidP="007E3F03">
      <w:pPr>
        <w:spacing w:after="0" w:line="240" w:lineRule="auto"/>
        <w:contextualSpacing/>
        <w:jc w:val="center"/>
        <w:rPr>
          <w:rFonts w:ascii="Times New Roman" w:hAnsi="Times New Roman"/>
          <w:b/>
          <w:sz w:val="24"/>
          <w:szCs w:val="24"/>
        </w:rPr>
      </w:pPr>
      <w:r w:rsidRPr="00135B33">
        <w:rPr>
          <w:rFonts w:ascii="Times New Roman" w:hAnsi="Times New Roman"/>
          <w:b/>
          <w:sz w:val="24"/>
          <w:szCs w:val="24"/>
        </w:rPr>
        <w:t>Компетенции, рекомендуемые для включения в содержание КОД</w:t>
      </w:r>
    </w:p>
    <w:tbl>
      <w:tblPr>
        <w:tblpPr w:leftFromText="180" w:rightFromText="180" w:vertAnchor="text" w:tblpY="1"/>
        <w:tblOverlap w:val="never"/>
        <w:tblW w:w="9923" w:type="dxa"/>
        <w:tblLayout w:type="fixed"/>
        <w:tblCellMar>
          <w:left w:w="5" w:type="dxa"/>
          <w:right w:w="5" w:type="dxa"/>
        </w:tblCellMar>
        <w:tblLook w:val="0000" w:firstRow="0" w:lastRow="0" w:firstColumn="0" w:lastColumn="0" w:noHBand="0" w:noVBand="0"/>
      </w:tblPr>
      <w:tblGrid>
        <w:gridCol w:w="2836"/>
        <w:gridCol w:w="2551"/>
        <w:gridCol w:w="4536"/>
      </w:tblGrid>
      <w:tr w:rsidR="00D32C95" w:rsidRPr="00D32C95" w14:paraId="072D73DC" w14:textId="64F5A1AD" w:rsidTr="00FC0D14">
        <w:trPr>
          <w:trHeight w:val="20"/>
        </w:trPr>
        <w:tc>
          <w:tcPr>
            <w:tcW w:w="2836" w:type="dxa"/>
            <w:tcBorders>
              <w:top w:val="single" w:sz="4" w:space="0" w:color="000000"/>
              <w:left w:val="single" w:sz="4" w:space="0" w:color="000000"/>
              <w:bottom w:val="single" w:sz="4" w:space="0" w:color="000000"/>
              <w:right w:val="single" w:sz="4" w:space="0" w:color="000000"/>
            </w:tcBorders>
          </w:tcPr>
          <w:p w14:paraId="53938045" w14:textId="77777777" w:rsidR="008E66D0" w:rsidRPr="00D32C95" w:rsidRDefault="008E66D0" w:rsidP="00690415">
            <w:pPr>
              <w:spacing w:after="0" w:line="240" w:lineRule="auto"/>
              <w:jc w:val="center"/>
              <w:rPr>
                <w:rFonts w:ascii="Times New Roman" w:hAnsi="Times New Roman"/>
                <w:b/>
                <w:sz w:val="24"/>
                <w:szCs w:val="24"/>
              </w:rPr>
            </w:pPr>
            <w:r w:rsidRPr="00D32C95">
              <w:rPr>
                <w:rFonts w:ascii="Times New Roman" w:hAnsi="Times New Roman"/>
                <w:b/>
                <w:sz w:val="24"/>
                <w:szCs w:val="24"/>
              </w:rPr>
              <w:t xml:space="preserve">Код и наименование </w:t>
            </w:r>
          </w:p>
          <w:p w14:paraId="5CACABB2" w14:textId="6AD93584" w:rsidR="008E66D0" w:rsidRPr="00D32C95" w:rsidRDefault="008E66D0" w:rsidP="00690415">
            <w:pPr>
              <w:spacing w:after="0" w:line="240" w:lineRule="auto"/>
              <w:ind w:left="1" w:hanging="1"/>
              <w:jc w:val="center"/>
              <w:rPr>
                <w:rFonts w:ascii="Times New Roman" w:hAnsi="Times New Roman"/>
                <w:sz w:val="24"/>
                <w:szCs w:val="24"/>
              </w:rPr>
            </w:pPr>
            <w:r w:rsidRPr="00D32C95">
              <w:rPr>
                <w:rFonts w:ascii="Times New Roman" w:hAnsi="Times New Roman"/>
                <w:b/>
                <w:sz w:val="24"/>
                <w:szCs w:val="24"/>
              </w:rPr>
              <w:t>вида деятельности</w:t>
            </w:r>
          </w:p>
        </w:tc>
        <w:tc>
          <w:tcPr>
            <w:tcW w:w="2551" w:type="dxa"/>
            <w:tcBorders>
              <w:top w:val="single" w:sz="4" w:space="0" w:color="000000"/>
              <w:left w:val="single" w:sz="4" w:space="0" w:color="000000"/>
              <w:bottom w:val="single" w:sz="4" w:space="0" w:color="000000"/>
              <w:right w:val="single" w:sz="4" w:space="0" w:color="000000"/>
            </w:tcBorders>
          </w:tcPr>
          <w:p w14:paraId="6743BEE7" w14:textId="77777777" w:rsidR="008E66D0" w:rsidRPr="00D32C95" w:rsidRDefault="008E66D0" w:rsidP="00690415">
            <w:pPr>
              <w:spacing w:after="0" w:line="240" w:lineRule="auto"/>
              <w:jc w:val="center"/>
              <w:rPr>
                <w:rFonts w:ascii="Times New Roman" w:hAnsi="Times New Roman"/>
                <w:b/>
                <w:bCs/>
                <w:sz w:val="24"/>
                <w:szCs w:val="24"/>
              </w:rPr>
            </w:pPr>
            <w:r w:rsidRPr="00D32C95">
              <w:rPr>
                <w:rFonts w:ascii="Times New Roman" w:hAnsi="Times New Roman"/>
                <w:b/>
                <w:bCs/>
                <w:sz w:val="24"/>
                <w:szCs w:val="24"/>
              </w:rPr>
              <w:t xml:space="preserve">Код и наименование </w:t>
            </w:r>
          </w:p>
          <w:p w14:paraId="2CFF8BB2" w14:textId="77777777" w:rsidR="008E66D0" w:rsidRPr="00D32C95" w:rsidRDefault="008E66D0" w:rsidP="00690415">
            <w:pPr>
              <w:spacing w:after="0" w:line="240" w:lineRule="auto"/>
              <w:jc w:val="center"/>
              <w:rPr>
                <w:rFonts w:ascii="Times New Roman" w:hAnsi="Times New Roman"/>
                <w:b/>
                <w:bCs/>
                <w:sz w:val="24"/>
                <w:szCs w:val="24"/>
              </w:rPr>
            </w:pPr>
            <w:r w:rsidRPr="00D32C95">
              <w:rPr>
                <w:rFonts w:ascii="Times New Roman" w:hAnsi="Times New Roman"/>
                <w:b/>
                <w:bCs/>
                <w:sz w:val="24"/>
                <w:szCs w:val="24"/>
              </w:rPr>
              <w:t xml:space="preserve">профессионального модуля, </w:t>
            </w:r>
          </w:p>
          <w:p w14:paraId="629EF518" w14:textId="77777777" w:rsidR="008E66D0" w:rsidRPr="00D32C95" w:rsidRDefault="008E66D0" w:rsidP="00690415">
            <w:pPr>
              <w:spacing w:after="0" w:line="240" w:lineRule="auto"/>
              <w:jc w:val="center"/>
              <w:rPr>
                <w:rFonts w:ascii="Times New Roman" w:hAnsi="Times New Roman"/>
                <w:b/>
                <w:bCs/>
                <w:sz w:val="24"/>
                <w:szCs w:val="24"/>
              </w:rPr>
            </w:pPr>
            <w:r w:rsidRPr="00D32C95">
              <w:rPr>
                <w:rFonts w:ascii="Times New Roman" w:hAnsi="Times New Roman"/>
                <w:b/>
                <w:bCs/>
                <w:sz w:val="24"/>
                <w:szCs w:val="24"/>
              </w:rPr>
              <w:t>в рамках которого осваивается ВД</w:t>
            </w:r>
          </w:p>
        </w:tc>
        <w:tc>
          <w:tcPr>
            <w:tcW w:w="4536" w:type="dxa"/>
            <w:tcBorders>
              <w:top w:val="single" w:sz="4" w:space="0" w:color="000000"/>
              <w:left w:val="single" w:sz="4" w:space="0" w:color="000000"/>
              <w:bottom w:val="single" w:sz="4" w:space="0" w:color="000000"/>
              <w:right w:val="single" w:sz="4" w:space="0" w:color="000000"/>
            </w:tcBorders>
          </w:tcPr>
          <w:p w14:paraId="3F1FD5B0" w14:textId="77777777" w:rsidR="00EC2F46" w:rsidRPr="00D32C95" w:rsidRDefault="008E66D0" w:rsidP="00690415">
            <w:pPr>
              <w:spacing w:after="0" w:line="240" w:lineRule="auto"/>
              <w:jc w:val="center"/>
              <w:rPr>
                <w:rFonts w:ascii="Times New Roman" w:hAnsi="Times New Roman"/>
                <w:b/>
                <w:sz w:val="24"/>
                <w:szCs w:val="24"/>
              </w:rPr>
            </w:pPr>
            <w:r w:rsidRPr="00D32C95">
              <w:rPr>
                <w:rFonts w:ascii="Times New Roman" w:hAnsi="Times New Roman"/>
                <w:b/>
                <w:sz w:val="24"/>
                <w:szCs w:val="24"/>
              </w:rPr>
              <w:t xml:space="preserve">Перечень оцениваемых </w:t>
            </w:r>
          </w:p>
          <w:p w14:paraId="3E485538" w14:textId="70DA6C2B" w:rsidR="008E66D0" w:rsidRPr="00D32C95" w:rsidRDefault="00EC2F46" w:rsidP="00690415">
            <w:pPr>
              <w:spacing w:after="0" w:line="240" w:lineRule="auto"/>
              <w:jc w:val="center"/>
              <w:rPr>
                <w:rFonts w:ascii="Times New Roman" w:hAnsi="Times New Roman"/>
                <w:b/>
                <w:bCs/>
                <w:sz w:val="24"/>
                <w:szCs w:val="24"/>
              </w:rPr>
            </w:pPr>
            <w:r w:rsidRPr="00D32C95">
              <w:rPr>
                <w:rFonts w:ascii="Times New Roman" w:hAnsi="Times New Roman"/>
                <w:b/>
                <w:sz w:val="24"/>
                <w:szCs w:val="24"/>
              </w:rPr>
              <w:t xml:space="preserve">ПК </w:t>
            </w:r>
          </w:p>
        </w:tc>
      </w:tr>
      <w:tr w:rsidR="00D32C95" w:rsidRPr="00D32C95" w14:paraId="4D5E69E8" w14:textId="10495D90" w:rsidTr="00FC0D14">
        <w:trPr>
          <w:trHeight w:val="20"/>
        </w:trPr>
        <w:tc>
          <w:tcPr>
            <w:tcW w:w="9923" w:type="dxa"/>
            <w:gridSpan w:val="3"/>
            <w:tcBorders>
              <w:top w:val="single" w:sz="4" w:space="0" w:color="000000"/>
              <w:left w:val="single" w:sz="4" w:space="0" w:color="000000"/>
              <w:bottom w:val="single" w:sz="4" w:space="0" w:color="000000"/>
              <w:right w:val="single" w:sz="4" w:space="0" w:color="000000"/>
            </w:tcBorders>
            <w:vAlign w:val="center"/>
          </w:tcPr>
          <w:p w14:paraId="69971D99" w14:textId="35411873" w:rsidR="008E66D0" w:rsidRPr="00D32C95" w:rsidRDefault="008E66D0" w:rsidP="00690415">
            <w:pPr>
              <w:spacing w:after="0" w:line="240" w:lineRule="auto"/>
              <w:jc w:val="center"/>
              <w:rPr>
                <w:rFonts w:ascii="Times New Roman" w:hAnsi="Times New Roman"/>
                <w:b/>
                <w:sz w:val="24"/>
                <w:szCs w:val="24"/>
              </w:rPr>
            </w:pPr>
            <w:r w:rsidRPr="00D32C95">
              <w:rPr>
                <w:rFonts w:ascii="Times New Roman" w:hAnsi="Times New Roman"/>
                <w:b/>
                <w:sz w:val="24"/>
                <w:szCs w:val="24"/>
              </w:rPr>
              <w:t>В соответствии с ФГОС СПО</w:t>
            </w:r>
          </w:p>
        </w:tc>
      </w:tr>
      <w:tr w:rsidR="00D32C95" w:rsidRPr="00D32C95" w14:paraId="76246BC0" w14:textId="655770F0" w:rsidTr="00FC0D14">
        <w:trPr>
          <w:trHeight w:val="20"/>
        </w:trPr>
        <w:tc>
          <w:tcPr>
            <w:tcW w:w="2836" w:type="dxa"/>
            <w:vMerge w:val="restart"/>
            <w:tcBorders>
              <w:top w:val="single" w:sz="4" w:space="0" w:color="000000"/>
              <w:left w:val="single" w:sz="4" w:space="0" w:color="000000"/>
              <w:bottom w:val="single" w:sz="4" w:space="0" w:color="000000"/>
              <w:right w:val="single" w:sz="4" w:space="0" w:color="000000"/>
            </w:tcBorders>
          </w:tcPr>
          <w:p w14:paraId="3A11D209" w14:textId="6E846115" w:rsidR="00D32C95" w:rsidRPr="00D32C95" w:rsidRDefault="00D32C95" w:rsidP="00690415">
            <w:pPr>
              <w:spacing w:after="0" w:line="240" w:lineRule="auto"/>
              <w:ind w:left="1"/>
              <w:rPr>
                <w:rFonts w:ascii="Times New Roman" w:hAnsi="Times New Roman"/>
                <w:i/>
                <w:iCs/>
                <w:sz w:val="24"/>
                <w:szCs w:val="24"/>
              </w:rPr>
            </w:pPr>
            <w:r w:rsidRPr="00D32C95">
              <w:rPr>
                <w:rFonts w:ascii="Times New Roman" w:hAnsi="Times New Roman"/>
                <w:sz w:val="24"/>
                <w:szCs w:val="24"/>
              </w:rPr>
              <w:t xml:space="preserve"> ВД.01 </w:t>
            </w:r>
            <w:r w:rsidR="00A05F83" w:rsidRPr="00F35ED1">
              <w:rPr>
                <w:rFonts w:ascii="Times New Roman" w:hAnsi="Times New Roman"/>
              </w:rPr>
              <w:t>Проведение работ по эксплуатационному и разведочному бурению</w:t>
            </w:r>
          </w:p>
        </w:tc>
        <w:tc>
          <w:tcPr>
            <w:tcW w:w="2551" w:type="dxa"/>
            <w:vMerge w:val="restart"/>
            <w:tcBorders>
              <w:top w:val="single" w:sz="4" w:space="0" w:color="000000"/>
              <w:left w:val="single" w:sz="4" w:space="0" w:color="000000"/>
              <w:bottom w:val="single" w:sz="4" w:space="0" w:color="000000"/>
              <w:right w:val="single" w:sz="4" w:space="0" w:color="000000"/>
            </w:tcBorders>
          </w:tcPr>
          <w:p w14:paraId="58B36B33" w14:textId="70BC77F9" w:rsidR="00D32C95" w:rsidRPr="00D32C95" w:rsidRDefault="00D32C95" w:rsidP="00690415">
            <w:pPr>
              <w:spacing w:after="0" w:line="240" w:lineRule="auto"/>
              <w:rPr>
                <w:rFonts w:ascii="Times New Roman" w:hAnsi="Times New Roman"/>
                <w:sz w:val="24"/>
                <w:szCs w:val="24"/>
              </w:rPr>
            </w:pPr>
            <w:r w:rsidRPr="00D32C95">
              <w:rPr>
                <w:rFonts w:ascii="Times New Roman" w:hAnsi="Times New Roman"/>
                <w:sz w:val="24"/>
                <w:szCs w:val="24"/>
              </w:rPr>
              <w:t xml:space="preserve">ПМ.01 </w:t>
            </w:r>
            <w:r w:rsidR="00A05F83" w:rsidRPr="00F35ED1">
              <w:rPr>
                <w:rFonts w:ascii="Times New Roman" w:hAnsi="Times New Roman"/>
              </w:rPr>
              <w:t>Проведение работ по эксплуатационному и разведочному бурению</w:t>
            </w:r>
          </w:p>
        </w:tc>
        <w:tc>
          <w:tcPr>
            <w:tcW w:w="4536" w:type="dxa"/>
            <w:tcBorders>
              <w:top w:val="single" w:sz="4" w:space="0" w:color="000000"/>
              <w:left w:val="single" w:sz="4" w:space="0" w:color="000000"/>
              <w:bottom w:val="single" w:sz="4" w:space="0" w:color="000000"/>
              <w:right w:val="single" w:sz="4" w:space="0" w:color="000000"/>
            </w:tcBorders>
          </w:tcPr>
          <w:p w14:paraId="669498C7" w14:textId="05747B2C" w:rsidR="00CC5DF5" w:rsidRPr="00CC5DF5" w:rsidRDefault="00A05F83" w:rsidP="00690415">
            <w:pPr>
              <w:widowControl w:val="0"/>
              <w:autoSpaceDE w:val="0"/>
              <w:autoSpaceDN w:val="0"/>
              <w:adjustRightInd w:val="0"/>
              <w:spacing w:after="0" w:line="240" w:lineRule="auto"/>
              <w:rPr>
                <w:rFonts w:ascii="Times New Roman" w:hAnsi="Times New Roman"/>
                <w:bCs/>
              </w:rPr>
            </w:pPr>
            <w:r w:rsidRPr="00AC7B08">
              <w:rPr>
                <w:rFonts w:ascii="Times New Roman" w:hAnsi="Times New Roman"/>
              </w:rPr>
              <w:t xml:space="preserve">ПК 1.1 </w:t>
            </w:r>
            <w:r w:rsidRPr="00AC7B08">
              <w:rPr>
                <w:rFonts w:ascii="Times New Roman" w:hAnsi="Times New Roman"/>
                <w:bCs/>
              </w:rPr>
              <w:t>Выполнять комплекс работ по подготовке к бурению и по окончании бурения нефтяных и газовых скважин</w:t>
            </w:r>
          </w:p>
        </w:tc>
      </w:tr>
      <w:tr w:rsidR="00D32C95" w:rsidRPr="00D32C95" w14:paraId="6390652F" w14:textId="6DB5F237" w:rsidTr="00FC0D14">
        <w:trPr>
          <w:trHeight w:val="20"/>
        </w:trPr>
        <w:tc>
          <w:tcPr>
            <w:tcW w:w="2836" w:type="dxa"/>
            <w:vMerge/>
            <w:tcBorders>
              <w:top w:val="single" w:sz="4" w:space="0" w:color="000000"/>
              <w:left w:val="single" w:sz="4" w:space="0" w:color="000000"/>
              <w:bottom w:val="single" w:sz="4" w:space="0" w:color="000000"/>
              <w:right w:val="single" w:sz="4" w:space="0" w:color="000000"/>
            </w:tcBorders>
            <w:vAlign w:val="bottom"/>
          </w:tcPr>
          <w:p w14:paraId="6E4697FD" w14:textId="224BB467" w:rsidR="00D32C95" w:rsidRPr="00D32C95" w:rsidRDefault="00D32C95" w:rsidP="00690415">
            <w:pPr>
              <w:spacing w:after="0" w:line="240" w:lineRule="auto"/>
              <w:rPr>
                <w:rFonts w:ascii="Times New Roman" w:hAnsi="Times New Roman"/>
                <w:sz w:val="24"/>
                <w:szCs w:val="24"/>
              </w:rPr>
            </w:pPr>
          </w:p>
        </w:tc>
        <w:tc>
          <w:tcPr>
            <w:tcW w:w="2551" w:type="dxa"/>
            <w:vMerge/>
            <w:tcBorders>
              <w:top w:val="single" w:sz="4" w:space="0" w:color="000000"/>
              <w:left w:val="single" w:sz="4" w:space="0" w:color="000000"/>
              <w:bottom w:val="single" w:sz="4" w:space="0" w:color="000000"/>
              <w:right w:val="single" w:sz="4" w:space="0" w:color="000000"/>
            </w:tcBorders>
          </w:tcPr>
          <w:p w14:paraId="2541ACD6" w14:textId="3668F398" w:rsidR="00D32C95" w:rsidRPr="00D32C95" w:rsidRDefault="00D32C95" w:rsidP="00690415">
            <w:pPr>
              <w:spacing w:after="0" w:line="240" w:lineRule="auto"/>
              <w:rPr>
                <w:rFonts w:ascii="Times New Roman" w:hAnsi="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Pr>
          <w:p w14:paraId="781A25B5" w14:textId="3CF663DD" w:rsidR="00A05F83" w:rsidRPr="00CC5DF5" w:rsidRDefault="00A05F83" w:rsidP="00690415">
            <w:pPr>
              <w:widowControl w:val="0"/>
              <w:spacing w:after="0" w:line="240" w:lineRule="auto"/>
              <w:ind w:left="1" w:hanging="3"/>
              <w:rPr>
                <w:rFonts w:ascii="Times New Roman" w:hAnsi="Times New Roman"/>
                <w:bCs/>
              </w:rPr>
            </w:pPr>
            <w:r w:rsidRPr="00F35ED1">
              <w:rPr>
                <w:rFonts w:ascii="Times New Roman" w:hAnsi="Times New Roman"/>
                <w:bCs/>
              </w:rPr>
              <w:t>ПК 1.2 Выполнять комплекс работ по бурению, креплению, испытанию и освоению нефтяных и газовых скважин</w:t>
            </w:r>
          </w:p>
        </w:tc>
      </w:tr>
      <w:tr w:rsidR="00A05F83" w:rsidRPr="00D32C95" w14:paraId="4DCD7DF1" w14:textId="77777777" w:rsidTr="00FC0D14">
        <w:trPr>
          <w:trHeight w:val="20"/>
        </w:trPr>
        <w:tc>
          <w:tcPr>
            <w:tcW w:w="2836" w:type="dxa"/>
            <w:vMerge/>
            <w:tcBorders>
              <w:top w:val="single" w:sz="4" w:space="0" w:color="000000"/>
              <w:left w:val="single" w:sz="4" w:space="0" w:color="000000"/>
              <w:bottom w:val="single" w:sz="4" w:space="0" w:color="000000"/>
              <w:right w:val="single" w:sz="4" w:space="0" w:color="000000"/>
            </w:tcBorders>
            <w:vAlign w:val="bottom"/>
          </w:tcPr>
          <w:p w14:paraId="4EB74000" w14:textId="77777777" w:rsidR="00A05F83" w:rsidRPr="00D32C95" w:rsidRDefault="00A05F83" w:rsidP="00690415">
            <w:pPr>
              <w:spacing w:after="0" w:line="240" w:lineRule="auto"/>
              <w:rPr>
                <w:rFonts w:ascii="Times New Roman" w:hAnsi="Times New Roman"/>
                <w:sz w:val="24"/>
                <w:szCs w:val="24"/>
              </w:rPr>
            </w:pPr>
          </w:p>
        </w:tc>
        <w:tc>
          <w:tcPr>
            <w:tcW w:w="2551" w:type="dxa"/>
            <w:vMerge/>
            <w:tcBorders>
              <w:top w:val="single" w:sz="4" w:space="0" w:color="000000"/>
              <w:left w:val="single" w:sz="4" w:space="0" w:color="000000"/>
              <w:bottom w:val="single" w:sz="4" w:space="0" w:color="000000"/>
              <w:right w:val="single" w:sz="4" w:space="0" w:color="000000"/>
            </w:tcBorders>
          </w:tcPr>
          <w:p w14:paraId="671F0D53" w14:textId="77777777" w:rsidR="00A05F83" w:rsidRPr="00D32C95" w:rsidRDefault="00A05F83" w:rsidP="00690415">
            <w:pPr>
              <w:spacing w:after="0" w:line="240" w:lineRule="auto"/>
              <w:rPr>
                <w:rFonts w:ascii="Times New Roman" w:hAnsi="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Pr>
          <w:p w14:paraId="2D4F1460" w14:textId="5C3D6D6E" w:rsidR="00A05F83" w:rsidRPr="00D32C95" w:rsidRDefault="00A05F83" w:rsidP="00690415">
            <w:pPr>
              <w:widowControl w:val="0"/>
              <w:autoSpaceDE w:val="0"/>
              <w:autoSpaceDN w:val="0"/>
              <w:adjustRightInd w:val="0"/>
              <w:spacing w:after="0" w:line="240" w:lineRule="auto"/>
              <w:rPr>
                <w:rFonts w:ascii="Times New Roman" w:hAnsi="Times New Roman"/>
                <w:iCs/>
                <w:sz w:val="24"/>
                <w:szCs w:val="24"/>
              </w:rPr>
            </w:pPr>
            <w:r w:rsidRPr="00F35ED1">
              <w:rPr>
                <w:rFonts w:ascii="Times New Roman" w:hAnsi="Times New Roman"/>
              </w:rPr>
              <w:t xml:space="preserve">ПК 1.3 </w:t>
            </w:r>
            <w:r w:rsidRPr="00F35ED1">
              <w:rPr>
                <w:rFonts w:ascii="Times New Roman" w:hAnsi="Times New Roman"/>
                <w:bCs/>
              </w:rPr>
              <w:t xml:space="preserve">Осуществлять </w:t>
            </w:r>
            <w:proofErr w:type="spellStart"/>
            <w:r w:rsidRPr="00F35ED1">
              <w:rPr>
                <w:rFonts w:ascii="Times New Roman" w:hAnsi="Times New Roman"/>
                <w:bCs/>
              </w:rPr>
              <w:t>геонавигационное</w:t>
            </w:r>
            <w:proofErr w:type="spellEnd"/>
            <w:r w:rsidRPr="00F35ED1">
              <w:rPr>
                <w:rFonts w:ascii="Times New Roman" w:hAnsi="Times New Roman"/>
                <w:bCs/>
              </w:rPr>
              <w:t xml:space="preserve"> сопровождение бурения нефтяных и газовых скважин</w:t>
            </w:r>
          </w:p>
        </w:tc>
      </w:tr>
      <w:tr w:rsidR="00D32C95" w:rsidRPr="00D32C95" w14:paraId="0C57D0B1" w14:textId="77777777" w:rsidTr="00FC0D14">
        <w:trPr>
          <w:trHeight w:val="20"/>
        </w:trPr>
        <w:tc>
          <w:tcPr>
            <w:tcW w:w="2836" w:type="dxa"/>
            <w:vMerge w:val="restart"/>
            <w:tcBorders>
              <w:top w:val="single" w:sz="4" w:space="0" w:color="000000"/>
              <w:left w:val="single" w:sz="4" w:space="0" w:color="000000"/>
              <w:bottom w:val="single" w:sz="4" w:space="0" w:color="000000"/>
              <w:right w:val="single" w:sz="4" w:space="0" w:color="000000"/>
            </w:tcBorders>
          </w:tcPr>
          <w:p w14:paraId="3082A807" w14:textId="1A33893C" w:rsidR="00D32C95" w:rsidRPr="00D32C95" w:rsidRDefault="00D32C95" w:rsidP="00690415">
            <w:pPr>
              <w:spacing w:after="0" w:line="240" w:lineRule="auto"/>
              <w:rPr>
                <w:rFonts w:ascii="Times New Roman" w:hAnsi="Times New Roman"/>
                <w:sz w:val="24"/>
                <w:szCs w:val="24"/>
              </w:rPr>
            </w:pPr>
            <w:r w:rsidRPr="00D32C95">
              <w:rPr>
                <w:rFonts w:ascii="Times New Roman" w:hAnsi="Times New Roman"/>
                <w:sz w:val="24"/>
                <w:szCs w:val="24"/>
              </w:rPr>
              <w:t xml:space="preserve"> ВД.02 </w:t>
            </w:r>
            <w:r w:rsidR="00A05F83" w:rsidRPr="00F35ED1">
              <w:rPr>
                <w:rFonts w:ascii="Times New Roman" w:hAnsi="Times New Roman"/>
              </w:rPr>
              <w:t>Проведение работ по капитальному ремонту нефтяных и газовых скважин</w:t>
            </w:r>
          </w:p>
        </w:tc>
        <w:tc>
          <w:tcPr>
            <w:tcW w:w="2551" w:type="dxa"/>
            <w:vMerge w:val="restart"/>
            <w:tcBorders>
              <w:top w:val="single" w:sz="4" w:space="0" w:color="000000"/>
              <w:left w:val="single" w:sz="4" w:space="0" w:color="000000"/>
              <w:bottom w:val="single" w:sz="4" w:space="0" w:color="000000"/>
              <w:right w:val="single" w:sz="4" w:space="0" w:color="000000"/>
            </w:tcBorders>
          </w:tcPr>
          <w:p w14:paraId="1F74E432" w14:textId="31AF6FDC" w:rsidR="00D32C95" w:rsidRPr="00D32C95" w:rsidRDefault="00D32C95" w:rsidP="00690415">
            <w:pPr>
              <w:spacing w:after="0" w:line="240" w:lineRule="auto"/>
              <w:rPr>
                <w:rFonts w:ascii="Times New Roman" w:hAnsi="Times New Roman"/>
                <w:sz w:val="24"/>
                <w:szCs w:val="24"/>
              </w:rPr>
            </w:pPr>
            <w:r w:rsidRPr="00D32C95">
              <w:rPr>
                <w:rFonts w:ascii="Times New Roman" w:hAnsi="Times New Roman"/>
                <w:sz w:val="24"/>
                <w:szCs w:val="24"/>
              </w:rPr>
              <w:t xml:space="preserve">ПМ.02. </w:t>
            </w:r>
            <w:r w:rsidR="00A05F83" w:rsidRPr="00F35ED1">
              <w:rPr>
                <w:rFonts w:ascii="Times New Roman" w:hAnsi="Times New Roman"/>
              </w:rPr>
              <w:t xml:space="preserve">Проведение работ по капитальному ремонту </w:t>
            </w:r>
            <w:r w:rsidR="00A05F83" w:rsidRPr="00F35ED1">
              <w:rPr>
                <w:rFonts w:ascii="Times New Roman" w:hAnsi="Times New Roman"/>
              </w:rPr>
              <w:lastRenderedPageBreak/>
              <w:t>нефтяных и газовых скважин</w:t>
            </w:r>
          </w:p>
        </w:tc>
        <w:tc>
          <w:tcPr>
            <w:tcW w:w="4536" w:type="dxa"/>
            <w:tcBorders>
              <w:top w:val="single" w:sz="4" w:space="0" w:color="000000"/>
              <w:left w:val="single" w:sz="4" w:space="0" w:color="000000"/>
              <w:bottom w:val="single" w:sz="4" w:space="0" w:color="000000"/>
              <w:right w:val="single" w:sz="4" w:space="0" w:color="000000"/>
            </w:tcBorders>
          </w:tcPr>
          <w:p w14:paraId="626308DC" w14:textId="560F288E" w:rsidR="00D32C95" w:rsidRPr="00D32C95" w:rsidRDefault="00A05F83" w:rsidP="00690415">
            <w:pPr>
              <w:widowControl w:val="0"/>
              <w:autoSpaceDE w:val="0"/>
              <w:autoSpaceDN w:val="0"/>
              <w:adjustRightInd w:val="0"/>
              <w:spacing w:after="0" w:line="240" w:lineRule="auto"/>
              <w:rPr>
                <w:rFonts w:ascii="Times New Roman" w:hAnsi="Times New Roman"/>
                <w:sz w:val="24"/>
                <w:szCs w:val="24"/>
              </w:rPr>
            </w:pPr>
            <w:r w:rsidRPr="00F35ED1">
              <w:rPr>
                <w:rFonts w:ascii="Times New Roman" w:hAnsi="Times New Roman"/>
              </w:rPr>
              <w:lastRenderedPageBreak/>
              <w:t>ПК 2.1</w:t>
            </w:r>
            <w:r>
              <w:rPr>
                <w:rFonts w:ascii="Times New Roman" w:hAnsi="Times New Roman"/>
              </w:rPr>
              <w:t xml:space="preserve"> </w:t>
            </w:r>
            <w:r w:rsidRPr="00F35ED1">
              <w:rPr>
                <w:rFonts w:ascii="Times New Roman" w:hAnsi="Times New Roman"/>
                <w:bCs/>
              </w:rPr>
              <w:t>Выполнять комплекс подготовительных работ перед проведением капитального ремонта нефтяных и газовых скважин</w:t>
            </w:r>
          </w:p>
        </w:tc>
      </w:tr>
      <w:tr w:rsidR="00D32C95" w:rsidRPr="00D32C95" w14:paraId="66D060B2" w14:textId="77777777" w:rsidTr="00FC0D14">
        <w:trPr>
          <w:trHeight w:val="20"/>
        </w:trPr>
        <w:tc>
          <w:tcPr>
            <w:tcW w:w="2836" w:type="dxa"/>
            <w:vMerge/>
            <w:tcBorders>
              <w:top w:val="single" w:sz="4" w:space="0" w:color="000000"/>
              <w:left w:val="single" w:sz="4" w:space="0" w:color="000000"/>
              <w:bottom w:val="single" w:sz="4" w:space="0" w:color="000000"/>
              <w:right w:val="single" w:sz="4" w:space="0" w:color="000000"/>
            </w:tcBorders>
            <w:vAlign w:val="center"/>
          </w:tcPr>
          <w:p w14:paraId="11682ED3" w14:textId="77777777" w:rsidR="00D32C95" w:rsidRPr="00D32C95" w:rsidRDefault="00D32C95" w:rsidP="00690415">
            <w:pPr>
              <w:spacing w:after="0" w:line="240" w:lineRule="auto"/>
              <w:rPr>
                <w:rFonts w:ascii="Times New Roman" w:hAnsi="Times New Roman"/>
                <w:bCs/>
                <w:sz w:val="24"/>
                <w:szCs w:val="24"/>
              </w:rPr>
            </w:pPr>
          </w:p>
        </w:tc>
        <w:tc>
          <w:tcPr>
            <w:tcW w:w="2551" w:type="dxa"/>
            <w:vMerge/>
            <w:tcBorders>
              <w:top w:val="single" w:sz="4" w:space="0" w:color="000000"/>
              <w:left w:val="single" w:sz="4" w:space="0" w:color="000000"/>
              <w:bottom w:val="single" w:sz="4" w:space="0" w:color="000000"/>
              <w:right w:val="single" w:sz="4" w:space="0" w:color="000000"/>
            </w:tcBorders>
          </w:tcPr>
          <w:p w14:paraId="64D91277" w14:textId="77777777" w:rsidR="00D32C95" w:rsidRPr="00D32C95" w:rsidRDefault="00D32C95" w:rsidP="00690415">
            <w:pPr>
              <w:spacing w:after="0" w:line="240" w:lineRule="auto"/>
              <w:rPr>
                <w:rFonts w:ascii="Times New Roman" w:hAnsi="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Pr>
          <w:p w14:paraId="76A659CF" w14:textId="3DB65323" w:rsidR="00D32C95" w:rsidRPr="00D32C95" w:rsidRDefault="00A05F83" w:rsidP="00690415">
            <w:pPr>
              <w:spacing w:after="0" w:line="240" w:lineRule="auto"/>
              <w:rPr>
                <w:rFonts w:ascii="Times New Roman" w:eastAsia="Calibri" w:hAnsi="Times New Roman"/>
                <w:spacing w:val="2"/>
                <w:sz w:val="24"/>
                <w:szCs w:val="24"/>
                <w:shd w:val="clear" w:color="auto" w:fill="FFFFFF"/>
              </w:rPr>
            </w:pPr>
            <w:r w:rsidRPr="00F35ED1">
              <w:rPr>
                <w:rFonts w:ascii="Times New Roman" w:hAnsi="Times New Roman"/>
              </w:rPr>
              <w:t xml:space="preserve">ПК 2.2 </w:t>
            </w:r>
            <w:r w:rsidRPr="00F35ED1">
              <w:rPr>
                <w:rFonts w:ascii="Times New Roman" w:hAnsi="Times New Roman"/>
                <w:bCs/>
              </w:rPr>
              <w:t>Осуществлять монтаж и демонтаж устьевого, противовыбросового оборудования в процессе капитального ремонта нефтяных и газовых скважин</w:t>
            </w:r>
          </w:p>
        </w:tc>
      </w:tr>
      <w:tr w:rsidR="00A05F83" w:rsidRPr="00D32C95" w14:paraId="63A6DEB3" w14:textId="77777777" w:rsidTr="00FC0D14">
        <w:trPr>
          <w:trHeight w:val="20"/>
        </w:trPr>
        <w:tc>
          <w:tcPr>
            <w:tcW w:w="2836" w:type="dxa"/>
            <w:vMerge/>
            <w:tcBorders>
              <w:top w:val="single" w:sz="4" w:space="0" w:color="000000"/>
              <w:left w:val="single" w:sz="4" w:space="0" w:color="000000"/>
              <w:bottom w:val="single" w:sz="4" w:space="0" w:color="000000"/>
              <w:right w:val="single" w:sz="4" w:space="0" w:color="000000"/>
            </w:tcBorders>
            <w:vAlign w:val="center"/>
          </w:tcPr>
          <w:p w14:paraId="3D4088FD" w14:textId="77777777" w:rsidR="00A05F83" w:rsidRPr="00D32C95" w:rsidRDefault="00A05F83" w:rsidP="00690415">
            <w:pPr>
              <w:spacing w:after="0" w:line="240" w:lineRule="auto"/>
              <w:rPr>
                <w:rFonts w:ascii="Times New Roman" w:hAnsi="Times New Roman"/>
                <w:bCs/>
                <w:sz w:val="24"/>
                <w:szCs w:val="24"/>
              </w:rPr>
            </w:pPr>
          </w:p>
        </w:tc>
        <w:tc>
          <w:tcPr>
            <w:tcW w:w="2551" w:type="dxa"/>
            <w:vMerge/>
            <w:tcBorders>
              <w:top w:val="single" w:sz="4" w:space="0" w:color="000000"/>
              <w:left w:val="single" w:sz="4" w:space="0" w:color="000000"/>
              <w:bottom w:val="single" w:sz="4" w:space="0" w:color="000000"/>
              <w:right w:val="single" w:sz="4" w:space="0" w:color="000000"/>
            </w:tcBorders>
          </w:tcPr>
          <w:p w14:paraId="6FD415DE" w14:textId="77777777" w:rsidR="00A05F83" w:rsidRPr="00D32C95" w:rsidRDefault="00A05F83" w:rsidP="00690415">
            <w:pPr>
              <w:spacing w:after="0" w:line="240" w:lineRule="auto"/>
              <w:rPr>
                <w:rFonts w:ascii="Times New Roman" w:hAnsi="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Pr>
          <w:p w14:paraId="3657DC30" w14:textId="5ECDBCAB" w:rsidR="00A05F83" w:rsidRPr="00D32C95" w:rsidRDefault="00A05F83" w:rsidP="00690415">
            <w:pPr>
              <w:widowControl w:val="0"/>
              <w:spacing w:after="0" w:line="240" w:lineRule="auto"/>
              <w:ind w:left="1" w:hanging="3"/>
              <w:rPr>
                <w:rFonts w:ascii="Times New Roman" w:hAnsi="Times New Roman"/>
                <w:sz w:val="24"/>
                <w:szCs w:val="24"/>
              </w:rPr>
            </w:pPr>
            <w:r w:rsidRPr="00F35ED1">
              <w:rPr>
                <w:rFonts w:ascii="Times New Roman" w:hAnsi="Times New Roman"/>
              </w:rPr>
              <w:t xml:space="preserve">ПК 2.3 </w:t>
            </w:r>
            <w:r w:rsidRPr="00F35ED1">
              <w:rPr>
                <w:rFonts w:ascii="Times New Roman" w:hAnsi="Times New Roman"/>
                <w:bCs/>
              </w:rPr>
              <w:t>Выполнять комплекс работ по капитальному ремонту нефтяных и газовых скважин</w:t>
            </w:r>
          </w:p>
        </w:tc>
      </w:tr>
      <w:tr w:rsidR="00A05F83" w:rsidRPr="00D32C95" w14:paraId="5EF0D52A" w14:textId="77777777" w:rsidTr="00FC0D14">
        <w:trPr>
          <w:trHeight w:val="20"/>
        </w:trPr>
        <w:tc>
          <w:tcPr>
            <w:tcW w:w="2836" w:type="dxa"/>
            <w:vMerge w:val="restart"/>
            <w:tcBorders>
              <w:top w:val="single" w:sz="4" w:space="0" w:color="000000"/>
              <w:left w:val="single" w:sz="4" w:space="0" w:color="000000"/>
              <w:bottom w:val="single" w:sz="4" w:space="0" w:color="000000"/>
              <w:right w:val="single" w:sz="4" w:space="0" w:color="000000"/>
            </w:tcBorders>
          </w:tcPr>
          <w:p w14:paraId="5F63216D" w14:textId="76DA3F08" w:rsidR="00A05F83" w:rsidRPr="00D32C95" w:rsidRDefault="00A05F83" w:rsidP="00690415">
            <w:pPr>
              <w:snapToGrid w:val="0"/>
              <w:spacing w:after="0" w:line="240" w:lineRule="auto"/>
              <w:rPr>
                <w:rFonts w:ascii="Times New Roman" w:hAnsi="Times New Roman"/>
                <w:sz w:val="24"/>
                <w:szCs w:val="24"/>
              </w:rPr>
            </w:pPr>
            <w:r w:rsidRPr="00D32C95">
              <w:rPr>
                <w:rFonts w:ascii="Times New Roman" w:hAnsi="Times New Roman"/>
                <w:sz w:val="24"/>
                <w:szCs w:val="24"/>
              </w:rPr>
              <w:t xml:space="preserve">ВД. 03 </w:t>
            </w:r>
            <w:r w:rsidRPr="00F35ED1">
              <w:rPr>
                <w:rFonts w:ascii="Times New Roman" w:hAnsi="Times New Roman"/>
              </w:rPr>
              <w:t>Обслуживание и эксплуатация оборудования буровых установок на нефть и газ</w:t>
            </w:r>
          </w:p>
        </w:tc>
        <w:tc>
          <w:tcPr>
            <w:tcW w:w="2551" w:type="dxa"/>
            <w:vMerge w:val="restart"/>
            <w:tcBorders>
              <w:top w:val="single" w:sz="4" w:space="0" w:color="000000"/>
              <w:left w:val="single" w:sz="4" w:space="0" w:color="000000"/>
              <w:bottom w:val="single" w:sz="4" w:space="0" w:color="000000"/>
              <w:right w:val="single" w:sz="4" w:space="0" w:color="auto"/>
            </w:tcBorders>
          </w:tcPr>
          <w:p w14:paraId="79064649" w14:textId="31933766" w:rsidR="00A05F83" w:rsidRPr="00D32C95" w:rsidRDefault="00A05F83" w:rsidP="00690415">
            <w:pPr>
              <w:snapToGrid w:val="0"/>
              <w:spacing w:after="0" w:line="240" w:lineRule="auto"/>
              <w:rPr>
                <w:rFonts w:ascii="Times New Roman" w:hAnsi="Times New Roman"/>
                <w:sz w:val="24"/>
                <w:szCs w:val="24"/>
              </w:rPr>
            </w:pPr>
            <w:r w:rsidRPr="00D32C95">
              <w:rPr>
                <w:rFonts w:ascii="Times New Roman" w:hAnsi="Times New Roman"/>
                <w:sz w:val="24"/>
                <w:szCs w:val="24"/>
              </w:rPr>
              <w:t xml:space="preserve">ПМ 03. </w:t>
            </w:r>
            <w:r w:rsidRPr="00F35ED1">
              <w:rPr>
                <w:rFonts w:ascii="Times New Roman" w:hAnsi="Times New Roman"/>
              </w:rPr>
              <w:t>Обслуживание и эксплуатация оборудования буровых установок на нефть и газ</w:t>
            </w:r>
          </w:p>
        </w:tc>
        <w:tc>
          <w:tcPr>
            <w:tcW w:w="4536" w:type="dxa"/>
            <w:tcBorders>
              <w:top w:val="single" w:sz="4" w:space="0" w:color="000000"/>
              <w:left w:val="single" w:sz="4" w:space="0" w:color="auto"/>
              <w:bottom w:val="single" w:sz="4" w:space="0" w:color="000000"/>
              <w:right w:val="single" w:sz="4" w:space="0" w:color="auto"/>
            </w:tcBorders>
          </w:tcPr>
          <w:p w14:paraId="00C349BF" w14:textId="2E138C45" w:rsidR="00A05F83" w:rsidRPr="00D32C95" w:rsidRDefault="00A05F83" w:rsidP="00690415">
            <w:pPr>
              <w:snapToGrid w:val="0"/>
              <w:spacing w:after="0" w:line="240" w:lineRule="auto"/>
              <w:rPr>
                <w:rFonts w:ascii="Times New Roman" w:hAnsi="Times New Roman"/>
                <w:sz w:val="24"/>
                <w:szCs w:val="24"/>
              </w:rPr>
            </w:pPr>
            <w:r w:rsidRPr="00F35ED1">
              <w:rPr>
                <w:rFonts w:ascii="Times New Roman" w:hAnsi="Times New Roman"/>
              </w:rPr>
              <w:t xml:space="preserve">ПК 3.1 </w:t>
            </w:r>
            <w:r w:rsidRPr="00F35ED1">
              <w:rPr>
                <w:rFonts w:ascii="Times New Roman" w:hAnsi="Times New Roman"/>
                <w:bCs/>
              </w:rPr>
              <w:t>Осуществлять контроль работы агрегатов, систем, механизмов буровых установок эксплуатационного и глубокого разведочного бурения на нефть и газ</w:t>
            </w:r>
          </w:p>
        </w:tc>
      </w:tr>
      <w:tr w:rsidR="00A05F83" w:rsidRPr="00D32C95" w14:paraId="239726DA" w14:textId="77777777" w:rsidTr="00FC0D14">
        <w:trPr>
          <w:trHeight w:val="20"/>
        </w:trPr>
        <w:tc>
          <w:tcPr>
            <w:tcW w:w="2836" w:type="dxa"/>
            <w:vMerge/>
            <w:tcBorders>
              <w:top w:val="single" w:sz="4" w:space="0" w:color="000000"/>
              <w:left w:val="single" w:sz="4" w:space="0" w:color="000000"/>
              <w:bottom w:val="single" w:sz="4" w:space="0" w:color="000000"/>
              <w:right w:val="single" w:sz="4" w:space="0" w:color="000000"/>
            </w:tcBorders>
            <w:vAlign w:val="bottom"/>
          </w:tcPr>
          <w:p w14:paraId="13163CC9" w14:textId="77777777" w:rsidR="00A05F83" w:rsidRPr="00D32C95" w:rsidRDefault="00A05F83" w:rsidP="00690415">
            <w:pPr>
              <w:snapToGrid w:val="0"/>
              <w:spacing w:after="0" w:line="240" w:lineRule="auto"/>
              <w:rPr>
                <w:rFonts w:ascii="Times New Roman" w:hAnsi="Times New Roman"/>
                <w:sz w:val="24"/>
                <w:szCs w:val="24"/>
              </w:rPr>
            </w:pPr>
          </w:p>
        </w:tc>
        <w:tc>
          <w:tcPr>
            <w:tcW w:w="2551" w:type="dxa"/>
            <w:vMerge/>
            <w:tcBorders>
              <w:top w:val="single" w:sz="4" w:space="0" w:color="000000"/>
              <w:left w:val="single" w:sz="4" w:space="0" w:color="000000"/>
              <w:bottom w:val="single" w:sz="4" w:space="0" w:color="000000"/>
              <w:right w:val="single" w:sz="4" w:space="0" w:color="auto"/>
            </w:tcBorders>
          </w:tcPr>
          <w:p w14:paraId="572696C7" w14:textId="77777777" w:rsidR="00A05F83" w:rsidRPr="00D32C95" w:rsidRDefault="00A05F83" w:rsidP="00690415">
            <w:pPr>
              <w:snapToGrid w:val="0"/>
              <w:spacing w:after="0" w:line="240" w:lineRule="auto"/>
              <w:rPr>
                <w:rFonts w:ascii="Times New Roman" w:hAnsi="Times New Roman"/>
                <w:sz w:val="24"/>
                <w:szCs w:val="24"/>
              </w:rPr>
            </w:pPr>
          </w:p>
        </w:tc>
        <w:tc>
          <w:tcPr>
            <w:tcW w:w="4536" w:type="dxa"/>
            <w:tcBorders>
              <w:top w:val="single" w:sz="4" w:space="0" w:color="000000"/>
              <w:left w:val="single" w:sz="4" w:space="0" w:color="auto"/>
              <w:bottom w:val="single" w:sz="4" w:space="0" w:color="000000"/>
              <w:right w:val="single" w:sz="4" w:space="0" w:color="auto"/>
            </w:tcBorders>
          </w:tcPr>
          <w:p w14:paraId="7E732D20" w14:textId="223B69BF" w:rsidR="00A05F83" w:rsidRPr="00D32C95" w:rsidRDefault="00A05F83" w:rsidP="00690415">
            <w:pPr>
              <w:widowControl w:val="0"/>
              <w:autoSpaceDE w:val="0"/>
              <w:autoSpaceDN w:val="0"/>
              <w:adjustRightInd w:val="0"/>
              <w:spacing w:after="0" w:line="240" w:lineRule="auto"/>
              <w:rPr>
                <w:rFonts w:ascii="Times New Roman" w:hAnsi="Times New Roman"/>
                <w:sz w:val="24"/>
                <w:szCs w:val="24"/>
              </w:rPr>
            </w:pPr>
            <w:r w:rsidRPr="00F35ED1">
              <w:rPr>
                <w:rFonts w:ascii="Times New Roman" w:hAnsi="Times New Roman"/>
              </w:rPr>
              <w:t xml:space="preserve">ПК 3.2 </w:t>
            </w:r>
            <w:r w:rsidRPr="00F35ED1">
              <w:rPr>
                <w:rFonts w:ascii="Times New Roman" w:hAnsi="Times New Roman"/>
                <w:bCs/>
              </w:rPr>
              <w:t>Производить техническое обслуживание агрегатов, систем, механизмов буровых установок эксплуатационного и глубокого разведочного бурения на нефть и газ</w:t>
            </w:r>
          </w:p>
        </w:tc>
      </w:tr>
      <w:tr w:rsidR="00A05F83" w:rsidRPr="00D32C95" w14:paraId="68A454FE" w14:textId="77777777" w:rsidTr="00FC0D14">
        <w:trPr>
          <w:trHeight w:val="20"/>
        </w:trPr>
        <w:tc>
          <w:tcPr>
            <w:tcW w:w="2836" w:type="dxa"/>
            <w:vMerge/>
            <w:tcBorders>
              <w:top w:val="single" w:sz="4" w:space="0" w:color="000000"/>
              <w:left w:val="single" w:sz="4" w:space="0" w:color="000000"/>
              <w:bottom w:val="single" w:sz="4" w:space="0" w:color="000000"/>
              <w:right w:val="single" w:sz="4" w:space="0" w:color="000000"/>
            </w:tcBorders>
            <w:vAlign w:val="bottom"/>
          </w:tcPr>
          <w:p w14:paraId="7A79280C" w14:textId="77777777" w:rsidR="00A05F83" w:rsidRPr="00D32C95" w:rsidRDefault="00A05F83" w:rsidP="00690415">
            <w:pPr>
              <w:snapToGrid w:val="0"/>
              <w:spacing w:after="0" w:line="240" w:lineRule="auto"/>
              <w:rPr>
                <w:rFonts w:ascii="Times New Roman" w:hAnsi="Times New Roman"/>
                <w:sz w:val="24"/>
                <w:szCs w:val="24"/>
              </w:rPr>
            </w:pPr>
          </w:p>
        </w:tc>
        <w:tc>
          <w:tcPr>
            <w:tcW w:w="2551" w:type="dxa"/>
            <w:vMerge/>
            <w:tcBorders>
              <w:top w:val="single" w:sz="4" w:space="0" w:color="000000"/>
              <w:left w:val="single" w:sz="4" w:space="0" w:color="000000"/>
              <w:bottom w:val="single" w:sz="4" w:space="0" w:color="000000"/>
              <w:right w:val="single" w:sz="4" w:space="0" w:color="auto"/>
            </w:tcBorders>
          </w:tcPr>
          <w:p w14:paraId="150257DD" w14:textId="77777777" w:rsidR="00A05F83" w:rsidRPr="00D32C95" w:rsidRDefault="00A05F83" w:rsidP="00690415">
            <w:pPr>
              <w:snapToGrid w:val="0"/>
              <w:spacing w:after="0" w:line="240" w:lineRule="auto"/>
              <w:rPr>
                <w:rFonts w:ascii="Times New Roman" w:hAnsi="Times New Roman"/>
                <w:sz w:val="24"/>
                <w:szCs w:val="24"/>
              </w:rPr>
            </w:pPr>
          </w:p>
        </w:tc>
        <w:tc>
          <w:tcPr>
            <w:tcW w:w="4536" w:type="dxa"/>
            <w:tcBorders>
              <w:top w:val="single" w:sz="4" w:space="0" w:color="000000"/>
              <w:left w:val="single" w:sz="4" w:space="0" w:color="auto"/>
              <w:bottom w:val="single" w:sz="4" w:space="0" w:color="000000"/>
              <w:right w:val="single" w:sz="4" w:space="0" w:color="auto"/>
            </w:tcBorders>
          </w:tcPr>
          <w:p w14:paraId="15F1645F" w14:textId="37F73A12" w:rsidR="00A05F83" w:rsidRPr="00A05F83" w:rsidRDefault="00A05F83" w:rsidP="00690415">
            <w:pPr>
              <w:spacing w:after="0" w:line="240" w:lineRule="auto"/>
              <w:jc w:val="both"/>
              <w:rPr>
                <w:rFonts w:ascii="Times New Roman" w:hAnsi="Times New Roman"/>
                <w:bCs/>
              </w:rPr>
            </w:pPr>
            <w:r w:rsidRPr="00F35ED1">
              <w:rPr>
                <w:rFonts w:ascii="Times New Roman" w:hAnsi="Times New Roman"/>
              </w:rPr>
              <w:t xml:space="preserve">ПК 3.3 </w:t>
            </w:r>
            <w:r w:rsidRPr="00F35ED1">
              <w:rPr>
                <w:rFonts w:ascii="Times New Roman" w:hAnsi="Times New Roman"/>
                <w:bCs/>
              </w:rPr>
              <w:t>Участвовать в комплексе работ по ремонту бурового оборудования при бурении нефтяных и газовых скважин</w:t>
            </w:r>
          </w:p>
        </w:tc>
      </w:tr>
      <w:tr w:rsidR="00CC5DF5" w:rsidRPr="00D32C95" w14:paraId="345518C6" w14:textId="77777777" w:rsidTr="00FC0D14">
        <w:trPr>
          <w:trHeight w:val="20"/>
        </w:trPr>
        <w:tc>
          <w:tcPr>
            <w:tcW w:w="2836" w:type="dxa"/>
            <w:vMerge/>
            <w:tcBorders>
              <w:top w:val="single" w:sz="4" w:space="0" w:color="000000"/>
              <w:left w:val="single" w:sz="4" w:space="0" w:color="000000"/>
              <w:bottom w:val="single" w:sz="4" w:space="0" w:color="000000"/>
              <w:right w:val="single" w:sz="4" w:space="0" w:color="000000"/>
            </w:tcBorders>
            <w:vAlign w:val="bottom"/>
          </w:tcPr>
          <w:p w14:paraId="30030B83" w14:textId="77777777" w:rsidR="00CC5DF5" w:rsidRPr="00D32C95" w:rsidRDefault="00CC5DF5" w:rsidP="00690415">
            <w:pPr>
              <w:snapToGrid w:val="0"/>
              <w:spacing w:after="0" w:line="240" w:lineRule="auto"/>
              <w:rPr>
                <w:rFonts w:ascii="Times New Roman" w:hAnsi="Times New Roman"/>
                <w:sz w:val="24"/>
                <w:szCs w:val="24"/>
              </w:rPr>
            </w:pPr>
          </w:p>
        </w:tc>
        <w:tc>
          <w:tcPr>
            <w:tcW w:w="2551" w:type="dxa"/>
            <w:vMerge/>
            <w:tcBorders>
              <w:top w:val="single" w:sz="4" w:space="0" w:color="000000"/>
              <w:left w:val="single" w:sz="4" w:space="0" w:color="000000"/>
              <w:bottom w:val="single" w:sz="4" w:space="0" w:color="000000"/>
              <w:right w:val="single" w:sz="4" w:space="0" w:color="auto"/>
            </w:tcBorders>
          </w:tcPr>
          <w:p w14:paraId="7FDD7960" w14:textId="77777777" w:rsidR="00CC5DF5" w:rsidRPr="00D32C95" w:rsidRDefault="00CC5DF5" w:rsidP="00690415">
            <w:pPr>
              <w:snapToGrid w:val="0"/>
              <w:spacing w:after="0" w:line="240" w:lineRule="auto"/>
              <w:rPr>
                <w:rFonts w:ascii="Times New Roman" w:hAnsi="Times New Roman"/>
                <w:sz w:val="24"/>
                <w:szCs w:val="24"/>
              </w:rPr>
            </w:pPr>
          </w:p>
        </w:tc>
        <w:tc>
          <w:tcPr>
            <w:tcW w:w="4536" w:type="dxa"/>
            <w:tcBorders>
              <w:top w:val="single" w:sz="4" w:space="0" w:color="000000"/>
              <w:left w:val="single" w:sz="4" w:space="0" w:color="auto"/>
              <w:bottom w:val="single" w:sz="4" w:space="0" w:color="000000"/>
              <w:right w:val="single" w:sz="4" w:space="0" w:color="auto"/>
            </w:tcBorders>
          </w:tcPr>
          <w:p w14:paraId="6E866171" w14:textId="35952BDF" w:rsidR="00CC5DF5" w:rsidRPr="00CC5DF5" w:rsidRDefault="00CC5DF5" w:rsidP="00690415">
            <w:pPr>
              <w:spacing w:after="0" w:line="240" w:lineRule="auto"/>
              <w:rPr>
                <w:rFonts w:ascii="Times New Roman" w:hAnsi="Times New Roman"/>
                <w:bCs/>
              </w:rPr>
            </w:pPr>
            <w:r w:rsidRPr="00F35ED1">
              <w:rPr>
                <w:rFonts w:ascii="Times New Roman" w:hAnsi="Times New Roman"/>
              </w:rPr>
              <w:t xml:space="preserve">ПК 3.4 </w:t>
            </w:r>
            <w:r w:rsidRPr="00F35ED1">
              <w:rPr>
                <w:rFonts w:ascii="Times New Roman" w:hAnsi="Times New Roman"/>
                <w:bCs/>
              </w:rPr>
              <w:t>Производить комплекс работ по монтажу (демонтажу) противовыбросового оборудования при бурении нефтяных и газовых скважин</w:t>
            </w:r>
          </w:p>
        </w:tc>
      </w:tr>
      <w:tr w:rsidR="00A05F83" w:rsidRPr="00D32C95" w14:paraId="34F78216" w14:textId="77777777" w:rsidTr="00FC0D14">
        <w:trPr>
          <w:trHeight w:val="20"/>
        </w:trPr>
        <w:tc>
          <w:tcPr>
            <w:tcW w:w="2836" w:type="dxa"/>
            <w:vMerge/>
            <w:tcBorders>
              <w:top w:val="single" w:sz="4" w:space="0" w:color="000000"/>
              <w:left w:val="single" w:sz="4" w:space="0" w:color="000000"/>
              <w:bottom w:val="single" w:sz="4" w:space="0" w:color="000000"/>
              <w:right w:val="single" w:sz="4" w:space="0" w:color="000000"/>
            </w:tcBorders>
            <w:vAlign w:val="bottom"/>
          </w:tcPr>
          <w:p w14:paraId="25A4E688" w14:textId="77777777" w:rsidR="00A05F83" w:rsidRPr="00D32C95" w:rsidRDefault="00A05F83" w:rsidP="00690415">
            <w:pPr>
              <w:snapToGrid w:val="0"/>
              <w:spacing w:after="0" w:line="240" w:lineRule="auto"/>
              <w:rPr>
                <w:rFonts w:ascii="Times New Roman" w:hAnsi="Times New Roman"/>
                <w:sz w:val="24"/>
                <w:szCs w:val="24"/>
              </w:rPr>
            </w:pPr>
          </w:p>
        </w:tc>
        <w:tc>
          <w:tcPr>
            <w:tcW w:w="2551" w:type="dxa"/>
            <w:vMerge/>
            <w:tcBorders>
              <w:top w:val="single" w:sz="4" w:space="0" w:color="000000"/>
              <w:left w:val="single" w:sz="4" w:space="0" w:color="000000"/>
              <w:bottom w:val="single" w:sz="4" w:space="0" w:color="000000"/>
              <w:right w:val="single" w:sz="4" w:space="0" w:color="auto"/>
            </w:tcBorders>
          </w:tcPr>
          <w:p w14:paraId="422CBE75" w14:textId="77777777" w:rsidR="00A05F83" w:rsidRPr="00D32C95" w:rsidRDefault="00A05F83" w:rsidP="00690415">
            <w:pPr>
              <w:snapToGrid w:val="0"/>
              <w:spacing w:after="0" w:line="240" w:lineRule="auto"/>
              <w:rPr>
                <w:rFonts w:ascii="Times New Roman" w:hAnsi="Times New Roman"/>
                <w:sz w:val="24"/>
                <w:szCs w:val="24"/>
              </w:rPr>
            </w:pPr>
          </w:p>
        </w:tc>
        <w:tc>
          <w:tcPr>
            <w:tcW w:w="4536" w:type="dxa"/>
            <w:tcBorders>
              <w:top w:val="single" w:sz="4" w:space="0" w:color="000000"/>
              <w:left w:val="single" w:sz="4" w:space="0" w:color="auto"/>
              <w:bottom w:val="single" w:sz="4" w:space="0" w:color="000000"/>
              <w:right w:val="single" w:sz="4" w:space="0" w:color="auto"/>
            </w:tcBorders>
          </w:tcPr>
          <w:p w14:paraId="49935A2E" w14:textId="0D3150D9" w:rsidR="00A05F83" w:rsidRPr="00F35ED1" w:rsidRDefault="00CC5DF5" w:rsidP="00690415">
            <w:pPr>
              <w:spacing w:after="0" w:line="240" w:lineRule="auto"/>
              <w:rPr>
                <w:rFonts w:ascii="Times New Roman" w:hAnsi="Times New Roman"/>
              </w:rPr>
            </w:pPr>
            <w:r w:rsidRPr="00A05F83">
              <w:rPr>
                <w:rFonts w:ascii="Times New Roman" w:hAnsi="Times New Roman"/>
                <w:bCs/>
              </w:rPr>
              <w:t>ПК 3.5 Оформлять технологическую и техническую документацию по обслуживанию и эксплуатации бурового оборудования</w:t>
            </w:r>
          </w:p>
        </w:tc>
      </w:tr>
      <w:tr w:rsidR="00D32C95" w:rsidRPr="00D32C95" w14:paraId="26C3A5DA" w14:textId="77777777" w:rsidTr="00FC0D14">
        <w:trPr>
          <w:trHeight w:val="20"/>
        </w:trPr>
        <w:tc>
          <w:tcPr>
            <w:tcW w:w="2836" w:type="dxa"/>
            <w:vMerge w:val="restart"/>
            <w:tcBorders>
              <w:top w:val="single" w:sz="4" w:space="0" w:color="000000"/>
              <w:left w:val="single" w:sz="4" w:space="0" w:color="auto"/>
              <w:bottom w:val="single" w:sz="4" w:space="0" w:color="000000"/>
              <w:right w:val="single" w:sz="4" w:space="0" w:color="auto"/>
            </w:tcBorders>
          </w:tcPr>
          <w:p w14:paraId="566D9F11" w14:textId="4E788CEA" w:rsidR="00D32C95" w:rsidRPr="00D32C95" w:rsidRDefault="00D32C95" w:rsidP="00690415">
            <w:pPr>
              <w:snapToGrid w:val="0"/>
              <w:spacing w:after="0" w:line="240" w:lineRule="auto"/>
              <w:rPr>
                <w:rFonts w:ascii="Times New Roman" w:hAnsi="Times New Roman"/>
                <w:sz w:val="24"/>
                <w:szCs w:val="24"/>
              </w:rPr>
            </w:pPr>
            <w:r w:rsidRPr="00D32C95">
              <w:rPr>
                <w:rFonts w:ascii="Times New Roman" w:hAnsi="Times New Roman"/>
                <w:iCs/>
                <w:sz w:val="24"/>
                <w:szCs w:val="24"/>
              </w:rPr>
              <w:t xml:space="preserve">ВД 04. </w:t>
            </w:r>
            <w:r w:rsidR="00A05F83" w:rsidRPr="00F35ED1">
              <w:rPr>
                <w:rFonts w:ascii="Times New Roman" w:hAnsi="Times New Roman"/>
              </w:rPr>
              <w:t>Организация работ по бурению, капитальному ремонту нефтяных и газовых скважин</w:t>
            </w:r>
            <w:r w:rsidR="00A05F83" w:rsidRPr="00D32C95">
              <w:rPr>
                <w:rFonts w:ascii="Times New Roman" w:hAnsi="Times New Roman"/>
                <w:sz w:val="24"/>
                <w:szCs w:val="24"/>
              </w:rPr>
              <w:t xml:space="preserve"> </w:t>
            </w:r>
          </w:p>
        </w:tc>
        <w:tc>
          <w:tcPr>
            <w:tcW w:w="2551" w:type="dxa"/>
            <w:vMerge w:val="restart"/>
            <w:tcBorders>
              <w:top w:val="single" w:sz="4" w:space="0" w:color="000000"/>
              <w:left w:val="single" w:sz="4" w:space="0" w:color="auto"/>
              <w:bottom w:val="single" w:sz="4" w:space="0" w:color="000000"/>
              <w:right w:val="single" w:sz="4" w:space="0" w:color="auto"/>
            </w:tcBorders>
          </w:tcPr>
          <w:p w14:paraId="467C34C7" w14:textId="7D063FDB" w:rsidR="00D32C95" w:rsidRPr="00D32C95" w:rsidRDefault="00D32C95" w:rsidP="00690415">
            <w:pPr>
              <w:snapToGrid w:val="0"/>
              <w:spacing w:after="0" w:line="240" w:lineRule="auto"/>
              <w:rPr>
                <w:rFonts w:ascii="Times New Roman" w:hAnsi="Times New Roman"/>
                <w:sz w:val="24"/>
                <w:szCs w:val="24"/>
              </w:rPr>
            </w:pPr>
            <w:r w:rsidRPr="00D32C95">
              <w:rPr>
                <w:rFonts w:ascii="Times New Roman" w:hAnsi="Times New Roman"/>
                <w:sz w:val="24"/>
                <w:szCs w:val="24"/>
              </w:rPr>
              <w:t xml:space="preserve">ПМ 04. </w:t>
            </w:r>
            <w:r w:rsidR="00A05F83" w:rsidRPr="00F35ED1">
              <w:rPr>
                <w:rFonts w:ascii="Times New Roman" w:hAnsi="Times New Roman"/>
              </w:rPr>
              <w:t>Организация работ по бурению, капитальному ремонту нефтяных и газовых скважин</w:t>
            </w:r>
          </w:p>
        </w:tc>
        <w:tc>
          <w:tcPr>
            <w:tcW w:w="4536" w:type="dxa"/>
            <w:tcBorders>
              <w:top w:val="single" w:sz="4" w:space="0" w:color="000000"/>
              <w:left w:val="single" w:sz="4" w:space="0" w:color="auto"/>
              <w:bottom w:val="single" w:sz="4" w:space="0" w:color="000000"/>
              <w:right w:val="single" w:sz="4" w:space="0" w:color="000000"/>
            </w:tcBorders>
          </w:tcPr>
          <w:p w14:paraId="26019BD3" w14:textId="48A192C0" w:rsidR="00D32C95" w:rsidRPr="00A05F83" w:rsidRDefault="00A05F83" w:rsidP="00690415">
            <w:pPr>
              <w:spacing w:after="0" w:line="240" w:lineRule="auto"/>
              <w:jc w:val="both"/>
              <w:rPr>
                <w:rFonts w:ascii="Times New Roman" w:hAnsi="Times New Roman"/>
                <w:bCs/>
              </w:rPr>
            </w:pPr>
            <w:r w:rsidRPr="00F35ED1">
              <w:rPr>
                <w:rFonts w:ascii="Times New Roman" w:hAnsi="Times New Roman"/>
              </w:rPr>
              <w:t xml:space="preserve">ПК 4.1 </w:t>
            </w:r>
            <w:r w:rsidRPr="00F35ED1">
              <w:rPr>
                <w:rFonts w:ascii="Times New Roman" w:hAnsi="Times New Roman"/>
                <w:bCs/>
              </w:rPr>
              <w:t>Осуществлять контроль безопасности ведения буровых работ в соответствии с правилами безопасности</w:t>
            </w:r>
          </w:p>
        </w:tc>
      </w:tr>
      <w:tr w:rsidR="00D32C95" w:rsidRPr="00D32C95" w14:paraId="0FB23D0F" w14:textId="77777777" w:rsidTr="00FC0D14">
        <w:trPr>
          <w:trHeight w:val="20"/>
        </w:trPr>
        <w:tc>
          <w:tcPr>
            <w:tcW w:w="2836" w:type="dxa"/>
            <w:vMerge/>
            <w:tcBorders>
              <w:top w:val="single" w:sz="4" w:space="0" w:color="000000"/>
              <w:left w:val="single" w:sz="4" w:space="0" w:color="auto"/>
              <w:bottom w:val="single" w:sz="4" w:space="0" w:color="000000"/>
              <w:right w:val="single" w:sz="4" w:space="0" w:color="auto"/>
            </w:tcBorders>
            <w:vAlign w:val="bottom"/>
          </w:tcPr>
          <w:p w14:paraId="3E58147E" w14:textId="77777777" w:rsidR="00D32C95" w:rsidRPr="00D32C95" w:rsidRDefault="00D32C95" w:rsidP="00690415">
            <w:pPr>
              <w:snapToGrid w:val="0"/>
              <w:spacing w:after="0" w:line="240" w:lineRule="auto"/>
              <w:rPr>
                <w:rFonts w:ascii="Times New Roman" w:hAnsi="Times New Roman"/>
                <w:bCs/>
                <w:sz w:val="24"/>
                <w:szCs w:val="24"/>
              </w:rPr>
            </w:pPr>
          </w:p>
        </w:tc>
        <w:tc>
          <w:tcPr>
            <w:tcW w:w="2551" w:type="dxa"/>
            <w:vMerge/>
            <w:tcBorders>
              <w:top w:val="single" w:sz="4" w:space="0" w:color="000000"/>
              <w:left w:val="single" w:sz="4" w:space="0" w:color="auto"/>
              <w:bottom w:val="single" w:sz="4" w:space="0" w:color="000000"/>
              <w:right w:val="single" w:sz="4" w:space="0" w:color="auto"/>
            </w:tcBorders>
          </w:tcPr>
          <w:p w14:paraId="541709F4" w14:textId="77777777" w:rsidR="00D32C95" w:rsidRPr="00D32C95" w:rsidRDefault="00D32C95" w:rsidP="00690415">
            <w:pPr>
              <w:snapToGrid w:val="0"/>
              <w:spacing w:after="0" w:line="240" w:lineRule="auto"/>
              <w:rPr>
                <w:rFonts w:ascii="Times New Roman" w:hAnsi="Times New Roman"/>
                <w:bCs/>
                <w:sz w:val="24"/>
                <w:szCs w:val="24"/>
              </w:rPr>
            </w:pPr>
          </w:p>
        </w:tc>
        <w:tc>
          <w:tcPr>
            <w:tcW w:w="4536" w:type="dxa"/>
            <w:tcBorders>
              <w:top w:val="single" w:sz="4" w:space="0" w:color="000000"/>
              <w:left w:val="single" w:sz="4" w:space="0" w:color="auto"/>
              <w:bottom w:val="single" w:sz="4" w:space="0" w:color="000000"/>
              <w:right w:val="single" w:sz="4" w:space="0" w:color="000000"/>
            </w:tcBorders>
          </w:tcPr>
          <w:p w14:paraId="12E5A9DD" w14:textId="219F1CA9" w:rsidR="00D32C95" w:rsidRPr="00D32C95" w:rsidRDefault="00A05F83" w:rsidP="00690415">
            <w:pPr>
              <w:shd w:val="clear" w:color="auto" w:fill="FFFFFF"/>
              <w:suppressAutoHyphens w:val="0"/>
              <w:spacing w:after="0" w:line="240" w:lineRule="auto"/>
              <w:rPr>
                <w:rFonts w:ascii="Times New Roman" w:eastAsia="Calibri" w:hAnsi="Times New Roman"/>
                <w:spacing w:val="2"/>
                <w:sz w:val="24"/>
                <w:szCs w:val="24"/>
                <w:shd w:val="clear" w:color="auto" w:fill="FFFFFF"/>
              </w:rPr>
            </w:pPr>
            <w:r w:rsidRPr="00F35ED1">
              <w:rPr>
                <w:rFonts w:ascii="Times New Roman" w:hAnsi="Times New Roman"/>
              </w:rPr>
              <w:t xml:space="preserve">ПК 4.2 </w:t>
            </w:r>
            <w:r w:rsidRPr="00F35ED1">
              <w:rPr>
                <w:rFonts w:ascii="Times New Roman" w:hAnsi="Times New Roman"/>
                <w:bCs/>
              </w:rPr>
              <w:t>Осуществлять координацию и управление работой на буровой площадке</w:t>
            </w:r>
          </w:p>
        </w:tc>
      </w:tr>
      <w:tr w:rsidR="00D32C95" w:rsidRPr="00D32C95" w14:paraId="3EB59466" w14:textId="77777777" w:rsidTr="00690415">
        <w:trPr>
          <w:trHeight w:val="771"/>
        </w:trPr>
        <w:tc>
          <w:tcPr>
            <w:tcW w:w="2836" w:type="dxa"/>
            <w:vMerge/>
            <w:tcBorders>
              <w:top w:val="single" w:sz="4" w:space="0" w:color="000000"/>
              <w:left w:val="single" w:sz="4" w:space="0" w:color="auto"/>
              <w:bottom w:val="single" w:sz="4" w:space="0" w:color="000000"/>
              <w:right w:val="single" w:sz="4" w:space="0" w:color="auto"/>
            </w:tcBorders>
            <w:vAlign w:val="bottom"/>
          </w:tcPr>
          <w:p w14:paraId="2CD9D37B" w14:textId="77777777" w:rsidR="00D32C95" w:rsidRPr="00D32C95" w:rsidRDefault="00D32C95" w:rsidP="00690415">
            <w:pPr>
              <w:snapToGrid w:val="0"/>
              <w:spacing w:after="0" w:line="240" w:lineRule="auto"/>
              <w:rPr>
                <w:rFonts w:ascii="Times New Roman" w:hAnsi="Times New Roman"/>
                <w:bCs/>
                <w:sz w:val="24"/>
                <w:szCs w:val="24"/>
              </w:rPr>
            </w:pPr>
          </w:p>
        </w:tc>
        <w:tc>
          <w:tcPr>
            <w:tcW w:w="2551" w:type="dxa"/>
            <w:vMerge/>
            <w:tcBorders>
              <w:top w:val="single" w:sz="4" w:space="0" w:color="000000"/>
              <w:left w:val="single" w:sz="4" w:space="0" w:color="auto"/>
              <w:bottom w:val="single" w:sz="4" w:space="0" w:color="000000"/>
              <w:right w:val="single" w:sz="4" w:space="0" w:color="auto"/>
            </w:tcBorders>
          </w:tcPr>
          <w:p w14:paraId="3B92EEA0" w14:textId="77777777" w:rsidR="00D32C95" w:rsidRPr="00D32C95" w:rsidRDefault="00D32C95" w:rsidP="00690415">
            <w:pPr>
              <w:snapToGrid w:val="0"/>
              <w:spacing w:after="0" w:line="240" w:lineRule="auto"/>
              <w:rPr>
                <w:rFonts w:ascii="Times New Roman" w:hAnsi="Times New Roman"/>
                <w:bCs/>
                <w:sz w:val="24"/>
                <w:szCs w:val="24"/>
              </w:rPr>
            </w:pPr>
          </w:p>
        </w:tc>
        <w:tc>
          <w:tcPr>
            <w:tcW w:w="4536" w:type="dxa"/>
            <w:tcBorders>
              <w:top w:val="single" w:sz="4" w:space="0" w:color="000000"/>
              <w:left w:val="single" w:sz="4" w:space="0" w:color="auto"/>
              <w:bottom w:val="single" w:sz="4" w:space="0" w:color="000000"/>
              <w:right w:val="single" w:sz="4" w:space="0" w:color="000000"/>
            </w:tcBorders>
          </w:tcPr>
          <w:p w14:paraId="0ED93AE8" w14:textId="54ADEDF0" w:rsidR="00D32C95" w:rsidRPr="00D32C95" w:rsidRDefault="00A05F83" w:rsidP="00690415">
            <w:pPr>
              <w:shd w:val="clear" w:color="auto" w:fill="FFFFFF"/>
              <w:suppressAutoHyphens w:val="0"/>
              <w:spacing w:after="0" w:line="240" w:lineRule="auto"/>
              <w:rPr>
                <w:rFonts w:ascii="Times New Roman" w:hAnsi="Times New Roman"/>
                <w:sz w:val="24"/>
                <w:szCs w:val="24"/>
              </w:rPr>
            </w:pPr>
            <w:r w:rsidRPr="00F35ED1">
              <w:rPr>
                <w:rFonts w:ascii="Times New Roman" w:hAnsi="Times New Roman"/>
              </w:rPr>
              <w:t xml:space="preserve">ПК 4.3 </w:t>
            </w:r>
            <w:r w:rsidRPr="00F35ED1">
              <w:rPr>
                <w:rFonts w:ascii="Times New Roman" w:hAnsi="Times New Roman"/>
                <w:bCs/>
              </w:rPr>
              <w:t>Руководить персоналом при возникновении нештатных и аварийных ситуаций</w:t>
            </w:r>
          </w:p>
        </w:tc>
      </w:tr>
      <w:tr w:rsidR="00D32C95" w:rsidRPr="00D32C95" w14:paraId="3A48B888" w14:textId="77777777" w:rsidTr="00FC0D14">
        <w:trPr>
          <w:trHeight w:val="20"/>
        </w:trPr>
        <w:tc>
          <w:tcPr>
            <w:tcW w:w="2836" w:type="dxa"/>
            <w:vMerge/>
            <w:tcBorders>
              <w:top w:val="single" w:sz="4" w:space="0" w:color="000000"/>
              <w:left w:val="single" w:sz="4" w:space="0" w:color="auto"/>
              <w:bottom w:val="single" w:sz="4" w:space="0" w:color="000000"/>
              <w:right w:val="single" w:sz="4" w:space="0" w:color="auto"/>
            </w:tcBorders>
            <w:vAlign w:val="bottom"/>
          </w:tcPr>
          <w:p w14:paraId="5E0287A3" w14:textId="77777777" w:rsidR="00D32C95" w:rsidRPr="00D32C95" w:rsidRDefault="00D32C95" w:rsidP="00690415">
            <w:pPr>
              <w:snapToGrid w:val="0"/>
              <w:spacing w:after="0" w:line="240" w:lineRule="auto"/>
              <w:rPr>
                <w:rFonts w:ascii="Times New Roman" w:hAnsi="Times New Roman"/>
                <w:bCs/>
                <w:sz w:val="24"/>
                <w:szCs w:val="24"/>
              </w:rPr>
            </w:pPr>
          </w:p>
        </w:tc>
        <w:tc>
          <w:tcPr>
            <w:tcW w:w="2551" w:type="dxa"/>
            <w:vMerge/>
            <w:tcBorders>
              <w:top w:val="single" w:sz="4" w:space="0" w:color="000000"/>
              <w:left w:val="single" w:sz="4" w:space="0" w:color="auto"/>
              <w:bottom w:val="single" w:sz="4" w:space="0" w:color="000000"/>
              <w:right w:val="single" w:sz="4" w:space="0" w:color="auto"/>
            </w:tcBorders>
          </w:tcPr>
          <w:p w14:paraId="221A64CA" w14:textId="77777777" w:rsidR="00D32C95" w:rsidRPr="00D32C95" w:rsidRDefault="00D32C95" w:rsidP="00690415">
            <w:pPr>
              <w:snapToGrid w:val="0"/>
              <w:spacing w:after="0" w:line="240" w:lineRule="auto"/>
              <w:rPr>
                <w:rFonts w:ascii="Times New Roman" w:hAnsi="Times New Roman"/>
                <w:bCs/>
                <w:sz w:val="24"/>
                <w:szCs w:val="24"/>
              </w:rPr>
            </w:pPr>
          </w:p>
        </w:tc>
        <w:tc>
          <w:tcPr>
            <w:tcW w:w="4536" w:type="dxa"/>
            <w:tcBorders>
              <w:top w:val="single" w:sz="4" w:space="0" w:color="000000"/>
              <w:left w:val="single" w:sz="4" w:space="0" w:color="auto"/>
              <w:bottom w:val="single" w:sz="4" w:space="0" w:color="000000"/>
              <w:right w:val="single" w:sz="4" w:space="0" w:color="000000"/>
            </w:tcBorders>
          </w:tcPr>
          <w:p w14:paraId="6999546D" w14:textId="56A5C154" w:rsidR="00D32C95" w:rsidRPr="00D32C95" w:rsidRDefault="00A05F83" w:rsidP="00690415">
            <w:pPr>
              <w:snapToGrid w:val="0"/>
              <w:spacing w:after="0" w:line="240" w:lineRule="auto"/>
              <w:rPr>
                <w:rFonts w:ascii="Times New Roman" w:hAnsi="Times New Roman"/>
                <w:sz w:val="24"/>
                <w:szCs w:val="24"/>
                <w:lang w:eastAsia="ru-RU"/>
              </w:rPr>
            </w:pPr>
            <w:r w:rsidRPr="00F35ED1">
              <w:rPr>
                <w:rFonts w:ascii="Times New Roman" w:hAnsi="Times New Roman"/>
              </w:rPr>
              <w:t>ПК 4.4</w:t>
            </w:r>
            <w:r>
              <w:rPr>
                <w:rFonts w:ascii="Times New Roman" w:hAnsi="Times New Roman"/>
              </w:rPr>
              <w:t xml:space="preserve"> </w:t>
            </w:r>
            <w:r w:rsidRPr="00F35ED1">
              <w:rPr>
                <w:rFonts w:ascii="Times New Roman" w:hAnsi="Times New Roman"/>
                <w:bCs/>
              </w:rPr>
              <w:t>Контролировать и анализировать процесс и результаты деятельности персонала</w:t>
            </w:r>
          </w:p>
        </w:tc>
      </w:tr>
    </w:tbl>
    <w:p w14:paraId="259D21BC" w14:textId="77777777" w:rsidR="00BA26D0" w:rsidRPr="00A74DD9" w:rsidRDefault="00BA26D0" w:rsidP="00A74DD9">
      <w:pPr>
        <w:spacing w:after="0" w:line="240" w:lineRule="auto"/>
        <w:contextualSpacing/>
        <w:jc w:val="both"/>
        <w:rPr>
          <w:rFonts w:ascii="Times New Roman" w:hAnsi="Times New Roman"/>
          <w:b/>
          <w:sz w:val="24"/>
          <w:szCs w:val="24"/>
        </w:rPr>
      </w:pPr>
    </w:p>
    <w:p w14:paraId="10CBD54F" w14:textId="64937344" w:rsidR="007E3F03" w:rsidRPr="00135B33" w:rsidRDefault="00D15A20" w:rsidP="00D15A20">
      <w:pPr>
        <w:spacing w:after="0" w:line="240" w:lineRule="auto"/>
        <w:ind w:firstLine="709"/>
        <w:contextualSpacing/>
        <w:jc w:val="both"/>
        <w:rPr>
          <w:rFonts w:ascii="Times New Roman" w:hAnsi="Times New Roman"/>
          <w:sz w:val="24"/>
          <w:szCs w:val="24"/>
        </w:rPr>
      </w:pPr>
      <w:r w:rsidRPr="00135B33">
        <w:rPr>
          <w:rFonts w:ascii="Times New Roman" w:hAnsi="Times New Roman"/>
          <w:sz w:val="24"/>
          <w:szCs w:val="24"/>
        </w:rPr>
        <w:t>Умения и навыки, рекомендуемые для включения в содержание КОД</w:t>
      </w:r>
      <w:r w:rsidR="00DB21B5" w:rsidRPr="00135B33">
        <w:rPr>
          <w:rFonts w:ascii="Times New Roman" w:hAnsi="Times New Roman"/>
          <w:sz w:val="24"/>
          <w:szCs w:val="24"/>
        </w:rPr>
        <w:t>,</w:t>
      </w:r>
      <w:r w:rsidRPr="00135B33">
        <w:rPr>
          <w:rFonts w:ascii="Times New Roman" w:hAnsi="Times New Roman"/>
          <w:sz w:val="24"/>
          <w:szCs w:val="24"/>
        </w:rPr>
        <w:t xml:space="preserve"> определяются </w:t>
      </w:r>
      <w:r w:rsidR="00690415">
        <w:rPr>
          <w:rFonts w:ascii="Times New Roman" w:hAnsi="Times New Roman"/>
          <w:sz w:val="24"/>
          <w:szCs w:val="24"/>
        </w:rPr>
        <w:br/>
      </w:r>
      <w:r w:rsidRPr="00135B33">
        <w:rPr>
          <w:rFonts w:ascii="Times New Roman" w:hAnsi="Times New Roman"/>
          <w:sz w:val="24"/>
          <w:szCs w:val="24"/>
        </w:rPr>
        <w:t>в соответствии с разделом 4 ПОП-П.</w:t>
      </w:r>
    </w:p>
    <w:p w14:paraId="2EC1472B" w14:textId="77777777" w:rsidR="007E3F03" w:rsidRPr="00DB21B5" w:rsidRDefault="007E3F03" w:rsidP="00A74DD9">
      <w:pPr>
        <w:spacing w:after="0" w:line="240" w:lineRule="auto"/>
        <w:contextualSpacing/>
        <w:jc w:val="center"/>
        <w:rPr>
          <w:rFonts w:ascii="Times New Roman" w:hAnsi="Times New Roman"/>
          <w:b/>
          <w:sz w:val="24"/>
          <w:szCs w:val="24"/>
          <w:highlight w:val="darkGray"/>
        </w:rPr>
      </w:pPr>
    </w:p>
    <w:p w14:paraId="21703406" w14:textId="6D6C767E" w:rsidR="007120D5" w:rsidRPr="00135B33" w:rsidRDefault="002F77A5" w:rsidP="00D646D1">
      <w:pPr>
        <w:pStyle w:val="affb"/>
        <w:numPr>
          <w:ilvl w:val="1"/>
          <w:numId w:val="4"/>
        </w:numPr>
        <w:spacing w:before="0" w:after="0"/>
        <w:ind w:left="0" w:firstLine="567"/>
        <w:jc w:val="both"/>
        <w:rPr>
          <w:b/>
        </w:rPr>
      </w:pPr>
      <w:r w:rsidRPr="00135B33">
        <w:rPr>
          <w:b/>
          <w:lang w:val="ru-RU"/>
        </w:rPr>
        <w:t xml:space="preserve"> </w:t>
      </w:r>
      <w:proofErr w:type="spellStart"/>
      <w:r w:rsidR="001272D2" w:rsidRPr="00135B33">
        <w:rPr>
          <w:b/>
        </w:rPr>
        <w:t>Т</w:t>
      </w:r>
      <w:r w:rsidR="007120D5" w:rsidRPr="00135B33">
        <w:rPr>
          <w:b/>
        </w:rPr>
        <w:t>ребования</w:t>
      </w:r>
      <w:proofErr w:type="spellEnd"/>
      <w:r w:rsidR="007120D5" w:rsidRPr="00135B33">
        <w:rPr>
          <w:b/>
        </w:rPr>
        <w:t xml:space="preserve"> к </w:t>
      </w:r>
      <w:proofErr w:type="spellStart"/>
      <w:r w:rsidR="007120D5" w:rsidRPr="00135B33">
        <w:rPr>
          <w:b/>
        </w:rPr>
        <w:t>оцениванию</w:t>
      </w:r>
      <w:proofErr w:type="spellEnd"/>
    </w:p>
    <w:tbl>
      <w:tblPr>
        <w:tblStyle w:val="affffff1"/>
        <w:tblW w:w="9923" w:type="dxa"/>
        <w:tblInd w:w="-5" w:type="dxa"/>
        <w:tblLook w:val="04A0" w:firstRow="1" w:lastRow="0" w:firstColumn="1" w:lastColumn="0" w:noHBand="0" w:noVBand="1"/>
      </w:tblPr>
      <w:tblGrid>
        <w:gridCol w:w="6521"/>
        <w:gridCol w:w="3402"/>
      </w:tblGrid>
      <w:tr w:rsidR="007120D5" w:rsidRPr="00135B33" w14:paraId="558367A8" w14:textId="77777777" w:rsidTr="00690415">
        <w:trPr>
          <w:trHeight w:val="388"/>
        </w:trPr>
        <w:tc>
          <w:tcPr>
            <w:tcW w:w="6521" w:type="dxa"/>
            <w:vAlign w:val="bottom"/>
          </w:tcPr>
          <w:p w14:paraId="688881D9" w14:textId="77777777" w:rsidR="007120D5" w:rsidRPr="00135B33" w:rsidRDefault="007120D5" w:rsidP="00A74DD9">
            <w:pPr>
              <w:spacing w:after="0" w:line="240" w:lineRule="auto"/>
              <w:jc w:val="both"/>
              <w:rPr>
                <w:rFonts w:ascii="Times New Roman" w:hAnsi="Times New Roman"/>
                <w:sz w:val="24"/>
                <w:szCs w:val="24"/>
              </w:rPr>
            </w:pPr>
            <w:r w:rsidRPr="00135B33">
              <w:rPr>
                <w:rFonts w:ascii="Times New Roman" w:hAnsi="Times New Roman"/>
                <w:sz w:val="24"/>
                <w:szCs w:val="24"/>
              </w:rPr>
              <w:t>Максимально возможное количество баллов</w:t>
            </w:r>
          </w:p>
        </w:tc>
        <w:tc>
          <w:tcPr>
            <w:tcW w:w="3402" w:type="dxa"/>
            <w:vAlign w:val="bottom"/>
          </w:tcPr>
          <w:p w14:paraId="57EA6076" w14:textId="77777777" w:rsidR="007120D5" w:rsidRPr="00135B33" w:rsidRDefault="007120D5" w:rsidP="00A74DD9">
            <w:pPr>
              <w:spacing w:after="0" w:line="240" w:lineRule="auto"/>
              <w:jc w:val="center"/>
              <w:rPr>
                <w:rFonts w:ascii="Times New Roman" w:hAnsi="Times New Roman"/>
                <w:b/>
                <w:sz w:val="24"/>
                <w:szCs w:val="24"/>
              </w:rPr>
            </w:pPr>
            <w:r w:rsidRPr="00135B33">
              <w:rPr>
                <w:rFonts w:ascii="Times New Roman" w:hAnsi="Times New Roman"/>
                <w:b/>
                <w:sz w:val="24"/>
                <w:szCs w:val="24"/>
              </w:rPr>
              <w:t>100</w:t>
            </w:r>
          </w:p>
        </w:tc>
      </w:tr>
    </w:tbl>
    <w:p w14:paraId="62A0A970" w14:textId="77777777" w:rsidR="0025093F" w:rsidRPr="00135B33" w:rsidRDefault="0025093F" w:rsidP="00A74DD9">
      <w:pPr>
        <w:spacing w:after="0" w:line="240" w:lineRule="auto"/>
        <w:jc w:val="center"/>
        <w:rPr>
          <w:rFonts w:ascii="Times New Roman" w:hAnsi="Times New Roman"/>
          <w:b/>
          <w:sz w:val="24"/>
          <w:szCs w:val="24"/>
        </w:rPr>
      </w:pPr>
      <w:bookmarkStart w:id="1" w:name="_Toc96294977"/>
    </w:p>
    <w:p w14:paraId="4A8F53C0" w14:textId="3529036F" w:rsidR="007120D5" w:rsidRPr="00135B33" w:rsidRDefault="007120D5" w:rsidP="00A74DD9">
      <w:pPr>
        <w:spacing w:after="0" w:line="240" w:lineRule="auto"/>
        <w:jc w:val="center"/>
        <w:rPr>
          <w:rFonts w:ascii="Times New Roman" w:hAnsi="Times New Roman"/>
          <w:b/>
          <w:sz w:val="24"/>
          <w:szCs w:val="24"/>
        </w:rPr>
      </w:pPr>
      <w:r w:rsidRPr="00135B33">
        <w:rPr>
          <w:rFonts w:ascii="Times New Roman" w:hAnsi="Times New Roman"/>
          <w:b/>
          <w:sz w:val="24"/>
          <w:szCs w:val="24"/>
        </w:rPr>
        <w:t xml:space="preserve">Рекомендуемая схема перевода результатов демонстрационного экзамена </w:t>
      </w:r>
      <w:r w:rsidR="00D646D1" w:rsidRPr="00135B33">
        <w:rPr>
          <w:rFonts w:ascii="Times New Roman" w:hAnsi="Times New Roman"/>
          <w:b/>
          <w:sz w:val="24"/>
          <w:szCs w:val="24"/>
        </w:rPr>
        <w:br/>
      </w:r>
      <w:r w:rsidRPr="00135B33">
        <w:rPr>
          <w:rFonts w:ascii="Times New Roman" w:hAnsi="Times New Roman"/>
          <w:b/>
          <w:sz w:val="24"/>
          <w:szCs w:val="24"/>
        </w:rPr>
        <w:t>из стобалльной шкалы в пятибалльную</w:t>
      </w:r>
      <w:bookmarkEnd w:id="1"/>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515"/>
        <w:gridCol w:w="1602"/>
        <w:gridCol w:w="1602"/>
        <w:gridCol w:w="1602"/>
        <w:gridCol w:w="1602"/>
      </w:tblGrid>
      <w:tr w:rsidR="00BD05D5" w:rsidRPr="00135B33" w14:paraId="1DF7BA67" w14:textId="77777777" w:rsidTr="00690415">
        <w:trPr>
          <w:trHeight w:val="308"/>
        </w:trPr>
        <w:tc>
          <w:tcPr>
            <w:tcW w:w="3515" w:type="dxa"/>
            <w:shd w:val="clear" w:color="auto" w:fill="auto"/>
            <w:vAlign w:val="center"/>
          </w:tcPr>
          <w:p w14:paraId="0026245B"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Оценка</w:t>
            </w:r>
            <w:r w:rsidRPr="00135B33">
              <w:rPr>
                <w:rFonts w:ascii="Times New Roman" w:hAnsi="Times New Roman"/>
                <w:b/>
                <w:color w:val="000000"/>
                <w:sz w:val="24"/>
                <w:szCs w:val="24"/>
              </w:rPr>
              <w:br/>
              <w:t xml:space="preserve"> (пятибалльная шкала)</w:t>
            </w:r>
          </w:p>
        </w:tc>
        <w:tc>
          <w:tcPr>
            <w:tcW w:w="1602" w:type="dxa"/>
            <w:shd w:val="clear" w:color="auto" w:fill="auto"/>
            <w:vAlign w:val="center"/>
          </w:tcPr>
          <w:p w14:paraId="524D67B0"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«2»</w:t>
            </w:r>
          </w:p>
        </w:tc>
        <w:tc>
          <w:tcPr>
            <w:tcW w:w="1602" w:type="dxa"/>
            <w:shd w:val="clear" w:color="auto" w:fill="auto"/>
            <w:vAlign w:val="center"/>
          </w:tcPr>
          <w:p w14:paraId="7E8FA05B"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«3»</w:t>
            </w:r>
          </w:p>
        </w:tc>
        <w:tc>
          <w:tcPr>
            <w:tcW w:w="1602" w:type="dxa"/>
            <w:shd w:val="clear" w:color="auto" w:fill="auto"/>
            <w:vAlign w:val="center"/>
          </w:tcPr>
          <w:p w14:paraId="6707ADFB"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«4»</w:t>
            </w:r>
          </w:p>
        </w:tc>
        <w:tc>
          <w:tcPr>
            <w:tcW w:w="1602" w:type="dxa"/>
            <w:shd w:val="clear" w:color="auto" w:fill="auto"/>
            <w:vAlign w:val="center"/>
          </w:tcPr>
          <w:p w14:paraId="2CAA57D1"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«5»</w:t>
            </w:r>
          </w:p>
        </w:tc>
      </w:tr>
      <w:tr w:rsidR="00BD05D5" w:rsidRPr="00135B33" w14:paraId="12DFF7F0" w14:textId="77777777" w:rsidTr="00690415">
        <w:trPr>
          <w:trHeight w:val="950"/>
        </w:trPr>
        <w:tc>
          <w:tcPr>
            <w:tcW w:w="3515" w:type="dxa"/>
            <w:shd w:val="clear" w:color="auto" w:fill="auto"/>
            <w:vAlign w:val="center"/>
          </w:tcPr>
          <w:p w14:paraId="43B6D437"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Оценка в баллах (стобалльная шкала)</w:t>
            </w:r>
          </w:p>
        </w:tc>
        <w:tc>
          <w:tcPr>
            <w:tcW w:w="1602" w:type="dxa"/>
            <w:shd w:val="clear" w:color="auto" w:fill="auto"/>
            <w:vAlign w:val="center"/>
          </w:tcPr>
          <w:p w14:paraId="57F810CE"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 xml:space="preserve">0,00 – </w:t>
            </w:r>
          </w:p>
          <w:p w14:paraId="62A98BF8"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19,99</w:t>
            </w:r>
          </w:p>
        </w:tc>
        <w:tc>
          <w:tcPr>
            <w:tcW w:w="1602" w:type="dxa"/>
            <w:shd w:val="clear" w:color="auto" w:fill="auto"/>
            <w:vAlign w:val="center"/>
          </w:tcPr>
          <w:p w14:paraId="1D6BA0D5"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 xml:space="preserve">20,00 – </w:t>
            </w:r>
          </w:p>
          <w:p w14:paraId="4505C8E5"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39,99</w:t>
            </w:r>
          </w:p>
        </w:tc>
        <w:tc>
          <w:tcPr>
            <w:tcW w:w="1602" w:type="dxa"/>
            <w:shd w:val="clear" w:color="auto" w:fill="auto"/>
            <w:vAlign w:val="center"/>
          </w:tcPr>
          <w:p w14:paraId="09F8D7E8"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40,00 –</w:t>
            </w:r>
          </w:p>
          <w:p w14:paraId="2A7F832C"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69,99</w:t>
            </w:r>
          </w:p>
        </w:tc>
        <w:tc>
          <w:tcPr>
            <w:tcW w:w="1602" w:type="dxa"/>
            <w:shd w:val="clear" w:color="auto" w:fill="auto"/>
            <w:vAlign w:val="center"/>
          </w:tcPr>
          <w:p w14:paraId="78D8090C"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70,00 – 100,00</w:t>
            </w:r>
          </w:p>
        </w:tc>
      </w:tr>
    </w:tbl>
    <w:p w14:paraId="7DCE7598" w14:textId="6B6B9955" w:rsidR="007120D5" w:rsidRPr="00135B33" w:rsidRDefault="00690415" w:rsidP="00A74DD9">
      <w:pPr>
        <w:pStyle w:val="affb"/>
        <w:spacing w:before="0" w:after="0"/>
        <w:ind w:left="0" w:firstLine="709"/>
        <w:jc w:val="both"/>
        <w:rPr>
          <w:rFonts w:eastAsiaTheme="minorHAnsi"/>
          <w:lang w:val="ru-RU" w:eastAsia="en-US"/>
        </w:rPr>
      </w:pPr>
      <w:r>
        <w:rPr>
          <w:rFonts w:eastAsiaTheme="minorHAnsi"/>
          <w:lang w:val="ru-RU" w:eastAsia="en-US"/>
        </w:rPr>
        <w:br/>
      </w:r>
      <w:r>
        <w:rPr>
          <w:rFonts w:eastAsiaTheme="minorHAnsi"/>
          <w:lang w:val="ru-RU" w:eastAsia="en-US"/>
        </w:rPr>
        <w:br/>
      </w:r>
    </w:p>
    <w:p w14:paraId="420D8C6B" w14:textId="220FE8FE" w:rsidR="007120D5" w:rsidRPr="00135B33" w:rsidRDefault="004B773A" w:rsidP="00D646D1">
      <w:pPr>
        <w:pStyle w:val="affb"/>
        <w:numPr>
          <w:ilvl w:val="1"/>
          <w:numId w:val="4"/>
        </w:numPr>
        <w:spacing w:before="0" w:after="0"/>
        <w:ind w:left="0" w:firstLine="709"/>
        <w:jc w:val="both"/>
        <w:rPr>
          <w:rFonts w:eastAsiaTheme="minorHAnsi"/>
          <w:b/>
          <w:lang w:val="ru-RU" w:eastAsia="en-US"/>
        </w:rPr>
      </w:pPr>
      <w:r w:rsidRPr="00135B33">
        <w:rPr>
          <w:rFonts w:eastAsiaTheme="minorHAnsi"/>
          <w:b/>
          <w:lang w:val="ru-RU" w:eastAsia="en-US"/>
        </w:rPr>
        <w:lastRenderedPageBreak/>
        <w:t xml:space="preserve"> </w:t>
      </w:r>
      <w:r w:rsidR="002F77A5" w:rsidRPr="00135B33">
        <w:rPr>
          <w:rFonts w:eastAsiaTheme="minorHAnsi"/>
          <w:b/>
          <w:lang w:val="ru-RU" w:eastAsia="en-US"/>
        </w:rPr>
        <w:t xml:space="preserve">Учет в КОД условий для </w:t>
      </w:r>
      <w:r w:rsidRPr="00135B33">
        <w:rPr>
          <w:rFonts w:eastAsiaTheme="minorHAnsi"/>
          <w:b/>
          <w:lang w:val="ru-RU" w:eastAsia="en-US"/>
        </w:rPr>
        <w:t xml:space="preserve">лиц с ограниченными возможностями здоровья </w:t>
      </w:r>
      <w:r w:rsidR="00046B5D" w:rsidRPr="00135B33">
        <w:rPr>
          <w:rFonts w:eastAsiaTheme="minorHAnsi"/>
          <w:b/>
          <w:lang w:val="ru-RU" w:eastAsia="en-US"/>
        </w:rPr>
        <w:br/>
      </w:r>
      <w:r w:rsidRPr="00135B33">
        <w:rPr>
          <w:rFonts w:eastAsiaTheme="minorHAnsi"/>
          <w:b/>
          <w:lang w:val="ru-RU" w:eastAsia="en-US"/>
        </w:rPr>
        <w:t>и выпускников из числа детей-инвалидов и инвалидов</w:t>
      </w:r>
    </w:p>
    <w:p w14:paraId="1FAA8598" w14:textId="77777777" w:rsidR="004B773A" w:rsidRPr="00DB21B5" w:rsidRDefault="004B773A" w:rsidP="00D646D1">
      <w:pPr>
        <w:pStyle w:val="affb"/>
        <w:spacing w:before="0" w:after="0"/>
        <w:ind w:left="0" w:firstLine="708"/>
        <w:jc w:val="both"/>
        <w:rPr>
          <w:iCs/>
          <w:highlight w:val="darkGray"/>
          <w:lang w:val="ru-RU"/>
        </w:rPr>
      </w:pPr>
    </w:p>
    <w:p w14:paraId="4674E8CF" w14:textId="35115921" w:rsidR="004B4E55" w:rsidRPr="00BD05D5" w:rsidRDefault="007120D5" w:rsidP="00D646D1">
      <w:pPr>
        <w:pStyle w:val="affb"/>
        <w:spacing w:before="0" w:after="0"/>
        <w:ind w:left="0" w:firstLine="708"/>
        <w:jc w:val="both"/>
        <w:rPr>
          <w:iCs/>
          <w:lang w:val="ru-RU"/>
        </w:rPr>
      </w:pPr>
      <w:r w:rsidRPr="007A5FB7">
        <w:rPr>
          <w:iCs/>
          <w:lang w:val="ru-RU"/>
        </w:rPr>
        <w:t>Для выпускников из числа лиц с ограниченными возможностями здоровья</w:t>
      </w:r>
      <w:r w:rsidRPr="007A5FB7">
        <w:rPr>
          <w:iCs/>
          <w:lang w:val="ru-RU"/>
        </w:rPr>
        <w:br/>
        <w:t xml:space="preserve">и выпускников из числа детей-инвалидов и инвалидов </w:t>
      </w:r>
      <w:r w:rsidR="004B773A" w:rsidRPr="007A5FB7">
        <w:rPr>
          <w:iCs/>
          <w:lang w:val="ru-RU"/>
        </w:rPr>
        <w:t>в КОД учитываются</w:t>
      </w:r>
      <w:r w:rsidRPr="007A5FB7">
        <w:rPr>
          <w:iCs/>
          <w:lang w:val="ru-RU"/>
        </w:rPr>
        <w:t xml:space="preserve"> </w:t>
      </w:r>
      <w:r w:rsidR="004B773A" w:rsidRPr="007A5FB7">
        <w:rPr>
          <w:iCs/>
          <w:lang w:val="ru-RU"/>
        </w:rPr>
        <w:t>условия, позволяющие проводить демонстрационный экзамен</w:t>
      </w:r>
      <w:r w:rsidR="00D15A20" w:rsidRPr="007A5FB7">
        <w:rPr>
          <w:iCs/>
          <w:lang w:val="ru-RU"/>
        </w:rPr>
        <w:t xml:space="preserve"> профильного уровня</w:t>
      </w:r>
      <w:r w:rsidR="004B773A" w:rsidRPr="007A5FB7">
        <w:rPr>
          <w:iCs/>
          <w:lang w:val="ru-RU"/>
        </w:rPr>
        <w:t xml:space="preserve"> </w:t>
      </w:r>
      <w:r w:rsidRPr="007A5FB7">
        <w:rPr>
          <w:iCs/>
          <w:lang w:val="ru-RU"/>
        </w:rPr>
        <w:t xml:space="preserve">с учетом особенностей </w:t>
      </w:r>
      <w:r w:rsidR="004B773A" w:rsidRPr="007A5FB7">
        <w:rPr>
          <w:iCs/>
          <w:lang w:val="ru-RU"/>
        </w:rPr>
        <w:t xml:space="preserve">и </w:t>
      </w:r>
      <w:r w:rsidRPr="007A5FB7">
        <w:rPr>
          <w:iCs/>
          <w:lang w:val="ru-RU"/>
        </w:rPr>
        <w:t xml:space="preserve">возможностей </w:t>
      </w:r>
      <w:r w:rsidR="004B773A" w:rsidRPr="007A5FB7">
        <w:rPr>
          <w:iCs/>
          <w:lang w:val="ru-RU"/>
        </w:rPr>
        <w:t>такой категории лиц</w:t>
      </w:r>
      <w:r w:rsidRPr="007A5FB7">
        <w:rPr>
          <w:iCs/>
          <w:lang w:val="ru-RU"/>
        </w:rPr>
        <w:t>.</w:t>
      </w:r>
    </w:p>
    <w:p w14:paraId="3F583F06" w14:textId="2849AF95" w:rsidR="00B10748" w:rsidRDefault="00B10748" w:rsidP="00D646D1">
      <w:pPr>
        <w:spacing w:after="0" w:line="240" w:lineRule="auto"/>
        <w:jc w:val="both"/>
        <w:rPr>
          <w:rFonts w:ascii="Times New Roman" w:hAnsi="Times New Roman"/>
          <w:sz w:val="24"/>
          <w:szCs w:val="24"/>
          <w:shd w:val="clear" w:color="auto" w:fill="FFFFFF"/>
        </w:rPr>
      </w:pPr>
    </w:p>
    <w:p w14:paraId="64FFCDBF" w14:textId="1185297B" w:rsidR="002A00C4" w:rsidRPr="00ED5152" w:rsidRDefault="00642536" w:rsidP="00D646D1">
      <w:pPr>
        <w:pStyle w:val="affb"/>
        <w:numPr>
          <w:ilvl w:val="0"/>
          <w:numId w:val="4"/>
        </w:numPr>
        <w:spacing w:before="0" w:after="0"/>
        <w:ind w:left="0" w:firstLine="709"/>
        <w:jc w:val="both"/>
        <w:rPr>
          <w:b/>
          <w:lang w:val="ru-RU"/>
        </w:rPr>
      </w:pPr>
      <w:r w:rsidRPr="00ED5152">
        <w:rPr>
          <w:b/>
          <w:lang w:val="ru-RU"/>
        </w:rPr>
        <w:t>ОРГАНИЗАЦИЯ И ПРОВЕДЕНИЕ ЗАЩИТЫ ДИПЛОМНОЙ РАБОТЫ (ДИПЛОМНОГО ПРОЕКТА)</w:t>
      </w:r>
    </w:p>
    <w:p w14:paraId="44850721" w14:textId="77777777" w:rsidR="002A00C4" w:rsidRPr="00ED5152" w:rsidRDefault="002A00C4" w:rsidP="00D646D1">
      <w:pPr>
        <w:spacing w:after="0" w:line="240" w:lineRule="auto"/>
        <w:jc w:val="both"/>
        <w:rPr>
          <w:rFonts w:ascii="Times New Roman" w:hAnsi="Times New Roman"/>
          <w:b/>
          <w:sz w:val="24"/>
          <w:szCs w:val="24"/>
        </w:rPr>
      </w:pPr>
    </w:p>
    <w:p w14:paraId="3E6F68A9" w14:textId="36C5B698" w:rsidR="002A00C4" w:rsidRPr="00ED5152" w:rsidRDefault="00602A81" w:rsidP="00D646D1">
      <w:pPr>
        <w:pStyle w:val="affb"/>
        <w:spacing w:before="0" w:after="0"/>
        <w:ind w:left="0" w:firstLine="709"/>
        <w:contextualSpacing/>
        <w:jc w:val="both"/>
        <w:rPr>
          <w:i/>
          <w:lang w:val="ru-RU"/>
        </w:rPr>
      </w:pPr>
      <w:r w:rsidRPr="00ED5152">
        <w:rPr>
          <w:lang w:val="ru-RU"/>
        </w:rPr>
        <w:t xml:space="preserve">Программа организации проведения защиты </w:t>
      </w:r>
      <w:r w:rsidR="00677AF6" w:rsidRPr="00ED5152">
        <w:rPr>
          <w:lang w:val="ru-RU"/>
        </w:rPr>
        <w:t xml:space="preserve">дипломного проекта (работы) </w:t>
      </w:r>
      <w:r w:rsidR="00DB1A4E" w:rsidRPr="00ED5152">
        <w:rPr>
          <w:lang w:val="ru-RU"/>
        </w:rPr>
        <w:br/>
      </w:r>
      <w:r w:rsidR="00677AF6" w:rsidRPr="00ED5152">
        <w:rPr>
          <w:lang w:val="ru-RU"/>
        </w:rPr>
        <w:t xml:space="preserve">как формы </w:t>
      </w:r>
      <w:r w:rsidRPr="00ED5152">
        <w:rPr>
          <w:lang w:val="ru-RU"/>
        </w:rPr>
        <w:t>ГИА должна включать</w:t>
      </w:r>
      <w:r w:rsidR="00677AF6" w:rsidRPr="00ED5152">
        <w:rPr>
          <w:lang w:val="ru-RU"/>
        </w:rPr>
        <w:t xml:space="preserve"> общие положения, примерную тематику, структуру </w:t>
      </w:r>
      <w:r w:rsidR="00DB1A4E" w:rsidRPr="00ED5152">
        <w:rPr>
          <w:lang w:val="ru-RU"/>
        </w:rPr>
        <w:br/>
      </w:r>
      <w:r w:rsidR="00677AF6" w:rsidRPr="00ED5152">
        <w:rPr>
          <w:lang w:val="ru-RU"/>
        </w:rPr>
        <w:t>и содержание дипломной работы (проекта), порядок оценки результатов дипломной работы (проекта)</w:t>
      </w:r>
      <w:r w:rsidR="00DB1A4E" w:rsidRPr="00ED5152">
        <w:rPr>
          <w:lang w:val="ru-RU"/>
        </w:rPr>
        <w:t>.</w:t>
      </w:r>
    </w:p>
    <w:p w14:paraId="530EF5E8" w14:textId="5F13149A" w:rsidR="002A00C4" w:rsidRPr="00ED5152" w:rsidRDefault="008D7936" w:rsidP="00D646D1">
      <w:pPr>
        <w:pStyle w:val="affb"/>
        <w:spacing w:before="0" w:after="0"/>
        <w:ind w:left="0" w:firstLine="709"/>
        <w:contextualSpacing/>
        <w:jc w:val="both"/>
        <w:rPr>
          <w:i/>
          <w:lang w:val="ru-RU"/>
        </w:rPr>
      </w:pPr>
      <w:r w:rsidRPr="00ED5152">
        <w:rPr>
          <w:lang w:val="ru-RU"/>
        </w:rPr>
        <w:t>3</w:t>
      </w:r>
      <w:r w:rsidR="00602A81" w:rsidRPr="00ED5152">
        <w:rPr>
          <w:lang w:val="ru-RU"/>
        </w:rPr>
        <w:t>.1</w:t>
      </w:r>
      <w:r w:rsidRPr="00ED5152">
        <w:rPr>
          <w:lang w:val="ru-RU"/>
        </w:rPr>
        <w:t>.</w:t>
      </w:r>
      <w:r w:rsidR="00602A81" w:rsidRPr="00ED5152">
        <w:rPr>
          <w:lang w:val="ru-RU"/>
        </w:rPr>
        <w:t xml:space="preserve"> Общие положения </w:t>
      </w:r>
    </w:p>
    <w:p w14:paraId="7FFCAF4D" w14:textId="63547B0B" w:rsidR="002A00C4" w:rsidRPr="00ED5152" w:rsidRDefault="00602A81" w:rsidP="00D646D1">
      <w:pPr>
        <w:pStyle w:val="affb"/>
        <w:spacing w:before="0" w:after="0"/>
        <w:ind w:left="0" w:firstLine="709"/>
        <w:contextualSpacing/>
        <w:jc w:val="both"/>
        <w:rPr>
          <w:iCs/>
          <w:lang w:val="ru-RU"/>
        </w:rPr>
      </w:pPr>
      <w:r w:rsidRPr="00ED5152">
        <w:rPr>
          <w:iCs/>
          <w:lang w:val="ru-RU"/>
        </w:rPr>
        <w:t>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3AB79095" w14:textId="2F328649" w:rsidR="00BE16AF" w:rsidRPr="00ED5152" w:rsidRDefault="00BE16AF" w:rsidP="00D646D1">
      <w:pPr>
        <w:pStyle w:val="affb"/>
        <w:spacing w:before="0" w:after="0"/>
        <w:ind w:left="0" w:firstLine="709"/>
        <w:contextualSpacing/>
        <w:jc w:val="both"/>
        <w:rPr>
          <w:lang w:val="ru-RU"/>
        </w:rPr>
      </w:pPr>
      <w:r w:rsidRPr="00ED5152">
        <w:rPr>
          <w:rFonts w:eastAsiaTheme="minorHAnsi"/>
          <w:lang w:val="ru-RU" w:eastAsia="en-US"/>
        </w:rPr>
        <w:t>Тематика дипломных проектов (работ) определяется образовательной организацией. Выпускнику предоставляется право выбора темы дипломного проекта (работы), в том числе предложения своей темы с необходимым обоснованием целесообразности 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в образовательную программу среднего профессионального образования.</w:t>
      </w:r>
    </w:p>
    <w:p w14:paraId="7C46B6A0" w14:textId="4EBACD2C" w:rsidR="00B86CAD" w:rsidRPr="00ED5152" w:rsidRDefault="00B86CAD" w:rsidP="00D646D1">
      <w:pPr>
        <w:pStyle w:val="affb"/>
        <w:spacing w:before="0" w:after="0"/>
        <w:ind w:left="0" w:firstLine="709"/>
        <w:jc w:val="both"/>
        <w:rPr>
          <w:rFonts w:eastAsiaTheme="minorHAnsi"/>
          <w:lang w:val="ru-RU" w:eastAsia="en-US"/>
        </w:rPr>
      </w:pPr>
      <w:r w:rsidRPr="00ED5152">
        <w:rPr>
          <w:rFonts w:eastAsiaTheme="minorHAnsi"/>
          <w:lang w:val="ru-RU" w:eastAsia="en-US"/>
        </w:rPr>
        <w:t xml:space="preserve">Для подготовки дипломного проекта (работы) выпускнику назначается руководитель </w:t>
      </w:r>
      <w:r w:rsidR="00046B5D" w:rsidRPr="00ED5152">
        <w:rPr>
          <w:rFonts w:eastAsiaTheme="minorHAnsi"/>
          <w:lang w:val="ru-RU" w:eastAsia="en-US"/>
        </w:rPr>
        <w:br/>
      </w:r>
      <w:r w:rsidRPr="00ED5152">
        <w:rPr>
          <w:rFonts w:eastAsiaTheme="minorHAnsi"/>
          <w:lang w:val="ru-RU" w:eastAsia="en-US"/>
        </w:rPr>
        <w:t>и при необходимости консультанты, оказывающие выпускнику методическую поддержку.</w:t>
      </w:r>
    </w:p>
    <w:p w14:paraId="3FD9066B" w14:textId="77777777" w:rsidR="00B86CAD" w:rsidRPr="00ED5152" w:rsidRDefault="00B86CAD" w:rsidP="00D646D1">
      <w:pPr>
        <w:pStyle w:val="affb"/>
        <w:spacing w:before="0" w:after="0"/>
        <w:ind w:left="0" w:firstLine="709"/>
        <w:jc w:val="both"/>
        <w:rPr>
          <w:rFonts w:eastAsiaTheme="minorHAnsi"/>
          <w:lang w:val="ru-RU" w:eastAsia="en-US"/>
        </w:rPr>
      </w:pPr>
      <w:r w:rsidRPr="00ED5152">
        <w:rPr>
          <w:rFonts w:eastAsiaTheme="minorHAnsi"/>
          <w:lang w:val="ru-RU" w:eastAsia="en-US"/>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3331B7BF" w14:textId="77777777" w:rsidR="002A00C4" w:rsidRPr="00ED5152" w:rsidRDefault="002A00C4" w:rsidP="00D646D1">
      <w:pPr>
        <w:pStyle w:val="affb"/>
        <w:spacing w:before="0" w:after="0"/>
        <w:ind w:left="0" w:firstLine="709"/>
        <w:contextualSpacing/>
        <w:jc w:val="both"/>
        <w:rPr>
          <w:i/>
          <w:lang w:val="ru-RU"/>
        </w:rPr>
      </w:pPr>
    </w:p>
    <w:p w14:paraId="1562FABF" w14:textId="725A528E"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.2</w:t>
      </w:r>
      <w:r w:rsidRPr="00ED5152">
        <w:rPr>
          <w:lang w:val="ru-RU"/>
        </w:rPr>
        <w:t>.</w:t>
      </w:r>
      <w:r w:rsidR="00602A81" w:rsidRPr="00ED5152">
        <w:rPr>
          <w:lang w:val="ru-RU"/>
        </w:rPr>
        <w:t xml:space="preserve"> Примерная тематика дипломных </w:t>
      </w:r>
      <w:r w:rsidR="00677AF6" w:rsidRPr="00ED5152">
        <w:rPr>
          <w:lang w:val="ru-RU"/>
        </w:rPr>
        <w:t>работ (</w:t>
      </w:r>
      <w:r w:rsidR="00602A81" w:rsidRPr="00ED5152">
        <w:rPr>
          <w:lang w:val="ru-RU"/>
        </w:rPr>
        <w:t>проектов</w:t>
      </w:r>
      <w:r w:rsidR="00677AF6" w:rsidRPr="00ED5152">
        <w:rPr>
          <w:lang w:val="ru-RU"/>
        </w:rPr>
        <w:t>)</w:t>
      </w:r>
      <w:r w:rsidR="00602A81" w:rsidRPr="00ED5152">
        <w:rPr>
          <w:lang w:val="ru-RU"/>
        </w:rPr>
        <w:t xml:space="preserve"> по специально</w:t>
      </w:r>
      <w:r w:rsidRPr="00ED5152">
        <w:rPr>
          <w:lang w:val="ru-RU"/>
        </w:rPr>
        <w:t>сти</w:t>
      </w:r>
      <w:r w:rsidR="00602A81" w:rsidRPr="00ED5152">
        <w:rPr>
          <w:lang w:val="ru-RU"/>
        </w:rPr>
        <w:t xml:space="preserve"> </w:t>
      </w:r>
    </w:p>
    <w:p w14:paraId="75DF8DC3" w14:textId="5908C0C5"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02091CE8" w14:textId="77777777" w:rsidR="002A00C4" w:rsidRPr="00ED5152" w:rsidRDefault="002A00C4" w:rsidP="00D646D1">
      <w:pPr>
        <w:pStyle w:val="affb"/>
        <w:spacing w:before="0" w:after="0"/>
        <w:ind w:left="0" w:firstLine="709"/>
        <w:contextualSpacing/>
        <w:jc w:val="both"/>
        <w:rPr>
          <w:i/>
          <w:iCs/>
          <w:lang w:val="ru-RU"/>
        </w:rPr>
      </w:pPr>
    </w:p>
    <w:p w14:paraId="32A69260" w14:textId="3026752E"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3</w:t>
      </w:r>
      <w:r w:rsidRPr="00ED5152">
        <w:rPr>
          <w:lang w:val="ru-RU"/>
        </w:rPr>
        <w:t>.</w:t>
      </w:r>
      <w:r w:rsidR="00602A81" w:rsidRPr="00ED5152">
        <w:rPr>
          <w:lang w:val="ru-RU"/>
        </w:rPr>
        <w:t xml:space="preserve"> Структура и содержание </w:t>
      </w:r>
      <w:r w:rsidRPr="00ED5152">
        <w:rPr>
          <w:lang w:val="ru-RU"/>
        </w:rPr>
        <w:t>дипломной работы (проекта)</w:t>
      </w:r>
    </w:p>
    <w:p w14:paraId="1363AB88" w14:textId="3FD830CA"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297F7A91" w14:textId="77777777" w:rsidR="002A00C4" w:rsidRPr="00ED5152" w:rsidRDefault="002A00C4" w:rsidP="00D646D1">
      <w:pPr>
        <w:pStyle w:val="affb"/>
        <w:spacing w:before="0" w:after="0"/>
        <w:ind w:left="0" w:firstLine="709"/>
        <w:contextualSpacing/>
        <w:jc w:val="both"/>
        <w:rPr>
          <w:i/>
          <w:iCs/>
          <w:lang w:val="ru-RU"/>
        </w:rPr>
      </w:pPr>
    </w:p>
    <w:p w14:paraId="1A8DC7A6" w14:textId="6AC0935B"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 xml:space="preserve">.4. Порядок оценки результатов </w:t>
      </w:r>
      <w:r w:rsidR="00677AF6" w:rsidRPr="00ED5152">
        <w:rPr>
          <w:lang w:val="ru-RU"/>
        </w:rPr>
        <w:t>дипломной работы (проекта)</w:t>
      </w:r>
    </w:p>
    <w:p w14:paraId="349C9539" w14:textId="63D48C73" w:rsidR="00BD05D5" w:rsidRPr="00ED5152" w:rsidRDefault="00BD05D5" w:rsidP="00BD05D5">
      <w:pPr>
        <w:pStyle w:val="affb"/>
        <w:spacing w:before="0" w:after="0"/>
        <w:ind w:left="0" w:firstLine="709"/>
        <w:contextualSpacing/>
        <w:jc w:val="both"/>
        <w:rPr>
          <w:lang w:val="ru-RU"/>
        </w:rPr>
      </w:pPr>
      <w:r w:rsidRPr="00ED5152">
        <w:rPr>
          <w:i/>
          <w:iCs/>
          <w:lang w:val="ru-RU"/>
        </w:rPr>
        <w:t>___</w:t>
      </w:r>
      <w:r w:rsidRPr="00ED5152">
        <w:rPr>
          <w:lang w:val="ru-RU"/>
        </w:rPr>
        <w:t xml:space="preserve"> </w:t>
      </w:r>
    </w:p>
    <w:p w14:paraId="09979391" w14:textId="77777777" w:rsidR="002A00C4" w:rsidRPr="00ED5152" w:rsidRDefault="002A00C4" w:rsidP="00D646D1">
      <w:pPr>
        <w:pStyle w:val="affb"/>
        <w:spacing w:before="0" w:after="0"/>
        <w:ind w:left="0" w:firstLine="709"/>
        <w:contextualSpacing/>
        <w:jc w:val="both"/>
        <w:rPr>
          <w:i/>
          <w:iCs/>
          <w:lang w:val="ru-RU"/>
        </w:rPr>
      </w:pPr>
    </w:p>
    <w:p w14:paraId="1704C8A4" w14:textId="42984E87"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 xml:space="preserve">.5 Порядок оценки защиты </w:t>
      </w:r>
      <w:r w:rsidR="00677AF6" w:rsidRPr="00ED5152">
        <w:rPr>
          <w:lang w:val="ru-RU"/>
        </w:rPr>
        <w:t>дипломной работы (проекта)</w:t>
      </w:r>
    </w:p>
    <w:p w14:paraId="02B4FAF2" w14:textId="6C1CF429"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7336C703" w14:textId="77777777" w:rsidR="00BD05D5" w:rsidRPr="00ED5152" w:rsidRDefault="00BD05D5" w:rsidP="00BD05D5">
      <w:pPr>
        <w:pStyle w:val="affb"/>
        <w:spacing w:before="0" w:after="0"/>
        <w:ind w:left="0" w:firstLine="709"/>
        <w:contextualSpacing/>
        <w:jc w:val="both"/>
        <w:rPr>
          <w:i/>
          <w:iCs/>
          <w:lang w:val="ru-RU"/>
        </w:rPr>
      </w:pPr>
    </w:p>
    <w:p w14:paraId="55279FC1" w14:textId="77777777" w:rsidR="002A00C4" w:rsidRPr="00D646D1" w:rsidRDefault="002A00C4" w:rsidP="00D646D1">
      <w:pPr>
        <w:pStyle w:val="affb"/>
        <w:spacing w:before="0" w:after="0"/>
        <w:ind w:left="0" w:firstLine="709"/>
        <w:contextualSpacing/>
        <w:jc w:val="both"/>
        <w:rPr>
          <w:i/>
          <w:iCs/>
          <w:lang w:val="ru-RU"/>
        </w:rPr>
      </w:pPr>
    </w:p>
    <w:p w14:paraId="6C288B7F" w14:textId="77777777" w:rsidR="002A00C4" w:rsidRPr="00BD05D5" w:rsidRDefault="002A00C4" w:rsidP="00A74DD9">
      <w:pPr>
        <w:spacing w:after="0" w:line="240" w:lineRule="auto"/>
        <w:jc w:val="right"/>
        <w:rPr>
          <w:rFonts w:ascii="Times New Roman" w:hAnsi="Times New Roman"/>
          <w:b/>
          <w:sz w:val="20"/>
          <w:szCs w:val="48"/>
        </w:rPr>
      </w:pPr>
    </w:p>
    <w:sectPr w:rsidR="002A00C4" w:rsidRPr="00BD05D5" w:rsidSect="00AD0800">
      <w:footerReference w:type="default" r:id="rId10"/>
      <w:pgSz w:w="11906" w:h="16838"/>
      <w:pgMar w:top="1134" w:right="851" w:bottom="992" w:left="1134"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37E0FC" w14:textId="77777777" w:rsidR="00C21B62" w:rsidRDefault="00C21B62">
      <w:pPr>
        <w:spacing w:after="0" w:line="240" w:lineRule="auto"/>
      </w:pPr>
      <w:r>
        <w:separator/>
      </w:r>
    </w:p>
  </w:endnote>
  <w:endnote w:type="continuationSeparator" w:id="0">
    <w:p w14:paraId="06B042D2" w14:textId="77777777" w:rsidR="00C21B62" w:rsidRDefault="00C21B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DejaVu Sans">
    <w:altName w:val="Verdana"/>
    <w:charset w:val="CC"/>
    <w:family w:val="swiss"/>
    <w:pitch w:val="variable"/>
    <w:sig w:usb0="E7002EFF" w:usb1="D200FDFF" w:usb2="0A24602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atang;№ЩЕБ">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DA5DF" w14:textId="0B2BF37F" w:rsidR="00953020" w:rsidRDefault="00953020">
    <w:pPr>
      <w:pStyle w:val="aff8"/>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2A215" w14:textId="1B125A08" w:rsidR="00953020" w:rsidRDefault="00953020">
    <w:pPr>
      <w:pStyle w:val="aff8"/>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4BC69F" w14:textId="77777777" w:rsidR="00C21B62" w:rsidRDefault="00C21B62">
      <w:pPr>
        <w:rPr>
          <w:sz w:val="12"/>
        </w:rPr>
      </w:pPr>
      <w:r>
        <w:separator/>
      </w:r>
    </w:p>
  </w:footnote>
  <w:footnote w:type="continuationSeparator" w:id="0">
    <w:p w14:paraId="6D554328" w14:textId="77777777" w:rsidR="00C21B62" w:rsidRDefault="00C21B62">
      <w:pPr>
        <w:rPr>
          <w:sz w:val="12"/>
        </w:rPr>
      </w:pPr>
      <w:r>
        <w:continuationSeparator/>
      </w:r>
    </w:p>
  </w:footnote>
  <w:footnote w:id="1">
    <w:p w14:paraId="25C27BC5" w14:textId="77777777" w:rsidR="007120D5" w:rsidRPr="00953020" w:rsidRDefault="007120D5" w:rsidP="00135B33">
      <w:pPr>
        <w:pStyle w:val="affa"/>
        <w:shd w:val="clear" w:color="auto" w:fill="FFFFFF" w:themeFill="background1"/>
        <w:ind w:firstLine="709"/>
        <w:jc w:val="both"/>
        <w:rPr>
          <w:lang w:val="ru-RU"/>
        </w:rPr>
      </w:pPr>
      <w:r w:rsidRPr="00135B33">
        <w:rPr>
          <w:rStyle w:val="affffff0"/>
        </w:rPr>
        <w:footnoteRef/>
      </w:r>
      <w:r w:rsidRPr="00135B33">
        <w:rPr>
          <w:lang w:val="ru-RU"/>
        </w:rPr>
        <w:t xml:space="preserve"> Отдельные положения Порядка проведения государственной итоговой аттестации по программам СПО, утвержденного приказом Министерства просвещения Российской Федерации от 08.11.2021 № 800.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475628"/>
      <w:docPartObj>
        <w:docPartGallery w:val="Page Numbers (Top of Page)"/>
        <w:docPartUnique/>
      </w:docPartObj>
    </w:sdtPr>
    <w:sdtEndPr/>
    <w:sdtContent>
      <w:p w14:paraId="6AA7015B" w14:textId="4460F33B" w:rsidR="00E61784" w:rsidRDefault="00E61784">
        <w:pPr>
          <w:pStyle w:val="affd"/>
          <w:jc w:val="center"/>
        </w:pPr>
        <w:r>
          <w:fldChar w:fldCharType="begin"/>
        </w:r>
        <w:r>
          <w:instrText>PAGE   \* MERGEFORMAT</w:instrText>
        </w:r>
        <w:r>
          <w:fldChar w:fldCharType="separate"/>
        </w:r>
        <w:r w:rsidR="008D7936" w:rsidRPr="008D7936">
          <w:rPr>
            <w:noProof/>
            <w:lang w:val="ru-RU"/>
          </w:rPr>
          <w:t>6</w:t>
        </w:r>
        <w:r>
          <w:fldChar w:fldCharType="end"/>
        </w:r>
      </w:p>
    </w:sdtContent>
  </w:sdt>
  <w:p w14:paraId="1E73424F" w14:textId="77777777" w:rsidR="00E61784" w:rsidRDefault="00E61784">
    <w:pPr>
      <w:pStyle w:val="aff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6514C8A"/>
    <w:multiLevelType w:val="hybridMultilevel"/>
    <w:tmpl w:val="2196DC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9B4073A"/>
    <w:multiLevelType w:val="hybridMultilevel"/>
    <w:tmpl w:val="DE225DC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29EC0ADE"/>
    <w:multiLevelType w:val="multilevel"/>
    <w:tmpl w:val="2DD00CE2"/>
    <w:lvl w:ilvl="0">
      <w:start w:val="3"/>
      <w:numFmt w:val="decimal"/>
      <w:lvlText w:val="%1."/>
      <w:lvlJc w:val="left"/>
      <w:pPr>
        <w:tabs>
          <w:tab w:val="num" w:pos="0"/>
        </w:tabs>
        <w:ind w:left="540" w:hanging="540"/>
      </w:pPr>
    </w:lvl>
    <w:lvl w:ilvl="1">
      <w:start w:val="1"/>
      <w:numFmt w:val="decimal"/>
      <w:lvlText w:val="%1.%2."/>
      <w:lvlJc w:val="left"/>
      <w:pPr>
        <w:tabs>
          <w:tab w:val="num" w:pos="0"/>
        </w:tabs>
        <w:ind w:left="900" w:hanging="540"/>
      </w:pPr>
    </w:lvl>
    <w:lvl w:ilvl="2">
      <w:start w:val="2"/>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5"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6"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45883392"/>
    <w:multiLevelType w:val="multilevel"/>
    <w:tmpl w:val="38D014C4"/>
    <w:lvl w:ilvl="0">
      <w:start w:val="1"/>
      <w:numFmt w:val="decimal"/>
      <w:lvlText w:val="%1."/>
      <w:lvlJc w:val="left"/>
      <w:pPr>
        <w:tabs>
          <w:tab w:val="num" w:pos="0"/>
        </w:tabs>
        <w:ind w:left="180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0">
    <w:nsid w:val="4D5327D2"/>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0" w15:restartNumberingAfterBreak="0">
    <w:nsid w:val="632E25B2"/>
    <w:multiLevelType w:val="multilevel"/>
    <w:tmpl w:val="899E073E"/>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677822F7"/>
    <w:multiLevelType w:val="multilevel"/>
    <w:tmpl w:val="466AC6F8"/>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02912D3"/>
    <w:multiLevelType w:val="multilevel"/>
    <w:tmpl w:val="55AE6E32"/>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3" w15:restartNumberingAfterBreak="0">
    <w:nsid w:val="79992354"/>
    <w:multiLevelType w:val="multilevel"/>
    <w:tmpl w:val="5A5E552A"/>
    <w:lvl w:ilvl="0">
      <w:start w:val="1"/>
      <w:numFmt w:val="decimal"/>
      <w:lvlText w:val="%1."/>
      <w:lvlJc w:val="left"/>
      <w:pPr>
        <w:ind w:left="720" w:hanging="360"/>
      </w:pPr>
      <w:rPr>
        <w:rFonts w:hint="default"/>
        <w:b/>
        <w:sz w:val="36"/>
        <w:szCs w:val="36"/>
      </w:rPr>
    </w:lvl>
    <w:lvl w:ilvl="1">
      <w:start w:val="1"/>
      <w:numFmt w:val="decimal"/>
      <w:isLgl/>
      <w:lvlText w:val="%1.%2."/>
      <w:lvlJc w:val="left"/>
      <w:pPr>
        <w:ind w:left="1080" w:hanging="720"/>
      </w:pPr>
      <w:rPr>
        <w:rFonts w:hint="default"/>
        <w:b/>
        <w:sz w:val="28"/>
        <w:szCs w:val="28"/>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10"/>
  </w:num>
  <w:num w:numId="2">
    <w:abstractNumId w:val="7"/>
  </w:num>
  <w:num w:numId="3">
    <w:abstractNumId w:val="11"/>
  </w:num>
  <w:num w:numId="4">
    <w:abstractNumId w:val="8"/>
  </w:num>
  <w:num w:numId="5">
    <w:abstractNumId w:val="4"/>
  </w:num>
  <w:num w:numId="6">
    <w:abstractNumId w:val="1"/>
  </w:num>
  <w:num w:numId="7">
    <w:abstractNumId w:val="0"/>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9"/>
  </w:num>
  <w:num w:numId="10">
    <w:abstractNumId w:val="13"/>
  </w:num>
  <w:num w:numId="11">
    <w:abstractNumId w:val="5"/>
  </w:num>
  <w:num w:numId="12">
    <w:abstractNumId w:val="0"/>
  </w:num>
  <w:num w:numId="13">
    <w:abstractNumId w:val="3"/>
  </w:num>
  <w:num w:numId="14">
    <w:abstractNumId w:val="12"/>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0C4"/>
    <w:rsid w:val="00004960"/>
    <w:rsid w:val="00036068"/>
    <w:rsid w:val="00046B5D"/>
    <w:rsid w:val="00090CE2"/>
    <w:rsid w:val="000D422A"/>
    <w:rsid w:val="000E3E75"/>
    <w:rsid w:val="000F0DBA"/>
    <w:rsid w:val="001179D6"/>
    <w:rsid w:val="001272D2"/>
    <w:rsid w:val="00135B33"/>
    <w:rsid w:val="00153DE5"/>
    <w:rsid w:val="00172DE0"/>
    <w:rsid w:val="00186478"/>
    <w:rsid w:val="001946F2"/>
    <w:rsid w:val="00195377"/>
    <w:rsid w:val="001B4C63"/>
    <w:rsid w:val="001B68EF"/>
    <w:rsid w:val="001C0FF1"/>
    <w:rsid w:val="001D3B9F"/>
    <w:rsid w:val="001D73DE"/>
    <w:rsid w:val="001E2557"/>
    <w:rsid w:val="001E6A91"/>
    <w:rsid w:val="001F111C"/>
    <w:rsid w:val="00211BE6"/>
    <w:rsid w:val="0024787A"/>
    <w:rsid w:val="0025093F"/>
    <w:rsid w:val="00260349"/>
    <w:rsid w:val="00262DC6"/>
    <w:rsid w:val="00290E53"/>
    <w:rsid w:val="002A00C4"/>
    <w:rsid w:val="002D4270"/>
    <w:rsid w:val="002F77A5"/>
    <w:rsid w:val="003077E8"/>
    <w:rsid w:val="0039443E"/>
    <w:rsid w:val="00396303"/>
    <w:rsid w:val="003A6B6C"/>
    <w:rsid w:val="003C4454"/>
    <w:rsid w:val="004206C6"/>
    <w:rsid w:val="004331A1"/>
    <w:rsid w:val="00436C0E"/>
    <w:rsid w:val="00474A96"/>
    <w:rsid w:val="00490002"/>
    <w:rsid w:val="004A5AB0"/>
    <w:rsid w:val="004B4E55"/>
    <w:rsid w:val="004B773A"/>
    <w:rsid w:val="004D0378"/>
    <w:rsid w:val="005211FE"/>
    <w:rsid w:val="00556516"/>
    <w:rsid w:val="005B7189"/>
    <w:rsid w:val="005E38F7"/>
    <w:rsid w:val="005E567A"/>
    <w:rsid w:val="00602A81"/>
    <w:rsid w:val="00615E5C"/>
    <w:rsid w:val="0063237F"/>
    <w:rsid w:val="00633527"/>
    <w:rsid w:val="00636610"/>
    <w:rsid w:val="00642536"/>
    <w:rsid w:val="00662427"/>
    <w:rsid w:val="00663896"/>
    <w:rsid w:val="00677AF6"/>
    <w:rsid w:val="00690415"/>
    <w:rsid w:val="00695E63"/>
    <w:rsid w:val="006A4C26"/>
    <w:rsid w:val="006C1A00"/>
    <w:rsid w:val="006C731C"/>
    <w:rsid w:val="006D2827"/>
    <w:rsid w:val="007120D5"/>
    <w:rsid w:val="00727D1A"/>
    <w:rsid w:val="00733762"/>
    <w:rsid w:val="007813BD"/>
    <w:rsid w:val="007A5FB7"/>
    <w:rsid w:val="007B7154"/>
    <w:rsid w:val="007B7595"/>
    <w:rsid w:val="007D0B9E"/>
    <w:rsid w:val="007E3F03"/>
    <w:rsid w:val="00800113"/>
    <w:rsid w:val="00803E42"/>
    <w:rsid w:val="00826B24"/>
    <w:rsid w:val="00844600"/>
    <w:rsid w:val="00853B8E"/>
    <w:rsid w:val="00862E13"/>
    <w:rsid w:val="00866C60"/>
    <w:rsid w:val="00893648"/>
    <w:rsid w:val="008A036F"/>
    <w:rsid w:val="008A59F6"/>
    <w:rsid w:val="008B56BE"/>
    <w:rsid w:val="008D7936"/>
    <w:rsid w:val="008E0728"/>
    <w:rsid w:val="008E66D0"/>
    <w:rsid w:val="00904A2D"/>
    <w:rsid w:val="00915FDE"/>
    <w:rsid w:val="0093517F"/>
    <w:rsid w:val="00941697"/>
    <w:rsid w:val="00953020"/>
    <w:rsid w:val="00960EB7"/>
    <w:rsid w:val="0097174C"/>
    <w:rsid w:val="009A2753"/>
    <w:rsid w:val="009B0A8D"/>
    <w:rsid w:val="009B256D"/>
    <w:rsid w:val="009B3EDD"/>
    <w:rsid w:val="009C3077"/>
    <w:rsid w:val="009D2210"/>
    <w:rsid w:val="009D4BC9"/>
    <w:rsid w:val="009D51D0"/>
    <w:rsid w:val="00A05F83"/>
    <w:rsid w:val="00A2171B"/>
    <w:rsid w:val="00A3407D"/>
    <w:rsid w:val="00A74DD9"/>
    <w:rsid w:val="00A770FE"/>
    <w:rsid w:val="00A86873"/>
    <w:rsid w:val="00AA730A"/>
    <w:rsid w:val="00AB3AEB"/>
    <w:rsid w:val="00AD0800"/>
    <w:rsid w:val="00B10748"/>
    <w:rsid w:val="00B205A2"/>
    <w:rsid w:val="00B25D92"/>
    <w:rsid w:val="00B40334"/>
    <w:rsid w:val="00B661A8"/>
    <w:rsid w:val="00B70862"/>
    <w:rsid w:val="00B717AD"/>
    <w:rsid w:val="00B71CDE"/>
    <w:rsid w:val="00B86CAD"/>
    <w:rsid w:val="00B93289"/>
    <w:rsid w:val="00BA0033"/>
    <w:rsid w:val="00BA26D0"/>
    <w:rsid w:val="00BA60C3"/>
    <w:rsid w:val="00BA6BC9"/>
    <w:rsid w:val="00BB438A"/>
    <w:rsid w:val="00BC716C"/>
    <w:rsid w:val="00BD05D5"/>
    <w:rsid w:val="00BE16AF"/>
    <w:rsid w:val="00BE19F3"/>
    <w:rsid w:val="00C04B17"/>
    <w:rsid w:val="00C21B62"/>
    <w:rsid w:val="00C26465"/>
    <w:rsid w:val="00C80B7E"/>
    <w:rsid w:val="00CA2F2D"/>
    <w:rsid w:val="00CB6C7E"/>
    <w:rsid w:val="00CC5DF5"/>
    <w:rsid w:val="00CD060F"/>
    <w:rsid w:val="00CD667A"/>
    <w:rsid w:val="00CD668B"/>
    <w:rsid w:val="00D004C8"/>
    <w:rsid w:val="00D15A20"/>
    <w:rsid w:val="00D32C95"/>
    <w:rsid w:val="00D34481"/>
    <w:rsid w:val="00D405F5"/>
    <w:rsid w:val="00D406E8"/>
    <w:rsid w:val="00D60061"/>
    <w:rsid w:val="00D60CB6"/>
    <w:rsid w:val="00D646D1"/>
    <w:rsid w:val="00DA009A"/>
    <w:rsid w:val="00DB1A4E"/>
    <w:rsid w:val="00DB21B5"/>
    <w:rsid w:val="00DE2480"/>
    <w:rsid w:val="00DE6FF0"/>
    <w:rsid w:val="00DF1A70"/>
    <w:rsid w:val="00DF23CA"/>
    <w:rsid w:val="00DF263F"/>
    <w:rsid w:val="00DF7E0A"/>
    <w:rsid w:val="00E16CDF"/>
    <w:rsid w:val="00E569E6"/>
    <w:rsid w:val="00E57A12"/>
    <w:rsid w:val="00E61784"/>
    <w:rsid w:val="00E90F38"/>
    <w:rsid w:val="00E96F8F"/>
    <w:rsid w:val="00EA1437"/>
    <w:rsid w:val="00EC10EA"/>
    <w:rsid w:val="00EC2F46"/>
    <w:rsid w:val="00ED5152"/>
    <w:rsid w:val="00ED5473"/>
    <w:rsid w:val="00EE4B9B"/>
    <w:rsid w:val="00F03C4B"/>
    <w:rsid w:val="00F06188"/>
    <w:rsid w:val="00F34516"/>
    <w:rsid w:val="00F43CF4"/>
    <w:rsid w:val="00F6556E"/>
    <w:rsid w:val="00F745AB"/>
    <w:rsid w:val="00FB7F9C"/>
    <w:rsid w:val="00FC0D14"/>
    <w:rsid w:val="00FE0149"/>
    <w:rsid w:val="00FE59A6"/>
    <w:rsid w:val="00FF47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B3CED"/>
  <w15:docId w15:val="{B0B37BDC-86AC-4605-87C9-FE427DC92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DejaVu Sans" w:hAnsi="Times New Roman" w:cs="DejaVu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Calibri" w:eastAsia="Times New Roman" w:hAnsi="Calibri" w:cs="Times New Roman"/>
      <w:sz w:val="22"/>
      <w:szCs w:val="22"/>
      <w:lang w:val="ru-RU" w:bidi="ar-SA"/>
    </w:rPr>
  </w:style>
  <w:style w:type="paragraph" w:styleId="1">
    <w:name w:val="heading 1"/>
    <w:basedOn w:val="a"/>
    <w:next w:val="a"/>
    <w:uiPriority w:val="9"/>
    <w:qFormat/>
    <w:pPr>
      <w:keepNext/>
      <w:numPr>
        <w:numId w:val="1"/>
      </w:numPr>
      <w:spacing w:before="240" w:after="120" w:line="240" w:lineRule="auto"/>
      <w:ind w:firstLine="709"/>
      <w:outlineLvl w:val="0"/>
    </w:pPr>
    <w:rPr>
      <w:rFonts w:ascii="Times New Roman" w:hAnsi="Times New Roman"/>
      <w:b/>
      <w:bCs/>
      <w:kern w:val="2"/>
      <w:sz w:val="24"/>
      <w:szCs w:val="24"/>
      <w:lang w:val="en-US"/>
    </w:rPr>
  </w:style>
  <w:style w:type="paragraph" w:styleId="2">
    <w:name w:val="heading 2"/>
    <w:basedOn w:val="a"/>
    <w:next w:val="a"/>
    <w:uiPriority w:val="9"/>
    <w:semiHidden/>
    <w:unhideWhenUsed/>
    <w:qFormat/>
    <w:pPr>
      <w:keepNext/>
      <w:numPr>
        <w:ilvl w:val="1"/>
        <w:numId w:val="1"/>
      </w:numPr>
      <w:spacing w:before="240" w:after="60" w:line="240" w:lineRule="auto"/>
      <w:outlineLvl w:val="1"/>
    </w:pPr>
    <w:rPr>
      <w:rFonts w:ascii="Arial" w:hAnsi="Arial" w:cs="Arial"/>
      <w:b/>
      <w:bCs/>
      <w:i/>
      <w:iCs/>
      <w:sz w:val="28"/>
      <w:szCs w:val="28"/>
      <w:lang w:val="en-US"/>
    </w:rPr>
  </w:style>
  <w:style w:type="paragraph" w:styleId="3">
    <w:name w:val="heading 3"/>
    <w:basedOn w:val="a"/>
    <w:next w:val="a"/>
    <w:uiPriority w:val="9"/>
    <w:semiHidden/>
    <w:unhideWhenUsed/>
    <w:qFormat/>
    <w:pPr>
      <w:keepNext/>
      <w:numPr>
        <w:ilvl w:val="2"/>
        <w:numId w:val="1"/>
      </w:numPr>
      <w:spacing w:before="240" w:after="60" w:line="240" w:lineRule="auto"/>
      <w:outlineLvl w:val="2"/>
    </w:pPr>
    <w:rPr>
      <w:rFonts w:ascii="Arial" w:hAnsi="Arial" w:cs="Arial"/>
      <w:b/>
      <w:bCs/>
      <w:sz w:val="26"/>
      <w:szCs w:val="26"/>
      <w:lang w:val="en-US"/>
    </w:rPr>
  </w:style>
  <w:style w:type="paragraph" w:styleId="4">
    <w:name w:val="heading 4"/>
    <w:basedOn w:val="3"/>
    <w:next w:val="a"/>
    <w:uiPriority w:val="9"/>
    <w:semiHidden/>
    <w:unhideWhenUsed/>
    <w:qFormat/>
    <w:pPr>
      <w:keepLines/>
      <w:numPr>
        <w:ilvl w:val="3"/>
      </w:numPr>
      <w:autoSpaceDE w:val="0"/>
      <w:spacing w:after="240" w:line="360" w:lineRule="auto"/>
      <w:jc w:val="center"/>
      <w:outlineLvl w:val="3"/>
    </w:pPr>
    <w:rPr>
      <w:rFonts w:ascii="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style>
  <w:style w:type="character" w:customStyle="1" w:styleId="WW8Num2z0">
    <w:name w:val="WW8Num2z0"/>
    <w:qFormat/>
  </w:style>
  <w:style w:type="character" w:customStyle="1" w:styleId="WW8Num3z0">
    <w:name w:val="WW8Num3z0"/>
    <w:qFormat/>
  </w:style>
  <w:style w:type="character" w:customStyle="1" w:styleId="WW8Num4z0">
    <w:name w:val="WW8Num4z0"/>
    <w:qFormat/>
  </w:style>
  <w:style w:type="character" w:customStyle="1" w:styleId="WW8Num5z0">
    <w:name w:val="WW8Num5z0"/>
    <w:qFormat/>
    <w:rPr>
      <w:rFonts w:ascii="Symbol" w:hAnsi="Symbol" w:cs="Symbol"/>
    </w:rPr>
  </w:style>
  <w:style w:type="character" w:customStyle="1" w:styleId="WW8Num6z0">
    <w:name w:val="WW8Num6z0"/>
    <w:qFormat/>
    <w:rPr>
      <w:rFonts w:ascii="Symbol" w:hAnsi="Symbol" w:cs="Symbol"/>
    </w:rPr>
  </w:style>
  <w:style w:type="character" w:customStyle="1" w:styleId="WW8Num7z0">
    <w:name w:val="WW8Num7z0"/>
    <w:qFormat/>
    <w:rPr>
      <w:rFonts w:ascii="Symbol" w:hAnsi="Symbol" w:cs="Symbol"/>
    </w:rPr>
  </w:style>
  <w:style w:type="character" w:customStyle="1" w:styleId="WW8Num8z0">
    <w:name w:val="WW8Num8z0"/>
    <w:qFormat/>
    <w:rPr>
      <w:rFonts w:ascii="Symbol" w:hAnsi="Symbol" w:cs="Symbol"/>
    </w:rPr>
  </w:style>
  <w:style w:type="character" w:customStyle="1" w:styleId="WW8Num9z0">
    <w:name w:val="WW8Num9z0"/>
    <w:qFormat/>
    <w:rPr>
      <w:rFonts w:ascii="Symbol" w:hAnsi="Symbol" w:cs="Symbol"/>
    </w:rPr>
  </w:style>
  <w:style w:type="character" w:customStyle="1" w:styleId="WW8Num10z0">
    <w:name w:val="WW8Num10z0"/>
    <w:qFormat/>
    <w:rPr>
      <w:rFonts w:ascii="Symbol" w:hAnsi="Symbol" w:cs="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1z0">
    <w:name w:val="WW8Num11z0"/>
    <w:qFormat/>
    <w:rPr>
      <w:b/>
    </w:rPr>
  </w:style>
  <w:style w:type="character" w:customStyle="1" w:styleId="WW8Num11z1">
    <w:name w:val="WW8Num11z1"/>
    <w:qFormat/>
    <w:rPr>
      <w:i w:val="0"/>
    </w:rPr>
  </w:style>
  <w:style w:type="character" w:customStyle="1" w:styleId="WW8Num12z0">
    <w:name w:val="WW8Num12z0"/>
    <w:qFormat/>
    <w:rPr>
      <w:rFonts w:cs="Times New Roman"/>
      <w:b/>
    </w:rPr>
  </w:style>
  <w:style w:type="character" w:customStyle="1" w:styleId="WW8Num12z1">
    <w:name w:val="WW8Num12z1"/>
    <w:qFormat/>
  </w:style>
  <w:style w:type="character" w:customStyle="1" w:styleId="WW8Num13z0">
    <w:name w:val="WW8Num13z0"/>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rPr>
      <w:rFonts w:ascii="Symbol" w:hAnsi="Symbol" w:cs="Symbol"/>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6z0">
    <w:name w:val="WW8Num16z0"/>
    <w:qFormat/>
    <w:rPr>
      <w:b/>
    </w:rPr>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0">
    <w:name w:val="WW8Num17z0"/>
    <w:qFormat/>
    <w:rPr>
      <w:rFonts w:ascii="Symbol" w:hAnsi="Symbol" w:cs="Symbol"/>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8z0">
    <w:name w:val="WW8Num18z0"/>
    <w:qFormat/>
    <w:rPr>
      <w:rFonts w:ascii="Times New Roman" w:hAnsi="Times New Roman" w:cs="Times New Roman"/>
      <w:color w:val="000000"/>
      <w:sz w:val="24"/>
      <w:szCs w:val="24"/>
      <w:lang w:eastAsia="zh-CN"/>
    </w:rPr>
  </w:style>
  <w:style w:type="character" w:customStyle="1" w:styleId="WW8Num18z1">
    <w:name w:val="WW8Num18z1"/>
    <w:qFormat/>
  </w:style>
  <w:style w:type="character" w:customStyle="1" w:styleId="WW8Num18z2">
    <w:name w:val="WW8Num18z2"/>
    <w:qFormat/>
  </w:style>
  <w:style w:type="character" w:customStyle="1" w:styleId="WW8Num18z3">
    <w:name w:val="WW8Num18z3"/>
    <w:qFormat/>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19z0">
    <w:name w:val="WW8Num19z0"/>
    <w:qFormat/>
    <w:rPr>
      <w:rFonts w:ascii="Symbol" w:hAnsi="Symbol" w:cs="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20z0">
    <w:name w:val="WW8Num20z0"/>
    <w:qFormat/>
  </w:style>
  <w:style w:type="character" w:customStyle="1" w:styleId="WW8Num20z1">
    <w:name w:val="WW8Num20z1"/>
    <w:qFormat/>
    <w:rPr>
      <w:b/>
      <w:bCs w:val="0"/>
      <w:color w:val="000000"/>
    </w:rPr>
  </w:style>
  <w:style w:type="character" w:customStyle="1" w:styleId="WW8Num20z2">
    <w:name w:val="WW8Num20z2"/>
    <w:qFormat/>
    <w:rPr>
      <w:b/>
      <w:bCs w:val="0"/>
    </w:rPr>
  </w:style>
  <w:style w:type="character" w:customStyle="1" w:styleId="WW8Num21z0">
    <w:name w:val="WW8Num21z0"/>
    <w:qFormat/>
    <w:rPr>
      <w:rFonts w:ascii="Symbol" w:hAnsi="Symbol" w:cs="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2z0">
    <w:name w:val="WW8Num22z0"/>
    <w:qFormat/>
  </w:style>
  <w:style w:type="character" w:customStyle="1" w:styleId="WW8Num23z0">
    <w:name w:val="WW8Num23z0"/>
    <w:qFormat/>
  </w:style>
  <w:style w:type="character" w:customStyle="1" w:styleId="WW8Num23z1">
    <w:name w:val="WW8Num23z1"/>
    <w:qFormat/>
  </w:style>
  <w:style w:type="character" w:customStyle="1" w:styleId="WW8Num23z2">
    <w:name w:val="WW8Num23z2"/>
    <w:qFormat/>
  </w:style>
  <w:style w:type="character" w:customStyle="1" w:styleId="WW8Num23z3">
    <w:name w:val="WW8Num23z3"/>
    <w:qFormat/>
  </w:style>
  <w:style w:type="character" w:customStyle="1" w:styleId="WW8Num23z4">
    <w:name w:val="WW8Num23z4"/>
    <w:qFormat/>
  </w:style>
  <w:style w:type="character" w:customStyle="1" w:styleId="WW8Num23z5">
    <w:name w:val="WW8Num23z5"/>
    <w:qFormat/>
  </w:style>
  <w:style w:type="character" w:customStyle="1" w:styleId="WW8Num23z6">
    <w:name w:val="WW8Num23z6"/>
    <w:qFormat/>
  </w:style>
  <w:style w:type="character" w:customStyle="1" w:styleId="WW8Num23z7">
    <w:name w:val="WW8Num23z7"/>
    <w:qFormat/>
  </w:style>
  <w:style w:type="character" w:customStyle="1" w:styleId="WW8Num23z8">
    <w:name w:val="WW8Num23z8"/>
    <w:qFormat/>
  </w:style>
  <w:style w:type="character" w:customStyle="1" w:styleId="WW8Num24z0">
    <w:name w:val="WW8Num24z0"/>
    <w:qFormat/>
    <w:rPr>
      <w:rFonts w:ascii="Symbol" w:hAnsi="Symbol" w:cs="Symbol"/>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5z0">
    <w:name w:val="WW8Num25z0"/>
    <w:qFormat/>
  </w:style>
  <w:style w:type="character" w:customStyle="1" w:styleId="WW8Num26z0">
    <w:name w:val="WW8Num26z0"/>
    <w:qFormat/>
  </w:style>
  <w:style w:type="character" w:customStyle="1" w:styleId="WW8Num27z0">
    <w:name w:val="WW8Num27z0"/>
    <w:qFormat/>
  </w:style>
  <w:style w:type="character" w:customStyle="1" w:styleId="WW8Num27z1">
    <w:name w:val="WW8Num27z1"/>
    <w:qFormat/>
  </w:style>
  <w:style w:type="character" w:customStyle="1" w:styleId="WW8Num27z2">
    <w:name w:val="WW8Num27z2"/>
    <w:qFormat/>
  </w:style>
  <w:style w:type="character" w:customStyle="1" w:styleId="WW8Num27z3">
    <w:name w:val="WW8Num27z3"/>
    <w:qFormat/>
  </w:style>
  <w:style w:type="character" w:customStyle="1" w:styleId="WW8Num27z4">
    <w:name w:val="WW8Num27z4"/>
    <w:qFormat/>
  </w:style>
  <w:style w:type="character" w:customStyle="1" w:styleId="WW8Num27z5">
    <w:name w:val="WW8Num27z5"/>
    <w:qFormat/>
  </w:style>
  <w:style w:type="character" w:customStyle="1" w:styleId="WW8Num27z6">
    <w:name w:val="WW8Num27z6"/>
    <w:qFormat/>
  </w:style>
  <w:style w:type="character" w:customStyle="1" w:styleId="WW8Num27z7">
    <w:name w:val="WW8Num27z7"/>
    <w:qFormat/>
  </w:style>
  <w:style w:type="character" w:customStyle="1" w:styleId="WW8Num27z8">
    <w:name w:val="WW8Num27z8"/>
    <w:qFormat/>
  </w:style>
  <w:style w:type="character" w:customStyle="1" w:styleId="WW8Num28z0">
    <w:name w:val="WW8Num28z0"/>
    <w:qFormat/>
    <w:rPr>
      <w:b/>
    </w:rPr>
  </w:style>
  <w:style w:type="character" w:customStyle="1" w:styleId="WW8Num28z1">
    <w:name w:val="WW8Num28z1"/>
    <w:qFormat/>
  </w:style>
  <w:style w:type="character" w:customStyle="1" w:styleId="WW8Num28z2">
    <w:name w:val="WW8Num28z2"/>
    <w:qFormat/>
  </w:style>
  <w:style w:type="character" w:customStyle="1" w:styleId="WW8Num28z3">
    <w:name w:val="WW8Num28z3"/>
    <w:qFormat/>
  </w:style>
  <w:style w:type="character" w:customStyle="1" w:styleId="WW8Num28z4">
    <w:name w:val="WW8Num28z4"/>
    <w:qFormat/>
  </w:style>
  <w:style w:type="character" w:customStyle="1" w:styleId="WW8Num28z5">
    <w:name w:val="WW8Num28z5"/>
    <w:qFormat/>
  </w:style>
  <w:style w:type="character" w:customStyle="1" w:styleId="WW8Num28z6">
    <w:name w:val="WW8Num28z6"/>
    <w:qFormat/>
  </w:style>
  <w:style w:type="character" w:customStyle="1" w:styleId="WW8Num28z7">
    <w:name w:val="WW8Num28z7"/>
    <w:qFormat/>
  </w:style>
  <w:style w:type="character" w:customStyle="1" w:styleId="WW8Num28z8">
    <w:name w:val="WW8Num28z8"/>
    <w:qFormat/>
  </w:style>
  <w:style w:type="character" w:customStyle="1" w:styleId="WW8Num29z0">
    <w:name w:val="WW8Num29z0"/>
    <w:qFormat/>
    <w:rPr>
      <w:rFonts w:ascii="Symbol" w:hAnsi="Symbol" w:cs="Symbol"/>
    </w:rPr>
  </w:style>
  <w:style w:type="character" w:customStyle="1" w:styleId="WW8Num29z1">
    <w:name w:val="WW8Num29z1"/>
    <w:qFormat/>
    <w:rPr>
      <w:rFonts w:ascii="Courier New" w:hAnsi="Courier New" w:cs="Courier New"/>
    </w:rPr>
  </w:style>
  <w:style w:type="character" w:customStyle="1" w:styleId="WW8Num29z2">
    <w:name w:val="WW8Num29z2"/>
    <w:qFormat/>
    <w:rPr>
      <w:rFonts w:ascii="Wingdings" w:hAnsi="Wingdings" w:cs="Wingdings"/>
    </w:rPr>
  </w:style>
  <w:style w:type="character" w:customStyle="1" w:styleId="WW8Num30z0">
    <w:name w:val="WW8Num30z0"/>
    <w:qFormat/>
    <w:rPr>
      <w:rFonts w:ascii="Times New Roman" w:eastAsia="Times New Roman" w:hAnsi="Times New Roman" w:cs="Times New Roman"/>
    </w:rPr>
  </w:style>
  <w:style w:type="character" w:customStyle="1" w:styleId="WW8Num30z1">
    <w:name w:val="WW8Num30z1"/>
    <w:qFormat/>
    <w:rPr>
      <w:rFonts w:ascii="Courier New" w:hAnsi="Courier New" w:cs="Courier New"/>
    </w:rPr>
  </w:style>
  <w:style w:type="character" w:customStyle="1" w:styleId="WW8Num30z2">
    <w:name w:val="WW8Num30z2"/>
    <w:qFormat/>
    <w:rPr>
      <w:rFonts w:ascii="Wingdings" w:hAnsi="Wingdings" w:cs="Wingdings"/>
    </w:rPr>
  </w:style>
  <w:style w:type="character" w:customStyle="1" w:styleId="WW8Num30z3">
    <w:name w:val="WW8Num30z3"/>
    <w:qFormat/>
    <w:rPr>
      <w:rFonts w:ascii="Symbol" w:hAnsi="Symbol" w:cs="Symbol"/>
    </w:rPr>
  </w:style>
  <w:style w:type="character" w:customStyle="1" w:styleId="WW8Num31z0">
    <w:name w:val="WW8Num31z0"/>
    <w:qFormat/>
    <w:rPr>
      <w:rFonts w:ascii="Symbol" w:hAnsi="Symbol" w:cs="Symbol"/>
    </w:rPr>
  </w:style>
  <w:style w:type="character" w:customStyle="1" w:styleId="WW8Num31z1">
    <w:name w:val="WW8Num31z1"/>
    <w:qFormat/>
    <w:rPr>
      <w:rFonts w:ascii="Courier New" w:hAnsi="Courier New" w:cs="Courier New"/>
    </w:rPr>
  </w:style>
  <w:style w:type="character" w:customStyle="1" w:styleId="WW8Num31z2">
    <w:name w:val="WW8Num31z2"/>
    <w:qFormat/>
    <w:rPr>
      <w:rFonts w:ascii="Wingdings" w:hAnsi="Wingdings" w:cs="Wingdings"/>
    </w:rPr>
  </w:style>
  <w:style w:type="character" w:customStyle="1" w:styleId="WW8Num32z0">
    <w:name w:val="WW8Num32z0"/>
    <w:qFormat/>
    <w:rPr>
      <w:rFonts w:ascii="Symbol" w:hAnsi="Symbol" w:cs="Symbol"/>
    </w:rPr>
  </w:style>
  <w:style w:type="character" w:customStyle="1" w:styleId="WW8Num32z1">
    <w:name w:val="WW8Num32z1"/>
    <w:qFormat/>
    <w:rPr>
      <w:rFonts w:ascii="Courier New" w:hAnsi="Courier New" w:cs="Courier New"/>
    </w:rPr>
  </w:style>
  <w:style w:type="character" w:customStyle="1" w:styleId="WW8Num32z2">
    <w:name w:val="WW8Num32z2"/>
    <w:qFormat/>
    <w:rPr>
      <w:rFonts w:ascii="Wingdings" w:hAnsi="Wingdings" w:cs="Wingdings"/>
    </w:rPr>
  </w:style>
  <w:style w:type="character" w:customStyle="1" w:styleId="WW8Num33z0">
    <w:name w:val="WW8Num33z0"/>
    <w:qFormat/>
    <w:rPr>
      <w:rFonts w:ascii="Symbol" w:hAnsi="Symbol" w:cs="Symbol"/>
    </w:rPr>
  </w:style>
  <w:style w:type="character" w:customStyle="1" w:styleId="WW8Num33z1">
    <w:name w:val="WW8Num33z1"/>
    <w:qFormat/>
    <w:rPr>
      <w:rFonts w:ascii="Courier New" w:hAnsi="Courier New" w:cs="Courier New"/>
    </w:rPr>
  </w:style>
  <w:style w:type="character" w:customStyle="1" w:styleId="WW8Num33z2">
    <w:name w:val="WW8Num33z2"/>
    <w:qFormat/>
    <w:rPr>
      <w:rFonts w:ascii="Wingdings" w:hAnsi="Wingdings" w:cs="Wingdings"/>
    </w:rPr>
  </w:style>
  <w:style w:type="character" w:customStyle="1" w:styleId="WW8Num34z0">
    <w:name w:val="WW8Num34z0"/>
    <w:qFormat/>
    <w:rPr>
      <w:rFonts w:ascii="Symbol" w:hAnsi="Symbol" w:cs="Symbol"/>
    </w:rPr>
  </w:style>
  <w:style w:type="character" w:customStyle="1" w:styleId="WW8Num34z1">
    <w:name w:val="WW8Num34z1"/>
    <w:qFormat/>
    <w:rPr>
      <w:rFonts w:ascii="Courier New" w:hAnsi="Courier New" w:cs="Courier New"/>
    </w:rPr>
  </w:style>
  <w:style w:type="character" w:customStyle="1" w:styleId="WW8Num34z2">
    <w:name w:val="WW8Num34z2"/>
    <w:qFormat/>
    <w:rPr>
      <w:rFonts w:ascii="Wingdings" w:hAnsi="Wingdings" w:cs="Wingdings"/>
    </w:rPr>
  </w:style>
  <w:style w:type="character" w:customStyle="1" w:styleId="WW8Num35z0">
    <w:name w:val="WW8Num35z0"/>
    <w:qFormat/>
  </w:style>
  <w:style w:type="character" w:customStyle="1" w:styleId="WW8Num35z1">
    <w:name w:val="WW8Num35z1"/>
    <w:qFormat/>
  </w:style>
  <w:style w:type="character" w:customStyle="1" w:styleId="WW8Num35z2">
    <w:name w:val="WW8Num35z2"/>
    <w:qFormat/>
  </w:style>
  <w:style w:type="character" w:customStyle="1" w:styleId="WW8Num35z3">
    <w:name w:val="WW8Num35z3"/>
    <w:qFormat/>
  </w:style>
  <w:style w:type="character" w:customStyle="1" w:styleId="WW8Num35z4">
    <w:name w:val="WW8Num35z4"/>
    <w:qFormat/>
  </w:style>
  <w:style w:type="character" w:customStyle="1" w:styleId="WW8Num35z5">
    <w:name w:val="WW8Num35z5"/>
    <w:qFormat/>
  </w:style>
  <w:style w:type="character" w:customStyle="1" w:styleId="WW8Num35z6">
    <w:name w:val="WW8Num35z6"/>
    <w:qFormat/>
  </w:style>
  <w:style w:type="character" w:customStyle="1" w:styleId="WW8Num35z7">
    <w:name w:val="WW8Num35z7"/>
    <w:qFormat/>
  </w:style>
  <w:style w:type="character" w:customStyle="1" w:styleId="WW8Num35z8">
    <w:name w:val="WW8Num35z8"/>
    <w:qFormat/>
  </w:style>
  <w:style w:type="character" w:customStyle="1" w:styleId="WW8Num36z0">
    <w:name w:val="WW8Num36z0"/>
    <w:qFormat/>
  </w:style>
  <w:style w:type="character" w:customStyle="1" w:styleId="WW8Num36z1">
    <w:name w:val="WW8Num36z1"/>
    <w:qFormat/>
  </w:style>
  <w:style w:type="character" w:customStyle="1" w:styleId="WW8Num36z2">
    <w:name w:val="WW8Num36z2"/>
    <w:qFormat/>
  </w:style>
  <w:style w:type="character" w:customStyle="1" w:styleId="WW8Num36z3">
    <w:name w:val="WW8Num36z3"/>
    <w:qFormat/>
  </w:style>
  <w:style w:type="character" w:customStyle="1" w:styleId="WW8Num36z4">
    <w:name w:val="WW8Num36z4"/>
    <w:qFormat/>
  </w:style>
  <w:style w:type="character" w:customStyle="1" w:styleId="WW8Num36z5">
    <w:name w:val="WW8Num36z5"/>
    <w:qFormat/>
  </w:style>
  <w:style w:type="character" w:customStyle="1" w:styleId="WW8Num36z6">
    <w:name w:val="WW8Num36z6"/>
    <w:qFormat/>
  </w:style>
  <w:style w:type="character" w:customStyle="1" w:styleId="WW8Num36z7">
    <w:name w:val="WW8Num36z7"/>
    <w:qFormat/>
  </w:style>
  <w:style w:type="character" w:customStyle="1" w:styleId="WW8Num36z8">
    <w:name w:val="WW8Num36z8"/>
    <w:qFormat/>
  </w:style>
  <w:style w:type="character" w:customStyle="1" w:styleId="WW8Num37z0">
    <w:name w:val="WW8Num37z0"/>
    <w:qFormat/>
    <w:rPr>
      <w:rFonts w:ascii="Symbol" w:hAnsi="Symbol" w:cs="Symbol"/>
    </w:rPr>
  </w:style>
  <w:style w:type="character" w:customStyle="1" w:styleId="WW8Num37z1">
    <w:name w:val="WW8Num37z1"/>
    <w:qFormat/>
    <w:rPr>
      <w:rFonts w:ascii="Courier New" w:hAnsi="Courier New" w:cs="Courier New"/>
    </w:rPr>
  </w:style>
  <w:style w:type="character" w:customStyle="1" w:styleId="WW8Num37z2">
    <w:name w:val="WW8Num37z2"/>
    <w:qFormat/>
    <w:rPr>
      <w:rFonts w:ascii="Wingdings" w:hAnsi="Wingdings" w:cs="Wingdings"/>
    </w:rPr>
  </w:style>
  <w:style w:type="character" w:customStyle="1" w:styleId="WW8Num38z0">
    <w:name w:val="WW8Num38z0"/>
    <w:qFormat/>
    <w:rPr>
      <w:rFonts w:ascii="Symbol" w:hAnsi="Symbol" w:cs="Symbol"/>
    </w:rPr>
  </w:style>
  <w:style w:type="character" w:customStyle="1" w:styleId="WW8Num38z1">
    <w:name w:val="WW8Num38z1"/>
    <w:qFormat/>
    <w:rPr>
      <w:rFonts w:ascii="Courier New" w:hAnsi="Courier New" w:cs="Courier New"/>
    </w:rPr>
  </w:style>
  <w:style w:type="character" w:customStyle="1" w:styleId="WW8Num38z2">
    <w:name w:val="WW8Num38z2"/>
    <w:qFormat/>
    <w:rPr>
      <w:rFonts w:ascii="Wingdings" w:hAnsi="Wingdings" w:cs="Wingdings"/>
    </w:rPr>
  </w:style>
  <w:style w:type="character" w:customStyle="1" w:styleId="WW8Num39z0">
    <w:name w:val="WW8Num39z0"/>
    <w:qFormat/>
  </w:style>
  <w:style w:type="character" w:customStyle="1" w:styleId="WW8Num40z0">
    <w:name w:val="WW8Num40z0"/>
    <w:qFormat/>
    <w:rPr>
      <w:rFonts w:ascii="Symbol" w:hAnsi="Symbol" w:cs="Symbol"/>
    </w:rPr>
  </w:style>
  <w:style w:type="character" w:customStyle="1" w:styleId="WW8Num40z1">
    <w:name w:val="WW8Num40z1"/>
    <w:qFormat/>
    <w:rPr>
      <w:rFonts w:ascii="Courier New" w:hAnsi="Courier New" w:cs="Courier New"/>
    </w:rPr>
  </w:style>
  <w:style w:type="character" w:customStyle="1" w:styleId="WW8Num40z2">
    <w:name w:val="WW8Num40z2"/>
    <w:qFormat/>
    <w:rPr>
      <w:rFonts w:ascii="Wingdings" w:hAnsi="Wingdings" w:cs="Wingdings"/>
    </w:rPr>
  </w:style>
  <w:style w:type="character" w:customStyle="1" w:styleId="WW8Num41z0">
    <w:name w:val="WW8Num41z0"/>
    <w:qFormat/>
    <w:rPr>
      <w:rFonts w:ascii="Symbol" w:hAnsi="Symbol" w:cs="Symbol"/>
    </w:rPr>
  </w:style>
  <w:style w:type="character" w:customStyle="1" w:styleId="WW8Num41z1">
    <w:name w:val="WW8Num41z1"/>
    <w:qFormat/>
    <w:rPr>
      <w:rFonts w:ascii="Courier New" w:hAnsi="Courier New" w:cs="Courier New"/>
    </w:rPr>
  </w:style>
  <w:style w:type="character" w:customStyle="1" w:styleId="WW8Num41z2">
    <w:name w:val="WW8Num41z2"/>
    <w:qFormat/>
    <w:rPr>
      <w:rFonts w:ascii="Wingdings" w:hAnsi="Wingdings" w:cs="Wingdings"/>
    </w:rPr>
  </w:style>
  <w:style w:type="character" w:customStyle="1" w:styleId="10">
    <w:name w:val="Заголовок 1 Знак"/>
    <w:qFormat/>
    <w:rPr>
      <w:rFonts w:ascii="Times New Roman" w:hAnsi="Times New Roman" w:cs="Times New Roman"/>
      <w:b/>
      <w:bCs/>
      <w:kern w:val="2"/>
      <w:sz w:val="24"/>
      <w:szCs w:val="24"/>
      <w:lang w:val="en-US"/>
    </w:rPr>
  </w:style>
  <w:style w:type="character" w:customStyle="1" w:styleId="20">
    <w:name w:val="Заголовок 2 Знак"/>
    <w:qFormat/>
    <w:rPr>
      <w:rFonts w:ascii="Arial" w:hAnsi="Arial" w:cs="Times New Roman"/>
      <w:b/>
      <w:bCs/>
      <w:i/>
      <w:iCs/>
      <w:sz w:val="28"/>
      <w:szCs w:val="28"/>
    </w:rPr>
  </w:style>
  <w:style w:type="character" w:customStyle="1" w:styleId="30">
    <w:name w:val="Заголовок 3 Знак"/>
    <w:qFormat/>
    <w:rPr>
      <w:rFonts w:ascii="Arial" w:hAnsi="Arial" w:cs="Times New Roman"/>
      <w:b/>
      <w:bCs/>
      <w:sz w:val="26"/>
      <w:szCs w:val="26"/>
    </w:rPr>
  </w:style>
  <w:style w:type="character" w:customStyle="1" w:styleId="40">
    <w:name w:val="Заголовок 4 Знак"/>
    <w:qFormat/>
    <w:rPr>
      <w:rFonts w:ascii="Times New Roman" w:hAnsi="Times New Roman" w:cs="Times New Roman"/>
      <w:b/>
      <w:bCs/>
      <w:sz w:val="24"/>
      <w:szCs w:val="24"/>
    </w:rPr>
  </w:style>
  <w:style w:type="character" w:customStyle="1" w:styleId="a3">
    <w:name w:val="Основной текст Знак"/>
    <w:qFormat/>
    <w:rPr>
      <w:rFonts w:ascii="Times New Roman" w:hAnsi="Times New Roman" w:cs="Times New Roman"/>
      <w:sz w:val="24"/>
      <w:szCs w:val="24"/>
    </w:rPr>
  </w:style>
  <w:style w:type="character" w:customStyle="1" w:styleId="21">
    <w:name w:val="Основной текст 2 Знак"/>
    <w:qFormat/>
    <w:rPr>
      <w:rFonts w:ascii="Times New Roman" w:hAnsi="Times New Roman" w:cs="Times New Roman"/>
      <w:sz w:val="24"/>
      <w:szCs w:val="24"/>
    </w:rPr>
  </w:style>
  <w:style w:type="character" w:customStyle="1" w:styleId="blk">
    <w:name w:val="blk"/>
    <w:qFormat/>
  </w:style>
  <w:style w:type="character" w:customStyle="1" w:styleId="a4">
    <w:name w:val="Нижний колонтитул Знак"/>
    <w:qFormat/>
    <w:rPr>
      <w:rFonts w:ascii="Times New Roman" w:hAnsi="Times New Roman" w:cs="Times New Roman"/>
      <w:sz w:val="24"/>
      <w:szCs w:val="24"/>
    </w:rPr>
  </w:style>
  <w:style w:type="character" w:styleId="a5">
    <w:name w:val="page number"/>
    <w:rPr>
      <w:rFonts w:cs="Times New Roman"/>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uiPriority w:val="99"/>
    <w:qFormat/>
    <w:rPr>
      <w:rFonts w:ascii="Times New Roman" w:hAnsi="Times New Roman" w:cs="Times New Roman"/>
      <w:sz w:val="20"/>
      <w:szCs w:val="20"/>
      <w:lang w:val="en-US"/>
    </w:rPr>
  </w:style>
  <w:style w:type="character" w:customStyle="1" w:styleId="FootnoteCharacters">
    <w:name w:val="Footnote Characters"/>
    <w:qFormat/>
    <w:rPr>
      <w:rFonts w:cs="Times New Roman"/>
      <w:vertAlign w:val="superscript"/>
    </w:rPr>
  </w:style>
  <w:style w:type="character" w:styleId="a7">
    <w:name w:val="Hyperlink"/>
    <w:rPr>
      <w:rFonts w:cs="Times New Roman"/>
      <w:color w:val="0000FF"/>
      <w:u w:val="single"/>
    </w:rPr>
  </w:style>
  <w:style w:type="character" w:customStyle="1" w:styleId="FootnoteTextChar">
    <w:name w:val="Footnote Text Char"/>
    <w:qFormat/>
    <w:rPr>
      <w:rFonts w:ascii="Times New Roman" w:hAnsi="Times New Roman" w:cs="Times New Roman"/>
      <w:sz w:val="20"/>
      <w:lang w:val="en-US"/>
    </w:rPr>
  </w:style>
  <w:style w:type="character" w:styleId="a8">
    <w:name w:val="Emphasis"/>
    <w:qFormat/>
    <w:rPr>
      <w:rFonts w:cs="Times New Roman"/>
      <w:i/>
    </w:rPr>
  </w:style>
  <w:style w:type="character" w:customStyle="1" w:styleId="a9">
    <w:name w:val="Текст выноски Знак"/>
    <w:qFormat/>
    <w:rPr>
      <w:rFonts w:ascii="Segoe UI" w:hAnsi="Segoe UI" w:cs="Times New Roman"/>
      <w:sz w:val="18"/>
      <w:szCs w:val="18"/>
    </w:rPr>
  </w:style>
  <w:style w:type="character" w:customStyle="1" w:styleId="aa">
    <w:name w:val="Верхний колонтитул Знак"/>
    <w:uiPriority w:val="99"/>
    <w:qFormat/>
    <w:rPr>
      <w:rFonts w:ascii="Times New Roman" w:hAnsi="Times New Roman" w:cs="Times New Roman"/>
      <w:sz w:val="24"/>
      <w:szCs w:val="24"/>
    </w:rPr>
  </w:style>
  <w:style w:type="character" w:customStyle="1" w:styleId="11">
    <w:name w:val="Текст примечания Знак11"/>
    <w:qFormat/>
    <w:rPr>
      <w:rFonts w:cs="Times New Roman"/>
      <w:sz w:val="20"/>
      <w:szCs w:val="20"/>
    </w:rPr>
  </w:style>
  <w:style w:type="character" w:customStyle="1" w:styleId="ab">
    <w:name w:val="Текст примечания Знак"/>
    <w:qFormat/>
    <w:rPr>
      <w:rFonts w:cs="Times New Roman"/>
      <w:sz w:val="20"/>
      <w:szCs w:val="20"/>
    </w:rPr>
  </w:style>
  <w:style w:type="character" w:customStyle="1" w:styleId="12">
    <w:name w:val="Текст примечания Знак1"/>
    <w:qFormat/>
    <w:rPr>
      <w:rFonts w:cs="Times New Roman"/>
      <w:sz w:val="20"/>
      <w:szCs w:val="20"/>
    </w:rPr>
  </w:style>
  <w:style w:type="character" w:customStyle="1" w:styleId="110">
    <w:name w:val="Тема примечания Знак11"/>
    <w:qFormat/>
    <w:rPr>
      <w:rFonts w:cs="Times New Roman"/>
      <w:b/>
      <w:bCs/>
      <w:sz w:val="20"/>
      <w:szCs w:val="20"/>
    </w:rPr>
  </w:style>
  <w:style w:type="character" w:customStyle="1" w:styleId="ac">
    <w:name w:val="Тема примечания Знак"/>
    <w:qFormat/>
    <w:rPr>
      <w:rFonts w:ascii="Times New Roman" w:hAnsi="Times New Roman" w:cs="Times New Roman"/>
      <w:b/>
      <w:bCs/>
      <w:sz w:val="20"/>
      <w:szCs w:val="20"/>
    </w:rPr>
  </w:style>
  <w:style w:type="character" w:customStyle="1" w:styleId="13">
    <w:name w:val="Тема примечания Знак1"/>
    <w:qFormat/>
    <w:rPr>
      <w:rFonts w:cs="Times New Roman"/>
      <w:b/>
      <w:bCs/>
      <w:sz w:val="20"/>
      <w:szCs w:val="20"/>
    </w:rPr>
  </w:style>
  <w:style w:type="character" w:customStyle="1" w:styleId="22">
    <w:name w:val="Основной текст с отступом 2 Знак"/>
    <w:qFormat/>
    <w:rPr>
      <w:rFonts w:ascii="Times New Roman" w:hAnsi="Times New Roman" w:cs="Times New Roman"/>
      <w:sz w:val="24"/>
      <w:szCs w:val="24"/>
    </w:rPr>
  </w:style>
  <w:style w:type="character" w:customStyle="1" w:styleId="apple-converted-space">
    <w:name w:val="apple-converted-space"/>
    <w:qFormat/>
  </w:style>
  <w:style w:type="character" w:customStyle="1" w:styleId="ad">
    <w:name w:val="Цветовое выделение"/>
    <w:qFormat/>
    <w:rPr>
      <w:b/>
      <w:color w:val="26282F"/>
    </w:rPr>
  </w:style>
  <w:style w:type="character" w:customStyle="1" w:styleId="ae">
    <w:name w:val="Гипертекстовая ссылка"/>
    <w:qFormat/>
    <w:rPr>
      <w:b/>
      <w:color w:val="106BBE"/>
    </w:rPr>
  </w:style>
  <w:style w:type="character" w:customStyle="1" w:styleId="af">
    <w:name w:val="Активная гипертекстовая ссылка"/>
    <w:qFormat/>
    <w:rPr>
      <w:b/>
      <w:color w:val="106BBE"/>
      <w:u w:val="single"/>
    </w:rPr>
  </w:style>
  <w:style w:type="character" w:customStyle="1" w:styleId="af0">
    <w:name w:val="Выделение для Базового Поиска"/>
    <w:qFormat/>
    <w:rPr>
      <w:b/>
      <w:color w:val="0058A9"/>
    </w:rPr>
  </w:style>
  <w:style w:type="character" w:customStyle="1" w:styleId="af1">
    <w:name w:val="Выделение для Базового Поиска (курсив)"/>
    <w:qFormat/>
    <w:rPr>
      <w:b/>
      <w:i/>
      <w:color w:val="0058A9"/>
    </w:rPr>
  </w:style>
  <w:style w:type="character" w:customStyle="1" w:styleId="af2">
    <w:name w:val="Заголовок своего сообщения"/>
    <w:qFormat/>
    <w:rPr>
      <w:b/>
      <w:color w:val="26282F"/>
    </w:rPr>
  </w:style>
  <w:style w:type="character" w:customStyle="1" w:styleId="af3">
    <w:name w:val="Заголовок чужого сообщения"/>
    <w:qFormat/>
    <w:rPr>
      <w:b/>
      <w:color w:val="FF0000"/>
    </w:rPr>
  </w:style>
  <w:style w:type="character" w:customStyle="1" w:styleId="af4">
    <w:name w:val="Найденные слова"/>
    <w:qFormat/>
    <w:rPr>
      <w:b/>
      <w:color w:val="26282F"/>
      <w:shd w:val="clear" w:color="auto" w:fill="FFF580"/>
    </w:rPr>
  </w:style>
  <w:style w:type="character" w:customStyle="1" w:styleId="af5">
    <w:name w:val="Не вступил в силу"/>
    <w:qFormat/>
    <w:rPr>
      <w:b/>
      <w:color w:val="000000"/>
      <w:shd w:val="clear" w:color="auto" w:fill="D8EDE8"/>
    </w:rPr>
  </w:style>
  <w:style w:type="character" w:customStyle="1" w:styleId="af6">
    <w:name w:val="Опечатки"/>
    <w:qFormat/>
    <w:rPr>
      <w:color w:val="FF0000"/>
    </w:rPr>
  </w:style>
  <w:style w:type="character" w:customStyle="1" w:styleId="af7">
    <w:name w:val="Продолжение ссылки"/>
    <w:qFormat/>
  </w:style>
  <w:style w:type="character" w:customStyle="1" w:styleId="af8">
    <w:name w:val="Сравнение редакций"/>
    <w:qFormat/>
    <w:rPr>
      <w:b/>
      <w:color w:val="26282F"/>
    </w:rPr>
  </w:style>
  <w:style w:type="character" w:customStyle="1" w:styleId="af9">
    <w:name w:val="Сравнение редакций. Добавленный фрагмент"/>
    <w:qFormat/>
    <w:rPr>
      <w:color w:val="000000"/>
      <w:shd w:val="clear" w:color="auto" w:fill="C1D7FF"/>
    </w:rPr>
  </w:style>
  <w:style w:type="character" w:customStyle="1" w:styleId="afa">
    <w:name w:val="Сравнение редакций. Удаленный фрагмент"/>
    <w:qFormat/>
    <w:rPr>
      <w:color w:val="000000"/>
      <w:shd w:val="clear" w:color="auto" w:fill="C4C413"/>
    </w:rPr>
  </w:style>
  <w:style w:type="character" w:customStyle="1" w:styleId="afb">
    <w:name w:val="Ссылка на утративший силу документ"/>
    <w:qFormat/>
    <w:rPr>
      <w:b/>
      <w:color w:val="749232"/>
    </w:rPr>
  </w:style>
  <w:style w:type="character" w:customStyle="1" w:styleId="afc">
    <w:name w:val="Утратил силу"/>
    <w:qFormat/>
    <w:rPr>
      <w:b/>
      <w:strike/>
      <w:color w:val="666600"/>
    </w:rPr>
  </w:style>
  <w:style w:type="character" w:styleId="afd">
    <w:name w:val="annotation reference"/>
    <w:qFormat/>
    <w:rPr>
      <w:rFonts w:cs="Times New Roman"/>
      <w:sz w:val="16"/>
    </w:rPr>
  </w:style>
  <w:style w:type="character" w:customStyle="1" w:styleId="afe">
    <w:name w:val="Текст концевой сноски Знак"/>
    <w:qFormat/>
    <w:rPr>
      <w:rFonts w:cs="Times New Roman"/>
      <w:sz w:val="20"/>
      <w:szCs w:val="20"/>
    </w:rPr>
  </w:style>
  <w:style w:type="character" w:customStyle="1" w:styleId="EndnoteCharacters">
    <w:name w:val="Endnote Characters"/>
    <w:qFormat/>
    <w:rPr>
      <w:rFonts w:cs="Times New Roman"/>
      <w:vertAlign w:val="superscript"/>
    </w:rPr>
  </w:style>
  <w:style w:type="character" w:customStyle="1" w:styleId="aff">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uiPriority w:val="34"/>
    <w:qFormat/>
    <w:rPr>
      <w:rFonts w:ascii="Times New Roman" w:hAnsi="Times New Roman" w:cs="Times New Roman"/>
      <w:sz w:val="24"/>
      <w:szCs w:val="24"/>
    </w:rPr>
  </w:style>
  <w:style w:type="character" w:customStyle="1" w:styleId="aff0">
    <w:name w:val="Обычный (Интернет) Знак"/>
    <w:qFormat/>
    <w:rPr>
      <w:rFonts w:ascii="Times New Roman" w:hAnsi="Times New Roman" w:cs="Times New Roman"/>
      <w:sz w:val="24"/>
      <w:szCs w:val="24"/>
      <w:lang w:val="en-US"/>
    </w:rPr>
  </w:style>
  <w:style w:type="character" w:customStyle="1" w:styleId="StrongEmphasis">
    <w:name w:val="Strong Emphasis"/>
    <w:qFormat/>
    <w:rPr>
      <w:b/>
      <w:bCs/>
    </w:rPr>
  </w:style>
  <w:style w:type="character" w:styleId="aff1">
    <w:name w:val="FollowedHyperlink"/>
    <w:rPr>
      <w:color w:val="0000FF"/>
      <w:u w:val="single"/>
    </w:rPr>
  </w:style>
  <w:style w:type="character" w:styleId="aff2">
    <w:name w:val="Subtle Emphasis"/>
    <w:qFormat/>
    <w:rPr>
      <w:i/>
      <w:iCs/>
      <w:color w:val="404040"/>
    </w:rPr>
  </w:style>
  <w:style w:type="character" w:customStyle="1" w:styleId="aff3">
    <w:name w:val="Подзаголовок Знак"/>
    <w:uiPriority w:val="11"/>
    <w:qFormat/>
    <w:rPr>
      <w:rFonts w:ascii="Calibri Light" w:eastAsia="Times New Roman" w:hAnsi="Calibri Light" w:cs="Times New Roman"/>
      <w:sz w:val="24"/>
      <w:szCs w:val="24"/>
    </w:rPr>
  </w:style>
  <w:style w:type="character" w:customStyle="1" w:styleId="14">
    <w:name w:val="Неразрешенное упоминание1"/>
    <w:qFormat/>
    <w:rPr>
      <w:color w:val="605E5C"/>
      <w:shd w:val="clear" w:color="auto" w:fill="E1DFDD"/>
    </w:rPr>
  </w:style>
  <w:style w:type="character" w:customStyle="1" w:styleId="aff4">
    <w:name w:val="Заголовок Знак"/>
    <w:qFormat/>
    <w:rPr>
      <w:rFonts w:ascii="Times New Roman" w:hAnsi="Times New Roman" w:cs="Times New Roman"/>
      <w:kern w:val="2"/>
      <w:sz w:val="24"/>
      <w:szCs w:val="24"/>
    </w:rPr>
  </w:style>
  <w:style w:type="character" w:customStyle="1" w:styleId="FootnoteAnchor">
    <w:name w:val="Footnote Anchor"/>
    <w:rPr>
      <w:vertAlign w:val="superscript"/>
    </w:rPr>
  </w:style>
  <w:style w:type="character" w:customStyle="1" w:styleId="EndnoteAnchor">
    <w:name w:val="Endnote Anchor"/>
    <w:rPr>
      <w:vertAlign w:val="superscript"/>
    </w:rPr>
  </w:style>
  <w:style w:type="paragraph" w:customStyle="1" w:styleId="Heading">
    <w:name w:val="Heading"/>
    <w:basedOn w:val="a"/>
    <w:next w:val="a"/>
    <w:qFormat/>
    <w:pPr>
      <w:spacing w:after="120"/>
      <w:ind w:firstLine="709"/>
      <w:outlineLvl w:val="0"/>
    </w:pPr>
    <w:rPr>
      <w:rFonts w:ascii="Times New Roman" w:hAnsi="Times New Roman"/>
      <w:kern w:val="2"/>
      <w:sz w:val="24"/>
      <w:szCs w:val="24"/>
    </w:rPr>
  </w:style>
  <w:style w:type="paragraph" w:styleId="aff5">
    <w:name w:val="Body Text"/>
    <w:basedOn w:val="a"/>
    <w:pPr>
      <w:spacing w:after="0" w:line="240" w:lineRule="auto"/>
    </w:pPr>
    <w:rPr>
      <w:rFonts w:ascii="Times New Roman" w:hAnsi="Times New Roman"/>
      <w:sz w:val="24"/>
      <w:szCs w:val="24"/>
      <w:lang w:val="en-US"/>
    </w:rPr>
  </w:style>
  <w:style w:type="paragraph" w:styleId="aff6">
    <w:name w:val="List"/>
    <w:basedOn w:val="aff5"/>
    <w:rPr>
      <w:rFonts w:eastAsia="DejaVu Sans"/>
    </w:rPr>
  </w:style>
  <w:style w:type="paragraph" w:styleId="aff7">
    <w:name w:val="caption"/>
    <w:basedOn w:val="a"/>
    <w:qFormat/>
    <w:pPr>
      <w:suppressLineNumbers/>
      <w:spacing w:before="120" w:after="120"/>
    </w:pPr>
    <w:rPr>
      <w:rFonts w:eastAsia="DejaVu Sans"/>
      <w:i/>
      <w:iCs/>
      <w:sz w:val="24"/>
      <w:szCs w:val="24"/>
    </w:rPr>
  </w:style>
  <w:style w:type="paragraph" w:customStyle="1" w:styleId="Index">
    <w:name w:val="Index"/>
    <w:basedOn w:val="a"/>
    <w:qFormat/>
    <w:pPr>
      <w:suppressLineNumbers/>
    </w:pPr>
    <w:rPr>
      <w:rFonts w:eastAsia="DejaVu Sans"/>
    </w:rPr>
  </w:style>
  <w:style w:type="paragraph" w:styleId="23">
    <w:name w:val="Body Text 2"/>
    <w:basedOn w:val="a"/>
    <w:qFormat/>
    <w:pPr>
      <w:spacing w:after="0" w:line="240" w:lineRule="auto"/>
      <w:ind w:right="-57"/>
      <w:jc w:val="both"/>
    </w:pPr>
    <w:rPr>
      <w:rFonts w:ascii="Times New Roman" w:hAnsi="Times New Roman"/>
      <w:sz w:val="24"/>
      <w:szCs w:val="24"/>
      <w:lang w:val="en-US"/>
    </w:rPr>
  </w:style>
  <w:style w:type="paragraph" w:customStyle="1" w:styleId="HeaderandFooter">
    <w:name w:val="Header and Footer"/>
    <w:basedOn w:val="a"/>
    <w:qFormat/>
    <w:pPr>
      <w:suppressLineNumbers/>
      <w:tabs>
        <w:tab w:val="center" w:pos="4819"/>
        <w:tab w:val="right" w:pos="9638"/>
      </w:tabs>
    </w:pPr>
  </w:style>
  <w:style w:type="paragraph" w:styleId="aff8">
    <w:name w:val="footer"/>
    <w:basedOn w:val="a"/>
    <w:pPr>
      <w:tabs>
        <w:tab w:val="center" w:pos="4677"/>
        <w:tab w:val="right" w:pos="9355"/>
      </w:tabs>
      <w:spacing w:before="120" w:after="120" w:line="240" w:lineRule="auto"/>
    </w:pPr>
    <w:rPr>
      <w:rFonts w:ascii="Times New Roman" w:hAnsi="Times New Roman"/>
      <w:sz w:val="24"/>
      <w:szCs w:val="24"/>
      <w:lang w:val="en-US"/>
    </w:rPr>
  </w:style>
  <w:style w:type="paragraph" w:styleId="aff9">
    <w:name w:val="Normal (Web)"/>
    <w:basedOn w:val="a"/>
    <w:qFormat/>
    <w:pPr>
      <w:widowControl w:val="0"/>
      <w:spacing w:after="0" w:line="240" w:lineRule="auto"/>
    </w:pPr>
    <w:rPr>
      <w:rFonts w:ascii="Times New Roman" w:hAnsi="Times New Roman"/>
      <w:sz w:val="24"/>
      <w:szCs w:val="24"/>
      <w:lang w:val="en-US"/>
    </w:rPr>
  </w:style>
  <w:style w:type="paragraph" w:styleId="aff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uiPriority w:val="99"/>
    <w:qFormat/>
    <w:pPr>
      <w:spacing w:after="0" w:line="240" w:lineRule="auto"/>
    </w:pPr>
    <w:rPr>
      <w:rFonts w:ascii="Times New Roman" w:hAnsi="Times New Roman"/>
      <w:sz w:val="20"/>
      <w:szCs w:val="20"/>
      <w:lang w:val="en-US"/>
    </w:rPr>
  </w:style>
  <w:style w:type="paragraph" w:styleId="24">
    <w:name w:val="List 2"/>
    <w:basedOn w:val="a"/>
    <w:qFormat/>
    <w:pPr>
      <w:spacing w:before="120" w:after="120" w:line="240" w:lineRule="auto"/>
      <w:ind w:left="720" w:hanging="360"/>
      <w:jc w:val="both"/>
    </w:pPr>
    <w:rPr>
      <w:rFonts w:ascii="Arial" w:eastAsia="Batang;№ЩЕБ" w:hAnsi="Arial" w:cs="Arial"/>
      <w:sz w:val="20"/>
      <w:szCs w:val="24"/>
      <w:lang w:eastAsia="ko-KR"/>
    </w:rPr>
  </w:style>
  <w:style w:type="paragraph" w:styleId="15">
    <w:name w:val="toc 1"/>
    <w:basedOn w:val="a"/>
    <w:next w:val="a"/>
    <w:pPr>
      <w:spacing w:before="240" w:after="120" w:line="240" w:lineRule="auto"/>
    </w:pPr>
    <w:rPr>
      <w:rFonts w:cs="Calibri"/>
      <w:b/>
      <w:bCs/>
      <w:sz w:val="20"/>
      <w:szCs w:val="20"/>
    </w:rPr>
  </w:style>
  <w:style w:type="paragraph" w:styleId="25">
    <w:name w:val="toc 2"/>
    <w:basedOn w:val="a"/>
    <w:next w:val="a"/>
    <w:pPr>
      <w:tabs>
        <w:tab w:val="right" w:leader="dot" w:pos="9344"/>
      </w:tabs>
      <w:spacing w:before="120" w:after="0" w:line="240" w:lineRule="auto"/>
      <w:ind w:left="240"/>
    </w:pPr>
    <w:rPr>
      <w:rFonts w:ascii="Times New Roman" w:hAnsi="Times New Roman" w:cs="Calibri"/>
      <w:i/>
      <w:iCs/>
      <w:sz w:val="20"/>
      <w:szCs w:val="20"/>
      <w:lang w:val="en-US" w:eastAsia="en-US"/>
    </w:rPr>
  </w:style>
  <w:style w:type="paragraph" w:styleId="31">
    <w:name w:val="toc 3"/>
    <w:basedOn w:val="a"/>
    <w:next w:val="a"/>
    <w:pPr>
      <w:spacing w:after="0" w:line="240" w:lineRule="auto"/>
      <w:ind w:left="480"/>
    </w:pPr>
    <w:rPr>
      <w:rFonts w:ascii="Times New Roman" w:hAnsi="Times New Roman"/>
      <w:sz w:val="28"/>
      <w:szCs w:val="28"/>
    </w:rPr>
  </w:style>
  <w:style w:type="paragraph" w:styleId="affb">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qFormat/>
    <w:pPr>
      <w:spacing w:before="120" w:after="120" w:line="240" w:lineRule="auto"/>
      <w:ind w:left="708"/>
    </w:pPr>
    <w:rPr>
      <w:rFonts w:ascii="Times New Roman" w:hAnsi="Times New Roman"/>
      <w:sz w:val="24"/>
      <w:szCs w:val="24"/>
      <w:lang w:val="en-US"/>
    </w:rPr>
  </w:style>
  <w:style w:type="paragraph" w:styleId="affc">
    <w:name w:val="Balloon Text"/>
    <w:basedOn w:val="a"/>
    <w:qFormat/>
    <w:pPr>
      <w:spacing w:after="0" w:line="240" w:lineRule="auto"/>
    </w:pPr>
    <w:rPr>
      <w:rFonts w:ascii="Segoe UI" w:hAnsi="Segoe UI" w:cs="Segoe UI"/>
      <w:sz w:val="18"/>
      <w:szCs w:val="18"/>
      <w:lang w:val="en-US"/>
    </w:rPr>
  </w:style>
  <w:style w:type="paragraph" w:customStyle="1" w:styleId="ConsPlusNormal">
    <w:name w:val="ConsPlusNormal"/>
    <w:qFormat/>
    <w:pPr>
      <w:widowControl w:val="0"/>
      <w:autoSpaceDE w:val="0"/>
    </w:pPr>
    <w:rPr>
      <w:rFonts w:ascii="Arial" w:eastAsia="Times New Roman" w:hAnsi="Arial" w:cs="Arial"/>
      <w:sz w:val="20"/>
      <w:szCs w:val="20"/>
      <w:lang w:val="ru-RU" w:bidi="ar-SA"/>
    </w:rPr>
  </w:style>
  <w:style w:type="paragraph" w:styleId="affd">
    <w:name w:val="header"/>
    <w:basedOn w:val="a"/>
    <w:uiPriority w:val="99"/>
    <w:pPr>
      <w:tabs>
        <w:tab w:val="center" w:pos="4677"/>
        <w:tab w:val="right" w:pos="9355"/>
      </w:tabs>
      <w:spacing w:after="0" w:line="240" w:lineRule="auto"/>
    </w:pPr>
    <w:rPr>
      <w:rFonts w:ascii="Times New Roman" w:hAnsi="Times New Roman"/>
      <w:sz w:val="24"/>
      <w:szCs w:val="24"/>
      <w:lang w:val="en-US"/>
    </w:rPr>
  </w:style>
  <w:style w:type="paragraph" w:styleId="affe">
    <w:name w:val="annotation text"/>
    <w:basedOn w:val="a"/>
    <w:qFormat/>
    <w:pPr>
      <w:spacing w:after="0" w:line="240" w:lineRule="auto"/>
    </w:pPr>
    <w:rPr>
      <w:sz w:val="20"/>
      <w:szCs w:val="20"/>
      <w:lang w:val="en-US"/>
    </w:rPr>
  </w:style>
  <w:style w:type="paragraph" w:styleId="afff">
    <w:name w:val="annotation subject"/>
    <w:basedOn w:val="affe"/>
    <w:next w:val="affe"/>
    <w:qFormat/>
    <w:rPr>
      <w:rFonts w:ascii="Times New Roman" w:hAnsi="Times New Roman"/>
      <w:b/>
      <w:bCs/>
    </w:rPr>
  </w:style>
  <w:style w:type="paragraph" w:styleId="26">
    <w:name w:val="Body Text Indent 2"/>
    <w:basedOn w:val="a"/>
    <w:qFormat/>
    <w:pPr>
      <w:spacing w:after="120" w:line="480" w:lineRule="auto"/>
      <w:ind w:left="283"/>
    </w:pPr>
    <w:rPr>
      <w:rFonts w:ascii="Times New Roman" w:hAnsi="Times New Roman"/>
      <w:sz w:val="24"/>
      <w:szCs w:val="24"/>
      <w:lang w:val="en-US"/>
    </w:rPr>
  </w:style>
  <w:style w:type="paragraph" w:customStyle="1" w:styleId="afff0">
    <w:name w:val="Внимание"/>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1">
    <w:name w:val="Внимание: криминал!!"/>
    <w:basedOn w:val="afff0"/>
    <w:next w:val="a"/>
    <w:qFormat/>
  </w:style>
  <w:style w:type="paragraph" w:customStyle="1" w:styleId="afff2">
    <w:name w:val="Внимание: недобросовестность!"/>
    <w:basedOn w:val="afff0"/>
    <w:next w:val="a"/>
    <w:qFormat/>
  </w:style>
  <w:style w:type="paragraph" w:customStyle="1" w:styleId="afff3">
    <w:name w:val="Дочерний элемент списка"/>
    <w:basedOn w:val="a"/>
    <w:next w:val="a"/>
    <w:qFormat/>
    <w:pPr>
      <w:widowControl w:val="0"/>
      <w:autoSpaceDE w:val="0"/>
      <w:spacing w:after="0" w:line="360" w:lineRule="auto"/>
      <w:jc w:val="both"/>
    </w:pPr>
    <w:rPr>
      <w:rFonts w:ascii="Times New Roman" w:hAnsi="Times New Roman"/>
      <w:color w:val="868381"/>
      <w:sz w:val="20"/>
      <w:szCs w:val="20"/>
    </w:rPr>
  </w:style>
  <w:style w:type="paragraph" w:customStyle="1" w:styleId="afff4">
    <w:name w:val="Основное меню (преемственное)"/>
    <w:basedOn w:val="a"/>
    <w:next w:val="a"/>
    <w:qFormat/>
    <w:pPr>
      <w:widowControl w:val="0"/>
      <w:autoSpaceDE w:val="0"/>
      <w:spacing w:after="0" w:line="360" w:lineRule="auto"/>
      <w:ind w:firstLine="720"/>
      <w:jc w:val="both"/>
    </w:pPr>
    <w:rPr>
      <w:rFonts w:ascii="Verdana" w:hAnsi="Verdana" w:cs="Verdana"/>
    </w:rPr>
  </w:style>
  <w:style w:type="paragraph" w:customStyle="1" w:styleId="16">
    <w:name w:val="Заголовок1"/>
    <w:basedOn w:val="afff4"/>
    <w:next w:val="a"/>
    <w:qFormat/>
    <w:rPr>
      <w:b/>
      <w:bCs/>
      <w:color w:val="0058A9"/>
      <w:shd w:val="clear" w:color="auto" w:fill="ECE9D8"/>
    </w:rPr>
  </w:style>
  <w:style w:type="paragraph" w:customStyle="1" w:styleId="afff5">
    <w:name w:val="Заголовок группы контролов"/>
    <w:basedOn w:val="a"/>
    <w:next w:val="a"/>
    <w:qFormat/>
    <w:pPr>
      <w:widowControl w:val="0"/>
      <w:autoSpaceDE w:val="0"/>
      <w:spacing w:after="0" w:line="360" w:lineRule="auto"/>
      <w:ind w:firstLine="720"/>
      <w:jc w:val="both"/>
    </w:pPr>
    <w:rPr>
      <w:rFonts w:ascii="Times New Roman" w:hAnsi="Times New Roman"/>
      <w:b/>
      <w:bCs/>
      <w:color w:val="000000"/>
      <w:sz w:val="24"/>
      <w:szCs w:val="24"/>
    </w:rPr>
  </w:style>
  <w:style w:type="paragraph" w:customStyle="1" w:styleId="afff6">
    <w:name w:val="Заголовок для информации об изменениях"/>
    <w:basedOn w:val="1"/>
    <w:next w:val="a"/>
    <w:qFormat/>
    <w:pPr>
      <w:keepLines/>
      <w:numPr>
        <w:numId w:val="0"/>
      </w:numPr>
      <w:autoSpaceDE w:val="0"/>
      <w:spacing w:before="0" w:after="240" w:line="360" w:lineRule="auto"/>
      <w:ind w:firstLine="709"/>
      <w:jc w:val="center"/>
    </w:pPr>
    <w:rPr>
      <w:b w:val="0"/>
      <w:bCs w:val="0"/>
      <w:kern w:val="0"/>
      <w:sz w:val="18"/>
      <w:szCs w:val="18"/>
      <w:shd w:val="clear" w:color="auto" w:fill="FFFFFF"/>
    </w:rPr>
  </w:style>
  <w:style w:type="paragraph" w:customStyle="1" w:styleId="afff7">
    <w:name w:val="Заголовок распахивающейся части диалога"/>
    <w:basedOn w:val="a"/>
    <w:next w:val="a"/>
    <w:qFormat/>
    <w:pPr>
      <w:widowControl w:val="0"/>
      <w:autoSpaceDE w:val="0"/>
      <w:spacing w:after="0" w:line="360" w:lineRule="auto"/>
      <w:ind w:firstLine="720"/>
      <w:jc w:val="both"/>
    </w:pPr>
    <w:rPr>
      <w:rFonts w:ascii="Times New Roman" w:hAnsi="Times New Roman"/>
      <w:i/>
      <w:iCs/>
      <w:color w:val="000080"/>
    </w:rPr>
  </w:style>
  <w:style w:type="paragraph" w:customStyle="1" w:styleId="afff8">
    <w:name w:val="Заголовок статьи"/>
    <w:basedOn w:val="a"/>
    <w:next w:val="a"/>
    <w:qFormat/>
    <w:pPr>
      <w:widowControl w:val="0"/>
      <w:autoSpaceDE w:val="0"/>
      <w:spacing w:after="0" w:line="360" w:lineRule="auto"/>
      <w:ind w:left="1612" w:hanging="892"/>
      <w:jc w:val="both"/>
    </w:pPr>
    <w:rPr>
      <w:rFonts w:ascii="Times New Roman" w:hAnsi="Times New Roman"/>
      <w:sz w:val="24"/>
      <w:szCs w:val="24"/>
    </w:rPr>
  </w:style>
  <w:style w:type="paragraph" w:customStyle="1" w:styleId="afff9">
    <w:name w:val="Заголовок ЭР (левое окно)"/>
    <w:basedOn w:val="a"/>
    <w:next w:val="a"/>
    <w:qFormat/>
    <w:pPr>
      <w:widowControl w:val="0"/>
      <w:autoSpaceDE w:val="0"/>
      <w:spacing w:before="300" w:after="250" w:line="360" w:lineRule="auto"/>
      <w:jc w:val="center"/>
    </w:pPr>
    <w:rPr>
      <w:rFonts w:ascii="Times New Roman" w:hAnsi="Times New Roman"/>
      <w:b/>
      <w:bCs/>
      <w:color w:val="26282F"/>
      <w:sz w:val="26"/>
      <w:szCs w:val="26"/>
    </w:rPr>
  </w:style>
  <w:style w:type="paragraph" w:customStyle="1" w:styleId="afffa">
    <w:name w:val="Заголовок ЭР (правое окно)"/>
    <w:basedOn w:val="afff9"/>
    <w:next w:val="a"/>
    <w:qFormat/>
    <w:pPr>
      <w:spacing w:after="0"/>
      <w:jc w:val="left"/>
    </w:pPr>
  </w:style>
  <w:style w:type="paragraph" w:customStyle="1" w:styleId="afffb">
    <w:name w:val="Интерактивный заголовок"/>
    <w:basedOn w:val="16"/>
    <w:next w:val="a"/>
    <w:qFormat/>
    <w:rPr>
      <w:u w:val="single"/>
    </w:rPr>
  </w:style>
  <w:style w:type="paragraph" w:customStyle="1" w:styleId="afffc">
    <w:name w:val="Текст информации об изменениях"/>
    <w:basedOn w:val="a"/>
    <w:next w:val="a"/>
    <w:qFormat/>
    <w:pPr>
      <w:widowControl w:val="0"/>
      <w:autoSpaceDE w:val="0"/>
      <w:spacing w:after="0" w:line="360" w:lineRule="auto"/>
      <w:ind w:firstLine="720"/>
      <w:jc w:val="both"/>
    </w:pPr>
    <w:rPr>
      <w:rFonts w:ascii="Times New Roman" w:hAnsi="Times New Roman"/>
      <w:color w:val="353842"/>
      <w:sz w:val="18"/>
      <w:szCs w:val="18"/>
    </w:rPr>
  </w:style>
  <w:style w:type="paragraph" w:customStyle="1" w:styleId="afffd">
    <w:name w:val="Информация об изменениях"/>
    <w:basedOn w:val="afffc"/>
    <w:next w:val="a"/>
    <w:qFormat/>
    <w:pPr>
      <w:spacing w:before="180"/>
      <w:ind w:left="360" w:right="360" w:firstLine="0"/>
    </w:pPr>
    <w:rPr>
      <w:shd w:val="clear" w:color="auto" w:fill="EAEFED"/>
    </w:rPr>
  </w:style>
  <w:style w:type="paragraph" w:customStyle="1" w:styleId="afffe">
    <w:name w:val="Текст (справка)"/>
    <w:basedOn w:val="a"/>
    <w:next w:val="a"/>
    <w:qFormat/>
    <w:pPr>
      <w:widowControl w:val="0"/>
      <w:autoSpaceDE w:val="0"/>
      <w:spacing w:after="0" w:line="360" w:lineRule="auto"/>
      <w:ind w:left="170" w:right="170"/>
    </w:pPr>
    <w:rPr>
      <w:rFonts w:ascii="Times New Roman" w:hAnsi="Times New Roman"/>
      <w:sz w:val="24"/>
      <w:szCs w:val="24"/>
    </w:rPr>
  </w:style>
  <w:style w:type="paragraph" w:customStyle="1" w:styleId="affff">
    <w:name w:val="Комментарий"/>
    <w:basedOn w:val="afffe"/>
    <w:next w:val="a"/>
    <w:qFormat/>
    <w:pPr>
      <w:spacing w:before="75"/>
      <w:ind w:right="0"/>
      <w:jc w:val="both"/>
    </w:pPr>
    <w:rPr>
      <w:color w:val="353842"/>
      <w:shd w:val="clear" w:color="auto" w:fill="F0F0F0"/>
    </w:rPr>
  </w:style>
  <w:style w:type="paragraph" w:customStyle="1" w:styleId="affff0">
    <w:name w:val="Информация об изменениях документа"/>
    <w:basedOn w:val="affff"/>
    <w:next w:val="a"/>
    <w:qFormat/>
    <w:rPr>
      <w:i/>
      <w:iCs/>
    </w:rPr>
  </w:style>
  <w:style w:type="paragraph" w:customStyle="1" w:styleId="affff1">
    <w:name w:val="Текст (лев. подпись)"/>
    <w:basedOn w:val="a"/>
    <w:next w:val="a"/>
    <w:qFormat/>
    <w:pPr>
      <w:widowControl w:val="0"/>
      <w:autoSpaceDE w:val="0"/>
      <w:spacing w:after="0" w:line="360" w:lineRule="auto"/>
    </w:pPr>
    <w:rPr>
      <w:rFonts w:ascii="Times New Roman" w:hAnsi="Times New Roman"/>
      <w:sz w:val="24"/>
      <w:szCs w:val="24"/>
    </w:rPr>
  </w:style>
  <w:style w:type="paragraph" w:customStyle="1" w:styleId="affff2">
    <w:name w:val="Колонтитул (левый)"/>
    <w:basedOn w:val="affff1"/>
    <w:next w:val="a"/>
    <w:qFormat/>
    <w:rPr>
      <w:sz w:val="14"/>
      <w:szCs w:val="14"/>
    </w:rPr>
  </w:style>
  <w:style w:type="paragraph" w:customStyle="1" w:styleId="affff3">
    <w:name w:val="Текст (прав. подпись)"/>
    <w:basedOn w:val="a"/>
    <w:next w:val="a"/>
    <w:qFormat/>
    <w:pPr>
      <w:widowControl w:val="0"/>
      <w:autoSpaceDE w:val="0"/>
      <w:spacing w:after="0" w:line="360" w:lineRule="auto"/>
      <w:jc w:val="right"/>
    </w:pPr>
    <w:rPr>
      <w:rFonts w:ascii="Times New Roman" w:hAnsi="Times New Roman"/>
      <w:sz w:val="24"/>
      <w:szCs w:val="24"/>
    </w:rPr>
  </w:style>
  <w:style w:type="paragraph" w:customStyle="1" w:styleId="affff4">
    <w:name w:val="Колонтитул (правый)"/>
    <w:basedOn w:val="affff3"/>
    <w:next w:val="a"/>
    <w:qFormat/>
    <w:rPr>
      <w:sz w:val="14"/>
      <w:szCs w:val="14"/>
    </w:rPr>
  </w:style>
  <w:style w:type="paragraph" w:customStyle="1" w:styleId="affff5">
    <w:name w:val="Комментарий пользователя"/>
    <w:basedOn w:val="affff"/>
    <w:next w:val="a"/>
    <w:qFormat/>
    <w:pPr>
      <w:jc w:val="left"/>
    </w:pPr>
    <w:rPr>
      <w:shd w:val="clear" w:color="auto" w:fill="FFDFE0"/>
    </w:rPr>
  </w:style>
  <w:style w:type="paragraph" w:customStyle="1" w:styleId="affff6">
    <w:name w:val="Куда обратиться?"/>
    <w:basedOn w:val="afff0"/>
    <w:next w:val="a"/>
    <w:qFormat/>
  </w:style>
  <w:style w:type="paragraph" w:customStyle="1" w:styleId="affff7">
    <w:name w:val="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8">
    <w:name w:val="Напишите нам"/>
    <w:basedOn w:val="a"/>
    <w:next w:val="a"/>
    <w:qFormat/>
    <w:pPr>
      <w:widowControl w:val="0"/>
      <w:autoSpaceDE w:val="0"/>
      <w:spacing w:before="90" w:after="90" w:line="360" w:lineRule="auto"/>
      <w:ind w:left="180" w:right="180"/>
      <w:jc w:val="both"/>
    </w:pPr>
    <w:rPr>
      <w:rFonts w:ascii="Times New Roman" w:hAnsi="Times New Roman"/>
      <w:sz w:val="20"/>
      <w:szCs w:val="20"/>
      <w:shd w:val="clear" w:color="auto" w:fill="EFFFAD"/>
    </w:rPr>
  </w:style>
  <w:style w:type="paragraph" w:customStyle="1" w:styleId="affff9">
    <w:name w:val="Необходимые документы"/>
    <w:basedOn w:val="afff0"/>
    <w:next w:val="a"/>
    <w:qFormat/>
    <w:pPr>
      <w:ind w:firstLine="118"/>
    </w:pPr>
  </w:style>
  <w:style w:type="paragraph" w:customStyle="1" w:styleId="affffa">
    <w:name w:val="Нормальный (таблица)"/>
    <w:basedOn w:val="a"/>
    <w:next w:val="a"/>
    <w:qFormat/>
    <w:pPr>
      <w:widowControl w:val="0"/>
      <w:autoSpaceDE w:val="0"/>
      <w:spacing w:after="0" w:line="360" w:lineRule="auto"/>
      <w:jc w:val="both"/>
    </w:pPr>
    <w:rPr>
      <w:rFonts w:ascii="Times New Roman" w:hAnsi="Times New Roman"/>
      <w:sz w:val="24"/>
      <w:szCs w:val="24"/>
    </w:rPr>
  </w:style>
  <w:style w:type="paragraph" w:customStyle="1" w:styleId="affffb">
    <w:name w:val="Таблицы (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c">
    <w:name w:val="Оглавление"/>
    <w:basedOn w:val="affffb"/>
    <w:next w:val="a"/>
    <w:qFormat/>
    <w:pPr>
      <w:ind w:left="140"/>
    </w:pPr>
  </w:style>
  <w:style w:type="paragraph" w:customStyle="1" w:styleId="affffd">
    <w:name w:val="Переменная часть"/>
    <w:basedOn w:val="afff4"/>
    <w:next w:val="a"/>
    <w:qFormat/>
    <w:rPr>
      <w:sz w:val="18"/>
      <w:szCs w:val="18"/>
    </w:rPr>
  </w:style>
  <w:style w:type="paragraph" w:customStyle="1" w:styleId="affffe">
    <w:name w:val="Подвал для информации об изменениях"/>
    <w:basedOn w:val="1"/>
    <w:next w:val="a"/>
    <w:qFormat/>
    <w:pPr>
      <w:keepLines/>
      <w:numPr>
        <w:numId w:val="0"/>
      </w:numPr>
      <w:autoSpaceDE w:val="0"/>
      <w:spacing w:before="480" w:after="240" w:line="360" w:lineRule="auto"/>
      <w:ind w:firstLine="709"/>
      <w:jc w:val="center"/>
    </w:pPr>
    <w:rPr>
      <w:b w:val="0"/>
      <w:bCs w:val="0"/>
      <w:kern w:val="0"/>
      <w:sz w:val="18"/>
      <w:szCs w:val="18"/>
    </w:rPr>
  </w:style>
  <w:style w:type="paragraph" w:customStyle="1" w:styleId="afffff">
    <w:name w:val="Подзаголовок для информации об изменениях"/>
    <w:basedOn w:val="afffc"/>
    <w:next w:val="a"/>
    <w:qFormat/>
    <w:rPr>
      <w:b/>
      <w:bCs/>
    </w:rPr>
  </w:style>
  <w:style w:type="paragraph" w:customStyle="1" w:styleId="afffff0">
    <w:name w:val="Подчёркнуный текст"/>
    <w:basedOn w:val="a"/>
    <w:next w:val="a"/>
    <w:qFormat/>
    <w:pPr>
      <w:widowControl w:val="0"/>
      <w:pBdr>
        <w:bottom w:val="single" w:sz="4" w:space="0" w:color="000000"/>
      </w:pBdr>
      <w:autoSpaceDE w:val="0"/>
      <w:spacing w:after="0" w:line="360" w:lineRule="auto"/>
      <w:ind w:firstLine="720"/>
      <w:jc w:val="both"/>
    </w:pPr>
    <w:rPr>
      <w:rFonts w:ascii="Times New Roman" w:hAnsi="Times New Roman"/>
      <w:sz w:val="24"/>
      <w:szCs w:val="24"/>
    </w:rPr>
  </w:style>
  <w:style w:type="paragraph" w:customStyle="1" w:styleId="afffff1">
    <w:name w:val="Постоянная часть"/>
    <w:basedOn w:val="afff4"/>
    <w:next w:val="a"/>
    <w:qFormat/>
    <w:rPr>
      <w:sz w:val="20"/>
      <w:szCs w:val="20"/>
    </w:rPr>
  </w:style>
  <w:style w:type="paragraph" w:customStyle="1" w:styleId="afffff2">
    <w:name w:val="Прижатый влево"/>
    <w:basedOn w:val="a"/>
    <w:next w:val="a"/>
    <w:qFormat/>
    <w:pPr>
      <w:widowControl w:val="0"/>
      <w:autoSpaceDE w:val="0"/>
      <w:spacing w:after="0" w:line="360" w:lineRule="auto"/>
    </w:pPr>
    <w:rPr>
      <w:rFonts w:ascii="Times New Roman" w:hAnsi="Times New Roman"/>
      <w:sz w:val="24"/>
      <w:szCs w:val="24"/>
    </w:rPr>
  </w:style>
  <w:style w:type="paragraph" w:customStyle="1" w:styleId="afffff3">
    <w:name w:val="Пример."/>
    <w:basedOn w:val="afff0"/>
    <w:next w:val="a"/>
    <w:qFormat/>
  </w:style>
  <w:style w:type="paragraph" w:customStyle="1" w:styleId="afffff4">
    <w:name w:val="Примечание."/>
    <w:basedOn w:val="afff0"/>
    <w:next w:val="a"/>
    <w:qFormat/>
  </w:style>
  <w:style w:type="paragraph" w:customStyle="1" w:styleId="afffff5">
    <w:name w:val="Словарная статья"/>
    <w:basedOn w:val="a"/>
    <w:next w:val="a"/>
    <w:qFormat/>
    <w:pPr>
      <w:widowControl w:val="0"/>
      <w:autoSpaceDE w:val="0"/>
      <w:spacing w:after="0" w:line="360" w:lineRule="auto"/>
      <w:ind w:right="118"/>
      <w:jc w:val="both"/>
    </w:pPr>
    <w:rPr>
      <w:rFonts w:ascii="Times New Roman" w:hAnsi="Times New Roman"/>
      <w:sz w:val="24"/>
      <w:szCs w:val="24"/>
    </w:rPr>
  </w:style>
  <w:style w:type="paragraph" w:customStyle="1" w:styleId="afffff6">
    <w:name w:val="Ссылка на официальную публикацию"/>
    <w:basedOn w:val="a"/>
    <w:next w:val="a"/>
    <w:qFormat/>
    <w:pPr>
      <w:widowControl w:val="0"/>
      <w:autoSpaceDE w:val="0"/>
      <w:spacing w:after="0" w:line="360" w:lineRule="auto"/>
      <w:ind w:firstLine="720"/>
      <w:jc w:val="both"/>
    </w:pPr>
    <w:rPr>
      <w:rFonts w:ascii="Times New Roman" w:hAnsi="Times New Roman"/>
      <w:sz w:val="24"/>
      <w:szCs w:val="24"/>
    </w:rPr>
  </w:style>
  <w:style w:type="paragraph" w:customStyle="1" w:styleId="afffff7">
    <w:name w:val="Текст в таблице"/>
    <w:basedOn w:val="affffa"/>
    <w:next w:val="a"/>
    <w:qFormat/>
    <w:pPr>
      <w:ind w:firstLine="500"/>
    </w:pPr>
  </w:style>
  <w:style w:type="paragraph" w:customStyle="1" w:styleId="afffff8">
    <w:name w:val="Текст ЭР (см. также)"/>
    <w:basedOn w:val="a"/>
    <w:next w:val="a"/>
    <w:qFormat/>
    <w:pPr>
      <w:widowControl w:val="0"/>
      <w:autoSpaceDE w:val="0"/>
      <w:spacing w:before="200" w:after="0" w:line="360" w:lineRule="auto"/>
    </w:pPr>
    <w:rPr>
      <w:rFonts w:ascii="Times New Roman" w:hAnsi="Times New Roman"/>
      <w:sz w:val="20"/>
      <w:szCs w:val="20"/>
    </w:rPr>
  </w:style>
  <w:style w:type="paragraph" w:customStyle="1" w:styleId="afffff9">
    <w:name w:val="Технический комментарий"/>
    <w:basedOn w:val="a"/>
    <w:next w:val="a"/>
    <w:qFormat/>
    <w:pPr>
      <w:widowControl w:val="0"/>
      <w:autoSpaceDE w:val="0"/>
      <w:spacing w:after="0" w:line="360" w:lineRule="auto"/>
    </w:pPr>
    <w:rPr>
      <w:rFonts w:ascii="Times New Roman" w:hAnsi="Times New Roman"/>
      <w:color w:val="463F31"/>
      <w:sz w:val="24"/>
      <w:szCs w:val="24"/>
      <w:shd w:val="clear" w:color="auto" w:fill="FFFFA6"/>
    </w:rPr>
  </w:style>
  <w:style w:type="paragraph" w:customStyle="1" w:styleId="afffffa">
    <w:name w:val="Формула"/>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b">
    <w:name w:val="Центрированный (таблица)"/>
    <w:basedOn w:val="affffa"/>
    <w:next w:val="a"/>
    <w:qFormat/>
    <w:pPr>
      <w:jc w:val="center"/>
    </w:pPr>
  </w:style>
  <w:style w:type="paragraph" w:customStyle="1" w:styleId="-">
    <w:name w:val="ЭР-содержание (правое окно)"/>
    <w:basedOn w:val="a"/>
    <w:next w:val="a"/>
    <w:qFormat/>
    <w:pPr>
      <w:widowControl w:val="0"/>
      <w:autoSpaceDE w:val="0"/>
      <w:spacing w:before="300" w:after="0" w:line="360" w:lineRule="auto"/>
    </w:pPr>
    <w:rPr>
      <w:rFonts w:ascii="Times New Roman" w:hAnsi="Times New Roman"/>
      <w:sz w:val="24"/>
      <w:szCs w:val="24"/>
    </w:rPr>
  </w:style>
  <w:style w:type="paragraph" w:customStyle="1" w:styleId="Default">
    <w:name w:val="Default"/>
    <w:qFormat/>
    <w:pPr>
      <w:autoSpaceDE w:val="0"/>
    </w:pPr>
    <w:rPr>
      <w:rFonts w:eastAsia="Times New Roman" w:cs="Times New Roman"/>
      <w:color w:val="000000"/>
      <w:lang w:val="ru-RU" w:bidi="ar-SA"/>
    </w:rPr>
  </w:style>
  <w:style w:type="paragraph" w:styleId="41">
    <w:name w:val="toc 4"/>
    <w:basedOn w:val="a"/>
    <w:next w:val="a"/>
    <w:pPr>
      <w:spacing w:after="0" w:line="240" w:lineRule="auto"/>
      <w:ind w:left="720"/>
    </w:pPr>
    <w:rPr>
      <w:rFonts w:cs="Calibri"/>
      <w:sz w:val="20"/>
      <w:szCs w:val="20"/>
    </w:rPr>
  </w:style>
  <w:style w:type="paragraph" w:styleId="5">
    <w:name w:val="toc 5"/>
    <w:basedOn w:val="a"/>
    <w:next w:val="a"/>
    <w:pPr>
      <w:spacing w:after="0" w:line="240" w:lineRule="auto"/>
      <w:ind w:left="960"/>
    </w:pPr>
    <w:rPr>
      <w:rFonts w:cs="Calibri"/>
      <w:sz w:val="20"/>
      <w:szCs w:val="20"/>
    </w:rPr>
  </w:style>
  <w:style w:type="paragraph" w:styleId="6">
    <w:name w:val="toc 6"/>
    <w:basedOn w:val="a"/>
    <w:next w:val="a"/>
    <w:pPr>
      <w:spacing w:after="0" w:line="240" w:lineRule="auto"/>
      <w:ind w:left="1200"/>
    </w:pPr>
    <w:rPr>
      <w:rFonts w:cs="Calibri"/>
      <w:sz w:val="20"/>
      <w:szCs w:val="20"/>
    </w:rPr>
  </w:style>
  <w:style w:type="paragraph" w:styleId="7">
    <w:name w:val="toc 7"/>
    <w:basedOn w:val="a"/>
    <w:next w:val="a"/>
    <w:pPr>
      <w:spacing w:after="0" w:line="240" w:lineRule="auto"/>
      <w:ind w:left="1440"/>
    </w:pPr>
    <w:rPr>
      <w:rFonts w:cs="Calibri"/>
      <w:sz w:val="20"/>
      <w:szCs w:val="20"/>
    </w:rPr>
  </w:style>
  <w:style w:type="paragraph" w:styleId="8">
    <w:name w:val="toc 8"/>
    <w:basedOn w:val="a"/>
    <w:next w:val="a"/>
    <w:pPr>
      <w:spacing w:after="0" w:line="240" w:lineRule="auto"/>
      <w:ind w:left="1680"/>
    </w:pPr>
    <w:rPr>
      <w:rFonts w:cs="Calibri"/>
      <w:sz w:val="20"/>
      <w:szCs w:val="20"/>
    </w:rPr>
  </w:style>
  <w:style w:type="paragraph" w:styleId="9">
    <w:name w:val="toc 9"/>
    <w:basedOn w:val="a"/>
    <w:next w:val="a"/>
    <w:pPr>
      <w:spacing w:after="0" w:line="240" w:lineRule="auto"/>
      <w:ind w:left="1920"/>
    </w:pPr>
    <w:rPr>
      <w:rFonts w:cs="Calibri"/>
      <w:sz w:val="20"/>
      <w:szCs w:val="20"/>
    </w:rPr>
  </w:style>
  <w:style w:type="paragraph" w:customStyle="1" w:styleId="s1">
    <w:name w:val="s_1"/>
    <w:basedOn w:val="a"/>
    <w:qFormat/>
    <w:pPr>
      <w:spacing w:before="280" w:after="280" w:line="240" w:lineRule="auto"/>
    </w:pPr>
    <w:rPr>
      <w:rFonts w:ascii="Times New Roman" w:hAnsi="Times New Roman"/>
      <w:sz w:val="24"/>
      <w:szCs w:val="24"/>
    </w:rPr>
  </w:style>
  <w:style w:type="paragraph" w:styleId="afffffc">
    <w:name w:val="endnote text"/>
    <w:basedOn w:val="a"/>
    <w:pPr>
      <w:spacing w:after="0" w:line="240" w:lineRule="auto"/>
    </w:pPr>
    <w:rPr>
      <w:sz w:val="20"/>
      <w:szCs w:val="20"/>
      <w:lang w:val="en-US"/>
    </w:rPr>
  </w:style>
  <w:style w:type="paragraph" w:customStyle="1" w:styleId="TableParagraph">
    <w:name w:val="Table Paragraph"/>
    <w:basedOn w:val="a"/>
    <w:qFormat/>
    <w:pPr>
      <w:widowControl w:val="0"/>
      <w:autoSpaceDE w:val="0"/>
      <w:spacing w:after="0" w:line="240" w:lineRule="auto"/>
      <w:ind w:left="9"/>
    </w:pPr>
    <w:rPr>
      <w:rFonts w:ascii="Times New Roman" w:hAnsi="Times New Roman"/>
    </w:rPr>
  </w:style>
  <w:style w:type="paragraph" w:styleId="afffffd">
    <w:name w:val="Subtitle"/>
    <w:basedOn w:val="a"/>
    <w:next w:val="a"/>
    <w:uiPriority w:val="11"/>
    <w:qFormat/>
    <w:pPr>
      <w:spacing w:after="60"/>
      <w:jc w:val="center"/>
      <w:outlineLvl w:val="1"/>
    </w:pPr>
    <w:rPr>
      <w:rFonts w:ascii="Calibri Light" w:hAnsi="Calibri Light"/>
      <w:sz w:val="24"/>
      <w:szCs w:val="24"/>
    </w:rPr>
  </w:style>
  <w:style w:type="paragraph" w:styleId="afffffe">
    <w:name w:val="TOC Heading"/>
    <w:basedOn w:val="1"/>
    <w:next w:val="a"/>
    <w:qFormat/>
    <w:pPr>
      <w:keepLines/>
      <w:numPr>
        <w:numId w:val="0"/>
      </w:numPr>
      <w:spacing w:after="0" w:line="256" w:lineRule="auto"/>
      <w:ind w:firstLine="709"/>
    </w:pPr>
    <w:rPr>
      <w:rFonts w:ascii="Calibri Light" w:hAnsi="Calibri Light"/>
      <w:b w:val="0"/>
      <w:bCs w:val="0"/>
      <w:color w:val="2F5496"/>
      <w:kern w:val="0"/>
      <w:lang w:val="ru-RU"/>
    </w:rPr>
  </w:style>
  <w:style w:type="paragraph" w:customStyle="1" w:styleId="120">
    <w:name w:val="таблСлева12"/>
    <w:basedOn w:val="a"/>
    <w:qFormat/>
    <w:pPr>
      <w:snapToGrid w:val="0"/>
      <w:spacing w:after="0" w:line="240" w:lineRule="auto"/>
    </w:pPr>
    <w:rPr>
      <w:rFonts w:ascii="Times New Roman" w:hAnsi="Times New Roman"/>
      <w:iCs/>
      <w:sz w:val="24"/>
      <w:szCs w:val="28"/>
    </w:rPr>
  </w:style>
  <w:style w:type="paragraph" w:styleId="affffff">
    <w:name w:val="Revision"/>
    <w:qFormat/>
    <w:rPr>
      <w:rFonts w:ascii="Calibri" w:eastAsia="Times New Roman" w:hAnsi="Calibri" w:cs="Times New Roman"/>
      <w:sz w:val="22"/>
      <w:szCs w:val="22"/>
      <w:lang w:val="ru-RU" w:bidi="ar-SA"/>
    </w:rPr>
  </w:style>
  <w:style w:type="paragraph" w:customStyle="1" w:styleId="TableContents">
    <w:name w:val="Table Contents"/>
    <w:basedOn w:val="a"/>
    <w:qFormat/>
    <w:pPr>
      <w:widowControl w:val="0"/>
      <w:suppressLineNumbers/>
    </w:pPr>
  </w:style>
  <w:style w:type="paragraph" w:customStyle="1" w:styleId="TableHeading">
    <w:name w:val="Table Heading"/>
    <w:basedOn w:val="TableContents"/>
    <w:qFormat/>
    <w:pPr>
      <w:jc w:val="center"/>
    </w:pPr>
    <w:rPr>
      <w:b/>
      <w:bCs/>
    </w:rPr>
  </w:style>
  <w:style w:type="character" w:styleId="affffff0">
    <w:name w:val="footnote reference"/>
    <w:aliases w:val="Знак сноски-FN,Ciae niinee-FN,AЗнак сноски зел"/>
    <w:basedOn w:val="a0"/>
    <w:uiPriority w:val="99"/>
    <w:unhideWhenUsed/>
    <w:rsid w:val="00BA60C3"/>
    <w:rPr>
      <w:vertAlign w:val="superscript"/>
    </w:rPr>
  </w:style>
  <w:style w:type="table" w:styleId="affffff1">
    <w:name w:val="Table Grid"/>
    <w:basedOn w:val="a1"/>
    <w:uiPriority w:val="39"/>
    <w:rsid w:val="00BA60C3"/>
    <w:pPr>
      <w:suppressAutoHyphens w:val="0"/>
    </w:pPr>
    <w:rPr>
      <w:rFonts w:ascii="Calibri" w:eastAsia="Calibri" w:hAnsi="Calibri" w:cs="Times New Roman"/>
      <w:sz w:val="22"/>
      <w:szCs w:val="22"/>
      <w:lang w:val="ru-RU"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2">
    <w:name w:val="Символ сноски"/>
    <w:qFormat/>
    <w:rsid w:val="003C4454"/>
  </w:style>
  <w:style w:type="table" w:customStyle="1" w:styleId="17">
    <w:name w:val="Сетка таблицы1"/>
    <w:basedOn w:val="a1"/>
    <w:next w:val="affffff1"/>
    <w:uiPriority w:val="59"/>
    <w:rsid w:val="00DE2480"/>
    <w:pPr>
      <w:suppressAutoHyphens w:val="0"/>
      <w:jc w:val="both"/>
    </w:pPr>
    <w:rPr>
      <w:rFonts w:eastAsia="Times New Roman" w:cs="Times New Roman"/>
      <w:sz w:val="28"/>
      <w:szCs w:val="28"/>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0740009">
      <w:bodyDiv w:val="1"/>
      <w:marLeft w:val="0"/>
      <w:marRight w:val="0"/>
      <w:marTop w:val="0"/>
      <w:marBottom w:val="0"/>
      <w:divBdr>
        <w:top w:val="none" w:sz="0" w:space="0" w:color="auto"/>
        <w:left w:val="none" w:sz="0" w:space="0" w:color="auto"/>
        <w:bottom w:val="none" w:sz="0" w:space="0" w:color="auto"/>
        <w:right w:val="none" w:sz="0" w:space="0" w:color="auto"/>
      </w:divBdr>
    </w:div>
    <w:div w:id="1191184234">
      <w:bodyDiv w:val="1"/>
      <w:marLeft w:val="0"/>
      <w:marRight w:val="0"/>
      <w:marTop w:val="0"/>
      <w:marBottom w:val="0"/>
      <w:divBdr>
        <w:top w:val="none" w:sz="0" w:space="0" w:color="auto"/>
        <w:left w:val="none" w:sz="0" w:space="0" w:color="auto"/>
        <w:bottom w:val="none" w:sz="0" w:space="0" w:color="auto"/>
        <w:right w:val="none" w:sz="0" w:space="0" w:color="auto"/>
      </w:divBdr>
    </w:div>
    <w:div w:id="1551456287">
      <w:bodyDiv w:val="1"/>
      <w:marLeft w:val="0"/>
      <w:marRight w:val="0"/>
      <w:marTop w:val="0"/>
      <w:marBottom w:val="0"/>
      <w:divBdr>
        <w:top w:val="none" w:sz="0" w:space="0" w:color="auto"/>
        <w:left w:val="none" w:sz="0" w:space="0" w:color="auto"/>
        <w:bottom w:val="none" w:sz="0" w:space="0" w:color="auto"/>
        <w:right w:val="none" w:sz="0" w:space="0" w:color="auto"/>
      </w:divBdr>
    </w:div>
    <w:div w:id="209905650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DD5034-70CD-413F-B604-FADCA58413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240</TotalTime>
  <Pages>6</Pages>
  <Words>1431</Words>
  <Characters>8159</Characters>
  <Application>Microsoft Office Word</Application>
  <DocSecurity>0</DocSecurity>
  <Lines>67</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cp:keywords>
  <dc:description/>
  <cp:lastModifiedBy>Ирина Баулина</cp:lastModifiedBy>
  <cp:revision>32</cp:revision>
  <cp:lastPrinted>2022-09-12T13:25:00Z</cp:lastPrinted>
  <dcterms:created xsi:type="dcterms:W3CDTF">2023-03-20T14:24:00Z</dcterms:created>
  <dcterms:modified xsi:type="dcterms:W3CDTF">2023-09-05T07:35:00Z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r8>1059261908</vt:r8>
  </property>
</Properties>
</file>