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82AC3" w14:textId="77777777" w:rsidR="00B74B53" w:rsidRPr="0011493B" w:rsidRDefault="00B74B53" w:rsidP="00B74B53">
      <w:pPr>
        <w:spacing w:after="0" w:line="240" w:lineRule="auto"/>
        <w:contextualSpacing/>
        <w:jc w:val="right"/>
        <w:rPr>
          <w:rFonts w:ascii="Times New Roman" w:hAnsi="Times New Roman"/>
          <w:b/>
          <w:bCs/>
        </w:rPr>
      </w:pPr>
      <w:r w:rsidRPr="0011493B">
        <w:rPr>
          <w:rFonts w:ascii="Times New Roman" w:hAnsi="Times New Roman"/>
          <w:b/>
          <w:bCs/>
        </w:rPr>
        <w:t>Приложение 5</w:t>
      </w:r>
    </w:p>
    <w:p w14:paraId="680A6144" w14:textId="71CD6CF7" w:rsidR="00B74B53" w:rsidRPr="0011493B" w:rsidRDefault="00B74B53" w:rsidP="0011493B">
      <w:pPr>
        <w:spacing w:after="0" w:line="240" w:lineRule="auto"/>
        <w:contextualSpacing/>
        <w:jc w:val="right"/>
        <w:rPr>
          <w:rFonts w:ascii="Times New Roman" w:hAnsi="Times New Roman"/>
          <w:iCs/>
        </w:rPr>
      </w:pPr>
      <w:r w:rsidRPr="0011493B">
        <w:rPr>
          <w:rFonts w:ascii="Times New Roman" w:hAnsi="Times New Roman"/>
        </w:rPr>
        <w:t xml:space="preserve">к ПОП-П по </w:t>
      </w:r>
      <w:r w:rsidR="00AB030B">
        <w:rPr>
          <w:rFonts w:ascii="Times New Roman" w:hAnsi="Times New Roman"/>
        </w:rPr>
        <w:t>специальности</w:t>
      </w:r>
      <w:r w:rsidR="00787CA6" w:rsidRPr="0011493B">
        <w:rPr>
          <w:rFonts w:ascii="Times New Roman" w:hAnsi="Times New Roman"/>
          <w:iCs/>
        </w:rPr>
        <w:t xml:space="preserve">                                                  </w:t>
      </w:r>
    </w:p>
    <w:p w14:paraId="45D9FA2D" w14:textId="20B16636" w:rsidR="00311668" w:rsidRPr="00C12265" w:rsidRDefault="00536D5A" w:rsidP="001B5328">
      <w:pPr>
        <w:tabs>
          <w:tab w:val="right" w:leader="underscore" w:pos="9639"/>
        </w:tabs>
        <w:spacing w:after="120"/>
        <w:ind w:left="1418" w:hanging="710"/>
        <w:jc w:val="center"/>
        <w:rPr>
          <w:b/>
          <w:vertAlign w:val="superscript"/>
        </w:rPr>
      </w:pPr>
      <w:r>
        <w:rPr>
          <w:rFonts w:ascii="Times New Roman" w:hAnsi="Times New Roman"/>
          <w:bCs/>
          <w:iCs/>
        </w:rPr>
        <w:t xml:space="preserve">                                                      </w:t>
      </w:r>
      <w:r w:rsidR="006F513F">
        <w:rPr>
          <w:rFonts w:ascii="Times New Roman" w:hAnsi="Times New Roman"/>
          <w:bCs/>
          <w:iCs/>
        </w:rPr>
        <w:t xml:space="preserve"> </w:t>
      </w:r>
      <w:r>
        <w:rPr>
          <w:rFonts w:ascii="Times New Roman" w:hAnsi="Times New Roman"/>
          <w:bCs/>
          <w:iCs/>
        </w:rPr>
        <w:t xml:space="preserve">      </w:t>
      </w:r>
      <w:r w:rsidR="00AB030B" w:rsidRPr="00AB030B">
        <w:rPr>
          <w:rFonts w:ascii="Times New Roman" w:hAnsi="Times New Roman"/>
          <w:bCs/>
          <w:iCs/>
        </w:rPr>
        <w:t>18.02.03 Химическая технология неорганических веществ</w:t>
      </w:r>
    </w:p>
    <w:p w14:paraId="565F62B1" w14:textId="77777777" w:rsidR="00311668" w:rsidRPr="00C12265" w:rsidRDefault="00311668" w:rsidP="00311668">
      <w:pPr>
        <w:jc w:val="center"/>
        <w:rPr>
          <w:b/>
          <w:i/>
        </w:rPr>
      </w:pPr>
    </w:p>
    <w:p w14:paraId="245A120B" w14:textId="77777777" w:rsidR="00311668" w:rsidRPr="00C12265" w:rsidRDefault="00311668" w:rsidP="00311668">
      <w:pPr>
        <w:jc w:val="center"/>
        <w:rPr>
          <w:b/>
          <w:i/>
        </w:rPr>
      </w:pPr>
    </w:p>
    <w:p w14:paraId="2E72FF7F" w14:textId="77777777" w:rsidR="00311668" w:rsidRPr="00C12265" w:rsidRDefault="00311668" w:rsidP="00311668">
      <w:pPr>
        <w:jc w:val="center"/>
        <w:rPr>
          <w:b/>
          <w:i/>
        </w:rPr>
      </w:pPr>
    </w:p>
    <w:p w14:paraId="0CC07A44" w14:textId="77777777" w:rsidR="00311668" w:rsidRPr="00C12265" w:rsidRDefault="00311668" w:rsidP="00311668">
      <w:pPr>
        <w:jc w:val="center"/>
        <w:rPr>
          <w:b/>
          <w:i/>
        </w:rPr>
      </w:pPr>
    </w:p>
    <w:p w14:paraId="4F1F2EFC" w14:textId="77777777" w:rsidR="00311668" w:rsidRPr="00C12265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7A5A60CB" w14:textId="77777777" w:rsidR="00311668" w:rsidRPr="00C12265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7840577C" w14:textId="77777777" w:rsidR="00311668" w:rsidRPr="00C12265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769271B" w14:textId="77777777" w:rsidR="00311668" w:rsidRPr="00C12265" w:rsidRDefault="00311668" w:rsidP="00311668">
      <w:pPr>
        <w:shd w:val="clear" w:color="auto" w:fill="FFFFFF"/>
        <w:jc w:val="center"/>
        <w:rPr>
          <w:rFonts w:ascii="Times New Roman" w:hAnsi="Times New Roman"/>
          <w:b/>
          <w:i/>
        </w:rPr>
      </w:pPr>
    </w:p>
    <w:p w14:paraId="780E28C5" w14:textId="77777777" w:rsidR="00311668" w:rsidRPr="00C12265" w:rsidRDefault="00311668" w:rsidP="00311668">
      <w:pPr>
        <w:pStyle w:val="1"/>
        <w:shd w:val="clear" w:color="auto" w:fill="FFFFFF"/>
        <w:jc w:val="center"/>
        <w:rPr>
          <w:sz w:val="22"/>
          <w:szCs w:val="22"/>
        </w:rPr>
      </w:pPr>
      <w:r w:rsidRPr="00C12265">
        <w:rPr>
          <w:sz w:val="22"/>
          <w:szCs w:val="22"/>
        </w:rPr>
        <w:t xml:space="preserve">ПРИМЕРНЫЕ ОЦЕНОЧНЫЕ </w:t>
      </w:r>
      <w:r w:rsidRPr="00C12265">
        <w:rPr>
          <w:sz w:val="22"/>
          <w:szCs w:val="22"/>
          <w:lang w:val="ru-RU"/>
        </w:rPr>
        <w:t>МАТЕРИАЛЫ</w:t>
      </w:r>
      <w:r w:rsidRPr="00C12265">
        <w:rPr>
          <w:sz w:val="22"/>
          <w:szCs w:val="22"/>
        </w:rPr>
        <w:t xml:space="preserve"> ДЛЯ ГИА</w:t>
      </w:r>
    </w:p>
    <w:p w14:paraId="523F1855" w14:textId="1CDB1B31" w:rsidR="00311668" w:rsidRPr="00AB030B" w:rsidRDefault="00311668" w:rsidP="00311668">
      <w:pPr>
        <w:spacing w:after="0"/>
        <w:jc w:val="center"/>
        <w:rPr>
          <w:rFonts w:ascii="Times New Roman" w:hAnsi="Times New Roman"/>
          <w:b/>
        </w:rPr>
      </w:pPr>
      <w:r w:rsidRPr="00AB030B">
        <w:rPr>
          <w:rFonts w:ascii="Times New Roman" w:hAnsi="Times New Roman"/>
          <w:b/>
        </w:rPr>
        <w:t>по</w:t>
      </w:r>
      <w:r w:rsidR="00AB030B" w:rsidRPr="00AB030B">
        <w:rPr>
          <w:rFonts w:ascii="Times New Roman" w:hAnsi="Times New Roman"/>
          <w:b/>
        </w:rPr>
        <w:t xml:space="preserve"> специальности</w:t>
      </w:r>
    </w:p>
    <w:p w14:paraId="2CC1928F" w14:textId="1263C891" w:rsidR="00311668" w:rsidRPr="00C12265" w:rsidRDefault="00AB030B" w:rsidP="00311668">
      <w:pPr>
        <w:jc w:val="center"/>
        <w:rPr>
          <w:rFonts w:ascii="Times New Roman" w:hAnsi="Times New Roman"/>
          <w:b/>
          <w:i/>
        </w:rPr>
      </w:pPr>
      <w:r w:rsidRPr="00AB030B">
        <w:rPr>
          <w:rFonts w:ascii="Times New Roman" w:hAnsi="Times New Roman"/>
          <w:b/>
          <w:iCs/>
        </w:rPr>
        <w:t>18.02.03 Химическая технология неорганических веществ</w:t>
      </w:r>
    </w:p>
    <w:p w14:paraId="19204A5F" w14:textId="77777777" w:rsidR="00311668" w:rsidRPr="00C12265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89AFDA3" w14:textId="06D1F0DD" w:rsidR="002A00C4" w:rsidRPr="00C12265" w:rsidRDefault="00311668" w:rsidP="00311668">
      <w:pPr>
        <w:spacing w:after="0" w:line="240" w:lineRule="auto"/>
        <w:jc w:val="center"/>
        <w:rPr>
          <w:rFonts w:ascii="Times New Roman" w:hAnsi="Times New Roman"/>
          <w:b/>
          <w:iCs/>
        </w:rPr>
        <w:sectPr w:rsidR="002A00C4" w:rsidRPr="00C12265" w:rsidSect="00036068">
          <w:headerReference w:type="default" r:id="rId8"/>
          <w:footerReference w:type="default" r:id="rId9"/>
          <w:pgSz w:w="11906" w:h="16838"/>
          <w:pgMar w:top="1134" w:right="851" w:bottom="1134" w:left="1418" w:header="709" w:footer="709" w:gutter="0"/>
          <w:cols w:space="720"/>
          <w:formProt w:val="0"/>
          <w:titlePg/>
          <w:docGrid w:linePitch="360"/>
        </w:sectPr>
      </w:pPr>
      <w:r w:rsidRPr="00C12265">
        <w:rPr>
          <w:rFonts w:ascii="Times New Roman" w:hAnsi="Times New Roman"/>
          <w:b/>
        </w:rPr>
        <w:t>2023 год</w:t>
      </w:r>
    </w:p>
    <w:p w14:paraId="4D013A8B" w14:textId="77777777" w:rsidR="002A00C4" w:rsidRPr="00C12265" w:rsidRDefault="00602A81" w:rsidP="00A74DD9">
      <w:pPr>
        <w:spacing w:after="0" w:line="240" w:lineRule="auto"/>
        <w:jc w:val="center"/>
        <w:rPr>
          <w:rFonts w:ascii="Times New Roman" w:hAnsi="Times New Roman"/>
          <w:b/>
          <w:iCs/>
        </w:rPr>
      </w:pPr>
      <w:r w:rsidRPr="00C12265">
        <w:rPr>
          <w:rFonts w:ascii="Times New Roman" w:hAnsi="Times New Roman"/>
          <w:b/>
          <w:iCs/>
        </w:rPr>
        <w:lastRenderedPageBreak/>
        <w:t>СОДЕРЖАНИЕ</w:t>
      </w:r>
    </w:p>
    <w:p w14:paraId="432FC8A7" w14:textId="77777777" w:rsidR="002A00C4" w:rsidRPr="00C12265" w:rsidRDefault="002A00C4" w:rsidP="00A74DD9">
      <w:pPr>
        <w:spacing w:after="0" w:line="240" w:lineRule="auto"/>
        <w:jc w:val="center"/>
        <w:rPr>
          <w:rFonts w:ascii="Times New Roman" w:hAnsi="Times New Roman"/>
          <w:b/>
          <w:iCs/>
        </w:rPr>
      </w:pPr>
    </w:p>
    <w:p w14:paraId="1B318690" w14:textId="18F51036" w:rsidR="002A00C4" w:rsidRPr="00C12265" w:rsidRDefault="00A770FE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t>СТРУКТУРА</w:t>
      </w:r>
      <w:r w:rsidR="00602A81" w:rsidRPr="00C12265">
        <w:rPr>
          <w:b/>
          <w:sz w:val="22"/>
          <w:szCs w:val="22"/>
          <w:lang w:val="ru-RU"/>
        </w:rPr>
        <w:t xml:space="preserve"> ОЦЕНОЧНЫХ МАТЕРИАЛОВ ДЛЯ </w:t>
      </w:r>
      <w:r w:rsidRPr="00C12265">
        <w:rPr>
          <w:b/>
          <w:sz w:val="22"/>
          <w:szCs w:val="22"/>
          <w:lang w:val="ru-RU"/>
        </w:rPr>
        <w:t>ПРОВЕДЕНИЯ ДЕМОНСТРАЦИОННОГО ЭКЗАМЕНА ПРОФИЛЬНОГО УРОВНЯ</w:t>
      </w:r>
    </w:p>
    <w:p w14:paraId="5603F843" w14:textId="2A0DA742" w:rsidR="002A00C4" w:rsidRPr="00C12265" w:rsidRDefault="00090CE2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b/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t>КОМПЛЕКС ТРЕБОВАНИЙ</w:t>
      </w:r>
      <w:r w:rsidR="009D4BC9" w:rsidRPr="00C12265">
        <w:rPr>
          <w:b/>
          <w:sz w:val="22"/>
          <w:szCs w:val="22"/>
          <w:lang w:val="ru-RU"/>
        </w:rPr>
        <w:t xml:space="preserve"> И</w:t>
      </w:r>
      <w:r w:rsidR="0025093F" w:rsidRPr="00C12265">
        <w:rPr>
          <w:b/>
          <w:sz w:val="22"/>
          <w:szCs w:val="22"/>
          <w:lang w:val="ru-RU"/>
        </w:rPr>
        <w:t xml:space="preserve"> </w:t>
      </w:r>
      <w:r w:rsidR="009D4BC9" w:rsidRPr="00C12265">
        <w:rPr>
          <w:b/>
          <w:sz w:val="22"/>
          <w:szCs w:val="22"/>
          <w:lang w:val="ru-RU"/>
        </w:rPr>
        <w:t xml:space="preserve">РЕКОМЕНДАЦИЙ </w:t>
      </w:r>
      <w:r w:rsidRPr="00C12265">
        <w:rPr>
          <w:b/>
          <w:sz w:val="22"/>
          <w:szCs w:val="22"/>
          <w:lang w:val="ru-RU"/>
        </w:rPr>
        <w:t>ДЛЯ ПРОВЕДЕНИЯ ДЕМОНСТРАЦИОННОГО ЭКЗАМЕНА</w:t>
      </w:r>
      <w:r w:rsidR="00D15A20" w:rsidRPr="00C12265">
        <w:rPr>
          <w:b/>
          <w:sz w:val="22"/>
          <w:szCs w:val="22"/>
          <w:lang w:val="ru-RU"/>
        </w:rPr>
        <w:t xml:space="preserve"> </w:t>
      </w:r>
      <w:r w:rsidR="00D15A20"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t>ПРОФИЛЬНОГО УРОВНЯ</w:t>
      </w:r>
    </w:p>
    <w:p w14:paraId="563050DE" w14:textId="1E7E3AE4" w:rsidR="002A00C4" w:rsidRPr="00C12265" w:rsidRDefault="00F03C4B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b/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t>ОРГАНИЗАЦИЯ И ПРОВЕДЕНИЕ</w:t>
      </w:r>
      <w:r w:rsidR="00602A81" w:rsidRPr="00C12265">
        <w:rPr>
          <w:b/>
          <w:sz w:val="22"/>
          <w:szCs w:val="22"/>
          <w:lang w:val="ru-RU"/>
        </w:rPr>
        <w:t xml:space="preserve"> ЗАЩИТЫ ДИПЛОМНОЙ РАБОТЫ (ДИПЛОМНОГО ПРОЕКТА)</w:t>
      </w:r>
    </w:p>
    <w:p w14:paraId="169B2F64" w14:textId="024A4479" w:rsidR="009B3EDD" w:rsidRPr="00C12265" w:rsidRDefault="009B3EDD" w:rsidP="00135B33">
      <w:pPr>
        <w:spacing w:after="0" w:line="240" w:lineRule="auto"/>
        <w:jc w:val="both"/>
        <w:rPr>
          <w:rFonts w:ascii="Times New Roman" w:hAnsi="Times New Roman"/>
          <w:b/>
        </w:rPr>
      </w:pPr>
      <w:r w:rsidRPr="00C12265">
        <w:rPr>
          <w:rFonts w:ascii="Times New Roman" w:hAnsi="Times New Roman"/>
          <w:b/>
        </w:rPr>
        <w:br w:type="page"/>
      </w:r>
    </w:p>
    <w:p w14:paraId="015B3E38" w14:textId="77D181D2" w:rsidR="00B40334" w:rsidRPr="00C12265" w:rsidRDefault="004A5AB0" w:rsidP="00036068">
      <w:pPr>
        <w:pStyle w:val="affb"/>
        <w:numPr>
          <w:ilvl w:val="0"/>
          <w:numId w:val="4"/>
        </w:numPr>
        <w:tabs>
          <w:tab w:val="left" w:pos="142"/>
        </w:tabs>
        <w:spacing w:before="0" w:after="0" w:line="360" w:lineRule="auto"/>
        <w:ind w:left="0" w:firstLine="0"/>
        <w:contextualSpacing/>
        <w:jc w:val="center"/>
        <w:rPr>
          <w:b/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lastRenderedPageBreak/>
        <w:t>СТРУКТУРА ОЦЕНОЧНЫХ МАТЕРИАЛОВ ДЛЯ ПРОВЕДЕНИЯ ДЕМОНСТРАЦИОННОГО ЭКЗАМЕНА ПРОФИЛЬНОГО УРОВНЯ</w:t>
      </w:r>
    </w:p>
    <w:p w14:paraId="09753313" w14:textId="77777777" w:rsidR="00EA1437" w:rsidRPr="00C12265" w:rsidRDefault="00EA1437" w:rsidP="00A74DD9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</w:p>
    <w:p w14:paraId="29297027" w14:textId="280A3575" w:rsidR="00633527" w:rsidRDefault="00AB030B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AB030B">
        <w:rPr>
          <w:sz w:val="22"/>
          <w:szCs w:val="22"/>
          <w:lang w:val="ru-RU"/>
        </w:rPr>
        <w:t xml:space="preserve">Для выпускников, осваивающих ППССЗ в рамках ФП «Профессионалитет», государственная итоговая аттестация в соответствии с ФГОС СПО проводится в форме демонстрационного экзамена профильного уровня и защиты дипломного проекта (работы).  </w:t>
      </w:r>
    </w:p>
    <w:p w14:paraId="2AB18E5D" w14:textId="77777777" w:rsidR="00AB030B" w:rsidRPr="00C12265" w:rsidRDefault="00AB030B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</w:p>
    <w:p w14:paraId="65CC440F" w14:textId="77777777" w:rsidR="00633527" w:rsidRPr="00C12265" w:rsidRDefault="0063352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t xml:space="preserve">Структура оценочных материалов </w:t>
      </w:r>
    </w:p>
    <w:p w14:paraId="5E8E7E0E" w14:textId="46093141" w:rsidR="008E0728" w:rsidRPr="00C12265" w:rsidRDefault="008E0728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 xml:space="preserve">Оценочные материалы </w:t>
      </w:r>
      <w:r w:rsidR="00BA0033" w:rsidRPr="00C12265">
        <w:rPr>
          <w:sz w:val="22"/>
          <w:szCs w:val="22"/>
          <w:lang w:val="ru-RU"/>
        </w:rPr>
        <w:t>для проведения демонстрационного экзамена</w:t>
      </w:r>
      <w:r w:rsidR="00D15A20" w:rsidRPr="00C12265">
        <w:rPr>
          <w:sz w:val="22"/>
          <w:szCs w:val="22"/>
          <w:lang w:val="ru-RU"/>
        </w:rPr>
        <w:t xml:space="preserve"> профильного уровня</w:t>
      </w:r>
      <w:r w:rsidR="00BA0033" w:rsidRPr="00C12265">
        <w:rPr>
          <w:sz w:val="22"/>
          <w:szCs w:val="22"/>
          <w:lang w:val="ru-RU"/>
        </w:rPr>
        <w:t xml:space="preserve"> включают</w:t>
      </w:r>
      <w:r w:rsidR="00D15A20" w:rsidRPr="00C12265">
        <w:rPr>
          <w:sz w:val="22"/>
          <w:szCs w:val="22"/>
          <w:lang w:val="ru-RU"/>
        </w:rPr>
        <w:t xml:space="preserve"> </w:t>
      </w:r>
      <w:r w:rsidR="00BA0033" w:rsidRPr="00C12265">
        <w:rPr>
          <w:sz w:val="22"/>
          <w:szCs w:val="22"/>
          <w:lang w:val="ru-RU"/>
        </w:rPr>
        <w:t xml:space="preserve">в себя комплект(ы) оценочной документации, варианты заданий и критерии </w:t>
      </w:r>
      <w:r w:rsidR="00633527" w:rsidRPr="00C12265">
        <w:rPr>
          <w:sz w:val="22"/>
          <w:szCs w:val="22"/>
          <w:lang w:val="ru-RU"/>
        </w:rPr>
        <w:t>оценивания</w:t>
      </w:r>
      <w:r w:rsidR="005E38F7" w:rsidRPr="00C12265">
        <w:rPr>
          <w:sz w:val="22"/>
          <w:szCs w:val="22"/>
          <w:lang w:val="ru-RU"/>
        </w:rPr>
        <w:t xml:space="preserve">. </w:t>
      </w:r>
    </w:p>
    <w:p w14:paraId="16C60640" w14:textId="77777777" w:rsidR="00633527" w:rsidRPr="00C12265" w:rsidRDefault="00633527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</w:p>
    <w:p w14:paraId="6C280FFA" w14:textId="70C7DE11" w:rsidR="005E38F7" w:rsidRPr="00C12265" w:rsidRDefault="005E38F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z w:val="22"/>
          <w:szCs w:val="22"/>
          <w:shd w:val="clear" w:color="auto" w:fill="FFFFFF"/>
          <w:lang w:val="ru-RU"/>
        </w:rPr>
      </w:pPr>
      <w:r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t xml:space="preserve">Структура комплекта оценочной документации </w:t>
      </w:r>
    </w:p>
    <w:p w14:paraId="4768D0BA" w14:textId="1205F754" w:rsidR="005E38F7" w:rsidRPr="00C12265" w:rsidRDefault="005E38F7" w:rsidP="00036068">
      <w:pPr>
        <w:pStyle w:val="affb"/>
        <w:spacing w:before="0" w:after="0" w:line="276" w:lineRule="auto"/>
        <w:ind w:left="0" w:firstLine="709"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Комплект оценочной документации</w:t>
      </w:r>
      <w:r w:rsidR="00633527" w:rsidRPr="00C12265">
        <w:rPr>
          <w:sz w:val="22"/>
          <w:szCs w:val="22"/>
          <w:lang w:val="ru-RU"/>
        </w:rPr>
        <w:t xml:space="preserve"> (далее – КОД)</w:t>
      </w:r>
      <w:r w:rsidRPr="00C12265">
        <w:rPr>
          <w:sz w:val="22"/>
          <w:szCs w:val="22"/>
          <w:lang w:val="ru-RU"/>
        </w:rPr>
        <w:t xml:space="preserve"> должен включать в себя следующие разделы:</w:t>
      </w:r>
    </w:p>
    <w:p w14:paraId="1B1C49DD" w14:textId="77777777" w:rsidR="005E38F7" w:rsidRPr="00C12265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Комплекс требований для проведения демонстрационного экзамена.</w:t>
      </w:r>
    </w:p>
    <w:p w14:paraId="274A520B" w14:textId="363CAD43" w:rsidR="005E38F7" w:rsidRPr="00C12265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Перечень оборудования и оснащения, рас</w:t>
      </w:r>
      <w:r w:rsidR="00A74DD9" w:rsidRPr="00C12265">
        <w:rPr>
          <w:sz w:val="22"/>
          <w:szCs w:val="22"/>
          <w:lang w:val="ru-RU"/>
        </w:rPr>
        <w:t xml:space="preserve">ходных материалов, средств </w:t>
      </w:r>
      <w:r w:rsidR="00A74DD9" w:rsidRPr="00C12265">
        <w:rPr>
          <w:sz w:val="22"/>
          <w:szCs w:val="22"/>
          <w:lang w:val="ru-RU"/>
        </w:rPr>
        <w:br/>
        <w:t>обуче</w:t>
      </w:r>
      <w:r w:rsidRPr="00C12265">
        <w:rPr>
          <w:sz w:val="22"/>
          <w:szCs w:val="22"/>
          <w:lang w:val="ru-RU"/>
        </w:rPr>
        <w:t>ния и воспитания.</w:t>
      </w:r>
    </w:p>
    <w:p w14:paraId="693A30A8" w14:textId="77777777" w:rsidR="005E38F7" w:rsidRPr="00C12265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План застройки площадки демонстрационного экзамена.</w:t>
      </w:r>
    </w:p>
    <w:p w14:paraId="786993DD" w14:textId="77777777" w:rsidR="005E38F7" w:rsidRPr="00C12265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Требования к составу экспертных групп.</w:t>
      </w:r>
    </w:p>
    <w:p w14:paraId="055A88A3" w14:textId="77777777" w:rsidR="005E38F7" w:rsidRPr="00C12265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Инструкции по технике безопасности.</w:t>
      </w:r>
    </w:p>
    <w:p w14:paraId="7D3898B9" w14:textId="77777777" w:rsidR="005E38F7" w:rsidRPr="00C12265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Образец задания.</w:t>
      </w:r>
    </w:p>
    <w:p w14:paraId="68AA8547" w14:textId="77777777" w:rsidR="005E38F7" w:rsidRPr="00C12265" w:rsidRDefault="005E38F7" w:rsidP="00036068">
      <w:pPr>
        <w:pStyle w:val="affb"/>
        <w:spacing w:before="0" w:after="0" w:line="276" w:lineRule="auto"/>
        <w:ind w:left="0"/>
        <w:contextualSpacing/>
        <w:jc w:val="both"/>
        <w:rPr>
          <w:b/>
          <w:bCs/>
          <w:color w:val="000000"/>
          <w:sz w:val="22"/>
          <w:szCs w:val="22"/>
          <w:shd w:val="clear" w:color="auto" w:fill="FFFFFF"/>
          <w:lang w:val="ru-RU"/>
        </w:rPr>
      </w:pPr>
    </w:p>
    <w:p w14:paraId="6F0AF72B" w14:textId="0EADA5F4" w:rsidR="00615E5C" w:rsidRPr="00C12265" w:rsidRDefault="00615E5C" w:rsidP="00036068">
      <w:pPr>
        <w:pStyle w:val="affb"/>
        <w:numPr>
          <w:ilvl w:val="0"/>
          <w:numId w:val="4"/>
        </w:numPr>
        <w:spacing w:before="0" w:after="0" w:line="276" w:lineRule="auto"/>
        <w:ind w:left="0" w:firstLine="0"/>
        <w:jc w:val="center"/>
        <w:rPr>
          <w:b/>
          <w:bCs/>
          <w:color w:val="000000"/>
          <w:sz w:val="22"/>
          <w:szCs w:val="22"/>
          <w:shd w:val="clear" w:color="auto" w:fill="FFFFFF"/>
          <w:lang w:val="ru-RU"/>
        </w:rPr>
      </w:pPr>
      <w:r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t xml:space="preserve">КОМПЛЕКС ТРЕБОВАНИЙ </w:t>
      </w:r>
      <w:r w:rsidR="009D4BC9"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t xml:space="preserve">И РЕКОМЕНДАЦИЙ </w:t>
      </w:r>
      <w:r w:rsidR="00D646D1"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br/>
      </w:r>
      <w:r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t>ДЛЯ ПРОВЕДЕНИЯ ДЕМОНСТРАЦИОННОГО ЭКЗАМЕНА</w:t>
      </w:r>
      <w:r w:rsidR="00D15A20"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t xml:space="preserve"> ПРОФИЛЬНОГО УРОВНЯ</w:t>
      </w:r>
    </w:p>
    <w:p w14:paraId="3B5E5E50" w14:textId="77777777" w:rsidR="00615E5C" w:rsidRPr="00C12265" w:rsidRDefault="00615E5C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z w:val="22"/>
          <w:szCs w:val="22"/>
          <w:shd w:val="clear" w:color="auto" w:fill="FFFFFF"/>
          <w:lang w:val="ru-RU"/>
        </w:rPr>
      </w:pPr>
    </w:p>
    <w:p w14:paraId="2AB7C037" w14:textId="76767D2E" w:rsidR="007120D5" w:rsidRPr="00C12265" w:rsidRDefault="007120D5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jc w:val="both"/>
        <w:rPr>
          <w:b/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t>Организационные требования</w:t>
      </w:r>
      <w:r w:rsidRPr="00C12265">
        <w:rPr>
          <w:rStyle w:val="affffff0"/>
          <w:b/>
          <w:sz w:val="22"/>
          <w:szCs w:val="22"/>
        </w:rPr>
        <w:footnoteReference w:id="1"/>
      </w:r>
      <w:r w:rsidRPr="00C12265">
        <w:rPr>
          <w:b/>
          <w:sz w:val="22"/>
          <w:szCs w:val="22"/>
          <w:lang w:val="ru-RU"/>
        </w:rPr>
        <w:t>:</w:t>
      </w:r>
    </w:p>
    <w:p w14:paraId="6655C77C" w14:textId="24C77AF1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 xml:space="preserve">Демонстрационный экзамен </w:t>
      </w:r>
      <w:r w:rsidR="00D15A20" w:rsidRPr="00C12265">
        <w:rPr>
          <w:sz w:val="22"/>
          <w:szCs w:val="22"/>
          <w:lang w:val="ru-RU"/>
        </w:rPr>
        <w:t xml:space="preserve">профильного уровня </w:t>
      </w:r>
      <w:r w:rsidRPr="00C12265">
        <w:rPr>
          <w:sz w:val="22"/>
          <w:szCs w:val="22"/>
          <w:lang w:val="ru-RU"/>
        </w:rPr>
        <w:t>проводится с использованием КОД, включенных образовательными организациями в программу ГИА.</w:t>
      </w:r>
    </w:p>
    <w:p w14:paraId="03D2C128" w14:textId="175869C4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Задания демонстрационного экзамена доводятся до главного эксперта в день, предшествующий дню начала демонстрационного экзамена.</w:t>
      </w:r>
    </w:p>
    <w:p w14:paraId="4748DE98" w14:textId="553FD86D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Образовательная организация обеспечивает необходимые технические условия для обеспечения заданиями во время демонстрационного экзамена выпускников, членов ГЭК, членов экспертной группы.</w:t>
      </w:r>
    </w:p>
    <w:p w14:paraId="5190367F" w14:textId="77777777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Демонстрационный экзамен проводится в ЦПДЭ, представляющем собой площадку, оборудованную и оснащенную в соответствии с КОД.</w:t>
      </w:r>
    </w:p>
    <w:p w14:paraId="248798B4" w14:textId="3C4FE51F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ЦПДЭ может располагаться на территории образовательной организации, а при сетевой форме реализации образовательных программ — также на территории иной организации, обладающей необходимыми ресурсами для организации ЦПДЭ.</w:t>
      </w:r>
    </w:p>
    <w:p w14:paraId="00FA00D2" w14:textId="65512B18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Выпускники проходят демонстрационный экзамен в ЦПДЭ</w:t>
      </w:r>
      <w:r w:rsidR="00036068" w:rsidRPr="00C12265">
        <w:rPr>
          <w:sz w:val="22"/>
          <w:szCs w:val="22"/>
          <w:lang w:val="ru-RU"/>
        </w:rPr>
        <w:t xml:space="preserve"> </w:t>
      </w:r>
      <w:r w:rsidRPr="00C12265">
        <w:rPr>
          <w:sz w:val="22"/>
          <w:szCs w:val="22"/>
          <w:lang w:val="ru-RU"/>
        </w:rPr>
        <w:t>в составе экзаменационных групп.</w:t>
      </w:r>
    </w:p>
    <w:p w14:paraId="11FE1A16" w14:textId="2E05BC66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Образовательная организация знакомит с планом проведения демонстрационного экзамена выпускников, сдающих демонстрационный экзамен, и лиц, обеспечивающих проведение демонстрационного экзамена,</w:t>
      </w:r>
      <w:r w:rsidR="009D4BC9" w:rsidRPr="00C12265">
        <w:rPr>
          <w:sz w:val="22"/>
          <w:szCs w:val="22"/>
          <w:lang w:val="ru-RU"/>
        </w:rPr>
        <w:t xml:space="preserve"> </w:t>
      </w:r>
      <w:r w:rsidRPr="00C12265">
        <w:rPr>
          <w:sz w:val="22"/>
          <w:szCs w:val="22"/>
          <w:lang w:val="ru-RU"/>
        </w:rPr>
        <w:t xml:space="preserve">в срок не позднее чем за 5 </w:t>
      </w:r>
      <w:r w:rsidR="00046B5D" w:rsidRPr="00C12265">
        <w:rPr>
          <w:sz w:val="22"/>
          <w:szCs w:val="22"/>
          <w:lang w:val="ru-RU"/>
        </w:rPr>
        <w:t xml:space="preserve">(пять) </w:t>
      </w:r>
      <w:r w:rsidRPr="00C12265">
        <w:rPr>
          <w:sz w:val="22"/>
          <w:szCs w:val="22"/>
          <w:lang w:val="ru-RU"/>
        </w:rPr>
        <w:t>рабочих дней до даты проведения экзамена.</w:t>
      </w:r>
    </w:p>
    <w:p w14:paraId="5C3B6E65" w14:textId="65F6A3EF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lastRenderedPageBreak/>
        <w:t>Количество, общая площадь и состояние помещений, предоставляемых для проведения демонстрационного экзамена, должны обеспечивать проведение демонстрационного экзамена в соответствии с КОД.</w:t>
      </w:r>
    </w:p>
    <w:p w14:paraId="6F070B11" w14:textId="36210E34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группы, выпускников, а также технического эксперта, назначаемого организацией, на территории которой расположен ЦПДЭ, ответственного за соблюдение установленных норм и правил охраны труда и техники безопасности.</w:t>
      </w:r>
    </w:p>
    <w:p w14:paraId="7C4082C2" w14:textId="00920A94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Главным экспертом осуществляется осмотр ЦПДЭ, распределение обязанностей между членами экспертной группы по оценке выполнения заданий демонстрационного экзамена, а также распределение рабочих мест между выпускниками с использованием способа случайной выборки.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протоколах.</w:t>
      </w:r>
    </w:p>
    <w:p w14:paraId="51E548C8" w14:textId="7A845F35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Выпускники знакомятся со своими рабочими местами под руководством главного эксперта</w:t>
      </w:r>
      <w:r w:rsidR="00D646D1" w:rsidRPr="00C12265">
        <w:rPr>
          <w:sz w:val="22"/>
          <w:szCs w:val="22"/>
          <w:lang w:val="ru-RU"/>
        </w:rPr>
        <w:t>,</w:t>
      </w:r>
      <w:r w:rsidRPr="00C12265">
        <w:rPr>
          <w:sz w:val="22"/>
          <w:szCs w:val="22"/>
          <w:lang w:val="ru-RU"/>
        </w:rPr>
        <w:t xml:space="preserve"> также повторно знакомятся с планом проведения демонстрационного экзамена, условиями оказания первичной медицинской помощи в ЦПДЭ. Факт ознакомления отражается главным экспертом в протоколе распределения рабочих мест.</w:t>
      </w:r>
    </w:p>
    <w:p w14:paraId="642607AE" w14:textId="7D9D5759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Допуск выпускников в ЦПДЭ осуществляется главным экспертом на основании документов, удостоверяющих личность.</w:t>
      </w:r>
    </w:p>
    <w:p w14:paraId="2201950D" w14:textId="6D131291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 xml:space="preserve">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</w:t>
      </w:r>
      <w:r w:rsidR="00036068" w:rsidRPr="00C12265">
        <w:rPr>
          <w:sz w:val="22"/>
          <w:szCs w:val="22"/>
          <w:lang w:val="ru-RU"/>
        </w:rPr>
        <w:br/>
      </w:r>
      <w:r w:rsidRPr="00C12265">
        <w:rPr>
          <w:sz w:val="22"/>
          <w:szCs w:val="22"/>
          <w:lang w:val="ru-RU"/>
        </w:rPr>
        <w:t>в проведении демонстрационного экзамена тьютора (ассистента).</w:t>
      </w:r>
    </w:p>
    <w:p w14:paraId="0FBC23C3" w14:textId="77777777" w:rsidR="00036068" w:rsidRPr="00C12265" w:rsidRDefault="00036068" w:rsidP="00036068">
      <w:pPr>
        <w:pStyle w:val="affb"/>
        <w:suppressAutoHyphens w:val="0"/>
        <w:spacing w:before="0" w:after="0" w:line="276" w:lineRule="auto"/>
        <w:ind w:left="709"/>
        <w:contextualSpacing/>
        <w:jc w:val="both"/>
        <w:rPr>
          <w:sz w:val="22"/>
          <w:szCs w:val="22"/>
          <w:highlight w:val="lightGray"/>
          <w:lang w:val="ru-RU"/>
        </w:rPr>
      </w:pPr>
    </w:p>
    <w:p w14:paraId="1FC0C097" w14:textId="703FBB9A" w:rsidR="007120D5" w:rsidRPr="00C12265" w:rsidRDefault="002D4270" w:rsidP="00D646D1">
      <w:pPr>
        <w:pStyle w:val="affb"/>
        <w:numPr>
          <w:ilvl w:val="1"/>
          <w:numId w:val="4"/>
        </w:numPr>
        <w:spacing w:before="0" w:after="0"/>
        <w:ind w:left="0" w:firstLine="709"/>
        <w:contextualSpacing/>
        <w:jc w:val="both"/>
        <w:rPr>
          <w:b/>
          <w:sz w:val="22"/>
          <w:szCs w:val="22"/>
        </w:rPr>
      </w:pPr>
      <w:r w:rsidRPr="00C12265">
        <w:rPr>
          <w:b/>
          <w:sz w:val="22"/>
          <w:szCs w:val="22"/>
          <w:lang w:val="ru-RU"/>
        </w:rPr>
        <w:t>Рекомендуемое содержание</w:t>
      </w:r>
      <w:r w:rsidRPr="00C12265">
        <w:rPr>
          <w:b/>
          <w:sz w:val="22"/>
          <w:szCs w:val="22"/>
        </w:rPr>
        <w:t xml:space="preserve"> КОД</w:t>
      </w:r>
    </w:p>
    <w:p w14:paraId="259D21BC" w14:textId="19D9B040" w:rsidR="00BA26D0" w:rsidRPr="00C12265" w:rsidRDefault="007E3F03" w:rsidP="00787CA6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  <w:r w:rsidRPr="00C12265">
        <w:rPr>
          <w:rFonts w:ascii="Times New Roman" w:hAnsi="Times New Roman"/>
          <w:b/>
        </w:rPr>
        <w:t>Компетенции, рекомендуемые для включения в содержание КОД</w:t>
      </w:r>
    </w:p>
    <w:p w14:paraId="4AB78C90" w14:textId="77777777" w:rsidR="00787CA6" w:rsidRPr="00C12265" w:rsidRDefault="00787CA6" w:rsidP="00D15A20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</w:p>
    <w:p w14:paraId="350DD892" w14:textId="77777777" w:rsidR="00787CA6" w:rsidRPr="00C12265" w:rsidRDefault="00787CA6" w:rsidP="00D15A20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</w:p>
    <w:tbl>
      <w:tblPr>
        <w:tblW w:w="1006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119"/>
        <w:gridCol w:w="3402"/>
        <w:gridCol w:w="3544"/>
      </w:tblGrid>
      <w:tr w:rsidR="00787CA6" w:rsidRPr="00C12265" w14:paraId="1B9F407C" w14:textId="77777777" w:rsidTr="00787CA6">
        <w:trPr>
          <w:trHeight w:val="472"/>
        </w:trPr>
        <w:tc>
          <w:tcPr>
            <w:tcW w:w="3119" w:type="dxa"/>
          </w:tcPr>
          <w:p w14:paraId="5941FCB2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12265">
              <w:rPr>
                <w:rFonts w:ascii="Times New Roman" w:hAnsi="Times New Roman"/>
                <w:b/>
                <w:color w:val="000000"/>
              </w:rPr>
              <w:t xml:space="preserve">Код и наименование </w:t>
            </w:r>
          </w:p>
          <w:p w14:paraId="53881EF1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12265">
              <w:rPr>
                <w:rFonts w:ascii="Times New Roman" w:hAnsi="Times New Roman"/>
                <w:b/>
                <w:color w:val="000000"/>
              </w:rPr>
              <w:t>вида деятельности</w:t>
            </w:r>
          </w:p>
        </w:tc>
        <w:tc>
          <w:tcPr>
            <w:tcW w:w="3402" w:type="dxa"/>
          </w:tcPr>
          <w:p w14:paraId="2817DB12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12265">
              <w:rPr>
                <w:rFonts w:ascii="Times New Roman" w:hAnsi="Times New Roman"/>
                <w:b/>
                <w:bCs/>
                <w:color w:val="000000"/>
              </w:rPr>
              <w:t xml:space="preserve">Код и наименование </w:t>
            </w:r>
          </w:p>
          <w:p w14:paraId="363BFB03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12265">
              <w:rPr>
                <w:rFonts w:ascii="Times New Roman" w:hAnsi="Times New Roman"/>
                <w:b/>
                <w:bCs/>
                <w:color w:val="000000"/>
              </w:rPr>
              <w:t xml:space="preserve">профессионального модуля, </w:t>
            </w:r>
          </w:p>
          <w:p w14:paraId="361961C8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12265">
              <w:rPr>
                <w:rFonts w:ascii="Times New Roman" w:hAnsi="Times New Roman"/>
                <w:b/>
                <w:bCs/>
                <w:color w:val="000000"/>
              </w:rPr>
              <w:t>в рамках которого осваивается ВД</w:t>
            </w:r>
          </w:p>
        </w:tc>
        <w:tc>
          <w:tcPr>
            <w:tcW w:w="3544" w:type="dxa"/>
          </w:tcPr>
          <w:p w14:paraId="06C8F845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12265">
              <w:rPr>
                <w:rFonts w:ascii="Times New Roman" w:hAnsi="Times New Roman"/>
                <w:b/>
                <w:color w:val="000000"/>
              </w:rPr>
              <w:t xml:space="preserve">Перечень оцениваемых </w:t>
            </w:r>
          </w:p>
          <w:p w14:paraId="66E934E6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12265">
              <w:rPr>
                <w:rFonts w:ascii="Times New Roman" w:hAnsi="Times New Roman"/>
                <w:b/>
                <w:color w:val="000000"/>
              </w:rPr>
              <w:t xml:space="preserve">ПК </w:t>
            </w:r>
          </w:p>
        </w:tc>
      </w:tr>
      <w:tr w:rsidR="00787CA6" w:rsidRPr="00C12265" w14:paraId="67E70BC4" w14:textId="77777777" w:rsidTr="00787CA6">
        <w:trPr>
          <w:trHeight w:val="236"/>
        </w:trPr>
        <w:tc>
          <w:tcPr>
            <w:tcW w:w="3119" w:type="dxa"/>
          </w:tcPr>
          <w:p w14:paraId="4779A239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12265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3402" w:type="dxa"/>
          </w:tcPr>
          <w:p w14:paraId="205141FF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12265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3544" w:type="dxa"/>
          </w:tcPr>
          <w:p w14:paraId="685D8C95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12265">
              <w:rPr>
                <w:rFonts w:ascii="Times New Roman" w:hAnsi="Times New Roman"/>
                <w:color w:val="000000"/>
              </w:rPr>
              <w:t>3</w:t>
            </w:r>
          </w:p>
        </w:tc>
      </w:tr>
      <w:tr w:rsidR="00787CA6" w:rsidRPr="00C12265" w14:paraId="1B3965F9" w14:textId="77777777" w:rsidTr="00787CA6">
        <w:trPr>
          <w:trHeight w:val="388"/>
        </w:trPr>
        <w:tc>
          <w:tcPr>
            <w:tcW w:w="10065" w:type="dxa"/>
            <w:gridSpan w:val="3"/>
            <w:vAlign w:val="center"/>
          </w:tcPr>
          <w:p w14:paraId="25BB3DAA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12265">
              <w:rPr>
                <w:rFonts w:ascii="Times New Roman" w:hAnsi="Times New Roman"/>
                <w:b/>
                <w:color w:val="000000"/>
              </w:rPr>
              <w:t>В соответствии с ФГОС СПО</w:t>
            </w:r>
          </w:p>
        </w:tc>
      </w:tr>
      <w:tr w:rsidR="001B5328" w:rsidRPr="00C12265" w14:paraId="6146852C" w14:textId="77777777" w:rsidTr="000817E8">
        <w:trPr>
          <w:trHeight w:val="915"/>
        </w:trPr>
        <w:tc>
          <w:tcPr>
            <w:tcW w:w="3119" w:type="dxa"/>
            <w:vMerge w:val="restart"/>
            <w:shd w:val="clear" w:color="auto" w:fill="auto"/>
            <w:vAlign w:val="center"/>
          </w:tcPr>
          <w:p w14:paraId="1766FEFD" w14:textId="097CDBCC" w:rsidR="00AB030B" w:rsidRPr="00AB030B" w:rsidRDefault="00AB030B" w:rsidP="00AB030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ВД.  </w:t>
            </w:r>
            <w:r w:rsidRPr="00AB030B">
              <w:rPr>
                <w:rFonts w:ascii="Times New Roman" w:hAnsi="Times New Roman"/>
                <w:color w:val="000000"/>
              </w:rPr>
              <w:t>01</w:t>
            </w:r>
            <w:r w:rsidRPr="00AB030B">
              <w:rPr>
                <w:rFonts w:ascii="Times New Roman" w:hAnsi="Times New Roman"/>
                <w:color w:val="000000"/>
              </w:rPr>
              <w:tab/>
              <w:t>Эксплуатация и обслуживание технологического оборудования</w:t>
            </w:r>
          </w:p>
          <w:p w14:paraId="0409B250" w14:textId="297F8DD2" w:rsidR="001B5328" w:rsidRPr="00C12265" w:rsidRDefault="001B5328" w:rsidP="001B532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14:paraId="5CE3E057" w14:textId="77777777" w:rsidR="00AB030B" w:rsidRPr="00AB030B" w:rsidRDefault="00AB030B" w:rsidP="00AB030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B030B">
              <w:rPr>
                <w:rFonts w:ascii="Times New Roman" w:hAnsi="Times New Roman"/>
                <w:color w:val="000000"/>
              </w:rPr>
              <w:t>ПМ. 01</w:t>
            </w:r>
            <w:r w:rsidRPr="00AB030B">
              <w:rPr>
                <w:rFonts w:ascii="Times New Roman" w:hAnsi="Times New Roman"/>
                <w:color w:val="000000"/>
              </w:rPr>
              <w:tab/>
              <w:t>Эксплуатация и обслуживание технологического оборудования</w:t>
            </w:r>
          </w:p>
          <w:p w14:paraId="030A6B07" w14:textId="737AE91C" w:rsidR="001B5328" w:rsidRPr="00C12265" w:rsidRDefault="001B5328" w:rsidP="00AB030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41B8955A" w14:textId="55E8A460" w:rsidR="001B5328" w:rsidRPr="00C12265" w:rsidRDefault="00AB030B" w:rsidP="00AB030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B030B">
              <w:rPr>
                <w:rFonts w:ascii="Times New Roman" w:hAnsi="Times New Roman"/>
                <w:color w:val="000000"/>
              </w:rPr>
              <w:t>ПК 1.1. Подготавливать к работе технологическое оборудование, инструменты, оснастку.</w:t>
            </w:r>
          </w:p>
        </w:tc>
      </w:tr>
      <w:tr w:rsidR="000817E8" w:rsidRPr="00C12265" w14:paraId="01A69D49" w14:textId="77777777" w:rsidTr="000817E8">
        <w:trPr>
          <w:trHeight w:val="823"/>
        </w:trPr>
        <w:tc>
          <w:tcPr>
            <w:tcW w:w="3119" w:type="dxa"/>
            <w:vMerge/>
            <w:shd w:val="clear" w:color="auto" w:fill="auto"/>
            <w:vAlign w:val="center"/>
          </w:tcPr>
          <w:p w14:paraId="69C8E684" w14:textId="77777777" w:rsidR="000817E8" w:rsidRDefault="000817E8" w:rsidP="00AB030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14:paraId="5B403A0E" w14:textId="77777777" w:rsidR="000817E8" w:rsidRPr="00AB030B" w:rsidRDefault="000817E8" w:rsidP="00AB030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4A001EB3" w14:textId="17538D24" w:rsidR="000817E8" w:rsidRPr="00AB030B" w:rsidRDefault="000817E8" w:rsidP="00AB030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B030B">
              <w:rPr>
                <w:rFonts w:ascii="Times New Roman" w:hAnsi="Times New Roman"/>
                <w:color w:val="000000"/>
              </w:rPr>
              <w:t>ПК 1.2. Контролировать и обеспечивать бесперебойную работу оборудования, технологических линий.</w:t>
            </w:r>
          </w:p>
        </w:tc>
      </w:tr>
      <w:tr w:rsidR="001B5328" w:rsidRPr="00C12265" w14:paraId="2D2BCE85" w14:textId="77777777" w:rsidTr="00881F21">
        <w:trPr>
          <w:trHeight w:val="873"/>
        </w:trPr>
        <w:tc>
          <w:tcPr>
            <w:tcW w:w="3119" w:type="dxa"/>
            <w:vMerge/>
            <w:shd w:val="clear" w:color="auto" w:fill="auto"/>
            <w:vAlign w:val="center"/>
          </w:tcPr>
          <w:p w14:paraId="674B7C8F" w14:textId="77777777" w:rsidR="001B5328" w:rsidRDefault="001B5328" w:rsidP="001B532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14:paraId="55F66851" w14:textId="77777777" w:rsidR="001B5328" w:rsidRPr="006F513F" w:rsidRDefault="001B5328" w:rsidP="001B532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690CDA9E" w14:textId="58F6CAB8" w:rsidR="001B5328" w:rsidRPr="006F513F" w:rsidRDefault="000817E8" w:rsidP="001B532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B030B">
              <w:rPr>
                <w:rFonts w:ascii="Times New Roman" w:hAnsi="Times New Roman"/>
                <w:color w:val="000000"/>
              </w:rPr>
              <w:t>ПК 1.3. Выявлять и устранять отклонения от режимов в работе оборудования, коммуникаций.</w:t>
            </w:r>
          </w:p>
        </w:tc>
      </w:tr>
      <w:tr w:rsidR="001B5328" w:rsidRPr="00C12265" w14:paraId="1A3A6890" w14:textId="77777777" w:rsidTr="00881F21">
        <w:trPr>
          <w:trHeight w:val="707"/>
        </w:trPr>
        <w:tc>
          <w:tcPr>
            <w:tcW w:w="3119" w:type="dxa"/>
            <w:vMerge/>
            <w:shd w:val="clear" w:color="auto" w:fill="auto"/>
            <w:vAlign w:val="center"/>
          </w:tcPr>
          <w:p w14:paraId="1B4D01A4" w14:textId="77777777" w:rsidR="001B5328" w:rsidRPr="00C12265" w:rsidRDefault="001B5328" w:rsidP="001B532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14:paraId="7444B98E" w14:textId="77777777" w:rsidR="001B5328" w:rsidRPr="00C12265" w:rsidRDefault="001B5328" w:rsidP="001B532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0B8F79A5" w14:textId="0837AE57" w:rsidR="001B5328" w:rsidRPr="00C12265" w:rsidRDefault="000817E8" w:rsidP="001B532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B030B">
              <w:rPr>
                <w:rFonts w:ascii="Times New Roman" w:hAnsi="Times New Roman"/>
                <w:color w:val="000000"/>
              </w:rPr>
              <w:t>ПК 1.4. Подготавливать к ремонту и принимать оборудование из ремонта</w:t>
            </w:r>
          </w:p>
        </w:tc>
      </w:tr>
      <w:tr w:rsidR="001B5328" w:rsidRPr="00C12265" w14:paraId="0034766F" w14:textId="77777777" w:rsidTr="00881F21">
        <w:trPr>
          <w:trHeight w:val="557"/>
        </w:trPr>
        <w:tc>
          <w:tcPr>
            <w:tcW w:w="3119" w:type="dxa"/>
            <w:vMerge w:val="restart"/>
            <w:shd w:val="clear" w:color="auto" w:fill="auto"/>
            <w:vAlign w:val="center"/>
          </w:tcPr>
          <w:p w14:paraId="1F152919" w14:textId="70CFD577" w:rsidR="001B5328" w:rsidRPr="00C12265" w:rsidRDefault="00AB030B" w:rsidP="001B532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ВД.</w:t>
            </w:r>
            <w:r w:rsidRPr="00AB030B">
              <w:rPr>
                <w:rFonts w:ascii="Times New Roman" w:hAnsi="Times New Roman"/>
                <w:color w:val="000000"/>
              </w:rPr>
              <w:t>02</w:t>
            </w:r>
            <w:r w:rsidRPr="00AB030B">
              <w:rPr>
                <w:rFonts w:ascii="Times New Roman" w:hAnsi="Times New Roman"/>
                <w:color w:val="000000"/>
              </w:rPr>
              <w:tab/>
              <w:t>Контроль качества сырья, материалов и готовой продукции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14:paraId="68E4ED4A" w14:textId="107143D1" w:rsidR="00AB030B" w:rsidRPr="00AB030B" w:rsidRDefault="00AB030B" w:rsidP="00AB030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B030B">
              <w:rPr>
                <w:rFonts w:ascii="Times New Roman" w:hAnsi="Times New Roman"/>
                <w:color w:val="000000"/>
              </w:rPr>
              <w:t>ПМ. 02</w:t>
            </w:r>
            <w:r w:rsidRPr="00AB030B">
              <w:rPr>
                <w:rFonts w:ascii="Times New Roman" w:hAnsi="Times New Roman"/>
                <w:color w:val="000000"/>
              </w:rPr>
              <w:tab/>
              <w:t>Контроль качества сырья, материалов и готовой продукции</w:t>
            </w:r>
          </w:p>
          <w:p w14:paraId="09D65550" w14:textId="6922D8B8" w:rsidR="001B5328" w:rsidRPr="00C12265" w:rsidRDefault="001B5328" w:rsidP="001B5328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7E939E7F" w14:textId="22DF85FB" w:rsidR="001B5328" w:rsidRPr="00C12265" w:rsidRDefault="00AB030B" w:rsidP="00AB030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B030B">
              <w:rPr>
                <w:rFonts w:ascii="Times New Roman" w:hAnsi="Times New Roman"/>
                <w:color w:val="000000"/>
              </w:rPr>
              <w:t>ПК 2.1. Проводить анализ сырья, материалов и готовой продукции.</w:t>
            </w:r>
          </w:p>
        </w:tc>
      </w:tr>
      <w:tr w:rsidR="001B5328" w:rsidRPr="00C12265" w14:paraId="34D85998" w14:textId="77777777" w:rsidTr="00881F21">
        <w:trPr>
          <w:trHeight w:val="557"/>
        </w:trPr>
        <w:tc>
          <w:tcPr>
            <w:tcW w:w="3119" w:type="dxa"/>
            <w:vMerge/>
            <w:shd w:val="clear" w:color="auto" w:fill="auto"/>
            <w:vAlign w:val="center"/>
          </w:tcPr>
          <w:p w14:paraId="67BE9A64" w14:textId="77777777" w:rsidR="001B5328" w:rsidRPr="00C12265" w:rsidRDefault="001B5328" w:rsidP="001B532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14:paraId="1635EBD6" w14:textId="77777777" w:rsidR="001B5328" w:rsidRPr="00C12265" w:rsidRDefault="001B5328" w:rsidP="001B5328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2DA52DBC" w14:textId="29431011" w:rsidR="001B5328" w:rsidRPr="00C12265" w:rsidRDefault="00AB030B" w:rsidP="00AB030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B030B">
              <w:rPr>
                <w:rFonts w:ascii="Times New Roman" w:hAnsi="Times New Roman"/>
                <w:color w:val="000000"/>
              </w:rPr>
              <w:t>ПК 2.2. Осуществлять обработку и оценку результатов анализов.</w:t>
            </w:r>
          </w:p>
        </w:tc>
      </w:tr>
      <w:tr w:rsidR="00E245A2" w:rsidRPr="00C12265" w14:paraId="74A01686" w14:textId="77777777" w:rsidTr="00E245A2">
        <w:trPr>
          <w:trHeight w:val="856"/>
        </w:trPr>
        <w:tc>
          <w:tcPr>
            <w:tcW w:w="3119" w:type="dxa"/>
            <w:vMerge w:val="restart"/>
          </w:tcPr>
          <w:p w14:paraId="1D7C8266" w14:textId="7CB5189A" w:rsidR="00E245A2" w:rsidRPr="00AB030B" w:rsidRDefault="00E245A2" w:rsidP="00AB030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 xml:space="preserve">ВД. </w:t>
            </w:r>
            <w:r w:rsidRPr="00AB030B">
              <w:rPr>
                <w:rFonts w:ascii="Times New Roman" w:hAnsi="Times New Roman"/>
                <w:color w:val="000000"/>
              </w:rPr>
              <w:t>03</w:t>
            </w:r>
            <w:r w:rsidRPr="00AB030B">
              <w:rPr>
                <w:rFonts w:ascii="Times New Roman" w:hAnsi="Times New Roman"/>
                <w:color w:val="000000"/>
              </w:rPr>
              <w:tab/>
              <w:t>Ведение технологических процессов производства неорганических веществ</w:t>
            </w:r>
          </w:p>
          <w:p w14:paraId="584F441D" w14:textId="77777777" w:rsidR="00E245A2" w:rsidRDefault="00E245A2" w:rsidP="001B532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 w:val="restart"/>
          </w:tcPr>
          <w:p w14:paraId="16A0D266" w14:textId="77777777" w:rsidR="00E245A2" w:rsidRPr="00AB030B" w:rsidRDefault="00E245A2" w:rsidP="00AB030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B030B">
              <w:rPr>
                <w:rFonts w:ascii="Times New Roman" w:hAnsi="Times New Roman"/>
                <w:color w:val="000000"/>
              </w:rPr>
              <w:t>ПМ. 03</w:t>
            </w:r>
            <w:r w:rsidRPr="00AB030B">
              <w:rPr>
                <w:rFonts w:ascii="Times New Roman" w:hAnsi="Times New Roman"/>
                <w:color w:val="000000"/>
              </w:rPr>
              <w:tab/>
              <w:t>Ведение технологических процессов производства неорганических веществ</w:t>
            </w:r>
          </w:p>
          <w:p w14:paraId="73F4EBC4" w14:textId="32B45A8A" w:rsidR="00E245A2" w:rsidRPr="00AB030B" w:rsidRDefault="00E245A2" w:rsidP="001B532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605B93D" w14:textId="3D8B3CF9" w:rsidR="00E245A2" w:rsidRPr="00CF6AE2" w:rsidRDefault="00E245A2" w:rsidP="00E245A2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B030B">
              <w:rPr>
                <w:rFonts w:ascii="Times New Roman" w:hAnsi="Times New Roman"/>
                <w:color w:val="000000"/>
              </w:rPr>
              <w:t>ПК 3.1. Получать продукты производства заданного количества и качества.</w:t>
            </w:r>
          </w:p>
        </w:tc>
      </w:tr>
      <w:tr w:rsidR="00E245A2" w:rsidRPr="00C12265" w14:paraId="74A84E76" w14:textId="77777777" w:rsidTr="00E245A2">
        <w:trPr>
          <w:trHeight w:val="1123"/>
        </w:trPr>
        <w:tc>
          <w:tcPr>
            <w:tcW w:w="3119" w:type="dxa"/>
            <w:vMerge/>
          </w:tcPr>
          <w:p w14:paraId="794F1C08" w14:textId="77777777" w:rsidR="00E245A2" w:rsidRDefault="00E245A2" w:rsidP="00AB030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</w:tcPr>
          <w:p w14:paraId="6AF34CC0" w14:textId="77777777" w:rsidR="00E245A2" w:rsidRPr="00AB030B" w:rsidRDefault="00E245A2" w:rsidP="00AB030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BA76C28" w14:textId="77777777" w:rsidR="00E245A2" w:rsidRPr="00AB030B" w:rsidRDefault="00E245A2" w:rsidP="00E245A2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B030B">
              <w:rPr>
                <w:rFonts w:ascii="Times New Roman" w:hAnsi="Times New Roman"/>
                <w:color w:val="000000"/>
              </w:rPr>
              <w:t>ПК 3.2. Выполнять требования безопасности производства и охраны труда.</w:t>
            </w:r>
          </w:p>
          <w:p w14:paraId="12D446AE" w14:textId="77777777" w:rsidR="00E245A2" w:rsidRPr="00AB030B" w:rsidRDefault="00E245A2" w:rsidP="00AB030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E245A2" w:rsidRPr="00C12265" w14:paraId="287C6692" w14:textId="77777777" w:rsidTr="00E245A2">
        <w:trPr>
          <w:trHeight w:val="699"/>
        </w:trPr>
        <w:tc>
          <w:tcPr>
            <w:tcW w:w="3119" w:type="dxa"/>
            <w:vMerge/>
          </w:tcPr>
          <w:p w14:paraId="6685EC9E" w14:textId="77777777" w:rsidR="00E245A2" w:rsidRDefault="00E245A2" w:rsidP="00AB030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</w:tcPr>
          <w:p w14:paraId="3AD348DC" w14:textId="77777777" w:rsidR="00E245A2" w:rsidRPr="00AB030B" w:rsidRDefault="00E245A2" w:rsidP="00AB030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69EE322" w14:textId="2DA59AEB" w:rsidR="00E245A2" w:rsidRPr="00AB030B" w:rsidRDefault="00E245A2" w:rsidP="00AB030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B030B">
              <w:rPr>
                <w:rFonts w:ascii="Times New Roman" w:hAnsi="Times New Roman"/>
                <w:color w:val="000000"/>
              </w:rPr>
              <w:t>ПК 3.3. Контролировать и регулировать параметры технологических процессов.</w:t>
            </w:r>
          </w:p>
        </w:tc>
      </w:tr>
      <w:tr w:rsidR="00E245A2" w:rsidRPr="00C12265" w14:paraId="7AB51181" w14:textId="77777777" w:rsidTr="00E245A2">
        <w:trPr>
          <w:trHeight w:val="1040"/>
        </w:trPr>
        <w:tc>
          <w:tcPr>
            <w:tcW w:w="3119" w:type="dxa"/>
            <w:vMerge/>
          </w:tcPr>
          <w:p w14:paraId="5F3CDF84" w14:textId="77777777" w:rsidR="00E245A2" w:rsidRDefault="00E245A2" w:rsidP="00AB030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</w:tcPr>
          <w:p w14:paraId="3D57BD4B" w14:textId="77777777" w:rsidR="00E245A2" w:rsidRPr="00AB030B" w:rsidRDefault="00E245A2" w:rsidP="00AB030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B1DD69A" w14:textId="77777777" w:rsidR="00E245A2" w:rsidRPr="00E245A2" w:rsidRDefault="00E245A2" w:rsidP="00E245A2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245A2">
              <w:rPr>
                <w:rFonts w:ascii="Times New Roman" w:hAnsi="Times New Roman"/>
                <w:color w:val="000000"/>
              </w:rPr>
              <w:t>ПК 3.4. Применять аппаратно-программные средства для ведения технологических процессов.</w:t>
            </w:r>
          </w:p>
          <w:p w14:paraId="6A05C720" w14:textId="77777777" w:rsidR="00E245A2" w:rsidRPr="00AB030B" w:rsidRDefault="00E245A2" w:rsidP="00AB030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E245A2" w:rsidRPr="00C12265" w14:paraId="341A6619" w14:textId="77777777" w:rsidTr="00E245A2">
        <w:trPr>
          <w:trHeight w:val="875"/>
        </w:trPr>
        <w:tc>
          <w:tcPr>
            <w:tcW w:w="3119" w:type="dxa"/>
            <w:vMerge/>
          </w:tcPr>
          <w:p w14:paraId="28282F45" w14:textId="77777777" w:rsidR="00E245A2" w:rsidRDefault="00E245A2" w:rsidP="00AB030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</w:tcPr>
          <w:p w14:paraId="28AA2F4D" w14:textId="77777777" w:rsidR="00E245A2" w:rsidRPr="00AB030B" w:rsidRDefault="00E245A2" w:rsidP="00AB030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3E57085" w14:textId="401C2DA5" w:rsidR="00E245A2" w:rsidRPr="00AB030B" w:rsidRDefault="00E245A2" w:rsidP="00AB030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B030B">
              <w:rPr>
                <w:rFonts w:ascii="Times New Roman" w:hAnsi="Times New Roman"/>
                <w:color w:val="000000"/>
              </w:rPr>
              <w:t>ПК 3.5. Анализировать причины брака, разрабатывать мероприятия по их предупреждению и ликвидации.</w:t>
            </w:r>
          </w:p>
        </w:tc>
      </w:tr>
      <w:tr w:rsidR="00AB030B" w:rsidRPr="00C12265" w14:paraId="006A29B7" w14:textId="77777777" w:rsidTr="00AB030B">
        <w:trPr>
          <w:trHeight w:val="1020"/>
        </w:trPr>
        <w:tc>
          <w:tcPr>
            <w:tcW w:w="3119" w:type="dxa"/>
            <w:vMerge w:val="restart"/>
          </w:tcPr>
          <w:p w14:paraId="41D2594A" w14:textId="7D988B4F" w:rsidR="00AB030B" w:rsidRPr="00AB030B" w:rsidRDefault="00AB030B" w:rsidP="00AB030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ВД</w:t>
            </w:r>
            <w:r w:rsidRPr="00AB030B">
              <w:rPr>
                <w:rFonts w:ascii="Times New Roman" w:hAnsi="Times New Roman"/>
                <w:color w:val="000000"/>
              </w:rPr>
              <w:t>. 04</w:t>
            </w:r>
            <w:r w:rsidRPr="00AB030B">
              <w:rPr>
                <w:rFonts w:ascii="Times New Roman" w:hAnsi="Times New Roman"/>
                <w:color w:val="000000"/>
              </w:rPr>
              <w:tab/>
              <w:t>Планирование и организация работы подразделения</w:t>
            </w:r>
          </w:p>
          <w:p w14:paraId="7448721D" w14:textId="77777777" w:rsidR="00AB030B" w:rsidRDefault="00AB030B" w:rsidP="001B532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 w:val="restart"/>
          </w:tcPr>
          <w:p w14:paraId="551C5600" w14:textId="77777777" w:rsidR="00AB030B" w:rsidRPr="00AB030B" w:rsidRDefault="00AB030B" w:rsidP="00AB030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B030B">
              <w:rPr>
                <w:rFonts w:ascii="Times New Roman" w:hAnsi="Times New Roman"/>
                <w:color w:val="000000"/>
              </w:rPr>
              <w:t>ПМ. 04</w:t>
            </w:r>
            <w:r w:rsidRPr="00AB030B">
              <w:rPr>
                <w:rFonts w:ascii="Times New Roman" w:hAnsi="Times New Roman"/>
                <w:color w:val="000000"/>
              </w:rPr>
              <w:tab/>
              <w:t>Планирование и организация работы подразделения</w:t>
            </w:r>
          </w:p>
          <w:p w14:paraId="1A4EAFEF" w14:textId="77777777" w:rsidR="00AB030B" w:rsidRPr="00AB030B" w:rsidRDefault="00AB030B" w:rsidP="001B532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7C01ECB" w14:textId="6D7594A6" w:rsidR="00AB030B" w:rsidRPr="00CF6AE2" w:rsidRDefault="00AB030B" w:rsidP="00AB030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B030B">
              <w:rPr>
                <w:rFonts w:ascii="Times New Roman" w:hAnsi="Times New Roman"/>
                <w:color w:val="000000"/>
              </w:rPr>
              <w:t>ПК 4.1. Планировать и организовывать работу подразделения.</w:t>
            </w:r>
          </w:p>
        </w:tc>
      </w:tr>
      <w:tr w:rsidR="00AB030B" w:rsidRPr="00C12265" w14:paraId="4F67D6B3" w14:textId="77777777" w:rsidTr="00AB030B">
        <w:trPr>
          <w:trHeight w:val="983"/>
        </w:trPr>
        <w:tc>
          <w:tcPr>
            <w:tcW w:w="3119" w:type="dxa"/>
            <w:vMerge/>
          </w:tcPr>
          <w:p w14:paraId="4003EE20" w14:textId="77777777" w:rsidR="00AB030B" w:rsidRDefault="00AB030B" w:rsidP="00AB030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</w:tcPr>
          <w:p w14:paraId="71D3080E" w14:textId="77777777" w:rsidR="00AB030B" w:rsidRPr="00AB030B" w:rsidRDefault="00AB030B" w:rsidP="00AB030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7E8F766" w14:textId="52D49D9D" w:rsidR="00AB030B" w:rsidRPr="00AB030B" w:rsidRDefault="00AB030B" w:rsidP="00AB030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B030B">
              <w:rPr>
                <w:rFonts w:ascii="Times New Roman" w:hAnsi="Times New Roman"/>
                <w:color w:val="000000"/>
              </w:rPr>
              <w:t>ПК 4.2. Участвовать в обеспечении и оценке экономической эффективности работы подразделения.</w:t>
            </w:r>
          </w:p>
        </w:tc>
      </w:tr>
      <w:tr w:rsidR="00AB030B" w:rsidRPr="00C12265" w14:paraId="5C3762F9" w14:textId="77777777" w:rsidTr="00AB030B">
        <w:trPr>
          <w:trHeight w:val="530"/>
        </w:trPr>
        <w:tc>
          <w:tcPr>
            <w:tcW w:w="3119" w:type="dxa"/>
            <w:vMerge/>
          </w:tcPr>
          <w:p w14:paraId="048E6870" w14:textId="77777777" w:rsidR="00AB030B" w:rsidRDefault="00AB030B" w:rsidP="00AB030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</w:tcPr>
          <w:p w14:paraId="664944C3" w14:textId="77777777" w:rsidR="00AB030B" w:rsidRPr="00AB030B" w:rsidRDefault="00AB030B" w:rsidP="00AB030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3DFCFE6" w14:textId="6A94EDD3" w:rsidR="00AB030B" w:rsidRPr="00AB030B" w:rsidRDefault="00AB030B" w:rsidP="00AB030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B030B">
              <w:rPr>
                <w:rFonts w:ascii="Times New Roman" w:hAnsi="Times New Roman"/>
                <w:color w:val="000000"/>
              </w:rPr>
              <w:t>ПК 4.3. Осуществлять руководство подчиненным персоналом подразделения.</w:t>
            </w:r>
          </w:p>
        </w:tc>
      </w:tr>
      <w:tr w:rsidR="00AB030B" w:rsidRPr="00C12265" w14:paraId="67592916" w14:textId="77777777" w:rsidTr="00AB030B">
        <w:trPr>
          <w:trHeight w:val="997"/>
        </w:trPr>
        <w:tc>
          <w:tcPr>
            <w:tcW w:w="3119" w:type="dxa"/>
            <w:vMerge/>
          </w:tcPr>
          <w:p w14:paraId="731C28C3" w14:textId="77777777" w:rsidR="00AB030B" w:rsidRDefault="00AB030B" w:rsidP="00AB030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</w:tcPr>
          <w:p w14:paraId="1A54AB51" w14:textId="77777777" w:rsidR="00AB030B" w:rsidRPr="00AB030B" w:rsidRDefault="00AB030B" w:rsidP="00AB030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D3CFA3F" w14:textId="6E74ABCA" w:rsidR="00AB030B" w:rsidRPr="00AB030B" w:rsidRDefault="00AB030B" w:rsidP="00AB030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B030B">
              <w:rPr>
                <w:rFonts w:ascii="Times New Roman" w:hAnsi="Times New Roman"/>
                <w:color w:val="000000"/>
              </w:rPr>
              <w:t>ПК 4.4. Проверять состояние охраны труда и промышленной безопасности на рабочих местах.</w:t>
            </w:r>
          </w:p>
        </w:tc>
      </w:tr>
      <w:tr w:rsidR="00AB030B" w:rsidRPr="00C12265" w14:paraId="175F0292" w14:textId="77777777" w:rsidTr="00AB030B">
        <w:trPr>
          <w:trHeight w:val="997"/>
        </w:trPr>
        <w:tc>
          <w:tcPr>
            <w:tcW w:w="3119" w:type="dxa"/>
            <w:vMerge/>
          </w:tcPr>
          <w:p w14:paraId="57722B07" w14:textId="77777777" w:rsidR="00AB030B" w:rsidRDefault="00AB030B" w:rsidP="00AB030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</w:tcPr>
          <w:p w14:paraId="51E9842F" w14:textId="77777777" w:rsidR="00AB030B" w:rsidRPr="00AB030B" w:rsidRDefault="00AB030B" w:rsidP="00AB030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680D459" w14:textId="34B83A3B" w:rsidR="00AB030B" w:rsidRPr="00AB030B" w:rsidRDefault="00AB030B" w:rsidP="00AB030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B030B">
              <w:rPr>
                <w:rFonts w:ascii="Times New Roman" w:hAnsi="Times New Roman"/>
                <w:color w:val="000000"/>
              </w:rPr>
              <w:t>ПК 4.5. Обучать безопасным методам труда, правилам технической эксплуатации оборудования.</w:t>
            </w:r>
          </w:p>
        </w:tc>
      </w:tr>
      <w:tr w:rsidR="001B5328" w:rsidRPr="00C12265" w14:paraId="51D8467A" w14:textId="77777777" w:rsidTr="00AA6F86">
        <w:trPr>
          <w:trHeight w:val="1898"/>
        </w:trPr>
        <w:tc>
          <w:tcPr>
            <w:tcW w:w="3119" w:type="dxa"/>
          </w:tcPr>
          <w:p w14:paraId="16337856" w14:textId="6C4099E3" w:rsidR="001B5328" w:rsidRDefault="00AB030B" w:rsidP="001B532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ВД</w:t>
            </w:r>
            <w:r w:rsidRPr="00AB030B">
              <w:rPr>
                <w:rFonts w:ascii="Times New Roman" w:hAnsi="Times New Roman"/>
                <w:color w:val="000000"/>
              </w:rPr>
              <w:t>. 05</w:t>
            </w:r>
            <w:r w:rsidRPr="00AB030B">
              <w:rPr>
                <w:rFonts w:ascii="Times New Roman" w:hAnsi="Times New Roman"/>
                <w:color w:val="000000"/>
              </w:rPr>
              <w:tab/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3402" w:type="dxa"/>
          </w:tcPr>
          <w:p w14:paraId="4F9C4280" w14:textId="4D4DC265" w:rsidR="001B5328" w:rsidRPr="00CF6AE2" w:rsidRDefault="00AB030B" w:rsidP="001B532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B030B">
              <w:rPr>
                <w:rFonts w:ascii="Times New Roman" w:hAnsi="Times New Roman"/>
                <w:color w:val="000000"/>
              </w:rPr>
              <w:t>ПМ. 05</w:t>
            </w:r>
            <w:r w:rsidRPr="00AB030B">
              <w:rPr>
                <w:rFonts w:ascii="Times New Roman" w:hAnsi="Times New Roman"/>
                <w:color w:val="000000"/>
              </w:rPr>
              <w:tab/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8AFF860" w14:textId="13784184" w:rsidR="001B5328" w:rsidRPr="00CF6AE2" w:rsidRDefault="001B5328" w:rsidP="00AA6F86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</w:tbl>
    <w:p w14:paraId="25D6794A" w14:textId="77777777" w:rsidR="00787CA6" w:rsidRPr="00C12265" w:rsidRDefault="00787CA6" w:rsidP="00787CA6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14:paraId="10CBD54F" w14:textId="66BAC2F7" w:rsidR="007E3F03" w:rsidRPr="00C12265" w:rsidRDefault="00D15A20" w:rsidP="00D15A20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C12265">
        <w:rPr>
          <w:rFonts w:ascii="Times New Roman" w:hAnsi="Times New Roman"/>
        </w:rPr>
        <w:t>Умения и навыки, рекомендуемые для включения в содержание КОД</w:t>
      </w:r>
      <w:r w:rsidR="00DB21B5" w:rsidRPr="00C12265">
        <w:rPr>
          <w:rFonts w:ascii="Times New Roman" w:hAnsi="Times New Roman"/>
        </w:rPr>
        <w:t>,</w:t>
      </w:r>
      <w:r w:rsidRPr="00C12265">
        <w:rPr>
          <w:rFonts w:ascii="Times New Roman" w:hAnsi="Times New Roman"/>
        </w:rPr>
        <w:t xml:space="preserve"> определяются в соответствии с разделом 4 ПОП-П.</w:t>
      </w:r>
    </w:p>
    <w:p w14:paraId="2EC1472B" w14:textId="77777777" w:rsidR="007E3F03" w:rsidRPr="00AB030B" w:rsidRDefault="007E3F03" w:rsidP="00A74DD9">
      <w:pPr>
        <w:spacing w:after="0" w:line="240" w:lineRule="auto"/>
        <w:contextualSpacing/>
        <w:jc w:val="center"/>
        <w:rPr>
          <w:rFonts w:ascii="Times New Roman" w:hAnsi="Times New Roman"/>
          <w:b/>
          <w:sz w:val="10"/>
          <w:szCs w:val="10"/>
          <w:highlight w:val="darkGray"/>
        </w:rPr>
      </w:pPr>
    </w:p>
    <w:p w14:paraId="420D8C6B" w14:textId="551FADFA" w:rsidR="007120D5" w:rsidRPr="00C12265" w:rsidRDefault="002F77A5" w:rsidP="00D646D1">
      <w:pPr>
        <w:pStyle w:val="affb"/>
        <w:numPr>
          <w:ilvl w:val="1"/>
          <w:numId w:val="4"/>
        </w:numPr>
        <w:spacing w:before="0" w:after="0"/>
        <w:ind w:left="0" w:firstLine="709"/>
        <w:jc w:val="both"/>
        <w:rPr>
          <w:rFonts w:eastAsiaTheme="minorHAnsi"/>
          <w:b/>
          <w:sz w:val="22"/>
          <w:szCs w:val="22"/>
          <w:lang w:val="ru-RU" w:eastAsia="en-US"/>
        </w:rPr>
      </w:pPr>
      <w:r w:rsidRPr="00C12265">
        <w:rPr>
          <w:rFonts w:eastAsiaTheme="minorHAnsi"/>
          <w:b/>
          <w:sz w:val="22"/>
          <w:szCs w:val="22"/>
          <w:lang w:val="ru-RU" w:eastAsia="en-US"/>
        </w:rPr>
        <w:t xml:space="preserve">Учет в КОД условий для </w:t>
      </w:r>
      <w:r w:rsidR="004B773A" w:rsidRPr="00C12265">
        <w:rPr>
          <w:rFonts w:eastAsiaTheme="minorHAnsi"/>
          <w:b/>
          <w:sz w:val="22"/>
          <w:szCs w:val="22"/>
          <w:lang w:val="ru-RU" w:eastAsia="en-US"/>
        </w:rPr>
        <w:t xml:space="preserve">лиц с ограниченными возможностями здоровья </w:t>
      </w:r>
      <w:r w:rsidR="00046B5D" w:rsidRPr="00C12265">
        <w:rPr>
          <w:rFonts w:eastAsiaTheme="minorHAnsi"/>
          <w:b/>
          <w:sz w:val="22"/>
          <w:szCs w:val="22"/>
          <w:lang w:val="ru-RU" w:eastAsia="en-US"/>
        </w:rPr>
        <w:br/>
      </w:r>
      <w:r w:rsidR="004B773A" w:rsidRPr="00C12265">
        <w:rPr>
          <w:rFonts w:eastAsiaTheme="minorHAnsi"/>
          <w:b/>
          <w:sz w:val="22"/>
          <w:szCs w:val="22"/>
          <w:lang w:val="ru-RU" w:eastAsia="en-US"/>
        </w:rPr>
        <w:t>и выпускников из числа детей-инвалидов и инвалидов</w:t>
      </w:r>
    </w:p>
    <w:p w14:paraId="1FAA8598" w14:textId="77777777" w:rsidR="004B773A" w:rsidRPr="00C12265" w:rsidRDefault="004B773A" w:rsidP="00D646D1">
      <w:pPr>
        <w:pStyle w:val="affb"/>
        <w:spacing w:before="0" w:after="0"/>
        <w:ind w:left="0" w:firstLine="708"/>
        <w:jc w:val="both"/>
        <w:rPr>
          <w:iCs/>
          <w:sz w:val="22"/>
          <w:szCs w:val="22"/>
          <w:highlight w:val="darkGray"/>
          <w:lang w:val="ru-RU"/>
        </w:rPr>
      </w:pPr>
    </w:p>
    <w:p w14:paraId="4674E8CF" w14:textId="35115921" w:rsidR="004B4E55" w:rsidRPr="00C12265" w:rsidRDefault="007120D5" w:rsidP="00D646D1">
      <w:pPr>
        <w:pStyle w:val="affb"/>
        <w:spacing w:before="0" w:after="0"/>
        <w:ind w:left="0" w:firstLine="708"/>
        <w:jc w:val="both"/>
        <w:rPr>
          <w:iCs/>
          <w:sz w:val="22"/>
          <w:szCs w:val="22"/>
          <w:lang w:val="ru-RU"/>
        </w:rPr>
      </w:pPr>
      <w:r w:rsidRPr="00C12265">
        <w:rPr>
          <w:iCs/>
          <w:sz w:val="22"/>
          <w:szCs w:val="22"/>
          <w:lang w:val="ru-RU"/>
        </w:rPr>
        <w:t>Для выпускников из числа лиц с ограниченными возможностями здоровья</w:t>
      </w:r>
      <w:r w:rsidRPr="00C12265">
        <w:rPr>
          <w:iCs/>
          <w:sz w:val="22"/>
          <w:szCs w:val="22"/>
          <w:lang w:val="ru-RU"/>
        </w:rPr>
        <w:br/>
        <w:t xml:space="preserve">и выпускников из числа детей-инвалидов и инвалидов </w:t>
      </w:r>
      <w:r w:rsidR="004B773A" w:rsidRPr="00C12265">
        <w:rPr>
          <w:iCs/>
          <w:sz w:val="22"/>
          <w:szCs w:val="22"/>
          <w:lang w:val="ru-RU"/>
        </w:rPr>
        <w:t>в КОД учитываются</w:t>
      </w:r>
      <w:r w:rsidRPr="00C12265">
        <w:rPr>
          <w:iCs/>
          <w:sz w:val="22"/>
          <w:szCs w:val="22"/>
          <w:lang w:val="ru-RU"/>
        </w:rPr>
        <w:t xml:space="preserve"> </w:t>
      </w:r>
      <w:r w:rsidR="004B773A" w:rsidRPr="00C12265">
        <w:rPr>
          <w:iCs/>
          <w:sz w:val="22"/>
          <w:szCs w:val="22"/>
          <w:lang w:val="ru-RU"/>
        </w:rPr>
        <w:t>условия, позволяющие проводить демонстрационный экзамен</w:t>
      </w:r>
      <w:r w:rsidR="00D15A20" w:rsidRPr="00C12265">
        <w:rPr>
          <w:iCs/>
          <w:sz w:val="22"/>
          <w:szCs w:val="22"/>
          <w:lang w:val="ru-RU"/>
        </w:rPr>
        <w:t xml:space="preserve"> профильного уровня</w:t>
      </w:r>
      <w:r w:rsidR="004B773A" w:rsidRPr="00C12265">
        <w:rPr>
          <w:iCs/>
          <w:sz w:val="22"/>
          <w:szCs w:val="22"/>
          <w:lang w:val="ru-RU"/>
        </w:rPr>
        <w:t xml:space="preserve"> </w:t>
      </w:r>
      <w:r w:rsidRPr="00C12265">
        <w:rPr>
          <w:iCs/>
          <w:sz w:val="22"/>
          <w:szCs w:val="22"/>
          <w:lang w:val="ru-RU"/>
        </w:rPr>
        <w:t xml:space="preserve">с учетом особенностей </w:t>
      </w:r>
      <w:r w:rsidR="004B773A" w:rsidRPr="00C12265">
        <w:rPr>
          <w:iCs/>
          <w:sz w:val="22"/>
          <w:szCs w:val="22"/>
          <w:lang w:val="ru-RU"/>
        </w:rPr>
        <w:t xml:space="preserve">и </w:t>
      </w:r>
      <w:r w:rsidRPr="00C12265">
        <w:rPr>
          <w:iCs/>
          <w:sz w:val="22"/>
          <w:szCs w:val="22"/>
          <w:lang w:val="ru-RU"/>
        </w:rPr>
        <w:t xml:space="preserve">возможностей </w:t>
      </w:r>
      <w:r w:rsidR="004B773A" w:rsidRPr="00C12265">
        <w:rPr>
          <w:iCs/>
          <w:sz w:val="22"/>
          <w:szCs w:val="22"/>
          <w:lang w:val="ru-RU"/>
        </w:rPr>
        <w:t>такой категории лиц</w:t>
      </w:r>
      <w:r w:rsidRPr="00C12265">
        <w:rPr>
          <w:iCs/>
          <w:sz w:val="22"/>
          <w:szCs w:val="22"/>
          <w:lang w:val="ru-RU"/>
        </w:rPr>
        <w:t>.</w:t>
      </w:r>
    </w:p>
    <w:p w14:paraId="3F583F06" w14:textId="2849AF95" w:rsidR="00B10748" w:rsidRPr="00C12265" w:rsidRDefault="00B10748" w:rsidP="00D646D1">
      <w:pPr>
        <w:spacing w:after="0" w:line="240" w:lineRule="auto"/>
        <w:jc w:val="both"/>
        <w:rPr>
          <w:rFonts w:ascii="Times New Roman" w:hAnsi="Times New Roman"/>
          <w:shd w:val="clear" w:color="auto" w:fill="FFFFFF"/>
        </w:rPr>
      </w:pPr>
    </w:p>
    <w:p w14:paraId="64FFCDBF" w14:textId="1185297B" w:rsidR="002A00C4" w:rsidRPr="00C12265" w:rsidRDefault="00642536" w:rsidP="00D646D1">
      <w:pPr>
        <w:pStyle w:val="affb"/>
        <w:numPr>
          <w:ilvl w:val="0"/>
          <w:numId w:val="4"/>
        </w:numPr>
        <w:spacing w:before="0" w:after="0"/>
        <w:ind w:left="0" w:firstLine="709"/>
        <w:jc w:val="both"/>
        <w:rPr>
          <w:b/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t>ОРГАНИЗАЦИЯ И ПРОВЕДЕНИЕ ЗАЩИТЫ ДИПЛОМНОЙ РАБОТЫ (ДИПЛОМНОГО ПРОЕКТА)</w:t>
      </w:r>
    </w:p>
    <w:p w14:paraId="44850721" w14:textId="77777777" w:rsidR="002A00C4" w:rsidRPr="00AB030B" w:rsidRDefault="002A00C4" w:rsidP="00D646D1">
      <w:pPr>
        <w:spacing w:after="0" w:line="240" w:lineRule="auto"/>
        <w:jc w:val="both"/>
        <w:rPr>
          <w:rFonts w:ascii="Times New Roman" w:hAnsi="Times New Roman"/>
          <w:b/>
          <w:sz w:val="4"/>
          <w:szCs w:val="4"/>
        </w:rPr>
      </w:pPr>
    </w:p>
    <w:p w14:paraId="3E6F68A9" w14:textId="36C5B698" w:rsidR="002A00C4" w:rsidRPr="00C12265" w:rsidRDefault="00602A81" w:rsidP="00D646D1">
      <w:pPr>
        <w:pStyle w:val="affb"/>
        <w:spacing w:before="0" w:after="0"/>
        <w:ind w:left="0" w:firstLine="709"/>
        <w:contextualSpacing/>
        <w:jc w:val="both"/>
        <w:rPr>
          <w:i/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 xml:space="preserve">Программа организации проведения защиты </w:t>
      </w:r>
      <w:r w:rsidR="00677AF6" w:rsidRPr="00C12265">
        <w:rPr>
          <w:sz w:val="22"/>
          <w:szCs w:val="22"/>
          <w:lang w:val="ru-RU"/>
        </w:rPr>
        <w:t xml:space="preserve">дипломного проекта (работы) </w:t>
      </w:r>
      <w:r w:rsidR="00DB1A4E" w:rsidRPr="00C12265">
        <w:rPr>
          <w:sz w:val="22"/>
          <w:szCs w:val="22"/>
          <w:lang w:val="ru-RU"/>
        </w:rPr>
        <w:br/>
      </w:r>
      <w:r w:rsidR="00677AF6" w:rsidRPr="00C12265">
        <w:rPr>
          <w:sz w:val="22"/>
          <w:szCs w:val="22"/>
          <w:lang w:val="ru-RU"/>
        </w:rPr>
        <w:t xml:space="preserve">как формы </w:t>
      </w:r>
      <w:r w:rsidRPr="00C12265">
        <w:rPr>
          <w:sz w:val="22"/>
          <w:szCs w:val="22"/>
          <w:lang w:val="ru-RU"/>
        </w:rPr>
        <w:t>ГИА должна включать</w:t>
      </w:r>
      <w:r w:rsidR="00677AF6" w:rsidRPr="00C12265">
        <w:rPr>
          <w:sz w:val="22"/>
          <w:szCs w:val="22"/>
          <w:lang w:val="ru-RU"/>
        </w:rPr>
        <w:t xml:space="preserve"> общие положения, примерную тематику, структуру </w:t>
      </w:r>
      <w:r w:rsidR="00DB1A4E" w:rsidRPr="00C12265">
        <w:rPr>
          <w:sz w:val="22"/>
          <w:szCs w:val="22"/>
          <w:lang w:val="ru-RU"/>
        </w:rPr>
        <w:br/>
      </w:r>
      <w:r w:rsidR="00677AF6" w:rsidRPr="00C12265">
        <w:rPr>
          <w:sz w:val="22"/>
          <w:szCs w:val="22"/>
          <w:lang w:val="ru-RU"/>
        </w:rPr>
        <w:t>и содержание дипломной работы (проекта), порядок оценки результатов дипломной работы (проекта)</w:t>
      </w:r>
      <w:r w:rsidR="00DB1A4E" w:rsidRPr="00C12265">
        <w:rPr>
          <w:sz w:val="22"/>
          <w:szCs w:val="22"/>
          <w:lang w:val="ru-RU"/>
        </w:rPr>
        <w:t>.</w:t>
      </w:r>
    </w:p>
    <w:p w14:paraId="530EF5E8" w14:textId="5F13149A" w:rsidR="002A00C4" w:rsidRPr="00C12265" w:rsidRDefault="008D7936" w:rsidP="00D646D1">
      <w:pPr>
        <w:pStyle w:val="affb"/>
        <w:spacing w:before="0" w:after="0"/>
        <w:ind w:left="0" w:firstLine="709"/>
        <w:contextualSpacing/>
        <w:jc w:val="both"/>
        <w:rPr>
          <w:i/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3</w:t>
      </w:r>
      <w:r w:rsidR="00602A81" w:rsidRPr="00C12265">
        <w:rPr>
          <w:sz w:val="22"/>
          <w:szCs w:val="22"/>
          <w:lang w:val="ru-RU"/>
        </w:rPr>
        <w:t>.1</w:t>
      </w:r>
      <w:r w:rsidRPr="00C12265">
        <w:rPr>
          <w:sz w:val="22"/>
          <w:szCs w:val="22"/>
          <w:lang w:val="ru-RU"/>
        </w:rPr>
        <w:t>.</w:t>
      </w:r>
      <w:r w:rsidR="00602A81" w:rsidRPr="00C12265">
        <w:rPr>
          <w:sz w:val="22"/>
          <w:szCs w:val="22"/>
          <w:lang w:val="ru-RU"/>
        </w:rPr>
        <w:t xml:space="preserve"> Общие положения </w:t>
      </w:r>
    </w:p>
    <w:p w14:paraId="7FFCAF4D" w14:textId="63547B0B" w:rsidR="002A00C4" w:rsidRPr="00C12265" w:rsidRDefault="00602A81" w:rsidP="00D646D1">
      <w:pPr>
        <w:pStyle w:val="affb"/>
        <w:spacing w:before="0" w:after="0"/>
        <w:ind w:left="0" w:firstLine="709"/>
        <w:contextualSpacing/>
        <w:jc w:val="both"/>
        <w:rPr>
          <w:iCs/>
          <w:sz w:val="22"/>
          <w:szCs w:val="22"/>
          <w:lang w:val="ru-RU"/>
        </w:rPr>
      </w:pPr>
      <w:r w:rsidRPr="00C12265">
        <w:rPr>
          <w:iCs/>
          <w:sz w:val="22"/>
          <w:szCs w:val="22"/>
          <w:lang w:val="ru-RU"/>
        </w:rPr>
        <w:t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3AB79095" w14:textId="2F328649" w:rsidR="00BE16AF" w:rsidRPr="00C12265" w:rsidRDefault="00BE16AF" w:rsidP="00D646D1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rFonts w:eastAsiaTheme="minorHAnsi"/>
          <w:sz w:val="22"/>
          <w:szCs w:val="22"/>
          <w:lang w:val="ru-RU" w:eastAsia="en-US"/>
        </w:rPr>
        <w:t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в том числе предложения своей темы с необходимым обоснованием целесообразности 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в образовательную программу среднего профессионального образования.</w:t>
      </w:r>
    </w:p>
    <w:p w14:paraId="7C46B6A0" w14:textId="4EBACD2C" w:rsidR="00B86CAD" w:rsidRPr="00C12265" w:rsidRDefault="00B86CAD" w:rsidP="00D646D1">
      <w:pPr>
        <w:pStyle w:val="affb"/>
        <w:spacing w:before="0" w:after="0"/>
        <w:ind w:left="0" w:firstLine="709"/>
        <w:jc w:val="both"/>
        <w:rPr>
          <w:rFonts w:eastAsiaTheme="minorHAnsi"/>
          <w:sz w:val="22"/>
          <w:szCs w:val="22"/>
          <w:lang w:val="ru-RU" w:eastAsia="en-US"/>
        </w:rPr>
      </w:pPr>
      <w:r w:rsidRPr="00C12265">
        <w:rPr>
          <w:rFonts w:eastAsiaTheme="minorHAnsi"/>
          <w:sz w:val="22"/>
          <w:szCs w:val="22"/>
          <w:lang w:val="ru-RU" w:eastAsia="en-US"/>
        </w:rPr>
        <w:t xml:space="preserve">Для подготовки дипломного проекта (работы) выпускнику назначается руководитель </w:t>
      </w:r>
      <w:r w:rsidR="00046B5D" w:rsidRPr="00C12265">
        <w:rPr>
          <w:rFonts w:eastAsiaTheme="minorHAnsi"/>
          <w:sz w:val="22"/>
          <w:szCs w:val="22"/>
          <w:lang w:val="ru-RU" w:eastAsia="en-US"/>
        </w:rPr>
        <w:br/>
      </w:r>
      <w:r w:rsidRPr="00C12265">
        <w:rPr>
          <w:rFonts w:eastAsiaTheme="minorHAnsi"/>
          <w:sz w:val="22"/>
          <w:szCs w:val="22"/>
          <w:lang w:val="ru-RU" w:eastAsia="en-US"/>
        </w:rPr>
        <w:t>и при необходимости консультанты, оказывающие выпускнику методическую поддержку.</w:t>
      </w:r>
    </w:p>
    <w:p w14:paraId="3FD9066B" w14:textId="77777777" w:rsidR="00B86CAD" w:rsidRPr="00C12265" w:rsidRDefault="00B86CAD" w:rsidP="00D646D1">
      <w:pPr>
        <w:pStyle w:val="affb"/>
        <w:spacing w:before="0" w:after="0"/>
        <w:ind w:left="0" w:firstLine="709"/>
        <w:jc w:val="both"/>
        <w:rPr>
          <w:rFonts w:eastAsiaTheme="minorHAnsi"/>
          <w:sz w:val="22"/>
          <w:szCs w:val="22"/>
          <w:lang w:val="ru-RU" w:eastAsia="en-US"/>
        </w:rPr>
      </w:pPr>
      <w:r w:rsidRPr="00C12265">
        <w:rPr>
          <w:rFonts w:eastAsiaTheme="minorHAnsi"/>
          <w:sz w:val="22"/>
          <w:szCs w:val="22"/>
          <w:lang w:val="ru-RU" w:eastAsia="en-US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14:paraId="3331B7BF" w14:textId="77777777" w:rsidR="002A00C4" w:rsidRPr="00C12265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sz w:val="22"/>
          <w:szCs w:val="22"/>
          <w:lang w:val="ru-RU"/>
        </w:rPr>
      </w:pPr>
    </w:p>
    <w:p w14:paraId="1562FABF" w14:textId="725A528E" w:rsidR="002A00C4" w:rsidRPr="00C12265" w:rsidRDefault="008D7936" w:rsidP="00D646D1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3</w:t>
      </w:r>
      <w:r w:rsidR="00602A81" w:rsidRPr="00C12265">
        <w:rPr>
          <w:sz w:val="22"/>
          <w:szCs w:val="22"/>
          <w:lang w:val="ru-RU"/>
        </w:rPr>
        <w:t>.2</w:t>
      </w:r>
      <w:r w:rsidRPr="00C12265">
        <w:rPr>
          <w:sz w:val="22"/>
          <w:szCs w:val="22"/>
          <w:lang w:val="ru-RU"/>
        </w:rPr>
        <w:t>.</w:t>
      </w:r>
      <w:r w:rsidR="00602A81" w:rsidRPr="00C12265">
        <w:rPr>
          <w:sz w:val="22"/>
          <w:szCs w:val="22"/>
          <w:lang w:val="ru-RU"/>
        </w:rPr>
        <w:t xml:space="preserve"> Примерная тематика дипломных </w:t>
      </w:r>
      <w:r w:rsidR="00677AF6" w:rsidRPr="00C12265">
        <w:rPr>
          <w:sz w:val="22"/>
          <w:szCs w:val="22"/>
          <w:lang w:val="ru-RU"/>
        </w:rPr>
        <w:t>работ (</w:t>
      </w:r>
      <w:r w:rsidR="00602A81" w:rsidRPr="00C12265">
        <w:rPr>
          <w:sz w:val="22"/>
          <w:szCs w:val="22"/>
          <w:lang w:val="ru-RU"/>
        </w:rPr>
        <w:t>проектов</w:t>
      </w:r>
      <w:r w:rsidR="00677AF6" w:rsidRPr="00C12265">
        <w:rPr>
          <w:sz w:val="22"/>
          <w:szCs w:val="22"/>
          <w:lang w:val="ru-RU"/>
        </w:rPr>
        <w:t>)</w:t>
      </w:r>
      <w:r w:rsidR="00602A81" w:rsidRPr="00C12265">
        <w:rPr>
          <w:sz w:val="22"/>
          <w:szCs w:val="22"/>
          <w:lang w:val="ru-RU"/>
        </w:rPr>
        <w:t xml:space="preserve"> по специально</w:t>
      </w:r>
      <w:r w:rsidRPr="00C12265">
        <w:rPr>
          <w:sz w:val="22"/>
          <w:szCs w:val="22"/>
          <w:lang w:val="ru-RU"/>
        </w:rPr>
        <w:t>сти</w:t>
      </w:r>
      <w:r w:rsidR="00602A81" w:rsidRPr="00C12265">
        <w:rPr>
          <w:sz w:val="22"/>
          <w:szCs w:val="22"/>
          <w:lang w:val="ru-RU"/>
        </w:rPr>
        <w:t xml:space="preserve"> </w:t>
      </w:r>
    </w:p>
    <w:p w14:paraId="75DF8DC3" w14:textId="5908C0C5" w:rsidR="00BD05D5" w:rsidRPr="00C12265" w:rsidRDefault="00BD05D5" w:rsidP="00BD05D5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i/>
          <w:iCs/>
          <w:sz w:val="22"/>
          <w:szCs w:val="22"/>
          <w:lang w:val="ru-RU"/>
        </w:rPr>
        <w:t xml:space="preserve">___ </w:t>
      </w:r>
    </w:p>
    <w:p w14:paraId="02091CE8" w14:textId="77777777" w:rsidR="002A00C4" w:rsidRPr="00C12265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sz w:val="22"/>
          <w:szCs w:val="22"/>
          <w:lang w:val="ru-RU"/>
        </w:rPr>
      </w:pPr>
    </w:p>
    <w:p w14:paraId="32A69260" w14:textId="3026752E" w:rsidR="002A00C4" w:rsidRPr="00C12265" w:rsidRDefault="008D7936" w:rsidP="00D646D1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3.</w:t>
      </w:r>
      <w:r w:rsidR="00602A81" w:rsidRPr="00C12265">
        <w:rPr>
          <w:sz w:val="22"/>
          <w:szCs w:val="22"/>
          <w:lang w:val="ru-RU"/>
        </w:rPr>
        <w:t>3</w:t>
      </w:r>
      <w:r w:rsidRPr="00C12265">
        <w:rPr>
          <w:sz w:val="22"/>
          <w:szCs w:val="22"/>
          <w:lang w:val="ru-RU"/>
        </w:rPr>
        <w:t>.</w:t>
      </w:r>
      <w:r w:rsidR="00602A81" w:rsidRPr="00C12265">
        <w:rPr>
          <w:sz w:val="22"/>
          <w:szCs w:val="22"/>
          <w:lang w:val="ru-RU"/>
        </w:rPr>
        <w:t xml:space="preserve"> Структура и содержание </w:t>
      </w:r>
      <w:r w:rsidRPr="00C12265">
        <w:rPr>
          <w:sz w:val="22"/>
          <w:szCs w:val="22"/>
          <w:lang w:val="ru-RU"/>
        </w:rPr>
        <w:t>дипломной работы (проекта)</w:t>
      </w:r>
    </w:p>
    <w:p w14:paraId="1363AB88" w14:textId="3FD830CA" w:rsidR="00BD05D5" w:rsidRPr="00C12265" w:rsidRDefault="00BD05D5" w:rsidP="00BD05D5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i/>
          <w:iCs/>
          <w:sz w:val="22"/>
          <w:szCs w:val="22"/>
          <w:lang w:val="ru-RU"/>
        </w:rPr>
        <w:t xml:space="preserve">___ </w:t>
      </w:r>
    </w:p>
    <w:p w14:paraId="297F7A91" w14:textId="77777777" w:rsidR="002A00C4" w:rsidRPr="00C12265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sz w:val="22"/>
          <w:szCs w:val="22"/>
          <w:lang w:val="ru-RU"/>
        </w:rPr>
      </w:pPr>
    </w:p>
    <w:p w14:paraId="1A8DC7A6" w14:textId="6AC0935B" w:rsidR="002A00C4" w:rsidRPr="00C12265" w:rsidRDefault="008D7936" w:rsidP="00D646D1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3</w:t>
      </w:r>
      <w:r w:rsidR="00602A81" w:rsidRPr="00C12265">
        <w:rPr>
          <w:sz w:val="22"/>
          <w:szCs w:val="22"/>
          <w:lang w:val="ru-RU"/>
        </w:rPr>
        <w:t xml:space="preserve">.4. Порядок оценки результатов </w:t>
      </w:r>
      <w:r w:rsidR="00677AF6" w:rsidRPr="00C12265">
        <w:rPr>
          <w:sz w:val="22"/>
          <w:szCs w:val="22"/>
          <w:lang w:val="ru-RU"/>
        </w:rPr>
        <w:t>дипломной работы (проекта)</w:t>
      </w:r>
    </w:p>
    <w:p w14:paraId="349C9539" w14:textId="63D48C73" w:rsidR="00BD05D5" w:rsidRPr="00C12265" w:rsidRDefault="00BD05D5" w:rsidP="00BD05D5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i/>
          <w:iCs/>
          <w:sz w:val="22"/>
          <w:szCs w:val="22"/>
          <w:lang w:val="ru-RU"/>
        </w:rPr>
        <w:t>___</w:t>
      </w:r>
      <w:r w:rsidRPr="00C12265">
        <w:rPr>
          <w:sz w:val="22"/>
          <w:szCs w:val="22"/>
          <w:lang w:val="ru-RU"/>
        </w:rPr>
        <w:t xml:space="preserve"> </w:t>
      </w:r>
    </w:p>
    <w:p w14:paraId="09979391" w14:textId="77777777" w:rsidR="002A00C4" w:rsidRPr="00C12265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sz w:val="22"/>
          <w:szCs w:val="22"/>
          <w:lang w:val="ru-RU"/>
        </w:rPr>
      </w:pPr>
    </w:p>
    <w:p w14:paraId="1704C8A4" w14:textId="42984E87" w:rsidR="002A00C4" w:rsidRPr="00C12265" w:rsidRDefault="008D7936" w:rsidP="00D646D1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3</w:t>
      </w:r>
      <w:r w:rsidR="00602A81" w:rsidRPr="00C12265">
        <w:rPr>
          <w:sz w:val="22"/>
          <w:szCs w:val="22"/>
          <w:lang w:val="ru-RU"/>
        </w:rPr>
        <w:t xml:space="preserve">.5 Порядок оценки защиты </w:t>
      </w:r>
      <w:r w:rsidR="00677AF6" w:rsidRPr="00C12265">
        <w:rPr>
          <w:sz w:val="22"/>
          <w:szCs w:val="22"/>
          <w:lang w:val="ru-RU"/>
        </w:rPr>
        <w:t>дипломной работы (проекта)</w:t>
      </w:r>
    </w:p>
    <w:p w14:paraId="6C288B7F" w14:textId="31B5FA4B" w:rsidR="002A00C4" w:rsidRPr="00AB030B" w:rsidRDefault="00BD05D5" w:rsidP="00AB030B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i/>
          <w:iCs/>
          <w:sz w:val="22"/>
          <w:szCs w:val="22"/>
          <w:lang w:val="ru-RU"/>
        </w:rPr>
        <w:t xml:space="preserve">___ </w:t>
      </w:r>
    </w:p>
    <w:sectPr w:rsidR="002A00C4" w:rsidRPr="00AB030B" w:rsidSect="00636610">
      <w:footerReference w:type="default" r:id="rId10"/>
      <w:pgSz w:w="11906" w:h="16838"/>
      <w:pgMar w:top="1134" w:right="851" w:bottom="992" w:left="1418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45BBB1" w14:textId="77777777" w:rsidR="00CF3A06" w:rsidRDefault="00CF3A06">
      <w:pPr>
        <w:spacing w:after="0" w:line="240" w:lineRule="auto"/>
      </w:pPr>
      <w:r>
        <w:separator/>
      </w:r>
    </w:p>
  </w:endnote>
  <w:endnote w:type="continuationSeparator" w:id="0">
    <w:p w14:paraId="6DCB3CA1" w14:textId="77777777" w:rsidR="00CF3A06" w:rsidRDefault="00CF3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Batang;№ЩЕБ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DA5DF" w14:textId="0B2BF37F" w:rsidR="00953020" w:rsidRDefault="00953020">
    <w:pPr>
      <w:pStyle w:val="aff8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2A215" w14:textId="1B125A08" w:rsidR="00953020" w:rsidRDefault="00953020">
    <w:pPr>
      <w:pStyle w:val="aff8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3FFB4D" w14:textId="77777777" w:rsidR="00CF3A06" w:rsidRDefault="00CF3A06">
      <w:pPr>
        <w:rPr>
          <w:sz w:val="12"/>
        </w:rPr>
      </w:pPr>
      <w:r>
        <w:separator/>
      </w:r>
    </w:p>
  </w:footnote>
  <w:footnote w:type="continuationSeparator" w:id="0">
    <w:p w14:paraId="6261C5F0" w14:textId="77777777" w:rsidR="00CF3A06" w:rsidRDefault="00CF3A06">
      <w:pPr>
        <w:rPr>
          <w:sz w:val="12"/>
        </w:rPr>
      </w:pPr>
      <w:r>
        <w:continuationSeparator/>
      </w:r>
    </w:p>
  </w:footnote>
  <w:footnote w:id="1">
    <w:p w14:paraId="25C27BC5" w14:textId="77777777" w:rsidR="007120D5" w:rsidRPr="00953020" w:rsidRDefault="007120D5" w:rsidP="00135B33">
      <w:pPr>
        <w:pStyle w:val="affa"/>
        <w:shd w:val="clear" w:color="auto" w:fill="FFFFFF" w:themeFill="background1"/>
        <w:ind w:firstLine="709"/>
        <w:jc w:val="both"/>
        <w:rPr>
          <w:lang w:val="ru-RU"/>
        </w:rPr>
      </w:pPr>
      <w:r w:rsidRPr="00135B33">
        <w:rPr>
          <w:rStyle w:val="affffff0"/>
        </w:rPr>
        <w:footnoteRef/>
      </w:r>
      <w:r w:rsidRPr="00135B33">
        <w:rPr>
          <w:lang w:val="ru-RU"/>
        </w:rPr>
        <w:t xml:space="preserve"> Отдельные положения Порядка проведения государственной итоговой аттестации по программам СПО, утвержденного приказом Министерства просвещения Российской Федерации от 08.11.2021 № 800.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475628"/>
      <w:docPartObj>
        <w:docPartGallery w:val="Page Numbers (Top of Page)"/>
        <w:docPartUnique/>
      </w:docPartObj>
    </w:sdtPr>
    <w:sdtEndPr/>
    <w:sdtContent>
      <w:p w14:paraId="6AA7015B" w14:textId="4460F33B" w:rsidR="00E61784" w:rsidRDefault="00E61784">
        <w:pPr>
          <w:pStyle w:val="aff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7936" w:rsidRPr="008D7936">
          <w:rPr>
            <w:noProof/>
            <w:lang w:val="ru-RU"/>
          </w:rPr>
          <w:t>6</w:t>
        </w:r>
        <w:r>
          <w:fldChar w:fldCharType="end"/>
        </w:r>
      </w:p>
    </w:sdtContent>
  </w:sdt>
  <w:p w14:paraId="1E73424F" w14:textId="77777777" w:rsidR="00E61784" w:rsidRDefault="00E61784">
    <w:pPr>
      <w:pStyle w:val="aff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A6147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 w15:restartNumberingAfterBreak="0">
    <w:nsid w:val="0BEF049B"/>
    <w:multiLevelType w:val="multilevel"/>
    <w:tmpl w:val="A976B12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514C8A"/>
    <w:multiLevelType w:val="hybridMultilevel"/>
    <w:tmpl w:val="2196D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B4073A"/>
    <w:multiLevelType w:val="hybridMultilevel"/>
    <w:tmpl w:val="DE225D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9EC0ADE"/>
    <w:multiLevelType w:val="multilevel"/>
    <w:tmpl w:val="2DD00CE2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0" w:hanging="540"/>
      </w:p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</w:lvl>
  </w:abstractNum>
  <w:abstractNum w:abstractNumId="5" w15:restartNumberingAfterBreak="0">
    <w:nsid w:val="2E3572CF"/>
    <w:multiLevelType w:val="hybridMultilevel"/>
    <w:tmpl w:val="6E54E560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40C036D5"/>
    <w:multiLevelType w:val="hybridMultilevel"/>
    <w:tmpl w:val="778E0B1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5883392"/>
    <w:multiLevelType w:val="multilevel"/>
    <w:tmpl w:val="38D014C4"/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B832358"/>
    <w:multiLevelType w:val="multilevel"/>
    <w:tmpl w:val="6302A2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9" w15:restartNumberingAfterBreak="0">
    <w:nsid w:val="4D5327D2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0" w15:restartNumberingAfterBreak="0">
    <w:nsid w:val="632E25B2"/>
    <w:multiLevelType w:val="multilevel"/>
    <w:tmpl w:val="899E073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677822F7"/>
    <w:multiLevelType w:val="multilevel"/>
    <w:tmpl w:val="466AC6F8"/>
    <w:lvl w:ilvl="0">
      <w:start w:val="1"/>
      <w:numFmt w:val="decimal"/>
      <w:lvlText w:val="%1."/>
      <w:lvlJc w:val="left"/>
      <w:pPr>
        <w:tabs>
          <w:tab w:val="num" w:pos="0"/>
        </w:tabs>
        <w:ind w:left="1428" w:hanging="360"/>
      </w:pPr>
      <w:rPr>
        <w:rFonts w:ascii="Times New Roman" w:hAnsi="Times New Roman" w:cs="Times New Roman"/>
        <w:color w:val="000000"/>
        <w:sz w:val="24"/>
        <w:szCs w:val="24"/>
        <w:lang w:eastAsia="zh-C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912D3"/>
    <w:multiLevelType w:val="multilevel"/>
    <w:tmpl w:val="55AE6E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13" w15:restartNumberingAfterBreak="0">
    <w:nsid w:val="79992354"/>
    <w:multiLevelType w:val="multilevel"/>
    <w:tmpl w:val="5A5E55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6"/>
        <w:szCs w:val="3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11"/>
  </w:num>
  <w:num w:numId="4">
    <w:abstractNumId w:val="8"/>
  </w:num>
  <w:num w:numId="5">
    <w:abstractNumId w:val="4"/>
  </w:num>
  <w:num w:numId="6">
    <w:abstractNumId w:val="1"/>
  </w:num>
  <w:num w:numId="7">
    <w:abstractNumId w:val="0"/>
    <w:lvlOverride w:ilvl="0">
      <w:startOverride w:val="1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9"/>
  </w:num>
  <w:num w:numId="10">
    <w:abstractNumId w:val="13"/>
  </w:num>
  <w:num w:numId="11">
    <w:abstractNumId w:val="5"/>
  </w:num>
  <w:num w:numId="12">
    <w:abstractNumId w:val="0"/>
  </w:num>
  <w:num w:numId="13">
    <w:abstractNumId w:val="3"/>
  </w:num>
  <w:num w:numId="14">
    <w:abstractNumId w:val="1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0C4"/>
    <w:rsid w:val="00004960"/>
    <w:rsid w:val="00036068"/>
    <w:rsid w:val="0004067B"/>
    <w:rsid w:val="00046B5D"/>
    <w:rsid w:val="000817E8"/>
    <w:rsid w:val="00090CE2"/>
    <w:rsid w:val="000D422A"/>
    <w:rsid w:val="000E3E75"/>
    <w:rsid w:val="000F0DBA"/>
    <w:rsid w:val="001128EC"/>
    <w:rsid w:val="0011493B"/>
    <w:rsid w:val="001179D6"/>
    <w:rsid w:val="001272D2"/>
    <w:rsid w:val="00135B33"/>
    <w:rsid w:val="00153DE5"/>
    <w:rsid w:val="0016452E"/>
    <w:rsid w:val="001655FD"/>
    <w:rsid w:val="00186478"/>
    <w:rsid w:val="00195377"/>
    <w:rsid w:val="001B4C63"/>
    <w:rsid w:val="001B5328"/>
    <w:rsid w:val="001C0FF1"/>
    <w:rsid w:val="001D3B9F"/>
    <w:rsid w:val="001E2557"/>
    <w:rsid w:val="001F111C"/>
    <w:rsid w:val="00211BE6"/>
    <w:rsid w:val="0024787A"/>
    <w:rsid w:val="0025093F"/>
    <w:rsid w:val="00260349"/>
    <w:rsid w:val="00262DC6"/>
    <w:rsid w:val="00263BDF"/>
    <w:rsid w:val="00290E53"/>
    <w:rsid w:val="00290FA9"/>
    <w:rsid w:val="002A00C4"/>
    <w:rsid w:val="002C12C4"/>
    <w:rsid w:val="002D4270"/>
    <w:rsid w:val="002F77A5"/>
    <w:rsid w:val="00311668"/>
    <w:rsid w:val="0039443E"/>
    <w:rsid w:val="00396303"/>
    <w:rsid w:val="003A6B6C"/>
    <w:rsid w:val="003C4454"/>
    <w:rsid w:val="004077E3"/>
    <w:rsid w:val="004206C6"/>
    <w:rsid w:val="004331A1"/>
    <w:rsid w:val="00474A96"/>
    <w:rsid w:val="00490002"/>
    <w:rsid w:val="004A5AB0"/>
    <w:rsid w:val="004B3943"/>
    <w:rsid w:val="004B4E55"/>
    <w:rsid w:val="004B773A"/>
    <w:rsid w:val="005211FE"/>
    <w:rsid w:val="00536D5A"/>
    <w:rsid w:val="00556516"/>
    <w:rsid w:val="005B7189"/>
    <w:rsid w:val="005E38F7"/>
    <w:rsid w:val="005E567A"/>
    <w:rsid w:val="00602A81"/>
    <w:rsid w:val="00615E5C"/>
    <w:rsid w:val="0063237F"/>
    <w:rsid w:val="00633527"/>
    <w:rsid w:val="00636610"/>
    <w:rsid w:val="00637CB4"/>
    <w:rsid w:val="00642536"/>
    <w:rsid w:val="00662427"/>
    <w:rsid w:val="00663896"/>
    <w:rsid w:val="00675A86"/>
    <w:rsid w:val="00677AF6"/>
    <w:rsid w:val="006A4C26"/>
    <w:rsid w:val="006C1A00"/>
    <w:rsid w:val="006C731C"/>
    <w:rsid w:val="006D17EF"/>
    <w:rsid w:val="006D2827"/>
    <w:rsid w:val="006F513F"/>
    <w:rsid w:val="007105ED"/>
    <w:rsid w:val="007120D5"/>
    <w:rsid w:val="00727D1A"/>
    <w:rsid w:val="00733762"/>
    <w:rsid w:val="007813BD"/>
    <w:rsid w:val="00787CA6"/>
    <w:rsid w:val="007A5FB7"/>
    <w:rsid w:val="007B7154"/>
    <w:rsid w:val="007B7595"/>
    <w:rsid w:val="007E3F03"/>
    <w:rsid w:val="00800113"/>
    <w:rsid w:val="00803E42"/>
    <w:rsid w:val="00826B24"/>
    <w:rsid w:val="00844600"/>
    <w:rsid w:val="00853B8E"/>
    <w:rsid w:val="00862E13"/>
    <w:rsid w:val="00866C60"/>
    <w:rsid w:val="00893648"/>
    <w:rsid w:val="008A036F"/>
    <w:rsid w:val="008D7936"/>
    <w:rsid w:val="008E0728"/>
    <w:rsid w:val="008E66D0"/>
    <w:rsid w:val="00904A2D"/>
    <w:rsid w:val="00915FDE"/>
    <w:rsid w:val="0093517F"/>
    <w:rsid w:val="00941697"/>
    <w:rsid w:val="00953020"/>
    <w:rsid w:val="00960EB7"/>
    <w:rsid w:val="0097174C"/>
    <w:rsid w:val="009A2753"/>
    <w:rsid w:val="009B0A8D"/>
    <w:rsid w:val="009B3EDD"/>
    <w:rsid w:val="009C3077"/>
    <w:rsid w:val="009D2924"/>
    <w:rsid w:val="009D4BC9"/>
    <w:rsid w:val="009D51D0"/>
    <w:rsid w:val="00A3407D"/>
    <w:rsid w:val="00A74DD9"/>
    <w:rsid w:val="00A770FE"/>
    <w:rsid w:val="00A86873"/>
    <w:rsid w:val="00AA6F86"/>
    <w:rsid w:val="00AA730A"/>
    <w:rsid w:val="00AB030B"/>
    <w:rsid w:val="00AB3AEB"/>
    <w:rsid w:val="00AF299D"/>
    <w:rsid w:val="00B10748"/>
    <w:rsid w:val="00B205A2"/>
    <w:rsid w:val="00B25D92"/>
    <w:rsid w:val="00B40334"/>
    <w:rsid w:val="00B5125B"/>
    <w:rsid w:val="00B661A8"/>
    <w:rsid w:val="00B70862"/>
    <w:rsid w:val="00B717AD"/>
    <w:rsid w:val="00B71CDE"/>
    <w:rsid w:val="00B74B53"/>
    <w:rsid w:val="00B86CAD"/>
    <w:rsid w:val="00B93289"/>
    <w:rsid w:val="00BA0033"/>
    <w:rsid w:val="00BA26D0"/>
    <w:rsid w:val="00BA60C3"/>
    <w:rsid w:val="00BA6BC9"/>
    <w:rsid w:val="00BC716C"/>
    <w:rsid w:val="00BD05D5"/>
    <w:rsid w:val="00BE16AF"/>
    <w:rsid w:val="00BE19F3"/>
    <w:rsid w:val="00BE6ED6"/>
    <w:rsid w:val="00BF2221"/>
    <w:rsid w:val="00BF259C"/>
    <w:rsid w:val="00C04B17"/>
    <w:rsid w:val="00C12265"/>
    <w:rsid w:val="00C26465"/>
    <w:rsid w:val="00CA2F2D"/>
    <w:rsid w:val="00CB6C7E"/>
    <w:rsid w:val="00CD060F"/>
    <w:rsid w:val="00CD667A"/>
    <w:rsid w:val="00CD668B"/>
    <w:rsid w:val="00CF3A06"/>
    <w:rsid w:val="00CF6AE2"/>
    <w:rsid w:val="00D004C8"/>
    <w:rsid w:val="00D15A20"/>
    <w:rsid w:val="00D34481"/>
    <w:rsid w:val="00D405F5"/>
    <w:rsid w:val="00D406E8"/>
    <w:rsid w:val="00D60061"/>
    <w:rsid w:val="00D60CB6"/>
    <w:rsid w:val="00D646D1"/>
    <w:rsid w:val="00DB1A4E"/>
    <w:rsid w:val="00DB21B5"/>
    <w:rsid w:val="00DE2480"/>
    <w:rsid w:val="00DE6FF0"/>
    <w:rsid w:val="00DF1A70"/>
    <w:rsid w:val="00DF23CA"/>
    <w:rsid w:val="00DF263F"/>
    <w:rsid w:val="00DF7E0A"/>
    <w:rsid w:val="00E16CDF"/>
    <w:rsid w:val="00E245A2"/>
    <w:rsid w:val="00E569E6"/>
    <w:rsid w:val="00E57A12"/>
    <w:rsid w:val="00E61784"/>
    <w:rsid w:val="00E90F38"/>
    <w:rsid w:val="00E96F8F"/>
    <w:rsid w:val="00EA1437"/>
    <w:rsid w:val="00EC10EA"/>
    <w:rsid w:val="00EC2F46"/>
    <w:rsid w:val="00ED5152"/>
    <w:rsid w:val="00ED5473"/>
    <w:rsid w:val="00EE4B9B"/>
    <w:rsid w:val="00F03C4B"/>
    <w:rsid w:val="00F06188"/>
    <w:rsid w:val="00F745AB"/>
    <w:rsid w:val="00F95199"/>
    <w:rsid w:val="00FB7F9C"/>
    <w:rsid w:val="00FE0149"/>
    <w:rsid w:val="00FE59A6"/>
    <w:rsid w:val="00FF4707"/>
    <w:rsid w:val="00FF5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B3CED"/>
  <w15:docId w15:val="{B0B37BDC-86AC-4605-87C9-FE427DC92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030B"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2"/>
      <w:sz w:val="24"/>
      <w:szCs w:val="24"/>
      <w:lang w:val="en-US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4">
    <w:name w:val="heading 4"/>
    <w:basedOn w:val="3"/>
    <w:next w:val="a"/>
    <w:uiPriority w:val="9"/>
    <w:semiHidden/>
    <w:unhideWhenUsed/>
    <w:qFormat/>
    <w:pPr>
      <w:keepLines/>
      <w:numPr>
        <w:ilvl w:val="3"/>
      </w:numPr>
      <w:autoSpaceDE w:val="0"/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b/>
    </w:rPr>
  </w:style>
  <w:style w:type="character" w:customStyle="1" w:styleId="WW8Num11z1">
    <w:name w:val="WW8Num11z1"/>
    <w:qFormat/>
    <w:rPr>
      <w:i w:val="0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b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Times New Roman" w:hAnsi="Times New Roman" w:cs="Times New Roman"/>
      <w:color w:val="000000"/>
      <w:sz w:val="24"/>
      <w:szCs w:val="24"/>
      <w:lang w:eastAsia="zh-CN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</w:style>
  <w:style w:type="character" w:customStyle="1" w:styleId="WW8Num20z1">
    <w:name w:val="WW8Num20z1"/>
    <w:qFormat/>
    <w:rPr>
      <w:b/>
      <w:bCs w:val="0"/>
      <w:color w:val="000000"/>
    </w:rPr>
  </w:style>
  <w:style w:type="character" w:customStyle="1" w:styleId="WW8Num20z2">
    <w:name w:val="WW8Num20z2"/>
    <w:qFormat/>
    <w:rPr>
      <w:b/>
      <w:bCs w:val="0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b/>
    </w:rPr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  <w:rPr>
      <w:rFonts w:ascii="Times New Roman" w:eastAsia="Times New Roman" w:hAnsi="Times New Roman" w:cs="Times New Roman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0">
    <w:name w:val="WW8Num34z0"/>
    <w:qFormat/>
    <w:rPr>
      <w:rFonts w:ascii="Symbol" w:hAnsi="Symbol" w:cs="Symbol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9z0">
    <w:name w:val="WW8Num39z0"/>
    <w:qFormat/>
  </w:style>
  <w:style w:type="character" w:customStyle="1" w:styleId="WW8Num40z0">
    <w:name w:val="WW8Num40z0"/>
    <w:qFormat/>
    <w:rPr>
      <w:rFonts w:ascii="Symbol" w:hAnsi="Symbol" w:cs="Symbol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1z0">
    <w:name w:val="WW8Num41z0"/>
    <w:qFormat/>
    <w:rPr>
      <w:rFonts w:ascii="Symbol" w:hAnsi="Symbol" w:cs="Symbol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10">
    <w:name w:val="Заголовок 1 Знак"/>
    <w:qFormat/>
    <w:rPr>
      <w:rFonts w:ascii="Times New Roman" w:hAnsi="Times New Roman" w:cs="Times New Roman"/>
      <w:b/>
      <w:bCs/>
      <w:kern w:val="2"/>
      <w:sz w:val="24"/>
      <w:szCs w:val="24"/>
      <w:lang w:val="en-US"/>
    </w:rPr>
  </w:style>
  <w:style w:type="character" w:customStyle="1" w:styleId="20">
    <w:name w:val="Заголовок 2 Знак"/>
    <w:qFormat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qFormat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qFormat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4">
    <w:name w:val="Нижний колонтитул Знак"/>
    <w:qFormat/>
    <w:rPr>
      <w:rFonts w:ascii="Times New Roman" w:hAnsi="Times New Roman" w:cs="Times New Roman"/>
      <w:sz w:val="24"/>
      <w:szCs w:val="24"/>
    </w:rPr>
  </w:style>
  <w:style w:type="character" w:styleId="a5">
    <w:name w:val="page number"/>
    <w:rPr>
      <w:rFonts w:cs="Times New Roman"/>
    </w:rPr>
  </w:style>
  <w:style w:type="character" w:customStyle="1" w:styleId="a6">
    <w:name w:val="Текст сноски Знак"/>
    <w:uiPriority w:val="99"/>
    <w:qFormat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styleId="a7">
    <w:name w:val="Hyperlink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Pr>
      <w:rFonts w:ascii="Times New Roman" w:hAnsi="Times New Roman" w:cs="Times New Roman"/>
      <w:sz w:val="20"/>
      <w:lang w:val="en-US"/>
    </w:rPr>
  </w:style>
  <w:style w:type="character" w:styleId="a8">
    <w:name w:val="Emphasis"/>
    <w:qFormat/>
    <w:rPr>
      <w:rFonts w:cs="Times New Roman"/>
      <w:i/>
    </w:rPr>
  </w:style>
  <w:style w:type="character" w:customStyle="1" w:styleId="a9">
    <w:name w:val="Текст выноски Знак"/>
    <w:qFormat/>
    <w:rPr>
      <w:rFonts w:ascii="Segoe UI" w:hAnsi="Segoe UI" w:cs="Times New Roman"/>
      <w:sz w:val="18"/>
      <w:szCs w:val="18"/>
    </w:rPr>
  </w:style>
  <w:style w:type="character" w:customStyle="1" w:styleId="aa">
    <w:name w:val="Верхний колонтитул Знак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11">
    <w:name w:val="Текст примечания Знак11"/>
    <w:qFormat/>
    <w:rPr>
      <w:rFonts w:cs="Times New Roman"/>
      <w:sz w:val="20"/>
      <w:szCs w:val="20"/>
    </w:rPr>
  </w:style>
  <w:style w:type="character" w:customStyle="1" w:styleId="ab">
    <w:name w:val="Текст примечания Знак"/>
    <w:qFormat/>
    <w:rPr>
      <w:rFonts w:cs="Times New Roman"/>
      <w:sz w:val="20"/>
      <w:szCs w:val="20"/>
    </w:rPr>
  </w:style>
  <w:style w:type="character" w:customStyle="1" w:styleId="12">
    <w:name w:val="Текст примечания Знак1"/>
    <w:qFormat/>
    <w:rPr>
      <w:rFonts w:cs="Times New Roman"/>
      <w:sz w:val="20"/>
      <w:szCs w:val="20"/>
    </w:rPr>
  </w:style>
  <w:style w:type="character" w:customStyle="1" w:styleId="110">
    <w:name w:val="Тема примечания Знак11"/>
    <w:qFormat/>
    <w:rPr>
      <w:rFonts w:cs="Times New Roman"/>
      <w:b/>
      <w:bCs/>
      <w:sz w:val="20"/>
      <w:szCs w:val="20"/>
    </w:rPr>
  </w:style>
  <w:style w:type="character" w:customStyle="1" w:styleId="ac">
    <w:name w:val="Тема примечания Знак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13">
    <w:name w:val="Тема примечания Знак1"/>
    <w:qFormat/>
    <w:rPr>
      <w:rFonts w:cs="Times New Roman"/>
      <w:b/>
      <w:bCs/>
      <w:sz w:val="20"/>
      <w:szCs w:val="20"/>
    </w:rPr>
  </w:style>
  <w:style w:type="character" w:customStyle="1" w:styleId="22">
    <w:name w:val="Основной текст с отступом 2 Знак"/>
    <w:qFormat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ad">
    <w:name w:val="Цветовое выделение"/>
    <w:qFormat/>
    <w:rPr>
      <w:b/>
      <w:color w:val="26282F"/>
    </w:rPr>
  </w:style>
  <w:style w:type="character" w:customStyle="1" w:styleId="ae">
    <w:name w:val="Гипертекстовая ссылка"/>
    <w:qFormat/>
    <w:rPr>
      <w:b/>
      <w:color w:val="106BBE"/>
    </w:rPr>
  </w:style>
  <w:style w:type="character" w:customStyle="1" w:styleId="af">
    <w:name w:val="Активная гипертекстовая ссылка"/>
    <w:qFormat/>
    <w:rPr>
      <w:b/>
      <w:color w:val="106BBE"/>
      <w:u w:val="single"/>
    </w:rPr>
  </w:style>
  <w:style w:type="character" w:customStyle="1" w:styleId="af0">
    <w:name w:val="Выделение для Базового Поиска"/>
    <w:qFormat/>
    <w:rPr>
      <w:b/>
      <w:color w:val="0058A9"/>
    </w:rPr>
  </w:style>
  <w:style w:type="character" w:customStyle="1" w:styleId="af1">
    <w:name w:val="Выделение для Базового Поиска (курсив)"/>
    <w:qFormat/>
    <w:rPr>
      <w:b/>
      <w:i/>
      <w:color w:val="0058A9"/>
    </w:rPr>
  </w:style>
  <w:style w:type="character" w:customStyle="1" w:styleId="af2">
    <w:name w:val="Заголовок своего сообщения"/>
    <w:qFormat/>
    <w:rPr>
      <w:b/>
      <w:color w:val="26282F"/>
    </w:rPr>
  </w:style>
  <w:style w:type="character" w:customStyle="1" w:styleId="af3">
    <w:name w:val="Заголовок чужого сообщения"/>
    <w:qFormat/>
    <w:rPr>
      <w:b/>
      <w:color w:val="FF0000"/>
    </w:rPr>
  </w:style>
  <w:style w:type="character" w:customStyle="1" w:styleId="af4">
    <w:name w:val="Найденные слова"/>
    <w:qFormat/>
    <w:rPr>
      <w:b/>
      <w:color w:val="26282F"/>
      <w:shd w:val="clear" w:color="auto" w:fill="FFF580"/>
    </w:rPr>
  </w:style>
  <w:style w:type="character" w:customStyle="1" w:styleId="af5">
    <w:name w:val="Не вступил в силу"/>
    <w:qFormat/>
    <w:rPr>
      <w:b/>
      <w:color w:val="000000"/>
      <w:shd w:val="clear" w:color="auto" w:fill="D8EDE8"/>
    </w:rPr>
  </w:style>
  <w:style w:type="character" w:customStyle="1" w:styleId="af6">
    <w:name w:val="Опечатки"/>
    <w:qFormat/>
    <w:rPr>
      <w:color w:val="FF0000"/>
    </w:rPr>
  </w:style>
  <w:style w:type="character" w:customStyle="1" w:styleId="af7">
    <w:name w:val="Продолжение ссылки"/>
    <w:qFormat/>
  </w:style>
  <w:style w:type="character" w:customStyle="1" w:styleId="af8">
    <w:name w:val="Сравнение редакций"/>
    <w:qFormat/>
    <w:rPr>
      <w:b/>
      <w:color w:val="26282F"/>
    </w:rPr>
  </w:style>
  <w:style w:type="character" w:customStyle="1" w:styleId="af9">
    <w:name w:val="Сравнение редакций. Добавленный фрагмент"/>
    <w:qFormat/>
    <w:rPr>
      <w:color w:val="000000"/>
      <w:shd w:val="clear" w:color="auto" w:fill="C1D7FF"/>
    </w:rPr>
  </w:style>
  <w:style w:type="character" w:customStyle="1" w:styleId="afa">
    <w:name w:val="Сравнение редакций. Удаленный фрагмент"/>
    <w:qFormat/>
    <w:rPr>
      <w:color w:val="000000"/>
      <w:shd w:val="clear" w:color="auto" w:fill="C4C413"/>
    </w:rPr>
  </w:style>
  <w:style w:type="character" w:customStyle="1" w:styleId="afb">
    <w:name w:val="Ссылка на утративший силу документ"/>
    <w:qFormat/>
    <w:rPr>
      <w:b/>
      <w:color w:val="749232"/>
    </w:rPr>
  </w:style>
  <w:style w:type="character" w:customStyle="1" w:styleId="afc">
    <w:name w:val="Утратил силу"/>
    <w:qFormat/>
    <w:rPr>
      <w:b/>
      <w:strike/>
      <w:color w:val="666600"/>
    </w:rPr>
  </w:style>
  <w:style w:type="character" w:styleId="afd">
    <w:name w:val="annotation reference"/>
    <w:qFormat/>
    <w:rPr>
      <w:rFonts w:cs="Times New Roman"/>
      <w:sz w:val="16"/>
    </w:rPr>
  </w:style>
  <w:style w:type="character" w:customStyle="1" w:styleId="afe">
    <w:name w:val="Текст концевой сноски Знак"/>
    <w:qFormat/>
    <w:rPr>
      <w:rFonts w:cs="Times New Roman"/>
      <w:sz w:val="20"/>
      <w:szCs w:val="20"/>
    </w:rPr>
  </w:style>
  <w:style w:type="character" w:customStyle="1" w:styleId="EndnoteCharacters">
    <w:name w:val="Endnote Characters"/>
    <w:qFormat/>
    <w:rPr>
      <w:rFonts w:cs="Times New Roman"/>
      <w:vertAlign w:val="superscript"/>
    </w:rPr>
  </w:style>
  <w:style w:type="character" w:customStyle="1" w:styleId="aff">
    <w:name w:val="Абзац списка Знак"/>
    <w:aliases w:val="Содержание. 2 уровень Знак,List Paragraph Знак,Bullet List Знак,FooterText Знак,numbered Знак,Paragraphe de liste1 Знак,lp1 Знак,Use Case List Paragraph Знак,Маркер Знак,ТЗ список Знак,Абзац списка литеральный Знак"/>
    <w:uiPriority w:val="34"/>
    <w:qFormat/>
    <w:rPr>
      <w:rFonts w:ascii="Times New Roman" w:hAnsi="Times New Roman" w:cs="Times New Roman"/>
      <w:sz w:val="24"/>
      <w:szCs w:val="24"/>
    </w:rPr>
  </w:style>
  <w:style w:type="character" w:customStyle="1" w:styleId="aff0">
    <w:name w:val="Обычный (Интернет) Знак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StrongEmphasis">
    <w:name w:val="Strong Emphasis"/>
    <w:qFormat/>
    <w:rPr>
      <w:b/>
      <w:bCs/>
    </w:rPr>
  </w:style>
  <w:style w:type="character" w:styleId="aff1">
    <w:name w:val="FollowedHyperlink"/>
    <w:rPr>
      <w:color w:val="0000FF"/>
      <w:u w:val="single"/>
    </w:rPr>
  </w:style>
  <w:style w:type="character" w:styleId="aff2">
    <w:name w:val="Subtle Emphasis"/>
    <w:qFormat/>
    <w:rPr>
      <w:i/>
      <w:iCs/>
      <w:color w:val="404040"/>
    </w:rPr>
  </w:style>
  <w:style w:type="character" w:customStyle="1" w:styleId="aff3">
    <w:name w:val="Подзаголовок Знак"/>
    <w:uiPriority w:val="11"/>
    <w:qFormat/>
    <w:rPr>
      <w:rFonts w:ascii="Calibri Light" w:eastAsia="Times New Roman" w:hAnsi="Calibri Light" w:cs="Times New Roman"/>
      <w:sz w:val="24"/>
      <w:szCs w:val="24"/>
    </w:rPr>
  </w:style>
  <w:style w:type="character" w:customStyle="1" w:styleId="14">
    <w:name w:val="Неразрешенное упоминание1"/>
    <w:qFormat/>
    <w:rPr>
      <w:color w:val="605E5C"/>
      <w:shd w:val="clear" w:color="auto" w:fill="E1DFDD"/>
    </w:rPr>
  </w:style>
  <w:style w:type="character" w:customStyle="1" w:styleId="aff4">
    <w:name w:val="Заголовок Знак"/>
    <w:qFormat/>
    <w:rPr>
      <w:rFonts w:ascii="Times New Roman" w:hAnsi="Times New Roman" w:cs="Times New Roman"/>
      <w:kern w:val="2"/>
      <w:sz w:val="24"/>
      <w:szCs w:val="24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paragraph" w:customStyle="1" w:styleId="Heading">
    <w:name w:val="Heading"/>
    <w:basedOn w:val="a"/>
    <w:next w:val="a"/>
    <w:qFormat/>
    <w:pPr>
      <w:spacing w:after="120"/>
      <w:ind w:firstLine="709"/>
      <w:outlineLvl w:val="0"/>
    </w:pPr>
    <w:rPr>
      <w:rFonts w:ascii="Times New Roman" w:hAnsi="Times New Roman"/>
      <w:kern w:val="2"/>
      <w:sz w:val="24"/>
      <w:szCs w:val="24"/>
    </w:rPr>
  </w:style>
  <w:style w:type="paragraph" w:styleId="aff5">
    <w:name w:val="Body Text"/>
    <w:basedOn w:val="a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6">
    <w:name w:val="List"/>
    <w:basedOn w:val="aff5"/>
    <w:rPr>
      <w:rFonts w:eastAsia="DejaVu Sans"/>
    </w:rPr>
  </w:style>
  <w:style w:type="paragraph" w:styleId="aff7">
    <w:name w:val="caption"/>
    <w:basedOn w:val="a"/>
    <w:qFormat/>
    <w:pPr>
      <w:suppressLineNumbers/>
      <w:spacing w:before="120" w:after="120"/>
    </w:pPr>
    <w:rPr>
      <w:rFonts w:eastAsia="DejaVu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eastAsia="DejaVu Sans"/>
    </w:rPr>
  </w:style>
  <w:style w:type="paragraph" w:styleId="23">
    <w:name w:val="Body Text 2"/>
    <w:basedOn w:val="a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8">
    <w:name w:val="footer"/>
    <w:basedOn w:val="a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9">
    <w:name w:val="Normal (Web)"/>
    <w:basedOn w:val="a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a">
    <w:name w:val="footnote text"/>
    <w:basedOn w:val="a"/>
    <w:uiPriority w:val="99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24">
    <w:name w:val="List 2"/>
    <w:basedOn w:val="a"/>
    <w:qFormat/>
    <w:pPr>
      <w:spacing w:before="120" w:after="120" w:line="240" w:lineRule="auto"/>
      <w:ind w:left="720" w:hanging="360"/>
      <w:jc w:val="both"/>
    </w:pPr>
    <w:rPr>
      <w:rFonts w:ascii="Arial" w:eastAsia="Batang;№ЩЕБ" w:hAnsi="Arial" w:cs="Arial"/>
      <w:sz w:val="20"/>
      <w:szCs w:val="24"/>
      <w:lang w:eastAsia="ko-KR"/>
    </w:rPr>
  </w:style>
  <w:style w:type="paragraph" w:styleId="15">
    <w:name w:val="toc 1"/>
    <w:basedOn w:val="a"/>
    <w:next w:val="a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5">
    <w:name w:val="toc 2"/>
    <w:basedOn w:val="a"/>
    <w:next w:val="a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  <w:lang w:val="en-US" w:eastAsia="en-US"/>
    </w:rPr>
  </w:style>
  <w:style w:type="paragraph" w:styleId="31">
    <w:name w:val="toc 3"/>
    <w:basedOn w:val="a"/>
    <w:next w:val="a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b">
    <w:name w:val="List Paragraph"/>
    <w:aliases w:val="Содержание. 2 уровень,List Paragraph,Bullet List,FooterText,numbered,Paragraphe de liste1,lp1,Use Case List Paragraph,Маркер,ТЗ список,Абзац списка литеральный,Bulletr List Paragraph,1 Абзац списка,Обычный-1,Цветной список - Акцент 11"/>
    <w:basedOn w:val="a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en-US"/>
    </w:rPr>
  </w:style>
  <w:style w:type="paragraph" w:styleId="affc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pPr>
      <w:widowControl w:val="0"/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fd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e">
    <w:name w:val="annotation text"/>
    <w:basedOn w:val="a"/>
    <w:qFormat/>
    <w:pPr>
      <w:spacing w:after="0" w:line="240" w:lineRule="auto"/>
    </w:pPr>
    <w:rPr>
      <w:sz w:val="20"/>
      <w:szCs w:val="20"/>
      <w:lang w:val="en-US"/>
    </w:rPr>
  </w:style>
  <w:style w:type="paragraph" w:styleId="afff">
    <w:name w:val="annotation subject"/>
    <w:basedOn w:val="affe"/>
    <w:next w:val="affe"/>
    <w:qFormat/>
    <w:rPr>
      <w:rFonts w:ascii="Times New Roman" w:hAnsi="Times New Roman"/>
      <w:b/>
      <w:bCs/>
    </w:rPr>
  </w:style>
  <w:style w:type="paragraph" w:styleId="26">
    <w:name w:val="Body Text Indent 2"/>
    <w:basedOn w:val="a"/>
    <w:qFormat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paragraph" w:customStyle="1" w:styleId="afff0">
    <w:name w:val="Внимание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1">
    <w:name w:val="Внимание: криминал!!"/>
    <w:basedOn w:val="afff0"/>
    <w:next w:val="a"/>
    <w:qFormat/>
  </w:style>
  <w:style w:type="paragraph" w:customStyle="1" w:styleId="afff2">
    <w:name w:val="Внимание: недобросовестность!"/>
    <w:basedOn w:val="afff0"/>
    <w:next w:val="a"/>
    <w:qFormat/>
  </w:style>
  <w:style w:type="paragraph" w:customStyle="1" w:styleId="afff3">
    <w:name w:val="Дочерний элемент списка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4">
    <w:name w:val="Основное меню (преемственное)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6">
    <w:name w:val="Заголовок1"/>
    <w:basedOn w:val="afff4"/>
    <w:next w:val="a"/>
    <w:qFormat/>
    <w:rPr>
      <w:b/>
      <w:bCs/>
      <w:color w:val="0058A9"/>
      <w:shd w:val="clear" w:color="auto" w:fill="ECE9D8"/>
    </w:rPr>
  </w:style>
  <w:style w:type="paragraph" w:customStyle="1" w:styleId="afff5">
    <w:name w:val="Заголовок группы контролов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6">
    <w:name w:val="Заголовок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0" w:after="240" w:line="360" w:lineRule="auto"/>
      <w:ind w:firstLine="709"/>
      <w:jc w:val="center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7">
    <w:name w:val="Заголовок распахивающейся части диалога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8">
    <w:name w:val="Заголовок статьи"/>
    <w:basedOn w:val="a"/>
    <w:next w:val="a"/>
    <w:qFormat/>
    <w:pPr>
      <w:widowControl w:val="0"/>
      <w:autoSpaceDE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9">
    <w:name w:val="Заголовок ЭР (левое окно)"/>
    <w:basedOn w:val="a"/>
    <w:next w:val="a"/>
    <w:qFormat/>
    <w:pPr>
      <w:widowControl w:val="0"/>
      <w:autoSpaceDE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a">
    <w:name w:val="Заголовок ЭР (правое окно)"/>
    <w:basedOn w:val="afff9"/>
    <w:next w:val="a"/>
    <w:qFormat/>
    <w:pPr>
      <w:spacing w:after="0"/>
      <w:jc w:val="left"/>
    </w:pPr>
  </w:style>
  <w:style w:type="paragraph" w:customStyle="1" w:styleId="afffb">
    <w:name w:val="Интерактивный заголовок"/>
    <w:basedOn w:val="16"/>
    <w:next w:val="a"/>
    <w:qFormat/>
    <w:rPr>
      <w:u w:val="single"/>
    </w:rPr>
  </w:style>
  <w:style w:type="paragraph" w:customStyle="1" w:styleId="afffc">
    <w:name w:val="Текст информации об изменениях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d">
    <w:name w:val="Информация об изменениях"/>
    <w:basedOn w:val="afffc"/>
    <w:next w:val="a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e">
    <w:name w:val="Текст (справка)"/>
    <w:basedOn w:val="a"/>
    <w:next w:val="a"/>
    <w:qFormat/>
    <w:pPr>
      <w:widowControl w:val="0"/>
      <w:autoSpaceDE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">
    <w:name w:val="Комментарий"/>
    <w:basedOn w:val="afffe"/>
    <w:next w:val="a"/>
    <w:qFormat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0">
    <w:name w:val="Информация об изменениях документа"/>
    <w:basedOn w:val="affff"/>
    <w:next w:val="a"/>
    <w:qFormat/>
    <w:rPr>
      <w:i/>
      <w:iCs/>
    </w:rPr>
  </w:style>
  <w:style w:type="paragraph" w:customStyle="1" w:styleId="affff1">
    <w:name w:val="Текст (лев. подпись)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2">
    <w:name w:val="Колонтитул (левый)"/>
    <w:basedOn w:val="affff1"/>
    <w:next w:val="a"/>
    <w:qFormat/>
    <w:rPr>
      <w:sz w:val="14"/>
      <w:szCs w:val="14"/>
    </w:rPr>
  </w:style>
  <w:style w:type="paragraph" w:customStyle="1" w:styleId="affff3">
    <w:name w:val="Текст (прав. подпись)"/>
    <w:basedOn w:val="a"/>
    <w:next w:val="a"/>
    <w:qFormat/>
    <w:pPr>
      <w:widowControl w:val="0"/>
      <w:autoSpaceDE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4">
    <w:name w:val="Колонтитул (правый)"/>
    <w:basedOn w:val="affff3"/>
    <w:next w:val="a"/>
    <w:qFormat/>
    <w:rPr>
      <w:sz w:val="14"/>
      <w:szCs w:val="14"/>
    </w:rPr>
  </w:style>
  <w:style w:type="paragraph" w:customStyle="1" w:styleId="affff5">
    <w:name w:val="Комментарий пользователя"/>
    <w:basedOn w:val="affff"/>
    <w:next w:val="a"/>
    <w:qFormat/>
    <w:pPr>
      <w:jc w:val="left"/>
    </w:pPr>
    <w:rPr>
      <w:shd w:val="clear" w:color="auto" w:fill="FFDFE0"/>
    </w:rPr>
  </w:style>
  <w:style w:type="paragraph" w:customStyle="1" w:styleId="affff6">
    <w:name w:val="Куда обратиться?"/>
    <w:basedOn w:val="afff0"/>
    <w:next w:val="a"/>
    <w:qFormat/>
  </w:style>
  <w:style w:type="paragraph" w:customStyle="1" w:styleId="affff7">
    <w:name w:val="Моноширинный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8">
    <w:name w:val="Напишите нам"/>
    <w:basedOn w:val="a"/>
    <w:next w:val="a"/>
    <w:qFormat/>
    <w:pPr>
      <w:widowControl w:val="0"/>
      <w:autoSpaceDE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9">
    <w:name w:val="Необходимые документы"/>
    <w:basedOn w:val="afff0"/>
    <w:next w:val="a"/>
    <w:qFormat/>
    <w:pPr>
      <w:ind w:firstLine="118"/>
    </w:pPr>
  </w:style>
  <w:style w:type="paragraph" w:customStyle="1" w:styleId="affffa">
    <w:name w:val="Нормальный (таблица)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b">
    <w:name w:val="Таблицы (моноширинный)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c">
    <w:name w:val="Оглавление"/>
    <w:basedOn w:val="affffb"/>
    <w:next w:val="a"/>
    <w:qFormat/>
    <w:pPr>
      <w:ind w:left="140"/>
    </w:pPr>
  </w:style>
  <w:style w:type="paragraph" w:customStyle="1" w:styleId="affffd">
    <w:name w:val="Переменная часть"/>
    <w:basedOn w:val="afff4"/>
    <w:next w:val="a"/>
    <w:qFormat/>
    <w:rPr>
      <w:sz w:val="18"/>
      <w:szCs w:val="18"/>
    </w:rPr>
  </w:style>
  <w:style w:type="paragraph" w:customStyle="1" w:styleId="affffe">
    <w:name w:val="Подвал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480" w:after="240" w:line="360" w:lineRule="auto"/>
      <w:ind w:firstLine="709"/>
      <w:jc w:val="center"/>
    </w:pPr>
    <w:rPr>
      <w:b w:val="0"/>
      <w:bCs w:val="0"/>
      <w:kern w:val="0"/>
      <w:sz w:val="18"/>
      <w:szCs w:val="18"/>
    </w:rPr>
  </w:style>
  <w:style w:type="paragraph" w:customStyle="1" w:styleId="afffff">
    <w:name w:val="Подзаголовок для информации об изменениях"/>
    <w:basedOn w:val="afffc"/>
    <w:next w:val="a"/>
    <w:qFormat/>
    <w:rPr>
      <w:b/>
      <w:bCs/>
    </w:rPr>
  </w:style>
  <w:style w:type="paragraph" w:customStyle="1" w:styleId="afffff0">
    <w:name w:val="Подчёркнуный текст"/>
    <w:basedOn w:val="a"/>
    <w:next w:val="a"/>
    <w:qFormat/>
    <w:pPr>
      <w:widowControl w:val="0"/>
      <w:pBdr>
        <w:bottom w:val="single" w:sz="4" w:space="0" w:color="000000"/>
      </w:pBdr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1">
    <w:name w:val="Постоянная часть"/>
    <w:basedOn w:val="afff4"/>
    <w:next w:val="a"/>
    <w:qFormat/>
    <w:rPr>
      <w:sz w:val="20"/>
      <w:szCs w:val="20"/>
    </w:rPr>
  </w:style>
  <w:style w:type="paragraph" w:customStyle="1" w:styleId="afffff2">
    <w:name w:val="Прижатый влево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3">
    <w:name w:val="Пример."/>
    <w:basedOn w:val="afff0"/>
    <w:next w:val="a"/>
    <w:qFormat/>
  </w:style>
  <w:style w:type="paragraph" w:customStyle="1" w:styleId="afffff4">
    <w:name w:val="Примечание."/>
    <w:basedOn w:val="afff0"/>
    <w:next w:val="a"/>
    <w:qFormat/>
  </w:style>
  <w:style w:type="paragraph" w:customStyle="1" w:styleId="afffff5">
    <w:name w:val="Словарная статья"/>
    <w:basedOn w:val="a"/>
    <w:next w:val="a"/>
    <w:qFormat/>
    <w:pPr>
      <w:widowControl w:val="0"/>
      <w:autoSpaceDE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6">
    <w:name w:val="Ссылка на официальную публикацию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7">
    <w:name w:val="Текст в таблице"/>
    <w:basedOn w:val="affffa"/>
    <w:next w:val="a"/>
    <w:qFormat/>
    <w:pPr>
      <w:ind w:firstLine="500"/>
    </w:pPr>
  </w:style>
  <w:style w:type="paragraph" w:customStyle="1" w:styleId="afffff8">
    <w:name w:val="Текст ЭР (см. также)"/>
    <w:basedOn w:val="a"/>
    <w:next w:val="a"/>
    <w:qFormat/>
    <w:pPr>
      <w:widowControl w:val="0"/>
      <w:autoSpaceDE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9">
    <w:name w:val="Технический комментарий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a">
    <w:name w:val="Формула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b">
    <w:name w:val="Центрированный (таблица)"/>
    <w:basedOn w:val="affffa"/>
    <w:next w:val="a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pPr>
      <w:widowControl w:val="0"/>
      <w:autoSpaceDE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pPr>
      <w:autoSpaceDE w:val="0"/>
    </w:pPr>
    <w:rPr>
      <w:rFonts w:eastAsia="Times New Roman" w:cs="Times New Roman"/>
      <w:color w:val="000000"/>
      <w:lang w:val="ru-RU" w:bidi="ar-SA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fffffc">
    <w:name w:val="endnote text"/>
    <w:basedOn w:val="a"/>
    <w:pPr>
      <w:spacing w:after="0" w:line="240" w:lineRule="auto"/>
    </w:pPr>
    <w:rPr>
      <w:sz w:val="20"/>
      <w:szCs w:val="20"/>
      <w:lang w:val="en-US"/>
    </w:rPr>
  </w:style>
  <w:style w:type="paragraph" w:customStyle="1" w:styleId="TableParagraph">
    <w:name w:val="Table Paragraph"/>
    <w:basedOn w:val="a"/>
    <w:qFormat/>
    <w:pPr>
      <w:widowControl w:val="0"/>
      <w:autoSpaceDE w:val="0"/>
      <w:spacing w:after="0" w:line="240" w:lineRule="auto"/>
      <w:ind w:left="9"/>
    </w:pPr>
    <w:rPr>
      <w:rFonts w:ascii="Times New Roman" w:hAnsi="Times New Roman"/>
    </w:rPr>
  </w:style>
  <w:style w:type="paragraph" w:styleId="afffffd">
    <w:name w:val="Subtitle"/>
    <w:basedOn w:val="a"/>
    <w:next w:val="a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afffffe">
    <w:name w:val="TOC Heading"/>
    <w:basedOn w:val="1"/>
    <w:next w:val="a"/>
    <w:qFormat/>
    <w:pPr>
      <w:keepLines/>
      <w:numPr>
        <w:numId w:val="0"/>
      </w:numPr>
      <w:spacing w:after="0" w:line="256" w:lineRule="auto"/>
      <w:ind w:firstLine="709"/>
    </w:pPr>
    <w:rPr>
      <w:rFonts w:ascii="Calibri Light" w:hAnsi="Calibri Light"/>
      <w:b w:val="0"/>
      <w:bCs w:val="0"/>
      <w:color w:val="2F5496"/>
      <w:kern w:val="0"/>
      <w:lang w:val="ru-RU"/>
    </w:rPr>
  </w:style>
  <w:style w:type="paragraph" w:customStyle="1" w:styleId="120">
    <w:name w:val="таблСлева12"/>
    <w:basedOn w:val="a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styleId="affffff">
    <w:name w:val="Revision"/>
    <w:qFormat/>
    <w:rPr>
      <w:rFonts w:ascii="Calibri" w:eastAsia="Times New Roman" w:hAnsi="Calibri" w:cs="Times New Roman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affffff0">
    <w:name w:val="footnote reference"/>
    <w:basedOn w:val="a0"/>
    <w:uiPriority w:val="99"/>
    <w:semiHidden/>
    <w:unhideWhenUsed/>
    <w:rsid w:val="00BA60C3"/>
    <w:rPr>
      <w:vertAlign w:val="superscript"/>
    </w:rPr>
  </w:style>
  <w:style w:type="table" w:styleId="affffff1">
    <w:name w:val="Table Grid"/>
    <w:basedOn w:val="a1"/>
    <w:uiPriority w:val="39"/>
    <w:rsid w:val="00BA60C3"/>
    <w:pPr>
      <w:suppressAutoHyphens w:val="0"/>
    </w:pPr>
    <w:rPr>
      <w:rFonts w:ascii="Calibri" w:eastAsia="Calibri" w:hAnsi="Calibri" w:cs="Times New Roman"/>
      <w:sz w:val="22"/>
      <w:szCs w:val="22"/>
      <w:lang w:val="ru-RU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fff2">
    <w:name w:val="Символ сноски"/>
    <w:qFormat/>
    <w:rsid w:val="003C4454"/>
  </w:style>
  <w:style w:type="table" w:customStyle="1" w:styleId="17">
    <w:name w:val="Сетка таблицы1"/>
    <w:basedOn w:val="a1"/>
    <w:next w:val="affffff1"/>
    <w:uiPriority w:val="59"/>
    <w:rsid w:val="00DE2480"/>
    <w:pPr>
      <w:suppressAutoHyphens w:val="0"/>
      <w:jc w:val="both"/>
    </w:pPr>
    <w:rPr>
      <w:rFonts w:eastAsia="Times New Roman" w:cs="Times New Roman"/>
      <w:sz w:val="28"/>
      <w:szCs w:val="28"/>
      <w:lang w:val="ru-RU" w:eastAsia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7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8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DD5034-70CD-413F-B604-FADCA5841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6</Pages>
  <Words>1358</Words>
  <Characters>7741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ЦРПО Мосполитех</dc:creator>
  <cp:keywords> </cp:keywords>
  <dc:description/>
  <cp:lastModifiedBy>Сотрудник</cp:lastModifiedBy>
  <cp:revision>31</cp:revision>
  <cp:lastPrinted>2022-09-12T13:25:00Z</cp:lastPrinted>
  <dcterms:created xsi:type="dcterms:W3CDTF">2023-03-20T14:24:00Z</dcterms:created>
  <dcterms:modified xsi:type="dcterms:W3CDTF">2023-06-29T10:04:00Z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r8>1059261908</vt:r8>
  </property>
</Properties>
</file>