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7BB8D" w14:textId="77777777" w:rsidR="008D2B73" w:rsidRDefault="009B3793" w:rsidP="00EF4C45">
      <w:pPr>
        <w:pStyle w:val="1"/>
        <w:spacing w:before="0" w:after="0" w:line="360" w:lineRule="auto"/>
        <w:jc w:val="right"/>
        <w:rPr>
          <w:lang w:val="ru-RU"/>
        </w:rPr>
      </w:pPr>
      <w:bookmarkStart w:id="0" w:name="_Toc84499262"/>
      <w:r w:rsidRPr="009B3793">
        <w:rPr>
          <w:lang w:val="ru-RU"/>
        </w:rPr>
        <w:t xml:space="preserve">Приложение </w:t>
      </w:r>
      <w:bookmarkEnd w:id="0"/>
      <w:r>
        <w:rPr>
          <w:lang w:val="ru-RU"/>
        </w:rPr>
        <w:t>1</w:t>
      </w:r>
    </w:p>
    <w:p w14:paraId="14A2E2CC" w14:textId="77777777" w:rsidR="008D2B73" w:rsidRDefault="009B3793" w:rsidP="00EF4C45">
      <w:pPr>
        <w:spacing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ПООП-П по профессии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47E36607" w14:textId="77777777" w:rsidR="008D2B73" w:rsidRPr="00EF4C45" w:rsidRDefault="009B3793" w:rsidP="00EF4C45">
      <w:pPr>
        <w:spacing w:line="360" w:lineRule="auto"/>
        <w:jc w:val="right"/>
        <w:rPr>
          <w:rFonts w:ascii="Times New Roman" w:hAnsi="Times New Roman"/>
          <w:sz w:val="28"/>
          <w:szCs w:val="28"/>
          <w:vertAlign w:val="superscript"/>
        </w:rPr>
      </w:pPr>
      <w:r w:rsidRPr="00EF4C45">
        <w:rPr>
          <w:rFonts w:ascii="Times New Roman" w:hAnsi="Times New Roman"/>
          <w:sz w:val="24"/>
          <w:szCs w:val="24"/>
        </w:rPr>
        <w:t>15.01.05 Сварщик (ручной и частично механизированной сварки (наплавки)</w:t>
      </w:r>
    </w:p>
    <w:p w14:paraId="79CE040A" w14:textId="77777777" w:rsidR="008D2B73" w:rsidRDefault="008D2B73" w:rsidP="00EF4C45">
      <w:pPr>
        <w:tabs>
          <w:tab w:val="right" w:leader="underscore" w:pos="9639"/>
        </w:tabs>
        <w:spacing w:line="360" w:lineRule="auto"/>
        <w:jc w:val="center"/>
        <w:rPr>
          <w:b/>
          <w:sz w:val="28"/>
          <w:szCs w:val="28"/>
          <w:vertAlign w:val="superscript"/>
        </w:rPr>
      </w:pPr>
    </w:p>
    <w:p w14:paraId="6F7DEA3E" w14:textId="77777777" w:rsidR="008D2B73" w:rsidRDefault="008D2B73">
      <w:pPr>
        <w:jc w:val="center"/>
        <w:rPr>
          <w:b/>
          <w:i/>
        </w:rPr>
      </w:pPr>
    </w:p>
    <w:p w14:paraId="4C903B0B" w14:textId="77777777" w:rsidR="008D2B73" w:rsidRDefault="008D2B73">
      <w:pPr>
        <w:jc w:val="center"/>
        <w:rPr>
          <w:b/>
          <w:i/>
          <w:sz w:val="24"/>
          <w:szCs w:val="24"/>
        </w:rPr>
      </w:pPr>
    </w:p>
    <w:p w14:paraId="5435EBD6" w14:textId="77777777" w:rsidR="008D2B73" w:rsidRDefault="008D2B73">
      <w:pPr>
        <w:jc w:val="center"/>
        <w:rPr>
          <w:b/>
          <w:i/>
          <w:sz w:val="24"/>
          <w:szCs w:val="24"/>
        </w:rPr>
      </w:pPr>
    </w:p>
    <w:p w14:paraId="33A55E97" w14:textId="77777777" w:rsidR="008D2B73" w:rsidRDefault="008D2B7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A2A8545" w14:textId="77777777" w:rsidR="008D2B73" w:rsidRDefault="008D2B7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C478DAA" w14:textId="77777777" w:rsidR="008D2B73" w:rsidRDefault="009B3793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6012BEA6" w14:textId="77777777" w:rsidR="008D2B73" w:rsidRDefault="009B3793">
      <w:pPr>
        <w:jc w:val="right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b/>
          <w:sz w:val="24"/>
          <w:szCs w:val="24"/>
        </w:rPr>
        <w:t>15.01.05 Сварщик (ручной и частично механизированной сварки (наплавки)</w:t>
      </w:r>
    </w:p>
    <w:p w14:paraId="4A28C4F0" w14:textId="77777777" w:rsidR="008D2B73" w:rsidRDefault="008D2B73">
      <w:pPr>
        <w:jc w:val="center"/>
        <w:rPr>
          <w:rFonts w:ascii="Times New Roman" w:hAnsi="Times New Roman"/>
          <w:b/>
        </w:rPr>
      </w:pPr>
    </w:p>
    <w:p w14:paraId="191814D7" w14:textId="77777777" w:rsidR="008D2B73" w:rsidRDefault="008D2B73">
      <w:pPr>
        <w:jc w:val="center"/>
        <w:rPr>
          <w:rFonts w:ascii="Times New Roman" w:hAnsi="Times New Roman"/>
          <w:b/>
          <w:i/>
        </w:rPr>
      </w:pPr>
    </w:p>
    <w:p w14:paraId="4BE433ED" w14:textId="77777777" w:rsidR="008D2B73" w:rsidRDefault="008D2B73">
      <w:pPr>
        <w:jc w:val="center"/>
        <w:rPr>
          <w:rFonts w:ascii="Times New Roman" w:hAnsi="Times New Roman"/>
          <w:b/>
          <w:i/>
        </w:rPr>
      </w:pPr>
    </w:p>
    <w:p w14:paraId="0CA8F14E" w14:textId="77777777" w:rsidR="008D2B73" w:rsidRDefault="008D2B73">
      <w:pPr>
        <w:jc w:val="center"/>
        <w:rPr>
          <w:rFonts w:ascii="Times New Roman" w:hAnsi="Times New Roman"/>
          <w:b/>
          <w:i/>
        </w:rPr>
      </w:pPr>
    </w:p>
    <w:p w14:paraId="483DE785" w14:textId="77777777" w:rsidR="008D2B73" w:rsidRDefault="008D2B73">
      <w:pPr>
        <w:jc w:val="center"/>
        <w:rPr>
          <w:rFonts w:ascii="Times New Roman" w:hAnsi="Times New Roman"/>
          <w:b/>
          <w:i/>
        </w:rPr>
      </w:pPr>
    </w:p>
    <w:p w14:paraId="09E7BD46" w14:textId="77777777" w:rsidR="008D2B73" w:rsidRDefault="008D2B73">
      <w:pPr>
        <w:jc w:val="center"/>
        <w:rPr>
          <w:rFonts w:ascii="Times New Roman" w:hAnsi="Times New Roman"/>
          <w:b/>
          <w:i/>
        </w:rPr>
      </w:pPr>
    </w:p>
    <w:p w14:paraId="1A54E5BF" w14:textId="77777777" w:rsidR="008D2B73" w:rsidRDefault="008D2B73">
      <w:pPr>
        <w:jc w:val="center"/>
        <w:rPr>
          <w:rFonts w:ascii="Times New Roman" w:hAnsi="Times New Roman"/>
          <w:b/>
          <w:i/>
        </w:rPr>
      </w:pPr>
    </w:p>
    <w:p w14:paraId="45FE9685" w14:textId="77777777" w:rsidR="008D2B73" w:rsidRDefault="008D2B73">
      <w:pPr>
        <w:jc w:val="center"/>
        <w:rPr>
          <w:rFonts w:ascii="Times New Roman" w:hAnsi="Times New Roman"/>
          <w:b/>
          <w:i/>
        </w:rPr>
      </w:pPr>
    </w:p>
    <w:p w14:paraId="52E146C1" w14:textId="77777777" w:rsidR="008D2B73" w:rsidRDefault="008D2B73">
      <w:pPr>
        <w:jc w:val="center"/>
        <w:rPr>
          <w:rFonts w:ascii="Times New Roman" w:hAnsi="Times New Roman"/>
          <w:b/>
          <w:i/>
        </w:rPr>
      </w:pPr>
    </w:p>
    <w:p w14:paraId="27643D2C" w14:textId="77777777" w:rsidR="008D2B73" w:rsidRDefault="008D2B73">
      <w:pPr>
        <w:jc w:val="center"/>
        <w:rPr>
          <w:rFonts w:ascii="Times New Roman" w:hAnsi="Times New Roman"/>
          <w:b/>
          <w:i/>
        </w:rPr>
      </w:pPr>
    </w:p>
    <w:p w14:paraId="4B8B7968" w14:textId="77777777" w:rsidR="008D2B73" w:rsidRDefault="008D2B73">
      <w:pPr>
        <w:jc w:val="center"/>
        <w:rPr>
          <w:rFonts w:ascii="Times New Roman" w:hAnsi="Times New Roman"/>
          <w:b/>
          <w:i/>
        </w:rPr>
      </w:pPr>
    </w:p>
    <w:p w14:paraId="40BD5C01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3B7F684E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21D15F4A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78416362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7F8EAE11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1FB8D1F7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105BBA17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29FEB12A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2ADF6390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56FB53D8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02CC58B8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747436C0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29654E87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2E82554E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590F5705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3C8A31CF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1CA5A79F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1A1C34F0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47279B2D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5578EBD5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1AFC2618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564E26C8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0F32AC1D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260185C4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237570A5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6B6F2582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21FED594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4854513A" w14:textId="77777777" w:rsidR="009B3793" w:rsidRDefault="009B3793">
      <w:pPr>
        <w:jc w:val="center"/>
        <w:rPr>
          <w:rFonts w:ascii="Times New Roman" w:hAnsi="Times New Roman"/>
          <w:b/>
          <w:i/>
        </w:rPr>
      </w:pPr>
    </w:p>
    <w:p w14:paraId="65BCFC54" w14:textId="77777777" w:rsidR="008D2B73" w:rsidRDefault="008D2B73">
      <w:pPr>
        <w:jc w:val="center"/>
        <w:rPr>
          <w:rFonts w:ascii="Times New Roman" w:hAnsi="Times New Roman"/>
          <w:b/>
          <w:i/>
        </w:rPr>
      </w:pPr>
    </w:p>
    <w:p w14:paraId="1E290FB0" w14:textId="77777777" w:rsidR="008D2B73" w:rsidRDefault="008D2B73">
      <w:pPr>
        <w:jc w:val="center"/>
        <w:rPr>
          <w:rFonts w:ascii="Times New Roman" w:hAnsi="Times New Roman"/>
          <w:b/>
          <w:i/>
        </w:rPr>
      </w:pPr>
    </w:p>
    <w:p w14:paraId="284B9F5E" w14:textId="77777777" w:rsidR="008D2B73" w:rsidRPr="00EF4C45" w:rsidRDefault="009B3793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2022 г</w:t>
      </w:r>
      <w:r w:rsidR="00EF4C45">
        <w:rPr>
          <w:rFonts w:ascii="Times New Roman" w:hAnsi="Times New Roman"/>
          <w:b/>
          <w:iCs/>
          <w:sz w:val="24"/>
          <w:szCs w:val="24"/>
        </w:rPr>
        <w:t>од</w:t>
      </w:r>
    </w:p>
    <w:p w14:paraId="782D971C" w14:textId="77777777" w:rsidR="008D2B73" w:rsidRDefault="009B3793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br w:type="page"/>
      </w:r>
      <w:r>
        <w:rPr>
          <w:rFonts w:ascii="Times New Roman" w:hAnsi="Times New Roman"/>
          <w:b/>
          <w:iCs/>
          <w:sz w:val="24"/>
          <w:szCs w:val="24"/>
        </w:rPr>
        <w:lastRenderedPageBreak/>
        <w:t>Пояснительная записка</w:t>
      </w:r>
    </w:p>
    <w:p w14:paraId="080B15B2" w14:textId="77777777" w:rsidR="008D2B73" w:rsidRDefault="00EF4C45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 w:rsidRPr="00D531EB">
        <w:rPr>
          <w:rFonts w:ascii="Times New Roman" w:hAnsi="Times New Roman"/>
          <w:sz w:val="24"/>
          <w:szCs w:val="24"/>
        </w:rPr>
        <w:t>1.</w:t>
      </w:r>
      <w:r w:rsidRPr="00D531EB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  <w:r w:rsidRPr="00D531EB">
        <w:rPr>
          <w:rFonts w:ascii="Times New Roman" w:hAnsi="Times New Roman"/>
          <w:color w:val="000000"/>
          <w:sz w:val="24"/>
          <w:szCs w:val="24"/>
        </w:rPr>
        <w:t xml:space="preserve"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</w:t>
      </w:r>
      <w:r w:rsidRPr="00D531EB">
        <w:rPr>
          <w:rFonts w:ascii="Times New Roman" w:hAnsi="Times New Roman"/>
          <w:color w:val="000000"/>
          <w:sz w:val="24"/>
          <w:szCs w:val="24"/>
        </w:rPr>
        <w:br/>
        <w:t xml:space="preserve">к квалификации специалиста, которые должны быть сформированы у обучающегося </w:t>
      </w:r>
      <w:r w:rsidRPr="00D531EB">
        <w:rPr>
          <w:rFonts w:ascii="Times New Roman" w:hAnsi="Times New Roman"/>
          <w:color w:val="000000"/>
          <w:sz w:val="24"/>
          <w:szCs w:val="24"/>
        </w:rPr>
        <w:br/>
        <w:t>по завершении освоения ПООП-П.</w:t>
      </w:r>
    </w:p>
    <w:p w14:paraId="2C4BFF58" w14:textId="77777777" w:rsidR="00EF4C45" w:rsidRPr="00D531EB" w:rsidRDefault="00EF4C45" w:rsidP="00EF4C45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1" w:name="_Hlk103624028"/>
      <w:r w:rsidRPr="00D531EB">
        <w:rPr>
          <w:rFonts w:ascii="Times New Roman" w:hAnsi="Times New Roman"/>
          <w:sz w:val="24"/>
          <w:szCs w:val="24"/>
        </w:rPr>
        <w:t>2. </w:t>
      </w:r>
      <w:r w:rsidRPr="00D531EB">
        <w:rPr>
          <w:rFonts w:ascii="Times New Roman" w:hAnsi="Times New Roman"/>
          <w:color w:val="000000"/>
          <w:sz w:val="24"/>
          <w:szCs w:val="24"/>
        </w:rPr>
        <w:t xml:space="preserve">МК разработана для </w:t>
      </w:r>
      <w:r w:rsidRPr="00EF4C45">
        <w:rPr>
          <w:rFonts w:ascii="Times New Roman" w:hAnsi="Times New Roman"/>
          <w:sz w:val="24"/>
          <w:szCs w:val="24"/>
        </w:rPr>
        <w:t>профессии 15.01.05 Сварщик (ручной и частично механизированной сварки (наплавки)</w:t>
      </w:r>
      <w:r w:rsidRPr="00D531EB">
        <w:rPr>
          <w:rFonts w:ascii="Times New Roman" w:hAnsi="Times New Roman"/>
          <w:color w:val="000000"/>
          <w:sz w:val="24"/>
          <w:szCs w:val="24"/>
        </w:rPr>
        <w:t xml:space="preserve"> как результат освоения ПООП-П, соответствующий требованиям ФГОС СПО, а также отвечающий запросам организаций, действующих в реальном секторе экономики.</w:t>
      </w:r>
    </w:p>
    <w:p w14:paraId="7A8F96DA" w14:textId="77777777" w:rsidR="00EF4C45" w:rsidRPr="00D531EB" w:rsidRDefault="00EF4C45" w:rsidP="00EF4C45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1EB">
        <w:rPr>
          <w:rFonts w:ascii="Times New Roman" w:hAnsi="Times New Roman"/>
          <w:color w:val="000000"/>
          <w:sz w:val="24"/>
          <w:szCs w:val="24"/>
        </w:rPr>
        <w:t xml:space="preserve">3. МК включает в себя профессиональную и </w:t>
      </w:r>
      <w:r w:rsidRPr="00D531EB">
        <w:rPr>
          <w:rFonts w:ascii="Times New Roman" w:hAnsi="Times New Roman"/>
          <w:sz w:val="24"/>
          <w:szCs w:val="24"/>
        </w:rPr>
        <w:t>надпрофессиональную части.</w:t>
      </w:r>
    </w:p>
    <w:p w14:paraId="719B18C3" w14:textId="77777777" w:rsidR="00EF4C45" w:rsidRPr="00D531EB" w:rsidRDefault="00EF4C45" w:rsidP="00EF4C45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1EB">
        <w:rPr>
          <w:rFonts w:ascii="Times New Roman" w:hAnsi="Times New Roman"/>
          <w:color w:val="000000"/>
          <w:sz w:val="24"/>
          <w:szCs w:val="24"/>
        </w:rPr>
        <w:t xml:space="preserve">4.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</w:t>
      </w:r>
    </w:p>
    <w:p w14:paraId="6611DC83" w14:textId="77777777" w:rsidR="00EF4C45" w:rsidRPr="00D531EB" w:rsidRDefault="00EF4C45" w:rsidP="00EF4C45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1EB">
        <w:rPr>
          <w:rFonts w:ascii="Times New Roman" w:hAnsi="Times New Roman"/>
          <w:color w:val="000000"/>
          <w:sz w:val="24"/>
          <w:szCs w:val="24"/>
        </w:rPr>
        <w:t>5. </w:t>
      </w:r>
      <w:r w:rsidRPr="00D531EB">
        <w:rPr>
          <w:rFonts w:ascii="Times New Roman" w:hAnsi="Times New Roman"/>
          <w:sz w:val="24"/>
          <w:szCs w:val="24"/>
        </w:rPr>
        <w:t xml:space="preserve">Надпрофессиональная </w:t>
      </w:r>
      <w:r w:rsidRPr="00D531EB">
        <w:rPr>
          <w:rFonts w:ascii="Times New Roman" w:hAnsi="Times New Roman"/>
          <w:color w:val="000000"/>
          <w:sz w:val="24"/>
          <w:szCs w:val="24"/>
        </w:rPr>
        <w:t xml:space="preserve"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</w:t>
      </w:r>
    </w:p>
    <w:p w14:paraId="5645682D" w14:textId="77777777" w:rsidR="00EF4C45" w:rsidRPr="00D531EB" w:rsidRDefault="00EF4C45" w:rsidP="00EF4C45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1EB">
        <w:rPr>
          <w:rFonts w:ascii="Times New Roman" w:hAnsi="Times New Roman"/>
          <w:color w:val="000000"/>
          <w:sz w:val="24"/>
          <w:szCs w:val="24"/>
        </w:rPr>
        <w:t>6. Краткое описание и характеристика показателей сформированности корпоративных компетенций приведены в приложении к модели компетенций.</w:t>
      </w:r>
    </w:p>
    <w:p w14:paraId="3FBA7757" w14:textId="77777777" w:rsidR="00EF4C45" w:rsidRDefault="00EF4C45" w:rsidP="00EF4C45">
      <w:pPr>
        <w:widowControl w:val="0"/>
        <w:suppressAutoHyphens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531EB">
        <w:rPr>
          <w:rFonts w:ascii="Times New Roman" w:hAnsi="Times New Roman"/>
          <w:color w:val="000000"/>
          <w:sz w:val="24"/>
          <w:szCs w:val="24"/>
        </w:rPr>
        <w:t xml:space="preserve">7.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</w:t>
      </w:r>
      <w:r w:rsidRPr="00D531EB">
        <w:rPr>
          <w:rFonts w:ascii="Times New Roman" w:hAnsi="Times New Roman"/>
          <w:color w:val="000000"/>
          <w:sz w:val="24"/>
          <w:szCs w:val="24"/>
        </w:rPr>
        <w:br/>
        <w:t>и 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6F811B25" w14:textId="77777777" w:rsidR="00DD60C9" w:rsidRDefault="00DD60C9">
      <w:pPr>
        <w:widowControl w:val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6FB52C7" w14:textId="77777777" w:rsidR="00DD60C9" w:rsidRDefault="00DD60C9" w:rsidP="00DD60C9">
      <w:pPr>
        <w:widowControl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2A36B58" w14:textId="77777777" w:rsidR="008D2B73" w:rsidRDefault="00B34624">
      <w:pPr>
        <w:widowControl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pict w14:anchorId="755DA6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bookmarkEnd w:id="1"/>
    </w:p>
    <w:p w14:paraId="4259DAA6" w14:textId="77777777" w:rsidR="008D2B73" w:rsidRDefault="008D2B73">
      <w:pPr>
        <w:rPr>
          <w:rFonts w:ascii="Times New Roman" w:hAnsi="Times New Roman"/>
          <w:b/>
          <w:iCs/>
          <w:sz w:val="24"/>
          <w:szCs w:val="24"/>
        </w:rPr>
        <w:sectPr w:rsidR="008D2B73">
          <w:footerReference w:type="even" r:id="rId8"/>
          <w:footerReference w:type="default" r:id="rId9"/>
          <w:pgSz w:w="11907" w:h="16840"/>
          <w:pgMar w:top="1134" w:right="851" w:bottom="992" w:left="1418" w:header="709" w:footer="709" w:gutter="0"/>
          <w:cols w:space="720"/>
          <w:docGrid w:linePitch="360"/>
        </w:sectPr>
      </w:pPr>
    </w:p>
    <w:p w14:paraId="0C25D751" w14:textId="77777777" w:rsidR="008D2B73" w:rsidRPr="00EF4C45" w:rsidRDefault="00EF4C45" w:rsidP="00EF4C45">
      <w:pPr>
        <w:tabs>
          <w:tab w:val="left" w:pos="204"/>
        </w:tabs>
        <w:spacing w:after="120"/>
        <w:jc w:val="center"/>
        <w:rPr>
          <w:rFonts w:ascii="Times New Roman" w:hAnsi="Times New Roman"/>
          <w:b/>
          <w:bCs/>
          <w:sz w:val="24"/>
        </w:rPr>
      </w:pPr>
      <w:r w:rsidRPr="00EF4C45">
        <w:rPr>
          <w:rFonts w:ascii="Times New Roman" w:hAnsi="Times New Roman"/>
          <w:b/>
          <w:bCs/>
          <w:sz w:val="24"/>
        </w:rPr>
        <w:lastRenderedPageBreak/>
        <w:t>Профессиональная часть м</w:t>
      </w:r>
      <w:r w:rsidR="009B3793" w:rsidRPr="00EF4C45">
        <w:rPr>
          <w:rFonts w:ascii="Times New Roman" w:hAnsi="Times New Roman"/>
          <w:b/>
          <w:bCs/>
          <w:sz w:val="24"/>
        </w:rPr>
        <w:t>одел</w:t>
      </w:r>
      <w:r w:rsidRPr="00EF4C45">
        <w:rPr>
          <w:rFonts w:ascii="Times New Roman" w:hAnsi="Times New Roman"/>
          <w:b/>
          <w:bCs/>
          <w:sz w:val="24"/>
        </w:rPr>
        <w:t>и компетенций выпускника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  <w:gridCol w:w="1560"/>
        <w:gridCol w:w="3543"/>
        <w:gridCol w:w="2552"/>
        <w:gridCol w:w="2410"/>
      </w:tblGrid>
      <w:tr w:rsidR="00EF4C45" w:rsidRPr="00EF4C45" w14:paraId="7D07A7F3" w14:textId="77777777" w:rsidTr="00EF4C45">
        <w:trPr>
          <w:cantSplit/>
          <w:trHeight w:val="356"/>
        </w:trPr>
        <w:tc>
          <w:tcPr>
            <w:tcW w:w="6204" w:type="dxa"/>
            <w:gridSpan w:val="2"/>
            <w:vMerge w:val="restart"/>
            <w:shd w:val="clear" w:color="auto" w:fill="auto"/>
          </w:tcPr>
          <w:p w14:paraId="22C1FD11" w14:textId="77777777" w:rsidR="00EF4C45" w:rsidRPr="00EF4C45" w:rsidRDefault="00EF4C45" w:rsidP="00EF4C45">
            <w:pPr>
              <w:widowControl w:val="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2" w:name="_Hlk103623257"/>
            <w:r w:rsidRPr="00EF4C45"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EF4C45">
              <w:rPr>
                <w:rFonts w:ascii="Times New Roman" w:hAnsi="Times New Roman"/>
                <w:b/>
                <w:bCs/>
                <w:sz w:val="24"/>
                <w:szCs w:val="24"/>
              </w:rPr>
              <w:t>40.002</w:t>
            </w:r>
            <w:r w:rsidR="00E6624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F4C4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ПС Сварщик 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07164953" w14:textId="77777777" w:rsidR="00EF4C45" w:rsidRPr="00EF4C45" w:rsidRDefault="00E6624C" w:rsidP="00E6624C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Pr="00D531EB">
              <w:rPr>
                <w:rFonts w:ascii="Times New Roman" w:hAnsi="Times New Roman"/>
                <w:b/>
                <w:bCs/>
                <w:sz w:val="24"/>
                <w:szCs w:val="24"/>
              </w:rPr>
              <w:t>иды деятельности в соответствии с ФГОС СПО по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6624C">
              <w:rPr>
                <w:rFonts w:ascii="Times New Roman" w:hAnsi="Times New Roman"/>
                <w:b/>
                <w:bCs/>
                <w:sz w:val="24"/>
                <w:szCs w:val="24"/>
              </w:rPr>
              <w:t>15.01.05 Сварщик ручной и частично механизированной сварки (наплавки)</w:t>
            </w:r>
          </w:p>
        </w:tc>
      </w:tr>
      <w:tr w:rsidR="00EF4C45" w:rsidRPr="00EF4C45" w14:paraId="336B441A" w14:textId="77777777" w:rsidTr="00EF4C45">
        <w:trPr>
          <w:cantSplit/>
          <w:trHeight w:val="250"/>
        </w:trPr>
        <w:tc>
          <w:tcPr>
            <w:tcW w:w="6204" w:type="dxa"/>
            <w:gridSpan w:val="2"/>
            <w:vMerge/>
            <w:shd w:val="clear" w:color="auto" w:fill="auto"/>
          </w:tcPr>
          <w:p w14:paraId="29C31B53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14:paraId="3CFC1758" w14:textId="77777777" w:rsidR="00EF4C45" w:rsidRPr="00EF4C45" w:rsidRDefault="00EF4C45" w:rsidP="00EF4C45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EF4C45">
              <w:rPr>
                <w:rFonts w:ascii="Times New Roman" w:hAnsi="Times New Roman"/>
                <w:b/>
                <w:sz w:val="24"/>
                <w:szCs w:val="24"/>
              </w:rPr>
              <w:t>Проведение подготовительных, сборочных операций перед сваркой, зачистка и контроль сварных швов после сварки</w:t>
            </w:r>
          </w:p>
        </w:tc>
        <w:tc>
          <w:tcPr>
            <w:tcW w:w="2552" w:type="dxa"/>
            <w:shd w:val="clear" w:color="auto" w:fill="auto"/>
          </w:tcPr>
          <w:p w14:paraId="2E185CCB" w14:textId="77777777" w:rsidR="00EF4C45" w:rsidRPr="00EF4C45" w:rsidRDefault="00EF4C45" w:rsidP="00EF4C45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4C45">
              <w:rPr>
                <w:rFonts w:ascii="Times New Roman" w:hAnsi="Times New Roman"/>
                <w:b/>
                <w:sz w:val="24"/>
                <w:szCs w:val="24"/>
              </w:rPr>
              <w:t>Ручная дуговая сварка (наплавка, резка) плавящимся покрытым электродом</w:t>
            </w:r>
          </w:p>
        </w:tc>
        <w:tc>
          <w:tcPr>
            <w:tcW w:w="2410" w:type="dxa"/>
            <w:shd w:val="clear" w:color="auto" w:fill="auto"/>
          </w:tcPr>
          <w:p w14:paraId="77AC98B5" w14:textId="77777777" w:rsidR="00EF4C45" w:rsidRPr="00EF4C45" w:rsidRDefault="00EF4C45" w:rsidP="00EF4C45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4C45">
              <w:rPr>
                <w:rFonts w:ascii="Times New Roman" w:hAnsi="Times New Roman"/>
                <w:b/>
                <w:sz w:val="24"/>
                <w:szCs w:val="24"/>
              </w:rPr>
              <w:t>Частично механизированная сварка (наплавка) плавлением</w:t>
            </w:r>
          </w:p>
        </w:tc>
      </w:tr>
      <w:tr w:rsidR="00EF4C45" w:rsidRPr="00EF4C45" w14:paraId="7F604C0D" w14:textId="77777777" w:rsidTr="00E6624C">
        <w:trPr>
          <w:cantSplit/>
        </w:trPr>
        <w:tc>
          <w:tcPr>
            <w:tcW w:w="4644" w:type="dxa"/>
            <w:vMerge w:val="restart"/>
            <w:shd w:val="clear" w:color="auto" w:fill="auto"/>
          </w:tcPr>
          <w:p w14:paraId="35206619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4C45">
              <w:rPr>
                <w:rFonts w:ascii="Times New Roman" w:hAnsi="Times New Roman"/>
                <w:sz w:val="24"/>
                <w:szCs w:val="24"/>
              </w:rPr>
              <w:t>ОТФ А Подготовка, сборка,</w:t>
            </w:r>
            <w:r w:rsidRPr="00EF4C45">
              <w:rPr>
                <w:rFonts w:ascii="Times New Roman" w:hAnsi="Times New Roman"/>
                <w:sz w:val="24"/>
                <w:szCs w:val="24"/>
              </w:rPr>
              <w:br/>
              <w:t>сварка и зачистка</w:t>
            </w:r>
            <w:r w:rsidRPr="00EF4C45">
              <w:rPr>
                <w:rFonts w:ascii="Times New Roman" w:hAnsi="Times New Roman"/>
                <w:sz w:val="24"/>
                <w:szCs w:val="24"/>
              </w:rPr>
              <w:br/>
              <w:t>после сварки сварных</w:t>
            </w:r>
            <w:r w:rsidRPr="00EF4C45">
              <w:rPr>
                <w:rFonts w:ascii="Times New Roman" w:hAnsi="Times New Roman"/>
                <w:sz w:val="24"/>
                <w:szCs w:val="24"/>
              </w:rPr>
              <w:br/>
              <w:t>швов элементов</w:t>
            </w:r>
            <w:r w:rsidRPr="00EF4C45">
              <w:rPr>
                <w:rFonts w:ascii="Times New Roman" w:hAnsi="Times New Roman"/>
                <w:sz w:val="24"/>
                <w:szCs w:val="24"/>
              </w:rPr>
              <w:br/>
              <w:t>конструкции (изделий,</w:t>
            </w:r>
            <w:r w:rsidRPr="00EF4C45">
              <w:rPr>
                <w:rFonts w:ascii="Times New Roman" w:hAnsi="Times New Roman"/>
                <w:sz w:val="24"/>
                <w:szCs w:val="24"/>
              </w:rPr>
              <w:br/>
              <w:t>узлов, деталей)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36F99FF4" w14:textId="77777777" w:rsidR="00EF4C45" w:rsidRPr="00EF4C45" w:rsidRDefault="00EF4C45" w:rsidP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4C45">
              <w:rPr>
                <w:rFonts w:ascii="Times New Roman" w:hAnsi="Times New Roman"/>
                <w:sz w:val="24"/>
                <w:szCs w:val="24"/>
              </w:rPr>
              <w:t xml:space="preserve">ТФ А/01.2 </w:t>
            </w:r>
          </w:p>
        </w:tc>
        <w:tc>
          <w:tcPr>
            <w:tcW w:w="3543" w:type="dxa"/>
            <w:shd w:val="clear" w:color="auto" w:fill="auto"/>
          </w:tcPr>
          <w:p w14:paraId="217A2970" w14:textId="77777777" w:rsidR="00EF4C45" w:rsidRPr="00EF4C45" w:rsidRDefault="00EF4C45" w:rsidP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4C45">
              <w:rPr>
                <w:rFonts w:ascii="Times New Roman" w:hAnsi="Times New Roman"/>
                <w:sz w:val="24"/>
                <w:szCs w:val="24"/>
              </w:rPr>
              <w:t>ПК 1.1</w:t>
            </w:r>
          </w:p>
        </w:tc>
        <w:tc>
          <w:tcPr>
            <w:tcW w:w="2552" w:type="dxa"/>
            <w:shd w:val="clear" w:color="auto" w:fill="auto"/>
          </w:tcPr>
          <w:p w14:paraId="66946056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6540BB5A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C45" w:rsidRPr="00EF4C45" w14:paraId="7B94476E" w14:textId="77777777" w:rsidTr="00E6624C">
        <w:trPr>
          <w:cantSplit/>
        </w:trPr>
        <w:tc>
          <w:tcPr>
            <w:tcW w:w="4644" w:type="dxa"/>
            <w:vMerge/>
            <w:shd w:val="clear" w:color="auto" w:fill="auto"/>
          </w:tcPr>
          <w:p w14:paraId="2C527F31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73E64700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14:paraId="643EC0C9" w14:textId="77777777" w:rsidR="00EF4C45" w:rsidRPr="00EF4C45" w:rsidRDefault="00EF4C45" w:rsidP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4C45">
              <w:rPr>
                <w:rFonts w:ascii="Times New Roman" w:hAnsi="Times New Roman"/>
                <w:sz w:val="24"/>
                <w:szCs w:val="24"/>
              </w:rPr>
              <w:t>ПК 1.2</w:t>
            </w:r>
          </w:p>
        </w:tc>
        <w:tc>
          <w:tcPr>
            <w:tcW w:w="2552" w:type="dxa"/>
            <w:shd w:val="clear" w:color="auto" w:fill="auto"/>
          </w:tcPr>
          <w:p w14:paraId="5676CD8A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26B7FDE7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C45" w:rsidRPr="00EF4C45" w14:paraId="65C3636A" w14:textId="77777777" w:rsidTr="00E6624C">
        <w:trPr>
          <w:cantSplit/>
        </w:trPr>
        <w:tc>
          <w:tcPr>
            <w:tcW w:w="4644" w:type="dxa"/>
            <w:vMerge/>
            <w:shd w:val="clear" w:color="auto" w:fill="auto"/>
          </w:tcPr>
          <w:p w14:paraId="02852FDD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4A89F026" w14:textId="77777777" w:rsidR="00EF4C45" w:rsidRPr="00EF4C45" w:rsidRDefault="00EF4C45" w:rsidP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4C45">
              <w:rPr>
                <w:rFonts w:ascii="Times New Roman" w:hAnsi="Times New Roman"/>
                <w:sz w:val="24"/>
                <w:szCs w:val="24"/>
              </w:rPr>
              <w:t xml:space="preserve">ТФ А/03.2 </w:t>
            </w:r>
          </w:p>
        </w:tc>
        <w:tc>
          <w:tcPr>
            <w:tcW w:w="3543" w:type="dxa"/>
            <w:shd w:val="clear" w:color="auto" w:fill="auto"/>
          </w:tcPr>
          <w:p w14:paraId="28CECADC" w14:textId="77777777" w:rsidR="00EF4C45" w:rsidRPr="00EF4C45" w:rsidRDefault="00EF4C45" w:rsidP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4C45">
              <w:rPr>
                <w:rFonts w:ascii="Times New Roman" w:hAnsi="Times New Roman"/>
                <w:sz w:val="24"/>
                <w:szCs w:val="24"/>
              </w:rPr>
              <w:t>ПК 1.3</w:t>
            </w:r>
          </w:p>
        </w:tc>
        <w:tc>
          <w:tcPr>
            <w:tcW w:w="2552" w:type="dxa"/>
            <w:shd w:val="clear" w:color="auto" w:fill="auto"/>
          </w:tcPr>
          <w:p w14:paraId="2049175E" w14:textId="77777777" w:rsidR="00EF4C45" w:rsidRPr="00EF4C45" w:rsidRDefault="00EF4C45" w:rsidP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4C45">
              <w:rPr>
                <w:rFonts w:ascii="Times New Roman" w:hAnsi="Times New Roman"/>
                <w:sz w:val="24"/>
                <w:szCs w:val="24"/>
              </w:rPr>
              <w:t>ПК 2.1</w:t>
            </w:r>
          </w:p>
        </w:tc>
        <w:tc>
          <w:tcPr>
            <w:tcW w:w="2410" w:type="dxa"/>
            <w:shd w:val="clear" w:color="auto" w:fill="auto"/>
          </w:tcPr>
          <w:p w14:paraId="2F122287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C45" w:rsidRPr="00EF4C45" w14:paraId="0A03A4B0" w14:textId="77777777" w:rsidTr="00E6624C">
        <w:trPr>
          <w:cantSplit/>
        </w:trPr>
        <w:tc>
          <w:tcPr>
            <w:tcW w:w="4644" w:type="dxa"/>
            <w:vMerge/>
            <w:shd w:val="clear" w:color="auto" w:fill="auto"/>
          </w:tcPr>
          <w:p w14:paraId="13C9D990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14:paraId="41AC2D0C" w14:textId="77777777" w:rsidR="00EF4C45" w:rsidRPr="00EF4C45" w:rsidRDefault="00EF4C45" w:rsidP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4C45">
              <w:rPr>
                <w:rFonts w:ascii="Times New Roman" w:hAnsi="Times New Roman"/>
                <w:sz w:val="24"/>
                <w:szCs w:val="24"/>
              </w:rPr>
              <w:t xml:space="preserve">ТФ A/05.2 </w:t>
            </w:r>
          </w:p>
        </w:tc>
        <w:tc>
          <w:tcPr>
            <w:tcW w:w="3543" w:type="dxa"/>
            <w:shd w:val="clear" w:color="auto" w:fill="auto"/>
          </w:tcPr>
          <w:p w14:paraId="054906FF" w14:textId="77777777" w:rsidR="00EF4C45" w:rsidRPr="00EF4C45" w:rsidRDefault="00EF4C45" w:rsidP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4C45">
              <w:rPr>
                <w:rFonts w:ascii="Times New Roman" w:hAnsi="Times New Roman"/>
                <w:sz w:val="24"/>
                <w:szCs w:val="24"/>
              </w:rPr>
              <w:t xml:space="preserve">ПК 1.4 </w:t>
            </w:r>
          </w:p>
        </w:tc>
        <w:tc>
          <w:tcPr>
            <w:tcW w:w="2552" w:type="dxa"/>
            <w:shd w:val="clear" w:color="auto" w:fill="auto"/>
          </w:tcPr>
          <w:p w14:paraId="5D9E0BBF" w14:textId="77777777" w:rsidR="00EF4C45" w:rsidRPr="00EF4C45" w:rsidRDefault="00EF4C45" w:rsidP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4C45">
              <w:rPr>
                <w:rFonts w:ascii="Times New Roman" w:hAnsi="Times New Roman"/>
                <w:sz w:val="24"/>
                <w:szCs w:val="24"/>
              </w:rPr>
              <w:t>ПК 2.2</w:t>
            </w:r>
          </w:p>
        </w:tc>
        <w:tc>
          <w:tcPr>
            <w:tcW w:w="2410" w:type="dxa"/>
            <w:shd w:val="clear" w:color="auto" w:fill="auto"/>
          </w:tcPr>
          <w:p w14:paraId="1335978C" w14:textId="77777777" w:rsidR="00EF4C45" w:rsidRPr="00EF4C45" w:rsidRDefault="00EF4C45" w:rsidP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4C45">
              <w:rPr>
                <w:rFonts w:ascii="Times New Roman" w:hAnsi="Times New Roman"/>
                <w:sz w:val="24"/>
                <w:szCs w:val="24"/>
              </w:rPr>
              <w:t xml:space="preserve">ПК 4.1 </w:t>
            </w:r>
          </w:p>
        </w:tc>
      </w:tr>
      <w:tr w:rsidR="00EF4C45" w:rsidRPr="00EF4C45" w14:paraId="64054A05" w14:textId="77777777" w:rsidTr="00E6624C">
        <w:trPr>
          <w:cantSplit/>
        </w:trPr>
        <w:tc>
          <w:tcPr>
            <w:tcW w:w="4644" w:type="dxa"/>
            <w:vMerge/>
            <w:shd w:val="clear" w:color="auto" w:fill="auto"/>
          </w:tcPr>
          <w:p w14:paraId="48D1AAB6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2E8ED97E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14:paraId="393A744A" w14:textId="77777777" w:rsidR="00EF4C45" w:rsidRPr="00EF4C45" w:rsidRDefault="00EF4C45" w:rsidP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4C45">
              <w:rPr>
                <w:rFonts w:ascii="Times New Roman" w:hAnsi="Times New Roman"/>
                <w:sz w:val="24"/>
                <w:szCs w:val="24"/>
              </w:rPr>
              <w:t xml:space="preserve">ПК 1.5 </w:t>
            </w:r>
          </w:p>
        </w:tc>
        <w:tc>
          <w:tcPr>
            <w:tcW w:w="2552" w:type="dxa"/>
            <w:shd w:val="clear" w:color="auto" w:fill="auto"/>
          </w:tcPr>
          <w:p w14:paraId="128C1998" w14:textId="77777777" w:rsidR="00EF4C45" w:rsidRPr="00EF4C45" w:rsidRDefault="00EF4C45" w:rsidP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4C45">
              <w:rPr>
                <w:rFonts w:ascii="Times New Roman" w:hAnsi="Times New Roman"/>
                <w:sz w:val="24"/>
                <w:szCs w:val="24"/>
              </w:rPr>
              <w:t xml:space="preserve">ПК 2.3 </w:t>
            </w:r>
          </w:p>
        </w:tc>
        <w:tc>
          <w:tcPr>
            <w:tcW w:w="2410" w:type="dxa"/>
            <w:shd w:val="clear" w:color="auto" w:fill="auto"/>
          </w:tcPr>
          <w:p w14:paraId="23BEA67A" w14:textId="77777777" w:rsidR="00EF4C45" w:rsidRPr="00EF4C45" w:rsidRDefault="00EF4C45" w:rsidP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4C45">
              <w:rPr>
                <w:rFonts w:ascii="Times New Roman" w:hAnsi="Times New Roman"/>
                <w:sz w:val="24"/>
                <w:szCs w:val="24"/>
              </w:rPr>
              <w:t>ПК 4.2</w:t>
            </w:r>
          </w:p>
        </w:tc>
      </w:tr>
      <w:tr w:rsidR="00EF4C45" w:rsidRPr="00EF4C45" w14:paraId="14873DA2" w14:textId="77777777" w:rsidTr="00E6624C">
        <w:trPr>
          <w:cantSplit/>
        </w:trPr>
        <w:tc>
          <w:tcPr>
            <w:tcW w:w="4644" w:type="dxa"/>
            <w:vMerge/>
            <w:shd w:val="clear" w:color="auto" w:fill="auto"/>
          </w:tcPr>
          <w:p w14:paraId="39F58865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1B7E57B8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14:paraId="58F7FD31" w14:textId="77777777" w:rsidR="00EF4C45" w:rsidRPr="00EF4C45" w:rsidRDefault="00EF4C45" w:rsidP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4C45">
              <w:rPr>
                <w:rFonts w:ascii="Times New Roman" w:hAnsi="Times New Roman"/>
                <w:sz w:val="24"/>
                <w:szCs w:val="24"/>
              </w:rPr>
              <w:t xml:space="preserve">ПК 1.6 </w:t>
            </w:r>
          </w:p>
        </w:tc>
        <w:tc>
          <w:tcPr>
            <w:tcW w:w="2552" w:type="dxa"/>
            <w:shd w:val="clear" w:color="auto" w:fill="auto"/>
          </w:tcPr>
          <w:p w14:paraId="3CB9285A" w14:textId="77777777" w:rsidR="00EF4C45" w:rsidRPr="00EF4C45" w:rsidRDefault="00EF4C45" w:rsidP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4C45">
              <w:rPr>
                <w:rFonts w:ascii="Times New Roman" w:hAnsi="Times New Roman"/>
                <w:sz w:val="24"/>
                <w:szCs w:val="24"/>
              </w:rPr>
              <w:t xml:space="preserve">ПК 2.4 </w:t>
            </w:r>
          </w:p>
        </w:tc>
        <w:tc>
          <w:tcPr>
            <w:tcW w:w="2410" w:type="dxa"/>
            <w:shd w:val="clear" w:color="auto" w:fill="auto"/>
          </w:tcPr>
          <w:p w14:paraId="264DDF96" w14:textId="77777777" w:rsidR="00EF4C45" w:rsidRPr="00EF4C45" w:rsidRDefault="00EF4C45" w:rsidP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4C45">
              <w:rPr>
                <w:rFonts w:ascii="Times New Roman" w:hAnsi="Times New Roman"/>
                <w:sz w:val="24"/>
                <w:szCs w:val="24"/>
              </w:rPr>
              <w:t xml:space="preserve">ПК 4.3 </w:t>
            </w:r>
          </w:p>
        </w:tc>
      </w:tr>
      <w:tr w:rsidR="00EF4C45" w:rsidRPr="00EF4C45" w14:paraId="44A19476" w14:textId="77777777" w:rsidTr="00E6624C">
        <w:trPr>
          <w:cantSplit/>
        </w:trPr>
        <w:tc>
          <w:tcPr>
            <w:tcW w:w="4644" w:type="dxa"/>
            <w:vMerge/>
            <w:shd w:val="clear" w:color="auto" w:fill="auto"/>
          </w:tcPr>
          <w:p w14:paraId="235435E9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70A4FF1D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14:paraId="04DBE2B7" w14:textId="77777777" w:rsidR="00EF4C45" w:rsidRPr="00EF4C45" w:rsidRDefault="00EF4C45" w:rsidP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4C45">
              <w:rPr>
                <w:rFonts w:ascii="Times New Roman" w:hAnsi="Times New Roman"/>
                <w:sz w:val="24"/>
                <w:szCs w:val="24"/>
              </w:rPr>
              <w:t xml:space="preserve">ПК 1.7 </w:t>
            </w:r>
          </w:p>
        </w:tc>
        <w:tc>
          <w:tcPr>
            <w:tcW w:w="2552" w:type="dxa"/>
            <w:shd w:val="clear" w:color="auto" w:fill="auto"/>
          </w:tcPr>
          <w:p w14:paraId="02953E9B" w14:textId="77777777" w:rsidR="00EF4C45" w:rsidRPr="00EF4C45" w:rsidRDefault="00EF4C45" w:rsidP="0063609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328F75A9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C45" w:rsidRPr="00EF4C45" w14:paraId="0119D341" w14:textId="77777777" w:rsidTr="00E6624C">
        <w:trPr>
          <w:cantSplit/>
        </w:trPr>
        <w:tc>
          <w:tcPr>
            <w:tcW w:w="4644" w:type="dxa"/>
            <w:vMerge/>
            <w:shd w:val="clear" w:color="auto" w:fill="auto"/>
          </w:tcPr>
          <w:p w14:paraId="05C948F7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1600D3E5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14:paraId="38CDB974" w14:textId="77777777" w:rsidR="00EF4C45" w:rsidRPr="00EF4C45" w:rsidRDefault="00EF4C45" w:rsidP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4C45">
              <w:rPr>
                <w:rFonts w:ascii="Times New Roman" w:hAnsi="Times New Roman"/>
                <w:sz w:val="24"/>
                <w:szCs w:val="24"/>
              </w:rPr>
              <w:t xml:space="preserve">ПК 1.8 </w:t>
            </w:r>
          </w:p>
        </w:tc>
        <w:tc>
          <w:tcPr>
            <w:tcW w:w="2552" w:type="dxa"/>
            <w:shd w:val="clear" w:color="auto" w:fill="auto"/>
          </w:tcPr>
          <w:p w14:paraId="475078FF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753EB104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C45" w:rsidRPr="00EF4C45" w14:paraId="7AA895AB" w14:textId="77777777" w:rsidTr="00E6624C">
        <w:trPr>
          <w:cantSplit/>
        </w:trPr>
        <w:tc>
          <w:tcPr>
            <w:tcW w:w="4644" w:type="dxa"/>
            <w:vMerge/>
            <w:shd w:val="clear" w:color="auto" w:fill="auto"/>
          </w:tcPr>
          <w:p w14:paraId="56CA0E33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208F8D1A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14:paraId="3E24E3D4" w14:textId="77777777" w:rsidR="00EF4C45" w:rsidRPr="00EF4C45" w:rsidRDefault="00EF4C45" w:rsidP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F4C45">
              <w:rPr>
                <w:rFonts w:ascii="Times New Roman" w:hAnsi="Times New Roman"/>
                <w:sz w:val="24"/>
                <w:szCs w:val="24"/>
              </w:rPr>
              <w:t xml:space="preserve">ПК 1.9 </w:t>
            </w:r>
          </w:p>
        </w:tc>
        <w:tc>
          <w:tcPr>
            <w:tcW w:w="2552" w:type="dxa"/>
            <w:shd w:val="clear" w:color="auto" w:fill="auto"/>
          </w:tcPr>
          <w:p w14:paraId="28451D80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7E897709" w14:textId="77777777" w:rsidR="00EF4C45" w:rsidRPr="00EF4C45" w:rsidRDefault="00EF4C45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2"/>
    </w:tbl>
    <w:p w14:paraId="3082B5A3" w14:textId="77777777" w:rsidR="008D2B73" w:rsidRDefault="008D2B73">
      <w:pPr>
        <w:spacing w:after="120"/>
        <w:ind w:firstLine="709"/>
        <w:jc w:val="both"/>
        <w:rPr>
          <w:rFonts w:ascii="Times New Roman" w:hAnsi="Times New Roman"/>
        </w:rPr>
      </w:pPr>
    </w:p>
    <w:p w14:paraId="217EF313" w14:textId="77777777" w:rsidR="00EF4C45" w:rsidRDefault="00EF4C45">
      <w:pPr>
        <w:spacing w:after="120"/>
        <w:ind w:firstLine="709"/>
        <w:jc w:val="both"/>
        <w:rPr>
          <w:rFonts w:ascii="Times New Roman" w:hAnsi="Times New Roman"/>
        </w:rPr>
      </w:pPr>
      <w:r w:rsidRPr="00AA4ABA">
        <w:rPr>
          <w:rFonts w:ascii="Times New Roman" w:hAnsi="Times New Roman"/>
          <w:b/>
          <w:bCs/>
        </w:rPr>
        <w:t xml:space="preserve">Обозначения: </w:t>
      </w:r>
      <w:r w:rsidRPr="00AA4ABA">
        <w:rPr>
          <w:rFonts w:ascii="Times New Roman" w:hAnsi="Times New Roman"/>
        </w:rPr>
        <w:t>ПС – профессиональный стандарт; ОТФ – обобщенная трудовая функция; ТФ – трудовая функция.</w:t>
      </w:r>
    </w:p>
    <w:p w14:paraId="1E3FF6F9" w14:textId="77777777" w:rsidR="008D2B73" w:rsidRDefault="009B3793" w:rsidP="00EF4C45">
      <w:pPr>
        <w:tabs>
          <w:tab w:val="left" w:pos="204"/>
        </w:tabs>
        <w:spacing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</w:rPr>
        <w:br w:type="page"/>
      </w:r>
      <w:r w:rsidR="00EF4C45">
        <w:rPr>
          <w:rFonts w:ascii="Times New Roman" w:hAnsi="Times New Roman"/>
          <w:b/>
          <w:bCs/>
          <w:sz w:val="24"/>
          <w:szCs w:val="24"/>
        </w:rPr>
        <w:lastRenderedPageBreak/>
        <w:t>Надпрофессиональная часть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F4C45">
        <w:rPr>
          <w:rFonts w:ascii="Times New Roman" w:hAnsi="Times New Roman"/>
          <w:b/>
          <w:bCs/>
          <w:sz w:val="24"/>
          <w:szCs w:val="24"/>
        </w:rPr>
        <w:t>м</w:t>
      </w:r>
      <w:r>
        <w:rPr>
          <w:rFonts w:ascii="Times New Roman" w:hAnsi="Times New Roman"/>
          <w:b/>
          <w:bCs/>
          <w:sz w:val="24"/>
          <w:szCs w:val="24"/>
        </w:rPr>
        <w:t>одел</w:t>
      </w:r>
      <w:r w:rsidR="00EF4C45">
        <w:rPr>
          <w:rFonts w:ascii="Times New Roman" w:hAnsi="Times New Roman"/>
          <w:b/>
          <w:bCs/>
          <w:sz w:val="24"/>
          <w:szCs w:val="24"/>
        </w:rPr>
        <w:t>и компетенций выпускника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8"/>
        <w:gridCol w:w="1742"/>
        <w:gridCol w:w="1742"/>
        <w:gridCol w:w="1745"/>
        <w:gridCol w:w="6719"/>
      </w:tblGrid>
      <w:tr w:rsidR="00E6624C" w14:paraId="018B843E" w14:textId="77777777" w:rsidTr="00F82E29">
        <w:trPr>
          <w:cantSplit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6F2647C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auto" w:fill="FFF2CC"/>
          </w:tcPr>
          <w:p w14:paraId="6C059B19" w14:textId="77777777" w:rsidR="00E6624C" w:rsidRPr="00AA4ABA" w:rsidRDefault="00E6624C" w:rsidP="00E6624C">
            <w:pPr>
              <w:jc w:val="center"/>
              <w:rPr>
                <w:rFonts w:ascii="Times New Roman" w:hAnsi="Times New Roman"/>
              </w:rPr>
            </w:pPr>
            <w:r w:rsidRPr="00AA4ABA">
              <w:rPr>
                <w:rFonts w:ascii="Times New Roman" w:hAnsi="Times New Roman"/>
              </w:rPr>
              <w:t>Требуемый показатель выраженности корпоративной компетенции (</w:t>
            </w:r>
            <w:r w:rsidRPr="00AA4ABA">
              <w:rPr>
                <w:rFonts w:ascii="Times New Roman" w:hAnsi="Times New Roman"/>
                <w:b/>
                <w:bCs/>
              </w:rPr>
              <w:t>выделить желаемый уровень</w:t>
            </w:r>
            <w:r w:rsidRPr="00AA4ABA">
              <w:rPr>
                <w:rFonts w:ascii="Times New Roman" w:hAnsi="Times New Roman"/>
              </w:rPr>
              <w:t>, согласно требованиям предприятия-работодателя)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2E1BF4CF" w14:textId="77777777" w:rsidR="00E6624C" w:rsidRPr="00B34624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  <w:highlight w:val="lightGray"/>
              </w:rPr>
            </w:pPr>
            <w:r w:rsidRPr="00AA4ABA">
              <w:rPr>
                <w:rFonts w:ascii="Times New Roman" w:hAnsi="Times New Roman"/>
              </w:rPr>
              <w:t>Реализуемые общие компетенции согласно ФГОС СПО</w:t>
            </w:r>
          </w:p>
        </w:tc>
      </w:tr>
      <w:tr w:rsidR="00E6624C" w14:paraId="6304E5B7" w14:textId="77777777">
        <w:trPr>
          <w:cantSplit/>
          <w:trHeight w:val="826"/>
        </w:trPr>
        <w:tc>
          <w:tcPr>
            <w:tcW w:w="960" w:type="pct"/>
            <w:vMerge/>
            <w:tcBorders>
              <w:bottom w:val="single" w:sz="4" w:space="0" w:color="000000"/>
            </w:tcBorders>
            <w:shd w:val="clear" w:color="auto" w:fill="FFF2CC"/>
            <w:vAlign w:val="center"/>
          </w:tcPr>
          <w:p w14:paraId="605CE63C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589" w:type="pct"/>
            <w:tcBorders>
              <w:bottom w:val="single" w:sz="4" w:space="0" w:color="000000"/>
            </w:tcBorders>
            <w:shd w:val="clear" w:color="auto" w:fill="FFF2CC"/>
            <w:vAlign w:val="center"/>
          </w:tcPr>
          <w:p w14:paraId="66F96FFA" w14:textId="77777777" w:rsidR="00E6624C" w:rsidRPr="00AA4ABA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A4ABA">
              <w:rPr>
                <w:rFonts w:ascii="Times New Roman" w:hAnsi="Times New Roman"/>
                <w:b/>
                <w:sz w:val="16"/>
                <w:szCs w:val="16"/>
              </w:rPr>
              <w:t>Уровень ограниченной компетенции</w:t>
            </w:r>
          </w:p>
        </w:tc>
        <w:tc>
          <w:tcPr>
            <w:tcW w:w="589" w:type="pct"/>
            <w:tcBorders>
              <w:bottom w:val="single" w:sz="4" w:space="0" w:color="000000"/>
            </w:tcBorders>
            <w:shd w:val="clear" w:color="auto" w:fill="FFF2CC"/>
            <w:vAlign w:val="center"/>
          </w:tcPr>
          <w:p w14:paraId="0A49A982" w14:textId="77777777" w:rsidR="00E6624C" w:rsidRPr="00AA4ABA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A4ABA">
              <w:rPr>
                <w:rFonts w:ascii="Times New Roman" w:hAnsi="Times New Roman"/>
                <w:b/>
                <w:sz w:val="16"/>
                <w:szCs w:val="16"/>
              </w:rPr>
              <w:t>Уровень ограниченной компетенции</w:t>
            </w:r>
          </w:p>
        </w:tc>
        <w:tc>
          <w:tcPr>
            <w:tcW w:w="590" w:type="pct"/>
            <w:tcBorders>
              <w:bottom w:val="single" w:sz="4" w:space="0" w:color="000000"/>
            </w:tcBorders>
            <w:shd w:val="clear" w:color="auto" w:fill="FFF2CC"/>
            <w:vAlign w:val="center"/>
          </w:tcPr>
          <w:p w14:paraId="46F891FB" w14:textId="77777777" w:rsidR="00E6624C" w:rsidRPr="00AA4ABA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A4ABA">
              <w:rPr>
                <w:rFonts w:ascii="Times New Roman" w:hAnsi="Times New Roman"/>
                <w:b/>
                <w:sz w:val="16"/>
                <w:szCs w:val="16"/>
              </w:rPr>
              <w:t>Уровень ограниченной компетенции</w:t>
            </w:r>
          </w:p>
        </w:tc>
        <w:tc>
          <w:tcPr>
            <w:tcW w:w="2272" w:type="pct"/>
            <w:vMerge/>
            <w:tcBorders>
              <w:bottom w:val="single" w:sz="4" w:space="0" w:color="000000"/>
            </w:tcBorders>
            <w:shd w:val="clear" w:color="auto" w:fill="BDD6EE"/>
            <w:vAlign w:val="center"/>
          </w:tcPr>
          <w:p w14:paraId="49051509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E6624C" w14:paraId="682DF4A1" w14:textId="77777777" w:rsidTr="00E6624C">
        <w:trPr>
          <w:trHeight w:val="903"/>
        </w:trPr>
        <w:tc>
          <w:tcPr>
            <w:tcW w:w="960" w:type="pct"/>
            <w:tcBorders>
              <w:bottom w:val="single" w:sz="4" w:space="0" w:color="000000"/>
            </w:tcBorders>
            <w:shd w:val="clear" w:color="auto" w:fill="FFF2CC"/>
            <w:vAlign w:val="center"/>
          </w:tcPr>
          <w:p w14:paraId="4DED8974" w14:textId="77777777" w:rsidR="00E6624C" w:rsidRDefault="00E6624C" w:rsidP="00E6624C">
            <w:pPr>
              <w:jc w:val="center"/>
              <w:rPr>
                <w:rFonts w:ascii="Times New Roman" w:hAnsi="Times New Roman"/>
                <w:bCs/>
                <w:smallCaps/>
              </w:rPr>
            </w:pPr>
            <w:r>
              <w:rPr>
                <w:rFonts w:ascii="Times New Roman" w:hAnsi="Times New Roman"/>
                <w:bCs/>
              </w:rPr>
              <w:t>Системное мышление</w:t>
            </w:r>
            <w:r>
              <w:rPr>
                <w:rFonts w:ascii="Times New Roman" w:hAnsi="Times New Roman"/>
                <w:bCs/>
                <w:smallCaps/>
              </w:rPr>
              <w:t xml:space="preserve"> /</w:t>
            </w:r>
          </w:p>
          <w:p w14:paraId="2CBEF72A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000000"/>
            </w:tcBorders>
            <w:shd w:val="clear" w:color="auto" w:fill="FFF2CC"/>
            <w:vAlign w:val="center"/>
          </w:tcPr>
          <w:p w14:paraId="351CDFCC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589" w:type="pct"/>
            <w:tcBorders>
              <w:bottom w:val="single" w:sz="4" w:space="0" w:color="000000"/>
            </w:tcBorders>
            <w:shd w:val="clear" w:color="auto" w:fill="FFF2CC"/>
            <w:vAlign w:val="center"/>
          </w:tcPr>
          <w:p w14:paraId="2FC27146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590" w:type="pct"/>
            <w:tcBorders>
              <w:bottom w:val="single" w:sz="4" w:space="0" w:color="000000"/>
            </w:tcBorders>
            <w:shd w:val="clear" w:color="auto" w:fill="FFF2CC"/>
            <w:vAlign w:val="center"/>
          </w:tcPr>
          <w:p w14:paraId="51804DF0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2272" w:type="pct"/>
            <w:tcBorders>
              <w:bottom w:val="single" w:sz="4" w:space="0" w:color="000000"/>
            </w:tcBorders>
            <w:shd w:val="clear" w:color="auto" w:fill="BDD6EE"/>
            <w:vAlign w:val="center"/>
          </w:tcPr>
          <w:p w14:paraId="423AE347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ОК 1, ОК 3, ОК 5</w:t>
            </w:r>
          </w:p>
        </w:tc>
      </w:tr>
      <w:tr w:rsidR="00E6624C" w14:paraId="3E633A12" w14:textId="77777777">
        <w:tc>
          <w:tcPr>
            <w:tcW w:w="5000" w:type="pct"/>
            <w:gridSpan w:val="5"/>
            <w:shd w:val="clear" w:color="auto" w:fill="FFFFFF"/>
            <w:vAlign w:val="center"/>
          </w:tcPr>
          <w:p w14:paraId="460EBC86" w14:textId="77777777" w:rsidR="00E6624C" w:rsidRDefault="00E6624C" w:rsidP="00E6624C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E6624C" w14:paraId="66FE5E40" w14:textId="77777777">
        <w:trPr>
          <w:cantSplit/>
          <w:trHeight w:val="464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7FB792C3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408634F5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77AA670E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5F406BEF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4579A6BC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ОК 2, ОК 3</w:t>
            </w:r>
          </w:p>
        </w:tc>
      </w:tr>
      <w:tr w:rsidR="00E6624C" w14:paraId="61260483" w14:textId="77777777" w:rsidTr="00E6624C">
        <w:trPr>
          <w:cantSplit/>
          <w:trHeight w:val="230"/>
        </w:trPr>
        <w:tc>
          <w:tcPr>
            <w:tcW w:w="960" w:type="pct"/>
            <w:vMerge/>
            <w:shd w:val="clear" w:color="auto" w:fill="FFF2CC"/>
            <w:vAlign w:val="center"/>
          </w:tcPr>
          <w:p w14:paraId="4772A2ED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3E14A99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4F783A8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6682A716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D50D5C7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E6624C" w14:paraId="21236525" w14:textId="77777777">
        <w:tc>
          <w:tcPr>
            <w:tcW w:w="5000" w:type="pct"/>
            <w:gridSpan w:val="5"/>
            <w:shd w:val="clear" w:color="auto" w:fill="FFFFFF"/>
          </w:tcPr>
          <w:p w14:paraId="0A8811E6" w14:textId="77777777" w:rsidR="00E6624C" w:rsidRDefault="00E6624C" w:rsidP="00E6624C">
            <w:pPr>
              <w:tabs>
                <w:tab w:val="left" w:pos="204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SMART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E6624C" w14:paraId="5F247C0E" w14:textId="77777777">
        <w:trPr>
          <w:cantSplit/>
          <w:trHeight w:val="464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5EC05F2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2AACF606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4867073E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38D9ECE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5B121109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 xml:space="preserve"> ОК 2, ОК 3, ОК 4</w:t>
            </w:r>
          </w:p>
        </w:tc>
      </w:tr>
      <w:tr w:rsidR="00E6624C" w14:paraId="183F2498" w14:textId="77777777" w:rsidTr="00E6624C">
        <w:trPr>
          <w:cantSplit/>
          <w:trHeight w:val="230"/>
        </w:trPr>
        <w:tc>
          <w:tcPr>
            <w:tcW w:w="960" w:type="pct"/>
            <w:vMerge/>
            <w:shd w:val="clear" w:color="auto" w:fill="FFF2CC"/>
            <w:vAlign w:val="center"/>
          </w:tcPr>
          <w:p w14:paraId="15B8139C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1D4F813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23DD7C7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498BD631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4A4FB08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E6624C" w14:paraId="4219A8A0" w14:textId="77777777">
        <w:tc>
          <w:tcPr>
            <w:tcW w:w="5000" w:type="pct"/>
            <w:gridSpan w:val="5"/>
            <w:shd w:val="clear" w:color="auto" w:fill="FFFFFF"/>
          </w:tcPr>
          <w:p w14:paraId="496BA805" w14:textId="77777777" w:rsidR="00E6624C" w:rsidRDefault="00E6624C" w:rsidP="00E6624C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 xml:space="preserve">Ставит перед собой сложные цели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SMART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****)</w:t>
            </w:r>
            <w: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Сталкиваясь со сложностями и препятствиями</w:t>
            </w:r>
            <w: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предлагает свои варианты решения и осуществляет их. </w:t>
            </w:r>
            <w: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>Выполняет принятые на себя обязательства в срок и в полном объеме.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E6624C" w14:paraId="0D1C802B" w14:textId="77777777">
        <w:trPr>
          <w:cantSplit/>
          <w:trHeight w:val="464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D66CFAC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1C39F99D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7729C6E3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18BFDDEA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13B11FC5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ОК 6</w:t>
            </w:r>
          </w:p>
        </w:tc>
      </w:tr>
      <w:tr w:rsidR="00E6624C" w14:paraId="1D1BD080" w14:textId="77777777">
        <w:tc>
          <w:tcPr>
            <w:tcW w:w="5000" w:type="pct"/>
            <w:gridSpan w:val="5"/>
            <w:shd w:val="clear" w:color="auto" w:fill="FFFFFF"/>
            <w:vAlign w:val="center"/>
          </w:tcPr>
          <w:p w14:paraId="196D9C8F" w14:textId="77777777" w:rsidR="00E6624C" w:rsidRDefault="00E6624C" w:rsidP="00E6624C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Описание.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E6624C" w14:paraId="66666E39" w14:textId="77777777" w:rsidTr="00E6624C">
        <w:trPr>
          <w:cantSplit/>
          <w:trHeight w:val="303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4F1A7AF7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45EC45F9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14453F0C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F905DD1" w14:textId="77777777" w:rsidR="00E6624C" w:rsidRDefault="00E6624C" w:rsidP="00E6624C">
            <w:pPr>
              <w:tabs>
                <w:tab w:val="left" w:pos="20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206BE615" w14:textId="77777777" w:rsidR="00E6624C" w:rsidRDefault="00E6624C" w:rsidP="00E6624C">
            <w:pPr>
              <w:tabs>
                <w:tab w:val="left" w:pos="2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ОК 5, ОК 1, ОК 4, ОК 3</w:t>
            </w:r>
          </w:p>
        </w:tc>
      </w:tr>
      <w:tr w:rsidR="00E6624C" w14:paraId="36A0BBB0" w14:textId="77777777">
        <w:tc>
          <w:tcPr>
            <w:tcW w:w="5000" w:type="pct"/>
            <w:gridSpan w:val="5"/>
            <w:shd w:val="clear" w:color="auto" w:fill="FFFFFF"/>
            <w:vAlign w:val="center"/>
          </w:tcPr>
          <w:p w14:paraId="029F5C33" w14:textId="77777777" w:rsidR="00E6624C" w:rsidRDefault="00E6624C" w:rsidP="00E6624C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</w:tbl>
    <w:p w14:paraId="4F4D1A64" w14:textId="77777777" w:rsidR="008D2B73" w:rsidRDefault="008D2B73">
      <w:pPr>
        <w:rPr>
          <w:rFonts w:ascii="Times New Roman" w:hAnsi="Times New Roman"/>
          <w:b/>
          <w:bCs/>
          <w:sz w:val="24"/>
          <w:szCs w:val="24"/>
        </w:rPr>
      </w:pPr>
    </w:p>
    <w:p w14:paraId="5BFA5BCC" w14:textId="77777777" w:rsidR="008D2B73" w:rsidRDefault="009B3793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Обозначения:</w:t>
      </w:r>
    </w:p>
    <w:p w14:paraId="2EA08969" w14:textId="54A590C6" w:rsidR="008D2B73" w:rsidRDefault="00B34624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</w:r>
      <w:r>
        <w:pict w14:anchorId="20A4282A">
          <v:rect id="_x0000_s1029" style="width:17.5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" fillcolor="#fff2cc" strokeweight="1pt">
            <w10:anchorlock/>
          </v:rect>
        </w:pict>
      </w:r>
      <w:r w:rsidR="009B3793">
        <w:rPr>
          <w:rFonts w:ascii="Times New Roman" w:hAnsi="Times New Roman"/>
          <w:sz w:val="24"/>
          <w:szCs w:val="24"/>
        </w:rPr>
        <w:t xml:space="preserve"> – определяется работодателем</w:t>
      </w:r>
      <w:r w:rsidR="00E6624C">
        <w:rPr>
          <w:rFonts w:ascii="Times New Roman" w:hAnsi="Times New Roman"/>
          <w:sz w:val="24"/>
          <w:szCs w:val="24"/>
        </w:rPr>
        <w:t xml:space="preserve">; </w:t>
      </w:r>
      <w:r>
        <w:rPr>
          <w:noProof/>
        </w:rPr>
      </w:r>
      <w:r>
        <w:pict w14:anchorId="5165C14E">
          <v:rect id="_x0000_s1028" style="width:17.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" fillcolor="#b4c7e7" strokeweight="1pt">
            <w10:anchorlock/>
          </v:rect>
        </w:pict>
      </w:r>
      <w:r w:rsidR="009B3793">
        <w:rPr>
          <w:rFonts w:ascii="Times New Roman" w:hAnsi="Times New Roman"/>
          <w:sz w:val="24"/>
          <w:szCs w:val="24"/>
        </w:rPr>
        <w:t xml:space="preserve"> – определяется федеральным государственным образовательным стандартом</w:t>
      </w:r>
    </w:p>
    <w:p w14:paraId="5FC454FD" w14:textId="77777777" w:rsidR="00E6624C" w:rsidRDefault="00E6624C" w:rsidP="00E6624C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0B3534">
        <w:rPr>
          <w:rFonts w:ascii="Times New Roman" w:hAnsi="Times New Roman"/>
          <w:i/>
          <w:iCs/>
          <w:sz w:val="24"/>
          <w:szCs w:val="24"/>
        </w:rPr>
        <w:lastRenderedPageBreak/>
        <w:t>Приложение к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0B3534">
        <w:rPr>
          <w:rFonts w:ascii="Times New Roman" w:hAnsi="Times New Roman"/>
          <w:i/>
          <w:iCs/>
          <w:sz w:val="24"/>
          <w:szCs w:val="24"/>
        </w:rPr>
        <w:t>модели компетенций выпускника</w:t>
      </w:r>
    </w:p>
    <w:p w14:paraId="09FD5192" w14:textId="77777777" w:rsidR="00E6624C" w:rsidRPr="00AA4ABA" w:rsidRDefault="00E6624C" w:rsidP="00E6624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A4ABA">
        <w:rPr>
          <w:rFonts w:ascii="Times New Roman" w:hAnsi="Times New Roman"/>
          <w:b/>
          <w:bCs/>
          <w:sz w:val="24"/>
          <w:szCs w:val="24"/>
        </w:rPr>
        <w:t>Требуемый показатель выраженности корпоративной компетенции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1034"/>
        <w:gridCol w:w="3678"/>
      </w:tblGrid>
      <w:tr w:rsidR="00E6624C" w:rsidRPr="00AA4ABA" w14:paraId="3B7AACEA" w14:textId="77777777" w:rsidTr="0023096C">
        <w:trPr>
          <w:trHeight w:val="416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2EF17B" w14:textId="77777777" w:rsidR="00E6624C" w:rsidRPr="00AA4ABA" w:rsidRDefault="00E6624C" w:rsidP="0023096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Критерии выраженности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F2D24D" w14:textId="77777777" w:rsidR="00E6624C" w:rsidRPr="00AA4ABA" w:rsidRDefault="00E6624C" w:rsidP="0023096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</w:tr>
      <w:tr w:rsidR="00E6624C" w:rsidRPr="00AA4ABA" w14:paraId="32395E4E" w14:textId="77777777" w:rsidTr="0023096C">
        <w:trPr>
          <w:trHeight w:val="1876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857C9" w14:textId="77777777" w:rsidR="00E6624C" w:rsidRPr="00AA4ABA" w:rsidRDefault="00E6624C" w:rsidP="0023096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sz w:val="24"/>
                <w:szCs w:val="24"/>
              </w:rPr>
              <w:t xml:space="preserve">Все обязанности выполнены в полной мере. Многие результаты превосходят запланированные, достижения выходят за рамки непосредственных обязанностей. Все ключевые компетенции, профессионально-технические знания и навыки, необходимые для конкретной должности, развиты </w:t>
            </w:r>
            <w:r w:rsidRPr="00AA4ABA">
              <w:rPr>
                <w:rFonts w:ascii="Times New Roman" w:hAnsi="Times New Roman"/>
                <w:sz w:val="24"/>
                <w:szCs w:val="24"/>
              </w:rPr>
              <w:br/>
              <w:t>в достаточной степени или на уровне выше требуемого. Работник справился с внештатными ситуациями и достиг результатов, даже несмотря на возникшие незапланированные трудности. Проявляет необходимое поведение в нестандартных ситуациях повышенной сложности, передает знания другим.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9E80" w14:textId="77777777" w:rsidR="00E6624C" w:rsidRPr="00AA4ABA" w:rsidRDefault="00E6624C" w:rsidP="0023096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sz w:val="24"/>
                <w:szCs w:val="24"/>
              </w:rPr>
              <w:t>Уровень мастерства</w:t>
            </w:r>
          </w:p>
        </w:tc>
      </w:tr>
      <w:tr w:rsidR="00E6624C" w:rsidRPr="00AA4ABA" w14:paraId="736A4FE8" w14:textId="77777777" w:rsidTr="0023096C">
        <w:trPr>
          <w:trHeight w:val="1270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3ACF4" w14:textId="77777777" w:rsidR="00E6624C" w:rsidRPr="00AA4ABA" w:rsidRDefault="00E6624C" w:rsidP="0023096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Выполнены основные обязанности. Результаты в основном соответствуют запланированным. Некоторые задачи выполнены не в полном объеме. Отдельные компетенции, профессионально-технические знания </w:t>
            </w:r>
            <w:r w:rsidRPr="00AA4AB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навыки, необходимые на занимаемой работником должности, требуют развития. Поведение соответствует требованиям должности.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EE596" w14:textId="77777777" w:rsidR="00E6624C" w:rsidRPr="00AA4ABA" w:rsidRDefault="00E6624C" w:rsidP="0023096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sz w:val="24"/>
                <w:szCs w:val="24"/>
              </w:rPr>
              <w:t>Уровень базовый</w:t>
            </w:r>
          </w:p>
        </w:tc>
      </w:tr>
      <w:tr w:rsidR="00E6624C" w:rsidRPr="00AD6B19" w14:paraId="046255FD" w14:textId="77777777" w:rsidTr="0023096C">
        <w:trPr>
          <w:trHeight w:val="126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85BC3" w14:textId="63931D90" w:rsidR="00E6624C" w:rsidRPr="00AA4ABA" w:rsidRDefault="00B34624" w:rsidP="0023096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E6624C" w:rsidRPr="00AA4ABA">
              <w:rPr>
                <w:rFonts w:ascii="Times New Roman" w:hAnsi="Times New Roman"/>
                <w:color w:val="000000"/>
                <w:sz w:val="24"/>
                <w:szCs w:val="24"/>
              </w:rPr>
              <w:t>ыполняет свои ключевые обязанности лишь частично. Некоторые задачи не выполнены. Компетенции, профессионально-технические знания и навыки, необходимые для данной должности, развиты слабо. Есть конкретные промахи, которые можно четко сформулировать. В поведении слабо выражены корпоративные компетенции.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52893" w14:textId="77777777" w:rsidR="00E6624C" w:rsidRPr="00AD6B19" w:rsidRDefault="00E6624C" w:rsidP="0023096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sz w:val="24"/>
                <w:szCs w:val="24"/>
              </w:rPr>
              <w:t>Уровень ограниченной компетентности</w:t>
            </w:r>
          </w:p>
        </w:tc>
      </w:tr>
    </w:tbl>
    <w:p w14:paraId="4B89826F" w14:textId="77777777" w:rsidR="00290F5B" w:rsidRDefault="00290F5B" w:rsidP="00E6624C">
      <w:pPr>
        <w:ind w:firstLine="709"/>
        <w:jc w:val="both"/>
      </w:pPr>
    </w:p>
    <w:sectPr w:rsidR="00290F5B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D8A21" w14:textId="77777777" w:rsidR="008D2B73" w:rsidRDefault="009B3793">
      <w:r>
        <w:separator/>
      </w:r>
    </w:p>
  </w:endnote>
  <w:endnote w:type="continuationSeparator" w:id="0">
    <w:p w14:paraId="73F237A7" w14:textId="77777777" w:rsidR="008D2B73" w:rsidRDefault="009B3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1CA62" w14:textId="77777777" w:rsidR="008D2B73" w:rsidRDefault="009B3793">
    <w:pPr>
      <w:pStyle w:val="13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116E00F3" w14:textId="77777777" w:rsidR="008D2B73" w:rsidRDefault="008D2B73">
    <w:pPr>
      <w:pStyle w:val="1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A4BF6" w14:textId="77777777" w:rsidR="008D2B73" w:rsidRDefault="009B3793">
    <w:pPr>
      <w:pStyle w:val="13"/>
      <w:jc w:val="right"/>
    </w:pPr>
    <w:r>
      <w:fldChar w:fldCharType="begin"/>
    </w:r>
    <w:r>
      <w:instrText>PAGE   \* MERGEFORMAT</w:instrText>
    </w:r>
    <w:r>
      <w:fldChar w:fldCharType="separate"/>
    </w:r>
    <w:r w:rsidR="00E6624C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CA875" w14:textId="77777777" w:rsidR="008D2B73" w:rsidRDefault="009B3793">
      <w:r>
        <w:separator/>
      </w:r>
    </w:p>
  </w:footnote>
  <w:footnote w:type="continuationSeparator" w:id="0">
    <w:p w14:paraId="4B909BAE" w14:textId="77777777" w:rsidR="008D2B73" w:rsidRDefault="009B37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26F50"/>
    <w:multiLevelType w:val="hybridMultilevel"/>
    <w:tmpl w:val="4590F4E4"/>
    <w:lvl w:ilvl="0" w:tplc="95348D2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A40CC9D8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E19A9698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CE50472A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96C2184E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E13ECB64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395E5E02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D3E23056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C43CA670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05F0733F"/>
    <w:multiLevelType w:val="hybridMultilevel"/>
    <w:tmpl w:val="00A2821E"/>
    <w:lvl w:ilvl="0" w:tplc="5748CBE6">
      <w:start w:val="1"/>
      <w:numFmt w:val="decimal"/>
      <w:lvlText w:val="%1."/>
      <w:lvlJc w:val="left"/>
      <w:pPr>
        <w:ind w:left="1800" w:hanging="360"/>
      </w:pPr>
    </w:lvl>
    <w:lvl w:ilvl="1" w:tplc="AEF69BE4">
      <w:start w:val="1"/>
      <w:numFmt w:val="lowerLetter"/>
      <w:lvlText w:val="%2."/>
      <w:lvlJc w:val="left"/>
      <w:pPr>
        <w:ind w:left="2520" w:hanging="360"/>
      </w:pPr>
    </w:lvl>
    <w:lvl w:ilvl="2" w:tplc="F202E98A">
      <w:start w:val="1"/>
      <w:numFmt w:val="lowerRoman"/>
      <w:lvlText w:val="%3."/>
      <w:lvlJc w:val="right"/>
      <w:pPr>
        <w:ind w:left="3240" w:hanging="180"/>
      </w:pPr>
    </w:lvl>
    <w:lvl w:ilvl="3" w:tplc="0CBA78B8">
      <w:start w:val="1"/>
      <w:numFmt w:val="decimal"/>
      <w:lvlText w:val="%4."/>
      <w:lvlJc w:val="left"/>
      <w:pPr>
        <w:ind w:left="3960" w:hanging="360"/>
      </w:pPr>
    </w:lvl>
    <w:lvl w:ilvl="4" w:tplc="BF1AD688">
      <w:start w:val="1"/>
      <w:numFmt w:val="lowerLetter"/>
      <w:lvlText w:val="%5."/>
      <w:lvlJc w:val="left"/>
      <w:pPr>
        <w:ind w:left="4680" w:hanging="360"/>
      </w:pPr>
    </w:lvl>
    <w:lvl w:ilvl="5" w:tplc="A70E3CDC">
      <w:start w:val="1"/>
      <w:numFmt w:val="lowerRoman"/>
      <w:lvlText w:val="%6."/>
      <w:lvlJc w:val="right"/>
      <w:pPr>
        <w:ind w:left="5400" w:hanging="180"/>
      </w:pPr>
    </w:lvl>
    <w:lvl w:ilvl="6" w:tplc="4A7C060C">
      <w:start w:val="1"/>
      <w:numFmt w:val="decimal"/>
      <w:lvlText w:val="%7."/>
      <w:lvlJc w:val="left"/>
      <w:pPr>
        <w:ind w:left="6120" w:hanging="360"/>
      </w:pPr>
    </w:lvl>
    <w:lvl w:ilvl="7" w:tplc="40BE33DA">
      <w:start w:val="1"/>
      <w:numFmt w:val="lowerLetter"/>
      <w:lvlText w:val="%8."/>
      <w:lvlJc w:val="left"/>
      <w:pPr>
        <w:ind w:left="6840" w:hanging="360"/>
      </w:pPr>
    </w:lvl>
    <w:lvl w:ilvl="8" w:tplc="8C2A9BE2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4527A9"/>
    <w:multiLevelType w:val="hybridMultilevel"/>
    <w:tmpl w:val="5F107CAC"/>
    <w:lvl w:ilvl="0" w:tplc="49E2D0C0">
      <w:start w:val="1"/>
      <w:numFmt w:val="decimal"/>
      <w:lvlText w:val="%1."/>
      <w:lvlJc w:val="left"/>
      <w:pPr>
        <w:ind w:left="720" w:hanging="360"/>
      </w:pPr>
    </w:lvl>
    <w:lvl w:ilvl="1" w:tplc="F4E6BED2">
      <w:start w:val="1"/>
      <w:numFmt w:val="lowerLetter"/>
      <w:lvlText w:val="%2."/>
      <w:lvlJc w:val="left"/>
      <w:pPr>
        <w:ind w:left="1440" w:hanging="360"/>
      </w:pPr>
    </w:lvl>
    <w:lvl w:ilvl="2" w:tplc="04E04C5A">
      <w:start w:val="1"/>
      <w:numFmt w:val="lowerRoman"/>
      <w:lvlText w:val="%3."/>
      <w:lvlJc w:val="right"/>
      <w:pPr>
        <w:ind w:left="2160" w:hanging="180"/>
      </w:pPr>
    </w:lvl>
    <w:lvl w:ilvl="3" w:tplc="B0F2C0B4">
      <w:start w:val="1"/>
      <w:numFmt w:val="decimal"/>
      <w:lvlText w:val="%4."/>
      <w:lvlJc w:val="left"/>
      <w:pPr>
        <w:ind w:left="2880" w:hanging="360"/>
      </w:pPr>
    </w:lvl>
    <w:lvl w:ilvl="4" w:tplc="41D84DAA">
      <w:start w:val="1"/>
      <w:numFmt w:val="lowerLetter"/>
      <w:lvlText w:val="%5."/>
      <w:lvlJc w:val="left"/>
      <w:pPr>
        <w:ind w:left="3600" w:hanging="360"/>
      </w:pPr>
    </w:lvl>
    <w:lvl w:ilvl="5" w:tplc="00401798">
      <w:start w:val="1"/>
      <w:numFmt w:val="lowerRoman"/>
      <w:lvlText w:val="%6."/>
      <w:lvlJc w:val="right"/>
      <w:pPr>
        <w:ind w:left="4320" w:hanging="180"/>
      </w:pPr>
    </w:lvl>
    <w:lvl w:ilvl="6" w:tplc="8520B06C">
      <w:start w:val="1"/>
      <w:numFmt w:val="decimal"/>
      <w:lvlText w:val="%7."/>
      <w:lvlJc w:val="left"/>
      <w:pPr>
        <w:ind w:left="5040" w:hanging="360"/>
      </w:pPr>
    </w:lvl>
    <w:lvl w:ilvl="7" w:tplc="BD226EDC">
      <w:start w:val="1"/>
      <w:numFmt w:val="lowerLetter"/>
      <w:lvlText w:val="%8."/>
      <w:lvlJc w:val="left"/>
      <w:pPr>
        <w:ind w:left="5760" w:hanging="360"/>
      </w:pPr>
    </w:lvl>
    <w:lvl w:ilvl="8" w:tplc="6F0C80A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24B49"/>
    <w:multiLevelType w:val="hybridMultilevel"/>
    <w:tmpl w:val="CEE6FDC0"/>
    <w:lvl w:ilvl="0" w:tplc="54B079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288F02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E9270B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50C0E7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E9EC5D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39470C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39C16D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40CBBA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9CCF0E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95B20C5"/>
    <w:multiLevelType w:val="hybridMultilevel"/>
    <w:tmpl w:val="A814B0F0"/>
    <w:lvl w:ilvl="0" w:tplc="7C5C4AD8">
      <w:start w:val="1"/>
      <w:numFmt w:val="decimal"/>
      <w:lvlText w:val="%1."/>
      <w:lvlJc w:val="left"/>
      <w:pPr>
        <w:ind w:left="720" w:hanging="360"/>
      </w:pPr>
    </w:lvl>
    <w:lvl w:ilvl="1" w:tplc="D0D0492C">
      <w:start w:val="1"/>
      <w:numFmt w:val="lowerLetter"/>
      <w:lvlText w:val="%2."/>
      <w:lvlJc w:val="left"/>
      <w:pPr>
        <w:ind w:left="1440" w:hanging="360"/>
      </w:pPr>
    </w:lvl>
    <w:lvl w:ilvl="2" w:tplc="A36E56E8">
      <w:start w:val="1"/>
      <w:numFmt w:val="lowerRoman"/>
      <w:lvlText w:val="%3."/>
      <w:lvlJc w:val="right"/>
      <w:pPr>
        <w:ind w:left="2160" w:hanging="180"/>
      </w:pPr>
    </w:lvl>
    <w:lvl w:ilvl="3" w:tplc="8F24FAE0">
      <w:start w:val="1"/>
      <w:numFmt w:val="decimal"/>
      <w:lvlText w:val="%4."/>
      <w:lvlJc w:val="left"/>
      <w:pPr>
        <w:ind w:left="2880" w:hanging="360"/>
      </w:pPr>
    </w:lvl>
    <w:lvl w:ilvl="4" w:tplc="28860282">
      <w:start w:val="1"/>
      <w:numFmt w:val="lowerLetter"/>
      <w:lvlText w:val="%5."/>
      <w:lvlJc w:val="left"/>
      <w:pPr>
        <w:ind w:left="3600" w:hanging="360"/>
      </w:pPr>
    </w:lvl>
    <w:lvl w:ilvl="5" w:tplc="79F2A312">
      <w:start w:val="1"/>
      <w:numFmt w:val="lowerRoman"/>
      <w:lvlText w:val="%6."/>
      <w:lvlJc w:val="right"/>
      <w:pPr>
        <w:ind w:left="4320" w:hanging="180"/>
      </w:pPr>
    </w:lvl>
    <w:lvl w:ilvl="6" w:tplc="7DF6EDEC">
      <w:start w:val="1"/>
      <w:numFmt w:val="decimal"/>
      <w:lvlText w:val="%7."/>
      <w:lvlJc w:val="left"/>
      <w:pPr>
        <w:ind w:left="5040" w:hanging="360"/>
      </w:pPr>
    </w:lvl>
    <w:lvl w:ilvl="7" w:tplc="3C3AF500">
      <w:start w:val="1"/>
      <w:numFmt w:val="lowerLetter"/>
      <w:lvlText w:val="%8."/>
      <w:lvlJc w:val="left"/>
      <w:pPr>
        <w:ind w:left="5760" w:hanging="360"/>
      </w:pPr>
    </w:lvl>
    <w:lvl w:ilvl="8" w:tplc="BA9A48D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47030A"/>
    <w:multiLevelType w:val="hybridMultilevel"/>
    <w:tmpl w:val="71C2AFCC"/>
    <w:lvl w:ilvl="0" w:tplc="B5586AAC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  <w:lvl w:ilvl="1" w:tplc="A78E9DF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E149C4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880C7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69888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354A0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9A2DD5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7A22C7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6E4B09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14652B99"/>
    <w:multiLevelType w:val="hybridMultilevel"/>
    <w:tmpl w:val="B2002B0C"/>
    <w:lvl w:ilvl="0" w:tplc="CB809BF8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EE6C6D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7B8FF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63C78B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C02D24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C98BD1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0B0118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D7A46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97C866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1B571779"/>
    <w:multiLevelType w:val="multilevel"/>
    <w:tmpl w:val="C3923E4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3"/>
      <w:numFmt w:val="decimal"/>
      <w:lvlText w:val="%1.%2."/>
      <w:lvlJc w:val="left"/>
      <w:pPr>
        <w:ind w:left="1107" w:hanging="540"/>
      </w:pPr>
    </w:lvl>
    <w:lvl w:ilvl="2">
      <w:start w:val="2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1853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779" w:hanging="1080"/>
      </w:pPr>
    </w:lvl>
    <w:lvl w:ilvl="6">
      <w:start w:val="1"/>
      <w:numFmt w:val="decimal"/>
      <w:lvlText w:val="%1.%2.%3.%4.%5.%6.%7."/>
      <w:lvlJc w:val="left"/>
      <w:pPr>
        <w:ind w:left="3422" w:hanging="1440"/>
      </w:pPr>
    </w:lvl>
    <w:lvl w:ilvl="7">
      <w:start w:val="1"/>
      <w:numFmt w:val="decimal"/>
      <w:lvlText w:val="%1.%2.%3.%4.%5.%6.%7.%8."/>
      <w:lvlJc w:val="left"/>
      <w:pPr>
        <w:ind w:left="3705" w:hanging="1440"/>
      </w:pPr>
    </w:lvl>
    <w:lvl w:ilvl="8">
      <w:start w:val="1"/>
      <w:numFmt w:val="decimal"/>
      <w:lvlText w:val="%1.%2.%3.%4.%5.%6.%7.%8.%9."/>
      <w:lvlJc w:val="left"/>
      <w:pPr>
        <w:ind w:left="4348" w:hanging="1800"/>
      </w:pPr>
    </w:lvl>
  </w:abstractNum>
  <w:abstractNum w:abstractNumId="8" w15:restartNumberingAfterBreak="0">
    <w:nsid w:val="1EED1BED"/>
    <w:multiLevelType w:val="hybridMultilevel"/>
    <w:tmpl w:val="0C1ABB56"/>
    <w:lvl w:ilvl="0" w:tplc="794E2708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/>
      </w:rPr>
    </w:lvl>
    <w:lvl w:ilvl="1" w:tplc="A6E08EE4">
      <w:start w:val="1"/>
      <w:numFmt w:val="bullet"/>
      <w:lvlText w:val="o"/>
      <w:lvlJc w:val="left"/>
      <w:pPr>
        <w:ind w:left="1789" w:hanging="360"/>
      </w:pPr>
      <w:rPr>
        <w:rFonts w:ascii="Courier New" w:hAnsi="Courier New"/>
      </w:rPr>
    </w:lvl>
    <w:lvl w:ilvl="2" w:tplc="385C7048">
      <w:start w:val="1"/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 w:tplc="F1166380">
      <w:start w:val="1"/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 w:tplc="B4327F2C">
      <w:start w:val="1"/>
      <w:numFmt w:val="bullet"/>
      <w:lvlText w:val="o"/>
      <w:lvlJc w:val="left"/>
      <w:pPr>
        <w:ind w:left="3949" w:hanging="360"/>
      </w:pPr>
      <w:rPr>
        <w:rFonts w:ascii="Courier New" w:hAnsi="Courier New"/>
      </w:rPr>
    </w:lvl>
    <w:lvl w:ilvl="5" w:tplc="3EA4AA6C">
      <w:start w:val="1"/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 w:tplc="69C631D0">
      <w:start w:val="1"/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 w:tplc="6AFA9500">
      <w:start w:val="1"/>
      <w:numFmt w:val="bullet"/>
      <w:lvlText w:val="o"/>
      <w:lvlJc w:val="left"/>
      <w:pPr>
        <w:ind w:left="6109" w:hanging="360"/>
      </w:pPr>
      <w:rPr>
        <w:rFonts w:ascii="Courier New" w:hAnsi="Courier New"/>
      </w:rPr>
    </w:lvl>
    <w:lvl w:ilvl="8" w:tplc="C12A2462">
      <w:start w:val="1"/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9" w15:restartNumberingAfterBreak="0">
    <w:nsid w:val="1F52399A"/>
    <w:multiLevelType w:val="multilevel"/>
    <w:tmpl w:val="BC86D9C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10" w15:restartNumberingAfterBreak="0">
    <w:nsid w:val="203A05F2"/>
    <w:multiLevelType w:val="hybridMultilevel"/>
    <w:tmpl w:val="67A48BB2"/>
    <w:lvl w:ilvl="0" w:tplc="AC688518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55A4F5C2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DCA64E4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9620F6B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27B26118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6F045598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219CC74C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5E00B7CA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5DE47712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1" w15:restartNumberingAfterBreak="0">
    <w:nsid w:val="22A71241"/>
    <w:multiLevelType w:val="hybridMultilevel"/>
    <w:tmpl w:val="E36A0610"/>
    <w:lvl w:ilvl="0" w:tplc="D4AA2386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3236CB1E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CD80584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2E66C4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22743798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533A5D6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80A22F68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12745044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C6008D0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2" w15:restartNumberingAfterBreak="0">
    <w:nsid w:val="26A0773F"/>
    <w:multiLevelType w:val="hybridMultilevel"/>
    <w:tmpl w:val="F0241700"/>
    <w:lvl w:ilvl="0" w:tplc="C7CEB4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9000AF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9CACD0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E52876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D6E6A0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03CE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6F23FC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D5A57F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32ECFC7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2BE24639"/>
    <w:multiLevelType w:val="multilevel"/>
    <w:tmpl w:val="07CC84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  <w:rPr>
        <w:b/>
        <w:bCs w:val="0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b/>
        <w:bCs w:val="0"/>
      </w:r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4" w15:restartNumberingAfterBreak="0">
    <w:nsid w:val="2FE63867"/>
    <w:multiLevelType w:val="hybridMultilevel"/>
    <w:tmpl w:val="21064D34"/>
    <w:lvl w:ilvl="0" w:tplc="3E1E60A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3D4842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840A79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058196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41681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0C65A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71E06D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B8880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54A0C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3096379C"/>
    <w:multiLevelType w:val="hybridMultilevel"/>
    <w:tmpl w:val="33C6B1D0"/>
    <w:lvl w:ilvl="0" w:tplc="0A026C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584DA4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064C00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23A82E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E84A36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2DEEB2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71C057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07EAC6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190511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2AE741C"/>
    <w:multiLevelType w:val="hybridMultilevel"/>
    <w:tmpl w:val="31E44740"/>
    <w:lvl w:ilvl="0" w:tplc="C9FEAEBE">
      <w:start w:val="1"/>
      <w:numFmt w:val="decimal"/>
      <w:lvlText w:val="%1."/>
      <w:lvlJc w:val="left"/>
      <w:pPr>
        <w:ind w:left="1080" w:hanging="360"/>
      </w:pPr>
    </w:lvl>
    <w:lvl w:ilvl="1" w:tplc="20D4DB32">
      <w:start w:val="1"/>
      <w:numFmt w:val="lowerLetter"/>
      <w:lvlText w:val="%2."/>
      <w:lvlJc w:val="left"/>
      <w:pPr>
        <w:ind w:left="1800" w:hanging="360"/>
      </w:pPr>
    </w:lvl>
    <w:lvl w:ilvl="2" w:tplc="A266AE3E">
      <w:start w:val="1"/>
      <w:numFmt w:val="lowerRoman"/>
      <w:lvlText w:val="%3."/>
      <w:lvlJc w:val="right"/>
      <w:pPr>
        <w:ind w:left="2520" w:hanging="180"/>
      </w:pPr>
    </w:lvl>
    <w:lvl w:ilvl="3" w:tplc="0D3894A4">
      <w:start w:val="1"/>
      <w:numFmt w:val="decimal"/>
      <w:lvlText w:val="%4."/>
      <w:lvlJc w:val="left"/>
      <w:pPr>
        <w:ind w:left="3240" w:hanging="360"/>
      </w:pPr>
    </w:lvl>
    <w:lvl w:ilvl="4" w:tplc="CE0C4A4C">
      <w:start w:val="1"/>
      <w:numFmt w:val="lowerLetter"/>
      <w:lvlText w:val="%5."/>
      <w:lvlJc w:val="left"/>
      <w:pPr>
        <w:ind w:left="3960" w:hanging="360"/>
      </w:pPr>
    </w:lvl>
    <w:lvl w:ilvl="5" w:tplc="C4B6FC62">
      <w:start w:val="1"/>
      <w:numFmt w:val="lowerRoman"/>
      <w:lvlText w:val="%6."/>
      <w:lvlJc w:val="right"/>
      <w:pPr>
        <w:ind w:left="4680" w:hanging="180"/>
      </w:pPr>
    </w:lvl>
    <w:lvl w:ilvl="6" w:tplc="D74AA922">
      <w:start w:val="1"/>
      <w:numFmt w:val="decimal"/>
      <w:lvlText w:val="%7."/>
      <w:lvlJc w:val="left"/>
      <w:pPr>
        <w:ind w:left="5400" w:hanging="360"/>
      </w:pPr>
    </w:lvl>
    <w:lvl w:ilvl="7" w:tplc="F8E4C3D0">
      <w:start w:val="1"/>
      <w:numFmt w:val="lowerLetter"/>
      <w:lvlText w:val="%8."/>
      <w:lvlJc w:val="left"/>
      <w:pPr>
        <w:ind w:left="6120" w:hanging="360"/>
      </w:pPr>
    </w:lvl>
    <w:lvl w:ilvl="8" w:tplc="74A671F0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512CBD"/>
    <w:multiLevelType w:val="hybridMultilevel"/>
    <w:tmpl w:val="3202CBE8"/>
    <w:lvl w:ilvl="0" w:tplc="090C55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840CF6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5346E3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816F53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5CA61C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632931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8AE751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728A6E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0A4103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400E1398"/>
    <w:multiLevelType w:val="hybridMultilevel"/>
    <w:tmpl w:val="C04CC496"/>
    <w:lvl w:ilvl="0" w:tplc="2BDE37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8C481E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C3A4C4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AFEEB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540DF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6B470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12ACC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A22FA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F4006F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40F115F2"/>
    <w:multiLevelType w:val="multilevel"/>
    <w:tmpl w:val="C76AC236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954" w:hanging="60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20" w15:restartNumberingAfterBreak="0">
    <w:nsid w:val="43DA3368"/>
    <w:multiLevelType w:val="hybridMultilevel"/>
    <w:tmpl w:val="949EFABC"/>
    <w:lvl w:ilvl="0" w:tplc="BD24B0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1A44D1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CA4D6F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4F26E6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35CCC8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C8838A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890F77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6AE875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BBC6E6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446F1E8B"/>
    <w:multiLevelType w:val="hybridMultilevel"/>
    <w:tmpl w:val="07B2B83E"/>
    <w:lvl w:ilvl="0" w:tplc="A2A6362A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319ED0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900132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0CC1F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EB896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F00585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71C21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C88DC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DA34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45B03AFF"/>
    <w:multiLevelType w:val="multilevel"/>
    <w:tmpl w:val="3856AB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23" w15:restartNumberingAfterBreak="0">
    <w:nsid w:val="4A1542F3"/>
    <w:multiLevelType w:val="hybridMultilevel"/>
    <w:tmpl w:val="500AFC2E"/>
    <w:lvl w:ilvl="0" w:tplc="027A48E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D64247C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2534B776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BEE84C4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FEA7286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DAFEE7AC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35880E9A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91387E4E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D9A2BDE2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4" w15:restartNumberingAfterBreak="0">
    <w:nsid w:val="52A131D9"/>
    <w:multiLevelType w:val="hybridMultilevel"/>
    <w:tmpl w:val="0F58F170"/>
    <w:lvl w:ilvl="0" w:tplc="E6FAC58C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2F7611FA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EB5CE55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370D7D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C04461E6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2A7886C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F9CE04E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45CE4188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4C6C53C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5" w15:restartNumberingAfterBreak="0">
    <w:nsid w:val="541316DF"/>
    <w:multiLevelType w:val="multilevel"/>
    <w:tmpl w:val="454E4C36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900" w:hanging="540"/>
      </w:pPr>
    </w:lvl>
    <w:lvl w:ilvl="2">
      <w:start w:val="2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6" w15:restartNumberingAfterBreak="0">
    <w:nsid w:val="54935750"/>
    <w:multiLevelType w:val="hybridMultilevel"/>
    <w:tmpl w:val="B8F641F2"/>
    <w:lvl w:ilvl="0" w:tplc="4720E8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6468EB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8B6116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C9C35A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4E887A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5A4F0D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726699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5F2730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240125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58102633"/>
    <w:multiLevelType w:val="hybridMultilevel"/>
    <w:tmpl w:val="77E045A2"/>
    <w:lvl w:ilvl="0" w:tplc="D04800A6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17206A6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BE6470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6F09A7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D62BA5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27E7CC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81A22D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5E6FF6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9F4812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5B213E9A"/>
    <w:multiLevelType w:val="hybridMultilevel"/>
    <w:tmpl w:val="A1C24260"/>
    <w:lvl w:ilvl="0" w:tplc="C4E8801E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69CAC208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20FA937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B3125AE2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058C07BA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E2E064F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C07E4AE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13BA1D94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3A22B56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9" w15:restartNumberingAfterBreak="0">
    <w:nsid w:val="5C347DD9"/>
    <w:multiLevelType w:val="hybridMultilevel"/>
    <w:tmpl w:val="8750A072"/>
    <w:lvl w:ilvl="0" w:tplc="C7B888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4A2C25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B121FD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87C67A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2700CF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688AED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9068A6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6FCD11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688767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632008E8"/>
    <w:multiLevelType w:val="hybridMultilevel"/>
    <w:tmpl w:val="C73CFB8E"/>
    <w:lvl w:ilvl="0" w:tplc="3CA4E3CA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  <w:lvl w:ilvl="1" w:tplc="5F2217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F8CE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AE892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9D202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28AAC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B3462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6D089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7EE07E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 w15:restartNumberingAfterBreak="0">
    <w:nsid w:val="675A3D96"/>
    <w:multiLevelType w:val="hybridMultilevel"/>
    <w:tmpl w:val="ECB43CC6"/>
    <w:lvl w:ilvl="0" w:tplc="C0620AF2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404046D8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2182BD1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4520726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F80EBCA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996E875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FAC8B68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9550BD0E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53EE2AE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2" w15:restartNumberingAfterBreak="0">
    <w:nsid w:val="683C1D3F"/>
    <w:multiLevelType w:val="hybridMultilevel"/>
    <w:tmpl w:val="72EC4AF0"/>
    <w:lvl w:ilvl="0" w:tplc="28022474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BE7043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A303C4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21E58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2B0AAF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912F38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EBE8D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68CED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2EEBFB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3" w15:restartNumberingAfterBreak="0">
    <w:nsid w:val="723F2524"/>
    <w:multiLevelType w:val="multilevel"/>
    <w:tmpl w:val="33B28A4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9892" w:hanging="1800"/>
      </w:pPr>
      <w:rPr>
        <w:i w:val="0"/>
      </w:rPr>
    </w:lvl>
  </w:abstractNum>
  <w:abstractNum w:abstractNumId="34" w15:restartNumberingAfterBreak="0">
    <w:nsid w:val="74215D7F"/>
    <w:multiLevelType w:val="hybridMultilevel"/>
    <w:tmpl w:val="2E4A5980"/>
    <w:lvl w:ilvl="0" w:tplc="D7FC7EAE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/>
      </w:rPr>
    </w:lvl>
    <w:lvl w:ilvl="1" w:tplc="624EA01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77296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2BA9D6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2000E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16681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6805E4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FC84D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BF2B5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5" w15:restartNumberingAfterBreak="0">
    <w:nsid w:val="758F3FCE"/>
    <w:multiLevelType w:val="multilevel"/>
    <w:tmpl w:val="53A670A8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927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36" w15:restartNumberingAfterBreak="0">
    <w:nsid w:val="77944448"/>
    <w:multiLevelType w:val="hybridMultilevel"/>
    <w:tmpl w:val="6E4832F0"/>
    <w:lvl w:ilvl="0" w:tplc="797ACCA6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77743A32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0F2A157A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3AB2384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B00C290A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CABAF2C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656A74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ECF86F3E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0860885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7" w15:restartNumberingAfterBreak="0">
    <w:nsid w:val="7BB2237E"/>
    <w:multiLevelType w:val="hybridMultilevel"/>
    <w:tmpl w:val="7FAA3B70"/>
    <w:lvl w:ilvl="0" w:tplc="BE647212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/>
      </w:rPr>
    </w:lvl>
    <w:lvl w:ilvl="1" w:tplc="76E254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7FC75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9873A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8E433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DFE4A9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524EB2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AC4384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93CD4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8" w15:restartNumberingAfterBreak="0">
    <w:nsid w:val="7EDC0C18"/>
    <w:multiLevelType w:val="hybridMultilevel"/>
    <w:tmpl w:val="35A6AEE2"/>
    <w:lvl w:ilvl="0" w:tplc="9CEA5F18">
      <w:start w:val="1"/>
      <w:numFmt w:val="decimal"/>
      <w:lvlText w:val="%1."/>
      <w:lvlJc w:val="left"/>
      <w:pPr>
        <w:ind w:left="1065" w:hanging="705"/>
      </w:pPr>
    </w:lvl>
    <w:lvl w:ilvl="1" w:tplc="90D2409E">
      <w:start w:val="1"/>
      <w:numFmt w:val="lowerLetter"/>
      <w:lvlText w:val="%2."/>
      <w:lvlJc w:val="left"/>
      <w:pPr>
        <w:ind w:left="1440" w:hanging="360"/>
      </w:pPr>
    </w:lvl>
    <w:lvl w:ilvl="2" w:tplc="7F4E75A0">
      <w:start w:val="1"/>
      <w:numFmt w:val="lowerRoman"/>
      <w:lvlText w:val="%3."/>
      <w:lvlJc w:val="right"/>
      <w:pPr>
        <w:ind w:left="2160" w:hanging="180"/>
      </w:pPr>
    </w:lvl>
    <w:lvl w:ilvl="3" w:tplc="11BE1466">
      <w:start w:val="1"/>
      <w:numFmt w:val="decimal"/>
      <w:lvlText w:val="%4."/>
      <w:lvlJc w:val="left"/>
      <w:pPr>
        <w:ind w:left="2880" w:hanging="360"/>
      </w:pPr>
    </w:lvl>
    <w:lvl w:ilvl="4" w:tplc="E1E6C6DC">
      <w:start w:val="1"/>
      <w:numFmt w:val="lowerLetter"/>
      <w:lvlText w:val="%5."/>
      <w:lvlJc w:val="left"/>
      <w:pPr>
        <w:ind w:left="3600" w:hanging="360"/>
      </w:pPr>
    </w:lvl>
    <w:lvl w:ilvl="5" w:tplc="8EDE6D64">
      <w:start w:val="1"/>
      <w:numFmt w:val="lowerRoman"/>
      <w:lvlText w:val="%6."/>
      <w:lvlJc w:val="right"/>
      <w:pPr>
        <w:ind w:left="4320" w:hanging="180"/>
      </w:pPr>
    </w:lvl>
    <w:lvl w:ilvl="6" w:tplc="104C8380">
      <w:start w:val="1"/>
      <w:numFmt w:val="decimal"/>
      <w:lvlText w:val="%7."/>
      <w:lvlJc w:val="left"/>
      <w:pPr>
        <w:ind w:left="5040" w:hanging="360"/>
      </w:pPr>
    </w:lvl>
    <w:lvl w:ilvl="7" w:tplc="2C3C73A8">
      <w:start w:val="1"/>
      <w:numFmt w:val="lowerLetter"/>
      <w:lvlText w:val="%8."/>
      <w:lvlJc w:val="left"/>
      <w:pPr>
        <w:ind w:left="5760" w:hanging="360"/>
      </w:pPr>
    </w:lvl>
    <w:lvl w:ilvl="8" w:tplc="6506354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37429E"/>
    <w:multiLevelType w:val="hybridMultilevel"/>
    <w:tmpl w:val="DE306364"/>
    <w:lvl w:ilvl="0" w:tplc="7886425E">
      <w:start w:val="1"/>
      <w:numFmt w:val="decimal"/>
      <w:lvlText w:val="%1."/>
      <w:lvlJc w:val="left"/>
      <w:pPr>
        <w:ind w:left="1080" w:hanging="360"/>
      </w:pPr>
    </w:lvl>
    <w:lvl w:ilvl="1" w:tplc="91E23306">
      <w:start w:val="1"/>
      <w:numFmt w:val="lowerLetter"/>
      <w:lvlText w:val="%2."/>
      <w:lvlJc w:val="left"/>
      <w:pPr>
        <w:ind w:left="1800" w:hanging="360"/>
      </w:pPr>
    </w:lvl>
    <w:lvl w:ilvl="2" w:tplc="EB84E9FA">
      <w:start w:val="1"/>
      <w:numFmt w:val="lowerRoman"/>
      <w:lvlText w:val="%3."/>
      <w:lvlJc w:val="right"/>
      <w:pPr>
        <w:ind w:left="2520" w:hanging="180"/>
      </w:pPr>
    </w:lvl>
    <w:lvl w:ilvl="3" w:tplc="E2E8856A">
      <w:start w:val="1"/>
      <w:numFmt w:val="decimal"/>
      <w:lvlText w:val="%4."/>
      <w:lvlJc w:val="left"/>
      <w:pPr>
        <w:ind w:left="3240" w:hanging="360"/>
      </w:pPr>
    </w:lvl>
    <w:lvl w:ilvl="4" w:tplc="93C0ACDE">
      <w:start w:val="1"/>
      <w:numFmt w:val="lowerLetter"/>
      <w:lvlText w:val="%5."/>
      <w:lvlJc w:val="left"/>
      <w:pPr>
        <w:ind w:left="3960" w:hanging="360"/>
      </w:pPr>
    </w:lvl>
    <w:lvl w:ilvl="5" w:tplc="6460486E">
      <w:start w:val="1"/>
      <w:numFmt w:val="lowerRoman"/>
      <w:lvlText w:val="%6."/>
      <w:lvlJc w:val="right"/>
      <w:pPr>
        <w:ind w:left="4680" w:hanging="180"/>
      </w:pPr>
    </w:lvl>
    <w:lvl w:ilvl="6" w:tplc="0B1A5E52">
      <w:start w:val="1"/>
      <w:numFmt w:val="decimal"/>
      <w:lvlText w:val="%7."/>
      <w:lvlJc w:val="left"/>
      <w:pPr>
        <w:ind w:left="5400" w:hanging="360"/>
      </w:pPr>
    </w:lvl>
    <w:lvl w:ilvl="7" w:tplc="F3CC806E">
      <w:start w:val="1"/>
      <w:numFmt w:val="lowerLetter"/>
      <w:lvlText w:val="%8."/>
      <w:lvlJc w:val="left"/>
      <w:pPr>
        <w:ind w:left="6120" w:hanging="360"/>
      </w:pPr>
    </w:lvl>
    <w:lvl w:ilvl="8" w:tplc="8D66F63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0"/>
  </w:num>
  <w:num w:numId="3">
    <w:abstractNumId w:val="33"/>
  </w:num>
  <w:num w:numId="4">
    <w:abstractNumId w:val="22"/>
  </w:num>
  <w:num w:numId="5">
    <w:abstractNumId w:val="16"/>
  </w:num>
  <w:num w:numId="6">
    <w:abstractNumId w:val="1"/>
  </w:num>
  <w:num w:numId="7">
    <w:abstractNumId w:val="25"/>
  </w:num>
  <w:num w:numId="8">
    <w:abstractNumId w:val="20"/>
  </w:num>
  <w:num w:numId="9">
    <w:abstractNumId w:val="12"/>
  </w:num>
  <w:num w:numId="10">
    <w:abstractNumId w:val="3"/>
  </w:num>
  <w:num w:numId="11">
    <w:abstractNumId w:val="0"/>
  </w:num>
  <w:num w:numId="12">
    <w:abstractNumId w:val="4"/>
  </w:num>
  <w:num w:numId="13">
    <w:abstractNumId w:val="39"/>
  </w:num>
  <w:num w:numId="14">
    <w:abstractNumId w:val="38"/>
  </w:num>
  <w:num w:numId="15">
    <w:abstractNumId w:val="15"/>
  </w:num>
  <w:num w:numId="16">
    <w:abstractNumId w:val="29"/>
  </w:num>
  <w:num w:numId="17">
    <w:abstractNumId w:val="26"/>
  </w:num>
  <w:num w:numId="18">
    <w:abstractNumId w:val="2"/>
  </w:num>
  <w:num w:numId="19">
    <w:abstractNumId w:val="26"/>
  </w:num>
  <w:num w:numId="20">
    <w:abstractNumId w:val="18"/>
  </w:num>
  <w:num w:numId="21">
    <w:abstractNumId w:val="5"/>
  </w:num>
  <w:num w:numId="22">
    <w:abstractNumId w:val="37"/>
  </w:num>
  <w:num w:numId="23">
    <w:abstractNumId w:val="30"/>
  </w:num>
  <w:num w:numId="24">
    <w:abstractNumId w:val="34"/>
  </w:num>
  <w:num w:numId="25">
    <w:abstractNumId w:val="21"/>
  </w:num>
  <w:num w:numId="26">
    <w:abstractNumId w:val="6"/>
  </w:num>
  <w:num w:numId="27">
    <w:abstractNumId w:val="32"/>
  </w:num>
  <w:num w:numId="28">
    <w:abstractNumId w:val="14"/>
  </w:num>
  <w:num w:numId="29">
    <w:abstractNumId w:val="24"/>
  </w:num>
  <w:num w:numId="30">
    <w:abstractNumId w:val="23"/>
  </w:num>
  <w:num w:numId="31">
    <w:abstractNumId w:val="8"/>
  </w:num>
  <w:num w:numId="32">
    <w:abstractNumId w:val="35"/>
  </w:num>
  <w:num w:numId="33">
    <w:abstractNumId w:val="27"/>
  </w:num>
  <w:num w:numId="34">
    <w:abstractNumId w:val="19"/>
  </w:num>
  <w:num w:numId="35">
    <w:abstractNumId w:val="11"/>
  </w:num>
  <w:num w:numId="36">
    <w:abstractNumId w:val="28"/>
  </w:num>
  <w:num w:numId="37">
    <w:abstractNumId w:val="17"/>
  </w:num>
  <w:num w:numId="38">
    <w:abstractNumId w:val="36"/>
  </w:num>
  <w:num w:numId="39">
    <w:abstractNumId w:val="31"/>
  </w:num>
  <w:num w:numId="40">
    <w:abstractNumId w:val="13"/>
  </w:num>
  <w:num w:numId="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  <w:lvlOverride w:ilvl="0">
      <w:startOverride w:val="3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2B73"/>
    <w:rsid w:val="00290F5B"/>
    <w:rsid w:val="00507E01"/>
    <w:rsid w:val="007411B7"/>
    <w:rsid w:val="008D2B73"/>
    <w:rsid w:val="009B3793"/>
    <w:rsid w:val="00B34624"/>
    <w:rsid w:val="00C90676"/>
    <w:rsid w:val="00DD60C9"/>
    <w:rsid w:val="00E6624C"/>
    <w:rsid w:val="00E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99FC86D"/>
  <w15:docId w15:val="{B135E2A9-6702-43F1-9438-71103F81D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zh-CN"/>
    </w:rPr>
  </w:style>
  <w:style w:type="paragraph" w:styleId="1">
    <w:name w:val="heading 1"/>
    <w:basedOn w:val="a"/>
    <w:next w:val="a"/>
    <w:link w:val="10"/>
    <w:pPr>
      <w:keepNext/>
      <w:spacing w:before="240" w:after="120"/>
      <w:ind w:firstLine="709"/>
      <w:outlineLvl w:val="0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styleId="2">
    <w:name w:val="heading 2"/>
    <w:basedOn w:val="a"/>
    <w:next w:val="a"/>
    <w:link w:val="2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en-US" w:eastAsia="en-US"/>
    </w:rPr>
  </w:style>
  <w:style w:type="paragraph" w:styleId="4">
    <w:name w:val="heading 4"/>
    <w:basedOn w:val="3"/>
    <w:next w:val="a"/>
    <w:link w:val="40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zh-CN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zh-CN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zh-CN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  <w:rPr>
      <w:lang w:eastAsia="zh-CN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link w:val="11"/>
    <w:uiPriority w:val="10"/>
    <w:qFormat/>
    <w:pPr>
      <w:spacing w:before="300" w:after="200"/>
      <w:contextualSpacing/>
    </w:pPr>
    <w:rPr>
      <w:sz w:val="48"/>
      <w:szCs w:val="48"/>
      <w:lang w:eastAsia="zh-CN"/>
    </w:rPr>
  </w:style>
  <w:style w:type="character" w:customStyle="1" w:styleId="11">
    <w:name w:val="Заголовок Знак1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  <w:lang w:eastAsia="zh-CN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lang w:eastAsia="zh-CN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HeaderChar">
    <w:name w:val="Header Char"/>
    <w:uiPriority w:val="99"/>
  </w:style>
  <w:style w:type="paragraph" w:styleId="ac">
    <w:name w:val="footer"/>
    <w:link w:val="ad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zh-CN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rPr>
      <w:lang w:eastAsia="en-US"/>
    </w:r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  <w:lang w:eastAsia="zh-CN"/>
    </w:rPr>
  </w:style>
  <w:style w:type="character" w:styleId="af3">
    <w:name w:val="footnote reference"/>
    <w:rPr>
      <w:vertAlign w:val="superscript"/>
    </w:rPr>
  </w:style>
  <w:style w:type="paragraph" w:styleId="af4">
    <w:name w:val="endnote text"/>
    <w:basedOn w:val="a"/>
    <w:link w:val="af5"/>
    <w:semiHidden/>
    <w:rPr>
      <w:lang w:val="en-US" w:eastAsia="en-US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6">
    <w:name w:val="endnote reference"/>
    <w:semiHidden/>
    <w:rPr>
      <w:vertAlign w:val="superscript"/>
    </w:rPr>
  </w:style>
  <w:style w:type="paragraph" w:styleId="12">
    <w:name w:val="toc 1"/>
    <w:basedOn w:val="a"/>
    <w:next w:val="a"/>
    <w:pPr>
      <w:spacing w:before="240" w:after="120"/>
    </w:pPr>
    <w:rPr>
      <w:b/>
      <w:bCs/>
    </w:rPr>
  </w:style>
  <w:style w:type="paragraph" w:styleId="23">
    <w:name w:val="toc 2"/>
    <w:basedOn w:val="a"/>
    <w:next w:val="a"/>
    <w:pPr>
      <w:tabs>
        <w:tab w:val="right" w:leader="dot" w:pos="9344"/>
      </w:tabs>
      <w:spacing w:before="120"/>
      <w:ind w:left="240"/>
    </w:pPr>
    <w:rPr>
      <w:rFonts w:ascii="Times New Roman" w:hAnsi="Times New Roman"/>
      <w:i/>
      <w:iCs/>
    </w:rPr>
  </w:style>
  <w:style w:type="paragraph" w:styleId="32">
    <w:name w:val="toc 3"/>
    <w:basedOn w:val="a"/>
    <w:next w:val="a"/>
    <w:pPr>
      <w:ind w:left="480"/>
    </w:pPr>
    <w:rPr>
      <w:rFonts w:ascii="Times New Roman" w:hAnsi="Times New Roman"/>
      <w:sz w:val="28"/>
      <w:szCs w:val="28"/>
    </w:rPr>
  </w:style>
  <w:style w:type="paragraph" w:styleId="42">
    <w:name w:val="toc 4"/>
    <w:basedOn w:val="a"/>
    <w:next w:val="a"/>
    <w:pPr>
      <w:ind w:left="720"/>
    </w:pPr>
  </w:style>
  <w:style w:type="paragraph" w:styleId="52">
    <w:name w:val="toc 5"/>
    <w:basedOn w:val="a"/>
    <w:next w:val="a"/>
    <w:pPr>
      <w:ind w:left="960"/>
    </w:pPr>
  </w:style>
  <w:style w:type="paragraph" w:styleId="61">
    <w:name w:val="toc 6"/>
    <w:basedOn w:val="a"/>
    <w:next w:val="a"/>
    <w:pPr>
      <w:ind w:left="1200"/>
    </w:pPr>
  </w:style>
  <w:style w:type="paragraph" w:styleId="71">
    <w:name w:val="toc 7"/>
    <w:basedOn w:val="a"/>
    <w:next w:val="a"/>
    <w:pPr>
      <w:ind w:left="1440"/>
    </w:pPr>
  </w:style>
  <w:style w:type="paragraph" w:styleId="81">
    <w:name w:val="toc 8"/>
    <w:basedOn w:val="a"/>
    <w:next w:val="a"/>
    <w:pPr>
      <w:ind w:left="1680"/>
    </w:pPr>
  </w:style>
  <w:style w:type="paragraph" w:styleId="91">
    <w:name w:val="toc 9"/>
    <w:basedOn w:val="a"/>
    <w:next w:val="a"/>
    <w:pPr>
      <w:ind w:left="1920"/>
    </w:pPr>
  </w:style>
  <w:style w:type="paragraph" w:styleId="af7">
    <w:name w:val="TOC Heading"/>
    <w:basedOn w:val="1"/>
    <w:next w:val="a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lang w:val="ru-RU" w:eastAsia="ru-RU"/>
    </w:rPr>
  </w:style>
  <w:style w:type="paragraph" w:styleId="af8">
    <w:name w:val="table of figures"/>
    <w:uiPriority w:val="99"/>
    <w:unhideWhenUsed/>
    <w:rPr>
      <w:lang w:eastAsia="zh-CN"/>
    </w:rPr>
  </w:style>
  <w:style w:type="character" w:customStyle="1" w:styleId="10">
    <w:name w:val="Заголовок 1 Знак"/>
    <w:link w:val="1"/>
    <w:rPr>
      <w:rFonts w:ascii="Times New Roman" w:hAnsi="Times New Roman"/>
      <w:b/>
      <w:bCs/>
      <w:sz w:val="24"/>
      <w:szCs w:val="24"/>
      <w:lang w:val="en-US" w:eastAsia="en-US"/>
    </w:rPr>
  </w:style>
  <w:style w:type="character" w:customStyle="1" w:styleId="20">
    <w:name w:val="Заголовок 2 Знак"/>
    <w:link w:val="2"/>
    <w:rPr>
      <w:rFonts w:ascii="Arial" w:hAnsi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rPr>
      <w:rFonts w:ascii="Times New Roman" w:hAnsi="Times New Roman"/>
      <w:b/>
      <w:bCs/>
      <w:sz w:val="24"/>
      <w:szCs w:val="24"/>
    </w:rPr>
  </w:style>
  <w:style w:type="paragraph" w:styleId="af9">
    <w:name w:val="Body Text"/>
    <w:basedOn w:val="a"/>
    <w:link w:val="afa"/>
    <w:rPr>
      <w:rFonts w:ascii="Times New Roman" w:hAnsi="Times New Roman"/>
      <w:sz w:val="24"/>
      <w:szCs w:val="24"/>
      <w:lang w:val="en-US" w:eastAsia="en-US"/>
    </w:rPr>
  </w:style>
  <w:style w:type="character" w:customStyle="1" w:styleId="afa">
    <w:name w:val="Основной текст Знак"/>
    <w:link w:val="af9"/>
    <w:rPr>
      <w:rFonts w:ascii="Times New Roman" w:hAnsi="Times New Roman"/>
      <w:sz w:val="24"/>
      <w:szCs w:val="24"/>
    </w:rPr>
  </w:style>
  <w:style w:type="paragraph" w:styleId="24">
    <w:name w:val="Body Text 2"/>
    <w:basedOn w:val="a"/>
    <w:link w:val="25"/>
    <w:pPr>
      <w:ind w:right="-57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5">
    <w:name w:val="Основной текст 2 Знак"/>
    <w:link w:val="24"/>
    <w:rPr>
      <w:rFonts w:ascii="Times New Roman" w:hAnsi="Times New Roman"/>
      <w:sz w:val="24"/>
      <w:szCs w:val="24"/>
    </w:rPr>
  </w:style>
  <w:style w:type="character" w:customStyle="1" w:styleId="blk">
    <w:name w:val="blk"/>
  </w:style>
  <w:style w:type="paragraph" w:customStyle="1" w:styleId="13">
    <w:name w:val="Нижний колонтитул;Нижний колонтитул Знак Знак Знак;Нижний колонтитул1;Нижний колонтитул Знак Знак"/>
    <w:basedOn w:val="a"/>
    <w:link w:val="111"/>
    <w:pPr>
      <w:tabs>
        <w:tab w:val="center" w:pos="4677"/>
        <w:tab w:val="right" w:pos="9355"/>
      </w:tabs>
      <w:spacing w:before="120" w:after="12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111">
    <w:name w:val="Нижний колонтитул Знак;Нижний колонтитул Знак Знак Знак Знак;Нижний колонтитул1 Знак;Нижний колонтитул Знак Знак Знак1"/>
    <w:link w:val="13"/>
    <w:rPr>
      <w:rFonts w:ascii="Times New Roman" w:hAnsi="Times New Roman"/>
      <w:sz w:val="24"/>
      <w:szCs w:val="24"/>
    </w:rPr>
  </w:style>
  <w:style w:type="character" w:styleId="afb">
    <w:name w:val="page number"/>
  </w:style>
  <w:style w:type="paragraph" w:customStyle="1" w:styleId="124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link w:val="112"/>
    <w:pPr>
      <w:widowControl w:val="0"/>
    </w:pPr>
    <w:rPr>
      <w:rFonts w:ascii="Times New Roman" w:hAnsi="Times New Roman"/>
      <w:sz w:val="24"/>
      <w:szCs w:val="24"/>
      <w:lang w:val="en-US" w:eastAsia="nl-NL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link w:val="F111114331"/>
    <w:rPr>
      <w:rFonts w:ascii="Times New Roman" w:hAnsi="Times New Roman"/>
      <w:lang w:val="en-US" w:eastAsia="en-US"/>
    </w:rPr>
  </w:style>
  <w:style w:type="character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F11111431331"/>
    <w:rPr>
      <w:rFonts w:ascii="Times New Roman" w:hAnsi="Times New Roman"/>
      <w:sz w:val="20"/>
      <w:szCs w:val="20"/>
      <w:lang w:val="en-US" w:eastAsia="en-US"/>
    </w:rPr>
  </w:style>
  <w:style w:type="paragraph" w:styleId="26">
    <w:name w:val="List 2"/>
    <w:basedOn w:val="a"/>
    <w:pPr>
      <w:spacing w:before="120" w:after="120"/>
      <w:ind w:left="720" w:hanging="360"/>
      <w:jc w:val="both"/>
    </w:pPr>
    <w:rPr>
      <w:rFonts w:ascii="Arial" w:eastAsia="Batang" w:hAnsi="Arial"/>
      <w:szCs w:val="24"/>
      <w:lang w:eastAsia="ko-KR"/>
    </w:rPr>
  </w:style>
  <w:style w:type="character" w:customStyle="1" w:styleId="af2">
    <w:name w:val="Текст сноски Знак"/>
    <w:link w:val="af1"/>
    <w:rPr>
      <w:rFonts w:ascii="Times New Roman" w:hAnsi="Times New Roman"/>
      <w:sz w:val="20"/>
      <w:lang w:val="en-US" w:eastAsia="ru-RU"/>
    </w:rPr>
  </w:style>
  <w:style w:type="paragraph" w:customStyle="1" w:styleId="2ListParagraph">
    <w:name w:val="Абзац списка;Содержание. 2 уровень;List Paragraph"/>
    <w:basedOn w:val="a"/>
    <w:link w:val="2ListParagraph0"/>
    <w:pPr>
      <w:spacing w:before="120" w:after="120"/>
      <w:ind w:left="708"/>
    </w:pPr>
    <w:rPr>
      <w:rFonts w:ascii="Times New Roman" w:hAnsi="Times New Roman"/>
      <w:sz w:val="24"/>
      <w:szCs w:val="24"/>
      <w:lang w:val="en-US" w:eastAsia="en-US"/>
    </w:rPr>
  </w:style>
  <w:style w:type="character" w:styleId="afc">
    <w:name w:val="Emphasis"/>
    <w:rPr>
      <w:i/>
    </w:rPr>
  </w:style>
  <w:style w:type="paragraph" w:styleId="afd">
    <w:name w:val="Balloon Text"/>
    <w:basedOn w:val="a"/>
    <w:link w:val="afe"/>
    <w:rPr>
      <w:rFonts w:ascii="Segoe UI" w:hAnsi="Segoe UI"/>
      <w:sz w:val="18"/>
      <w:szCs w:val="18"/>
      <w:lang w:val="en-US" w:eastAsia="en-US"/>
    </w:rPr>
  </w:style>
  <w:style w:type="character" w:customStyle="1" w:styleId="afe">
    <w:name w:val="Текст выноски Знак"/>
    <w:link w:val="afd"/>
    <w:rPr>
      <w:rFonts w:ascii="Segoe UI" w:hAnsi="Segoe UI"/>
      <w:sz w:val="18"/>
      <w:szCs w:val="18"/>
    </w:rPr>
  </w:style>
  <w:style w:type="paragraph" w:customStyle="1" w:styleId="ConsPlusNormal">
    <w:name w:val="ConsPlusNormal"/>
    <w:pPr>
      <w:widowControl w:val="0"/>
    </w:pPr>
    <w:rPr>
      <w:rFonts w:ascii="Arial" w:hAnsi="Arial"/>
    </w:rPr>
  </w:style>
  <w:style w:type="character" w:customStyle="1" w:styleId="ab">
    <w:name w:val="Верхний колонтитул Знак"/>
    <w:link w:val="aa"/>
    <w:rPr>
      <w:rFonts w:ascii="Times New Roman" w:hAnsi="Times New Roman"/>
      <w:sz w:val="24"/>
      <w:szCs w:val="24"/>
    </w:rPr>
  </w:style>
  <w:style w:type="character" w:customStyle="1" w:styleId="113">
    <w:name w:val="Текст примечания Знак11"/>
    <w:rPr>
      <w:sz w:val="20"/>
      <w:szCs w:val="20"/>
    </w:rPr>
  </w:style>
  <w:style w:type="paragraph" w:styleId="aff">
    <w:name w:val="annotation text"/>
    <w:basedOn w:val="a"/>
    <w:link w:val="aff0"/>
    <w:rPr>
      <w:lang w:val="en-US" w:eastAsia="en-US"/>
    </w:rPr>
  </w:style>
  <w:style w:type="character" w:customStyle="1" w:styleId="aff0">
    <w:name w:val="Текст примечания Знак"/>
    <w:link w:val="aff"/>
    <w:rPr>
      <w:sz w:val="20"/>
      <w:szCs w:val="20"/>
    </w:rPr>
  </w:style>
  <w:style w:type="character" w:customStyle="1" w:styleId="14">
    <w:name w:val="Текст примечания Знак1"/>
    <w:rPr>
      <w:sz w:val="20"/>
      <w:szCs w:val="20"/>
    </w:rPr>
  </w:style>
  <w:style w:type="character" w:customStyle="1" w:styleId="114">
    <w:name w:val="Тема примечания Знак11"/>
    <w:rPr>
      <w:b/>
      <w:bCs/>
      <w:sz w:val="20"/>
      <w:szCs w:val="20"/>
    </w:rPr>
  </w:style>
  <w:style w:type="paragraph" w:styleId="aff1">
    <w:name w:val="annotation subject"/>
    <w:basedOn w:val="aff"/>
    <w:next w:val="aff"/>
    <w:link w:val="aff2"/>
    <w:rPr>
      <w:rFonts w:ascii="Times New Roman" w:hAnsi="Times New Roman"/>
      <w:b/>
      <w:bCs/>
    </w:rPr>
  </w:style>
  <w:style w:type="character" w:customStyle="1" w:styleId="aff2">
    <w:name w:val="Тема примечания Знак"/>
    <w:link w:val="aff1"/>
    <w:rPr>
      <w:rFonts w:ascii="Times New Roman" w:hAnsi="Times New Roman"/>
      <w:b/>
      <w:bCs/>
      <w:sz w:val="20"/>
      <w:szCs w:val="20"/>
    </w:rPr>
  </w:style>
  <w:style w:type="character" w:customStyle="1" w:styleId="15">
    <w:name w:val="Тема примечания Знак1"/>
    <w:rPr>
      <w:b/>
      <w:bCs/>
      <w:sz w:val="20"/>
      <w:szCs w:val="20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8">
    <w:name w:val="Основной текст с отступом 2 Знак"/>
    <w:link w:val="27"/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3">
    <w:name w:val="Цветовое выделение"/>
    <w:rPr>
      <w:b/>
      <w:color w:val="26282F"/>
    </w:rPr>
  </w:style>
  <w:style w:type="character" w:customStyle="1" w:styleId="aff4">
    <w:name w:val="Гипертекстовая ссылка"/>
    <w:rPr>
      <w:b/>
      <w:color w:val="106BBE"/>
    </w:rPr>
  </w:style>
  <w:style w:type="character" w:customStyle="1" w:styleId="aff5">
    <w:name w:val="Активная гипертекстовая ссылка"/>
    <w:rPr>
      <w:b/>
      <w:color w:val="106BBE"/>
      <w:u w:val="single"/>
    </w:rPr>
  </w:style>
  <w:style w:type="paragraph" w:customStyle="1" w:styleId="aff6">
    <w:name w:val="Внимание"/>
    <w:basedOn w:val="a"/>
    <w:next w:val="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7">
    <w:name w:val="Внимание: криминал!!"/>
    <w:basedOn w:val="aff6"/>
    <w:next w:val="a"/>
  </w:style>
  <w:style w:type="paragraph" w:customStyle="1" w:styleId="aff8">
    <w:name w:val="Внимание: недобросовестность!"/>
    <w:basedOn w:val="aff6"/>
    <w:next w:val="a"/>
  </w:style>
  <w:style w:type="character" w:customStyle="1" w:styleId="aff9">
    <w:name w:val="Выделение для Базового Поиска"/>
    <w:rPr>
      <w:b/>
      <w:color w:val="0058A9"/>
    </w:rPr>
  </w:style>
  <w:style w:type="character" w:customStyle="1" w:styleId="affa">
    <w:name w:val="Выделение для Базового Поиска (курсив)"/>
    <w:rPr>
      <w:b/>
      <w:i/>
      <w:color w:val="0058A9"/>
    </w:rPr>
  </w:style>
  <w:style w:type="paragraph" w:customStyle="1" w:styleId="affb">
    <w:name w:val="Дочерний элемент списка"/>
    <w:basedOn w:val="a"/>
    <w:next w:val="a"/>
    <w:pPr>
      <w:widowControl w:val="0"/>
      <w:spacing w:line="360" w:lineRule="auto"/>
      <w:jc w:val="both"/>
    </w:pPr>
    <w:rPr>
      <w:rFonts w:ascii="Times New Roman" w:hAnsi="Times New Roman"/>
      <w:color w:val="868381"/>
    </w:rPr>
  </w:style>
  <w:style w:type="paragraph" w:customStyle="1" w:styleId="affc">
    <w:name w:val="Основное меню (преемственное)"/>
    <w:basedOn w:val="a"/>
    <w:next w:val="a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16">
    <w:name w:val="Заголовок1"/>
    <w:basedOn w:val="affc"/>
    <w:next w:val="a"/>
    <w:rPr>
      <w:b/>
      <w:bCs/>
      <w:color w:val="0058A9"/>
      <w:shd w:val="clear" w:color="auto" w:fill="ECE9D8"/>
    </w:rPr>
  </w:style>
  <w:style w:type="paragraph" w:customStyle="1" w:styleId="affd">
    <w:name w:val="Заголовок группы контролов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e">
    <w:name w:val="Заголовок для информации об изменениях"/>
    <w:basedOn w:val="1"/>
    <w:next w:val="a"/>
    <w:pPr>
      <w:keepLines/>
      <w:spacing w:before="0" w:after="240" w:line="360" w:lineRule="auto"/>
      <w:jc w:val="center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f">
    <w:name w:val="Заголовок распахивающейся части диалога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0">
    <w:name w:val="Заголовок своего сообщения"/>
    <w:rPr>
      <w:b/>
      <w:color w:val="26282F"/>
    </w:rPr>
  </w:style>
  <w:style w:type="paragraph" w:customStyle="1" w:styleId="afff1">
    <w:name w:val="Заголовок статьи"/>
    <w:basedOn w:val="a"/>
    <w:next w:val="a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2">
    <w:name w:val="Заголовок чужого сообщения"/>
    <w:rPr>
      <w:b/>
      <w:color w:val="FF0000"/>
    </w:rPr>
  </w:style>
  <w:style w:type="paragraph" w:customStyle="1" w:styleId="afff3">
    <w:name w:val="Заголовок ЭР (левое окно)"/>
    <w:basedOn w:val="a"/>
    <w:next w:val="a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4">
    <w:name w:val="Заголовок ЭР (правое окно)"/>
    <w:basedOn w:val="afff3"/>
    <w:next w:val="a"/>
    <w:pPr>
      <w:spacing w:after="0"/>
      <w:jc w:val="left"/>
    </w:pPr>
  </w:style>
  <w:style w:type="paragraph" w:customStyle="1" w:styleId="afff5">
    <w:name w:val="Интерактивный заголовок"/>
    <w:basedOn w:val="16"/>
    <w:next w:val="a"/>
    <w:rPr>
      <w:u w:val="single"/>
    </w:rPr>
  </w:style>
  <w:style w:type="paragraph" w:customStyle="1" w:styleId="afff6">
    <w:name w:val="Текст информации об изменениях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7">
    <w:name w:val="Информация об изменениях"/>
    <w:basedOn w:val="afff6"/>
    <w:next w:val="a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8">
    <w:name w:val="Текст (справка)"/>
    <w:basedOn w:val="a"/>
    <w:next w:val="a"/>
    <w:pPr>
      <w:widowControl w:val="0"/>
      <w:spacing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9">
    <w:name w:val="Комментарий"/>
    <w:basedOn w:val="afff8"/>
    <w:next w:val="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rPr>
      <w:i/>
      <w:iCs/>
    </w:rPr>
  </w:style>
  <w:style w:type="paragraph" w:customStyle="1" w:styleId="afffb">
    <w:name w:val="Текст (лев. подпись)"/>
    <w:basedOn w:val="a"/>
    <w:next w:val="a"/>
    <w:pPr>
      <w:widowControl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afffc">
    <w:name w:val="Колонтитул (левый)"/>
    <w:basedOn w:val="afffb"/>
    <w:next w:val="a"/>
    <w:rPr>
      <w:sz w:val="14"/>
      <w:szCs w:val="14"/>
    </w:rPr>
  </w:style>
  <w:style w:type="paragraph" w:customStyle="1" w:styleId="afffd">
    <w:name w:val="Текст (прав. подпись)"/>
    <w:basedOn w:val="a"/>
    <w:next w:val="a"/>
    <w:pPr>
      <w:widowControl w:val="0"/>
      <w:spacing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e">
    <w:name w:val="Колонтитул (правый)"/>
    <w:basedOn w:val="afffd"/>
    <w:next w:val="a"/>
    <w:rPr>
      <w:sz w:val="14"/>
      <w:szCs w:val="14"/>
    </w:rPr>
  </w:style>
  <w:style w:type="paragraph" w:customStyle="1" w:styleId="affff">
    <w:name w:val="Комментарий пользователя"/>
    <w:basedOn w:val="afff9"/>
    <w:next w:val="a"/>
    <w:pPr>
      <w:jc w:val="left"/>
    </w:pPr>
    <w:rPr>
      <w:shd w:val="clear" w:color="auto" w:fill="FFDFE0"/>
    </w:rPr>
  </w:style>
  <w:style w:type="paragraph" w:customStyle="1" w:styleId="affff0">
    <w:name w:val="Куда обратиться?"/>
    <w:basedOn w:val="aff6"/>
    <w:next w:val="a"/>
  </w:style>
  <w:style w:type="paragraph" w:customStyle="1" w:styleId="affff1">
    <w:name w:val="Моноширинный"/>
    <w:basedOn w:val="a"/>
    <w:next w:val="a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character" w:customStyle="1" w:styleId="affff2">
    <w:name w:val="Найденные слова"/>
    <w:rPr>
      <w:b/>
      <w:color w:val="26282F"/>
      <w:shd w:val="clear" w:color="auto" w:fill="FFF580"/>
    </w:rPr>
  </w:style>
  <w:style w:type="paragraph" w:customStyle="1" w:styleId="affff3">
    <w:name w:val="Напишите нам"/>
    <w:basedOn w:val="a"/>
    <w:next w:val="a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hd w:val="clear" w:color="auto" w:fill="EFFFAD"/>
    </w:rPr>
  </w:style>
  <w:style w:type="character" w:customStyle="1" w:styleId="affff4">
    <w:name w:val="Не вступил в силу"/>
    <w:rPr>
      <w:b/>
      <w:color w:val="000000"/>
      <w:shd w:val="clear" w:color="auto" w:fill="D8EDE8"/>
    </w:rPr>
  </w:style>
  <w:style w:type="paragraph" w:customStyle="1" w:styleId="affff5">
    <w:name w:val="Необходимые документы"/>
    <w:basedOn w:val="aff6"/>
    <w:next w:val="a"/>
    <w:pPr>
      <w:ind w:firstLine="118"/>
    </w:pPr>
  </w:style>
  <w:style w:type="paragraph" w:customStyle="1" w:styleId="affff6">
    <w:name w:val="Нормальный (таблица)"/>
    <w:basedOn w:val="a"/>
    <w:next w:val="a"/>
    <w:pPr>
      <w:widowControl w:val="0"/>
      <w:spacing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7">
    <w:name w:val="Таблицы (моноширинный)"/>
    <w:basedOn w:val="a"/>
    <w:next w:val="a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paragraph" w:customStyle="1" w:styleId="affff8">
    <w:name w:val="Оглавление"/>
    <w:basedOn w:val="affff7"/>
    <w:next w:val="a"/>
    <w:pPr>
      <w:ind w:left="140"/>
    </w:pPr>
  </w:style>
  <w:style w:type="character" w:customStyle="1" w:styleId="affff9">
    <w:name w:val="Опечатки"/>
    <w:rPr>
      <w:color w:val="FF0000"/>
    </w:rPr>
  </w:style>
  <w:style w:type="paragraph" w:customStyle="1" w:styleId="affffa">
    <w:name w:val="Переменная часть"/>
    <w:basedOn w:val="affc"/>
    <w:next w:val="a"/>
    <w:rPr>
      <w:sz w:val="18"/>
      <w:szCs w:val="18"/>
    </w:rPr>
  </w:style>
  <w:style w:type="paragraph" w:customStyle="1" w:styleId="affffb">
    <w:name w:val="Подвал для информации об изменениях"/>
    <w:basedOn w:val="1"/>
    <w:next w:val="a"/>
    <w:pPr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c">
    <w:name w:val="Подзаголовок для информации об изменениях"/>
    <w:basedOn w:val="afff6"/>
    <w:next w:val="a"/>
    <w:rPr>
      <w:b/>
      <w:bCs/>
    </w:rPr>
  </w:style>
  <w:style w:type="paragraph" w:customStyle="1" w:styleId="affffd">
    <w:name w:val="Подчёркнуный текст"/>
    <w:basedOn w:val="a"/>
    <w:next w:val="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e">
    <w:name w:val="Постоянная часть"/>
    <w:basedOn w:val="affc"/>
    <w:next w:val="a"/>
  </w:style>
  <w:style w:type="paragraph" w:customStyle="1" w:styleId="afffff">
    <w:name w:val="Прижатый влево"/>
    <w:basedOn w:val="a"/>
    <w:next w:val="a"/>
    <w:pPr>
      <w:widowControl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afffff0">
    <w:name w:val="Пример."/>
    <w:basedOn w:val="aff6"/>
    <w:next w:val="a"/>
  </w:style>
  <w:style w:type="paragraph" w:customStyle="1" w:styleId="afffff1">
    <w:name w:val="Примечание."/>
    <w:basedOn w:val="aff6"/>
    <w:next w:val="a"/>
  </w:style>
  <w:style w:type="character" w:customStyle="1" w:styleId="afffff2">
    <w:name w:val="Продолжение ссылки"/>
  </w:style>
  <w:style w:type="paragraph" w:customStyle="1" w:styleId="afffff3">
    <w:name w:val="Словарная статья"/>
    <w:basedOn w:val="a"/>
    <w:next w:val="a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4">
    <w:name w:val="Сравнение редакций"/>
    <w:rPr>
      <w:b/>
      <w:color w:val="26282F"/>
    </w:rPr>
  </w:style>
  <w:style w:type="character" w:customStyle="1" w:styleId="afffff5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afffff6">
    <w:name w:val="Сравнение редакций. Удаленный фрагмент"/>
    <w:rPr>
      <w:color w:val="000000"/>
      <w:shd w:val="clear" w:color="auto" w:fill="C4C413"/>
    </w:rPr>
  </w:style>
  <w:style w:type="paragraph" w:customStyle="1" w:styleId="afffff7">
    <w:name w:val="Ссылка на официальную публикацию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8">
    <w:name w:val="Ссылка на утративший силу документ"/>
    <w:rPr>
      <w:b/>
      <w:color w:val="749232"/>
    </w:rPr>
  </w:style>
  <w:style w:type="paragraph" w:customStyle="1" w:styleId="afffff9">
    <w:name w:val="Текст в таблице"/>
    <w:basedOn w:val="affff6"/>
    <w:next w:val="a"/>
    <w:pPr>
      <w:ind w:firstLine="500"/>
    </w:pPr>
  </w:style>
  <w:style w:type="paragraph" w:customStyle="1" w:styleId="afffffa">
    <w:name w:val="Текст ЭР (см. также)"/>
    <w:basedOn w:val="a"/>
    <w:next w:val="a"/>
    <w:pPr>
      <w:widowControl w:val="0"/>
      <w:spacing w:before="200" w:line="360" w:lineRule="auto"/>
    </w:pPr>
    <w:rPr>
      <w:rFonts w:ascii="Times New Roman" w:hAnsi="Times New Roman"/>
    </w:rPr>
  </w:style>
  <w:style w:type="paragraph" w:customStyle="1" w:styleId="afffffb">
    <w:name w:val="Технический комментарий"/>
    <w:basedOn w:val="a"/>
    <w:next w:val="a"/>
    <w:pPr>
      <w:widowControl w:val="0"/>
      <w:spacing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c">
    <w:name w:val="Утратил силу"/>
    <w:rPr>
      <w:b/>
      <w:strike/>
      <w:color w:val="666600"/>
    </w:rPr>
  </w:style>
  <w:style w:type="paragraph" w:customStyle="1" w:styleId="afffffd">
    <w:name w:val="Формула"/>
    <w:basedOn w:val="a"/>
    <w:next w:val="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e">
    <w:name w:val="Центрированный (таблица)"/>
    <w:basedOn w:val="affff6"/>
    <w:next w:val="a"/>
    <w:pPr>
      <w:jc w:val="center"/>
    </w:pPr>
  </w:style>
  <w:style w:type="paragraph" w:customStyle="1" w:styleId="-">
    <w:name w:val="ЭР-содержание (правое окно)"/>
    <w:basedOn w:val="a"/>
    <w:next w:val="a"/>
    <w:pPr>
      <w:widowControl w:val="0"/>
      <w:spacing w:before="30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character" w:styleId="affffff">
    <w:name w:val="annotation reference"/>
    <w:rPr>
      <w:sz w:val="16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f5">
    <w:name w:val="Текст концевой сноски Знак"/>
    <w:link w:val="af4"/>
    <w:semiHidden/>
    <w:rPr>
      <w:sz w:val="20"/>
      <w:szCs w:val="20"/>
    </w:rPr>
  </w:style>
  <w:style w:type="character" w:customStyle="1" w:styleId="2ListParagraph0">
    <w:name w:val="Абзац списка Знак;Содержание. 2 уровень Знак;List Paragraph Знак"/>
    <w:link w:val="2ListParagraph"/>
    <w:rPr>
      <w:rFonts w:ascii="Times New Roman" w:hAnsi="Times New Roman"/>
      <w:sz w:val="24"/>
      <w:szCs w:val="24"/>
    </w:rPr>
  </w:style>
  <w:style w:type="character" w:customStyle="1" w:styleId="112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124"/>
    <w:rPr>
      <w:rFonts w:ascii="Times New Roman" w:hAnsi="Times New Roman"/>
      <w:sz w:val="24"/>
      <w:szCs w:val="24"/>
      <w:lang w:val="en-US" w:eastAsia="nl-NL"/>
    </w:rPr>
  </w:style>
  <w:style w:type="character" w:styleId="affffff0">
    <w:name w:val="Strong"/>
    <w:rPr>
      <w:b/>
      <w:bCs/>
    </w:rPr>
  </w:style>
  <w:style w:type="table" w:customStyle="1" w:styleId="TableNormal">
    <w:name w:val="Table Normal"/>
    <w:semiHidden/>
    <w:pPr>
      <w:widowControl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pPr>
      <w:widowControl w:val="0"/>
      <w:ind w:left="9"/>
    </w:pPr>
    <w:rPr>
      <w:rFonts w:ascii="Times New Roman" w:hAnsi="Times New Roman"/>
      <w:lang w:eastAsia="en-US"/>
    </w:rPr>
  </w:style>
  <w:style w:type="character" w:styleId="affffff1">
    <w:name w:val="FollowedHyperlink"/>
    <w:rPr>
      <w:color w:val="0000FF"/>
      <w:u w:val="single"/>
    </w:rPr>
  </w:style>
  <w:style w:type="character" w:styleId="affffff2">
    <w:name w:val="Subtle Emphasis"/>
    <w:rPr>
      <w:i/>
      <w:iCs/>
      <w:color w:val="404040"/>
    </w:rPr>
  </w:style>
  <w:style w:type="character" w:customStyle="1" w:styleId="a7">
    <w:name w:val="Подзаголовок Знак"/>
    <w:link w:val="a6"/>
    <w:rPr>
      <w:rFonts w:ascii="Calibri Light" w:eastAsia="Times New Roman" w:hAnsi="Calibri Light"/>
      <w:sz w:val="24"/>
      <w:szCs w:val="24"/>
    </w:rPr>
  </w:style>
  <w:style w:type="table" w:customStyle="1" w:styleId="320">
    <w:name w:val="Таблица простая 32"/>
    <w:basedOn w:val="a1"/>
    <w:tblPr/>
  </w:style>
  <w:style w:type="character" w:customStyle="1" w:styleId="17">
    <w:name w:val="Неразрешенное упоминание1"/>
    <w:semiHidden/>
    <w:rPr>
      <w:color w:val="605E5C"/>
      <w:shd w:val="clear" w:color="auto" w:fill="E1DFDD"/>
    </w:rPr>
  </w:style>
  <w:style w:type="paragraph" w:customStyle="1" w:styleId="29">
    <w:name w:val="Заголовок2"/>
    <w:basedOn w:val="a"/>
    <w:next w:val="a"/>
    <w:link w:val="affffff3"/>
    <w:pPr>
      <w:spacing w:after="120"/>
      <w:ind w:firstLine="709"/>
      <w:outlineLvl w:val="0"/>
    </w:pPr>
    <w:rPr>
      <w:rFonts w:ascii="Times New Roman" w:hAnsi="Times New Roman"/>
      <w:sz w:val="24"/>
      <w:szCs w:val="24"/>
    </w:rPr>
  </w:style>
  <w:style w:type="character" w:customStyle="1" w:styleId="affffff3">
    <w:name w:val="Заголовок Знак"/>
    <w:link w:val="29"/>
    <w:rPr>
      <w:rFonts w:ascii="Times New Roman" w:hAnsi="Times New Roman"/>
      <w:sz w:val="24"/>
      <w:szCs w:val="24"/>
    </w:rPr>
  </w:style>
  <w:style w:type="table" w:customStyle="1" w:styleId="18">
    <w:name w:val="Сетка таблицы1"/>
    <w:basedOn w:val="a1"/>
    <w:next w:val="af"/>
    <w:rPr>
      <w:rFonts w:eastAsia="Calibri"/>
      <w:sz w:val="22"/>
      <w:szCs w:val="22"/>
      <w:lang w:eastAsia="en-US"/>
    </w:rPr>
    <w:tblPr/>
  </w:style>
  <w:style w:type="table" w:customStyle="1" w:styleId="2a">
    <w:name w:val="Сетка таблицы2"/>
    <w:basedOn w:val="a1"/>
    <w:next w:val="af"/>
    <w:rPr>
      <w:rFonts w:eastAsia="Calibri"/>
      <w:sz w:val="22"/>
      <w:szCs w:val="22"/>
      <w:lang w:eastAsia="en-US"/>
    </w:rPr>
    <w:tblPr/>
  </w:style>
  <w:style w:type="paragraph" w:customStyle="1" w:styleId="120">
    <w:name w:val="таблСлева12"/>
    <w:basedOn w:val="a"/>
    <w:rPr>
      <w:rFonts w:ascii="Times New Roman" w:hAnsi="Times New Roman"/>
      <w:iCs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Емельяненко</dc:creator>
  <cp:lastModifiedBy>Пользователь</cp:lastModifiedBy>
  <cp:revision>3</cp:revision>
  <dcterms:created xsi:type="dcterms:W3CDTF">2022-09-05T17:55:00Z</dcterms:created>
  <dcterms:modified xsi:type="dcterms:W3CDTF">2022-09-08T13:51:00Z</dcterms:modified>
</cp:coreProperties>
</file>