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26B7" w14:textId="19DF5309" w:rsidR="00FC6548" w:rsidRDefault="009F0212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D128E0">
        <w:rPr>
          <w:rFonts w:ascii="Times New Roman" w:hAnsi="Times New Roman"/>
          <w:b/>
          <w:sz w:val="24"/>
        </w:rPr>
        <w:t>2</w:t>
      </w:r>
    </w:p>
    <w:p w14:paraId="2A42276E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46EF5E7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808856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9F194E9" w14:textId="77777777" w:rsidR="00FC6548" w:rsidRDefault="009F0212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3EA6ABD" w14:textId="77777777" w:rsidR="00FC6548" w:rsidRDefault="009F021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430DA210" w14:textId="77777777" w:rsidR="00FC6548" w:rsidRDefault="00FC6548">
      <w:pPr>
        <w:rPr>
          <w:b/>
        </w:rPr>
      </w:pPr>
    </w:p>
    <w:p w14:paraId="7D0F0BA3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453E6586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10</w:t>
      </w:r>
    </w:p>
    <w:p w14:paraId="05C9A285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20</w:t>
      </w:r>
    </w:p>
    <w:p w14:paraId="236C7DD1" w14:textId="77777777" w:rsidR="00FC6548" w:rsidRDefault="009F021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29</w:t>
      </w:r>
    </w:p>
    <w:p w14:paraId="142388EE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3248C94F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39</w:t>
      </w:r>
    </w:p>
    <w:p w14:paraId="2D5FB40B" w14:textId="77777777" w:rsidR="00FC6548" w:rsidRDefault="009F0212">
      <w:pPr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«ОП.06 ЭКОЛОГИЧЕСКИЕ ОСНОВЫ ПРИРОДОПОЛЬЗОВАНИЯ»</w:t>
      </w:r>
      <w:r>
        <w:rPr>
          <w:rFonts w:ascii="Times New Roman" w:hAnsi="Times New Roman"/>
          <w:b/>
          <w:sz w:val="24"/>
        </w:rPr>
        <w:tab/>
        <w:t xml:space="preserve">                          48</w:t>
      </w:r>
    </w:p>
    <w:p w14:paraId="4B8AC364" w14:textId="77777777" w:rsidR="00FC6548" w:rsidRDefault="009F021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56</w:t>
      </w:r>
    </w:p>
    <w:p w14:paraId="2576B26A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57</w:t>
      </w:r>
    </w:p>
    <w:p w14:paraId="55A7533D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58</w:t>
      </w:r>
    </w:p>
    <w:p w14:paraId="0F3136FC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59</w:t>
      </w:r>
    </w:p>
    <w:p w14:paraId="6E1723A2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60</w:t>
      </w:r>
    </w:p>
    <w:p w14:paraId="08BEDFA3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61</w:t>
      </w:r>
    </w:p>
    <w:p w14:paraId="1D962557" w14:textId="77777777" w:rsidR="00FC6548" w:rsidRDefault="00FC6548">
      <w:pPr>
        <w:jc w:val="both"/>
        <w:rPr>
          <w:rFonts w:ascii="Times New Roman" w:hAnsi="Times New Roman"/>
          <w:b/>
          <w:sz w:val="24"/>
        </w:rPr>
      </w:pPr>
    </w:p>
    <w:p w14:paraId="24234C21" w14:textId="77777777" w:rsidR="00FC6548" w:rsidRDefault="00FC6548">
      <w:pPr>
        <w:rPr>
          <w:b/>
          <w:sz w:val="24"/>
        </w:rPr>
      </w:pPr>
    </w:p>
    <w:p w14:paraId="792C5970" w14:textId="77777777" w:rsidR="00FC6548" w:rsidRDefault="00FC6548">
      <w:pPr>
        <w:rPr>
          <w:b/>
        </w:rPr>
      </w:pPr>
    </w:p>
    <w:p w14:paraId="35701A85" w14:textId="77777777" w:rsidR="00FC6548" w:rsidRDefault="00FC6548">
      <w:pPr>
        <w:rPr>
          <w:b/>
        </w:rPr>
      </w:pPr>
    </w:p>
    <w:p w14:paraId="28B62B79" w14:textId="77777777" w:rsidR="00FC6548" w:rsidRDefault="00FC6548">
      <w:pPr>
        <w:rPr>
          <w:b/>
        </w:rPr>
      </w:pPr>
    </w:p>
    <w:p w14:paraId="6FAE7B8C" w14:textId="77777777" w:rsidR="00FC6548" w:rsidRDefault="00FC6548">
      <w:pPr>
        <w:rPr>
          <w:b/>
        </w:rPr>
      </w:pPr>
    </w:p>
    <w:p w14:paraId="13C6ABB7" w14:textId="77777777" w:rsidR="00FC6548" w:rsidRDefault="00FC6548">
      <w:pPr>
        <w:rPr>
          <w:b/>
        </w:rPr>
      </w:pPr>
    </w:p>
    <w:p w14:paraId="47B636B7" w14:textId="77777777" w:rsidR="00FC6548" w:rsidRDefault="00FC6548">
      <w:pPr>
        <w:rPr>
          <w:b/>
        </w:rPr>
      </w:pPr>
    </w:p>
    <w:p w14:paraId="345DDCE7" w14:textId="77777777" w:rsidR="00FC6548" w:rsidRDefault="00FC6548">
      <w:pPr>
        <w:rPr>
          <w:b/>
        </w:rPr>
      </w:pPr>
    </w:p>
    <w:p w14:paraId="0FF05C44" w14:textId="77777777" w:rsidR="00FC6548" w:rsidRDefault="00FC6548">
      <w:pPr>
        <w:rPr>
          <w:b/>
        </w:rPr>
      </w:pPr>
    </w:p>
    <w:p w14:paraId="13106816" w14:textId="77777777" w:rsidR="00FC6548" w:rsidRDefault="00FC6548">
      <w:pPr>
        <w:rPr>
          <w:b/>
        </w:rPr>
      </w:pPr>
    </w:p>
    <w:p w14:paraId="7775BD20" w14:textId="77777777" w:rsidR="00FC6548" w:rsidRDefault="00FC6548">
      <w:pPr>
        <w:rPr>
          <w:b/>
        </w:rPr>
      </w:pPr>
    </w:p>
    <w:p w14:paraId="7AE56A1C" w14:textId="77777777" w:rsidR="00FC6548" w:rsidRDefault="00FC6548">
      <w:pPr>
        <w:rPr>
          <w:b/>
        </w:rPr>
      </w:pPr>
    </w:p>
    <w:p w14:paraId="4E24AD2E" w14:textId="77777777" w:rsidR="00FC6548" w:rsidRDefault="00FC6548">
      <w:pPr>
        <w:rPr>
          <w:b/>
        </w:rPr>
      </w:pPr>
    </w:p>
    <w:p w14:paraId="7014A509" w14:textId="77777777" w:rsidR="00FC6548" w:rsidRDefault="00FC6548">
      <w:pPr>
        <w:rPr>
          <w:b/>
        </w:rPr>
      </w:pPr>
    </w:p>
    <w:p w14:paraId="630C369D" w14:textId="77777777" w:rsidR="00FC6548" w:rsidRDefault="00FC6548">
      <w:pPr>
        <w:rPr>
          <w:b/>
        </w:rPr>
      </w:pPr>
    </w:p>
    <w:p w14:paraId="6698180C" w14:textId="77777777" w:rsidR="00FC6548" w:rsidRDefault="00FC6548">
      <w:pPr>
        <w:rPr>
          <w:b/>
        </w:rPr>
      </w:pPr>
    </w:p>
    <w:p w14:paraId="73DF7D97" w14:textId="77777777" w:rsidR="00FC6548" w:rsidRDefault="00FC6548">
      <w:pPr>
        <w:rPr>
          <w:b/>
        </w:rPr>
      </w:pPr>
    </w:p>
    <w:p w14:paraId="5FE20603" w14:textId="77777777" w:rsidR="00FC6548" w:rsidRDefault="00FC6548">
      <w:pPr>
        <w:rPr>
          <w:b/>
        </w:rPr>
      </w:pPr>
    </w:p>
    <w:p w14:paraId="7D0D7A2D" w14:textId="77777777" w:rsidR="00FC6548" w:rsidRDefault="00FC6548">
      <w:pPr>
        <w:rPr>
          <w:b/>
        </w:rPr>
      </w:pPr>
    </w:p>
    <w:p w14:paraId="09150F6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2465C9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31E7F3C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6D0097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EAC23C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FF7932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AD5CA81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FF9BDE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576DF07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B5DF3B2" w14:textId="16D6A970" w:rsidR="00FC6548" w:rsidRDefault="009F0212" w:rsidP="00D128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E5AEA21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50D4AE35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A2C064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5F91E7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112AB2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43D9F0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B0BE7C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2C6A0C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9126E3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31C483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F0B644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3140DF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369238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3841D73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6AB2D8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3E5C0227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ИНЖЕНЕРНАЯ ГРАФИКА»</w:t>
      </w:r>
    </w:p>
    <w:bookmarkEnd w:id="0"/>
    <w:p w14:paraId="6ACB6B68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18E45B7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94857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D125C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A2632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C2F40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17E1F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43D17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C77FD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7F811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892FF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020F4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16DA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A9D0A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B771A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6C384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21FE624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6853490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4303BDB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03CE1D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169BCAB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4083A0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6C68CB3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32DDEA0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A90543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6DF2BF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F9A1B4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C389375" w14:textId="6F9E752B" w:rsidR="00FC6548" w:rsidRDefault="009F0212" w:rsidP="00D128E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Start w:id="1" w:name="__RefHeading___1"/>
      <w:bookmarkStart w:id="2" w:name="__RefHeading___7"/>
      <w:bookmarkStart w:id="3" w:name="__RefHeading___13"/>
      <w:bookmarkStart w:id="4" w:name="__RefHeading___19"/>
      <w:bookmarkStart w:id="5" w:name="__RefHeading___25"/>
      <w:bookmarkStart w:id="6" w:name="__RefHeading___31"/>
      <w:bookmarkEnd w:id="1"/>
      <w:bookmarkEnd w:id="2"/>
      <w:bookmarkEnd w:id="3"/>
      <w:bookmarkEnd w:id="4"/>
      <w:bookmarkEnd w:id="5"/>
      <w:bookmarkEnd w:id="6"/>
    </w:p>
    <w:p w14:paraId="3D2F9AFB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66595E3B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D80EF7A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6" w:anchor="_Toc156294876" w:history="1">
        <w:r>
          <w:rPr>
            <w:rStyle w:val="affffffffb"/>
            <w:b w:val="0"/>
            <w:bCs/>
          </w:rPr>
          <w:t>1. ОБЩАЯ ХАРАКТЕРИСТИКА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266FE055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" w:anchor="_Toc156294877" w:history="1">
        <w:r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CFDDB85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" w:anchor="_Toc156294878" w:history="1">
        <w:r>
          <w:rPr>
            <w:rStyle w:val="affffffffb"/>
            <w:i w:val="0"/>
            <w:iCs/>
          </w:rPr>
          <w:t>1.2. Планируемые результаты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1DB5177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9" w:anchor="_Toc156294879" w:history="1">
        <w:r>
          <w:rPr>
            <w:rStyle w:val="affffffffb"/>
            <w:b w:val="0"/>
            <w:bCs/>
          </w:rPr>
          <w:t>2. СТРУКТУРА И СОДЕРЖАНИЕ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5D0F507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" w:anchor="_Toc156294880" w:history="1">
        <w:r>
          <w:rPr>
            <w:rStyle w:val="affffffffb"/>
            <w:i w:val="0"/>
            <w:iCs/>
          </w:rPr>
          <w:t>2.1. Трудоемкость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6C551396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" w:anchor="_Toc156294881" w:history="1">
        <w:r>
          <w:rPr>
            <w:rStyle w:val="affffffffb"/>
            <w:i w:val="0"/>
            <w:iCs/>
          </w:rPr>
          <w:t>2.2. Примерное содержание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6DD600D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3" w:history="1">
        <w:r>
          <w:rPr>
            <w:rStyle w:val="affffffffb"/>
            <w:i w:val="0"/>
            <w:iCs/>
          </w:rPr>
          <w:t>2.3. Курсовой проект (работа)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5BA7E42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3" w:anchor="_Toc156294884" w:history="1">
        <w:r>
          <w:rPr>
            <w:rStyle w:val="affffffffb"/>
            <w:b w:val="0"/>
            <w:bCs/>
          </w:rPr>
          <w:t>3. УСЛОВИЯ РЕАЛИЗАЦИИ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1E8A71E9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4" w:anchor="_Toc156294885" w:history="1">
        <w:r>
          <w:rPr>
            <w:rStyle w:val="affffffffb"/>
            <w:i w:val="0"/>
            <w:iCs/>
          </w:rPr>
          <w:t>3.1. Материально-техническое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040B982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5" w:anchor="_Toc156294886" w:history="1">
        <w:r>
          <w:rPr>
            <w:rStyle w:val="affffffffb"/>
            <w:i w:val="0"/>
            <w:iCs/>
          </w:rPr>
          <w:t>3.2. Учебно-методическое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E197D1B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6" w:anchor="_Toc156294887" w:history="1">
        <w:r>
          <w:rPr>
            <w:rStyle w:val="affffffffb"/>
            <w:b w:val="0"/>
            <w:bCs/>
          </w:rPr>
          <w:t>4. КОНТРОЛЬ И ОЦЕНКА РЕЗУЛЬТАТОВ ОСВОЕНИЯ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19B13DEC" w14:textId="02E1363A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3FA148D2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29738212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</w:p>
    <w:p w14:paraId="4F51C7F3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0F70A633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FA49BBC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«Инженерная графика»: </w:t>
      </w:r>
      <w:r>
        <w:rPr>
          <w:highlight w:val="white"/>
        </w:rPr>
        <w:t> выработка знаний и навыков, необходимых студентам для выполнения и чтения технических чертежей, составления конструкторской документации.</w:t>
      </w:r>
    </w:p>
    <w:p w14:paraId="18F777C1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68B9F5B6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11435B6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F5D64DA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F2E1F3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5984E86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3108E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82ED302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A8C6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A4D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060BF2C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B3DF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D0566E7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3496D2E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2EE5F91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DD5200F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43BA5F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F5A7EE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7DC3F22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612ED5C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CCD2CDB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B26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E4F52B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742517E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4E123E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CF0AE4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218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4B2301C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1908FEA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091EE73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01994E4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715CA1B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9B555A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0CA3E16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136EAB5F" w14:textId="77777777" w:rsidR="00FC6548" w:rsidRDefault="00FC6548">
      <w:pPr>
        <w:rPr>
          <w:rFonts w:ascii="Times New Roman" w:hAnsi="Times New Roman"/>
          <w:sz w:val="24"/>
        </w:rPr>
      </w:pPr>
    </w:p>
    <w:p w14:paraId="17B10985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7DC6FB05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5598E880" w14:textId="5D383796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61C4FB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0B1E2B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EC4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8D0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43A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3DFA84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2224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A8F8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362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</w:tr>
      <w:tr w:rsidR="00FC6548" w14:paraId="5B70B2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D35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0B7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EA63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2A22B7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D7CF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0E52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E56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2D4E4E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0E46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A5D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272E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35F8DD4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17F8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6694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F58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</w:tr>
    </w:tbl>
    <w:p w14:paraId="274D58A4" w14:textId="77777777" w:rsidR="00FC6548" w:rsidRDefault="00FC6548">
      <w:pPr>
        <w:rPr>
          <w:rFonts w:ascii="Times New Roman" w:hAnsi="Times New Roman"/>
          <w:sz w:val="24"/>
        </w:rPr>
      </w:pPr>
    </w:p>
    <w:p w14:paraId="1EA1E494" w14:textId="77777777" w:rsidR="00FC6548" w:rsidRDefault="00FC6548">
      <w:pPr>
        <w:rPr>
          <w:rFonts w:ascii="Times New Roman" w:hAnsi="Times New Roman"/>
          <w:sz w:val="24"/>
        </w:rPr>
      </w:pPr>
    </w:p>
    <w:p w14:paraId="43CAC31A" w14:textId="28E8E139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09150933" w14:textId="77777777" w:rsidR="00D128E0" w:rsidRDefault="00D128E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8"/>
        <w:gridCol w:w="7073"/>
      </w:tblGrid>
      <w:tr w:rsidR="00FC6548" w14:paraId="3D29A118" w14:textId="77777777">
        <w:trPr>
          <w:trHeight w:val="21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A545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7F0265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2B53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68B9DB9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42D32444" w14:textId="77777777">
        <w:trPr>
          <w:trHeight w:val="38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F7E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Геометрическое черчение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9360C47" w14:textId="77777777">
        <w:trPr>
          <w:trHeight w:val="50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210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3B6735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999D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E13B59B" w14:textId="77777777">
        <w:trPr>
          <w:trHeight w:val="38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DD6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A70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содержание и форма конструкторских документов. Государственные нормы, определяющие качество конструкторских документов. Оформление чертежей: стандарты; форматы; основная надпись; масштабы; линии чертежа</w:t>
            </w:r>
          </w:p>
        </w:tc>
      </w:tr>
      <w:tr w:rsidR="00FC6548" w14:paraId="487A794E" w14:textId="77777777">
        <w:trPr>
          <w:trHeight w:val="4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B5E8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3A6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и оформления технической документации. Построение документа. Примечания. Сноски. Оформление иллюстраций и приложений. Построение таблиц.</w:t>
            </w:r>
          </w:p>
        </w:tc>
      </w:tr>
      <w:tr w:rsidR="00FC6548" w14:paraId="51CC3533" w14:textId="77777777">
        <w:trPr>
          <w:trHeight w:val="9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70C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CBDA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6B68FA0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B88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B69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Выполнение шрифтов чертежных типа Б с углом наклона 75</w:t>
            </w:r>
            <w:r>
              <w:rPr>
                <w:rFonts w:ascii="Symbol" w:hAnsi="Symbol"/>
                <w:sz w:val="24"/>
              </w:rPr>
              <w:t>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FC6548" w14:paraId="761FD6D6" w14:textId="77777777">
        <w:trPr>
          <w:trHeight w:val="1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E5F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E4D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Построение контура плоской детали.</w:t>
            </w:r>
          </w:p>
        </w:tc>
      </w:tr>
      <w:tr w:rsidR="00FC6548" w14:paraId="1248E518" w14:textId="77777777">
        <w:trPr>
          <w:trHeight w:val="3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C6C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987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Выполнение контура детали с нанесением размеров.</w:t>
            </w:r>
          </w:p>
        </w:tc>
      </w:tr>
      <w:tr w:rsidR="00FC6548" w14:paraId="5EA024D3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8C7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1E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Правила вычерчивания технических деталей. Деление окружности на равные части.</w:t>
            </w:r>
          </w:p>
        </w:tc>
      </w:tr>
      <w:tr w:rsidR="00FC6548" w14:paraId="0D0EE536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A6F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41C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Правила вычерчивания технических деталей. Построение правильных многогранников.</w:t>
            </w:r>
          </w:p>
        </w:tc>
      </w:tr>
      <w:tr w:rsidR="00FC6548" w14:paraId="521AA368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01CA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6C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Выполнение упражнений по построению всех видов сопряжений.</w:t>
            </w:r>
          </w:p>
        </w:tc>
      </w:tr>
      <w:tr w:rsidR="00FC6548" w14:paraId="2EF1D41D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B77A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B65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Выполнение контура технической детали</w:t>
            </w:r>
          </w:p>
        </w:tc>
      </w:tr>
      <w:tr w:rsidR="00FC6548" w14:paraId="6C319BEF" w14:textId="77777777">
        <w:trPr>
          <w:trHeight w:val="16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327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594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Выполнение контура технической детали. Нанесение размеров.</w:t>
            </w:r>
          </w:p>
        </w:tc>
      </w:tr>
      <w:tr w:rsidR="00FC6548" w14:paraId="6D8893E2" w14:textId="77777777">
        <w:trPr>
          <w:trHeight w:val="163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00E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Проекционное черчение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215F1D3F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34BF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6F5A4FB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Ортогональное проецирование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E30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4DEDAD5" w14:textId="77777777">
        <w:trPr>
          <w:trHeight w:val="28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B90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0648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0F08582" w14:textId="77777777">
        <w:trPr>
          <w:trHeight w:val="5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260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8031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Проецирование точки и отрезка прямой на три плоскости проекций</w:t>
            </w:r>
          </w:p>
        </w:tc>
      </w:tr>
      <w:tr w:rsidR="00FC6548" w14:paraId="29404C60" w14:textId="77777777">
        <w:trPr>
          <w:trHeight w:val="3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9E6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790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Выполнение комплексного чертежа плоской фигуры</w:t>
            </w:r>
          </w:p>
        </w:tc>
      </w:tr>
      <w:tr w:rsidR="00FC6548" w14:paraId="5F1F8649" w14:textId="77777777">
        <w:trPr>
          <w:trHeight w:val="1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CD4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E9F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Построение комплексных чертежей геометрических тел</w:t>
            </w:r>
          </w:p>
        </w:tc>
      </w:tr>
      <w:tr w:rsidR="00FC6548" w14:paraId="2D74FDBD" w14:textId="77777777">
        <w:trPr>
          <w:trHeight w:val="327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802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Аксонометрические проекции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25A4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E4B8A57" w14:textId="77777777">
        <w:trPr>
          <w:trHeight w:val="11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0A8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F40D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2D2B42B" w14:textId="77777777">
        <w:trPr>
          <w:trHeight w:val="3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E980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8853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Построение изометрических проекций плоскости и окружности</w:t>
            </w:r>
          </w:p>
        </w:tc>
      </w:tr>
      <w:tr w:rsidR="00FC6548" w14:paraId="1B583B72" w14:textId="77777777">
        <w:trPr>
          <w:trHeight w:val="16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8B33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D221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Выполнение изображений геометрических тел в аксонометрических проекциях</w:t>
            </w:r>
          </w:p>
        </w:tc>
      </w:tr>
      <w:tr w:rsidR="00FC6548" w14:paraId="6B391037" w14:textId="77777777">
        <w:trPr>
          <w:trHeight w:val="28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36D8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015DB95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Поверхности и тела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F86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691018C7" w14:textId="77777777">
        <w:trPr>
          <w:trHeight w:val="29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F02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88A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266A4FA" w14:textId="77777777">
        <w:trPr>
          <w:trHeight w:val="22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6748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F89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Построение комплексных чертежей геометрических тел. Построение проекций точек на поверхности</w:t>
            </w:r>
          </w:p>
        </w:tc>
      </w:tr>
      <w:tr w:rsidR="00FC6548" w14:paraId="2A3B9AA1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E8C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11F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Построение сечения геометрических тел плоскостью</w:t>
            </w:r>
          </w:p>
        </w:tc>
      </w:tr>
      <w:tr w:rsidR="00FC6548" w14:paraId="60957184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D5E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AAD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Построение развертки поверхностей геометрических тел</w:t>
            </w:r>
          </w:p>
        </w:tc>
      </w:tr>
      <w:tr w:rsidR="00FC6548" w14:paraId="20BF15F6" w14:textId="77777777">
        <w:trPr>
          <w:trHeight w:val="15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CC9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8B6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изометрии усеченного геометрического тела</w:t>
            </w:r>
          </w:p>
        </w:tc>
      </w:tr>
      <w:tr w:rsidR="00FC6548" w14:paraId="4BF17350" w14:textId="77777777">
        <w:trPr>
          <w:trHeight w:val="188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3789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Машиностроительное черчение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68296DE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9729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5170C43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Изображения: виды, разрезы, сечение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D815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E6B69B0" w14:textId="77777777">
        <w:trPr>
          <w:trHeight w:val="16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723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020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4BD397F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3FA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DFA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Построение основных видов. Нанесение размеров в соответствии с ГОСТ 2.307-68</w:t>
            </w:r>
          </w:p>
        </w:tc>
      </w:tr>
      <w:tr w:rsidR="00FC6548" w14:paraId="7863610F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895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9E0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Разрезы. Обозначение разрезов. Выполнение чертежа детали с применением простых разрезов</w:t>
            </w:r>
          </w:p>
        </w:tc>
      </w:tr>
      <w:tr w:rsidR="00FC6548" w14:paraId="5EDC8138" w14:textId="77777777">
        <w:trPr>
          <w:trHeight w:val="20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7995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09C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Соединение половины вида с половиной разреза. Выполнение чертежа детали с применением сложных разрезов</w:t>
            </w:r>
          </w:p>
        </w:tc>
      </w:tr>
      <w:tr w:rsidR="00FC6548" w14:paraId="7EACCAF6" w14:textId="77777777">
        <w:trPr>
          <w:trHeight w:val="2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1E7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26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Выполнение изометрической проекции с вырезом первой четверти</w:t>
            </w:r>
          </w:p>
        </w:tc>
      </w:tr>
      <w:tr w:rsidR="00FC6548" w14:paraId="1F8F2367" w14:textId="77777777">
        <w:trPr>
          <w:trHeight w:val="7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447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6D4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 22. Построение сечений вынесенных и наложенных</w:t>
            </w:r>
          </w:p>
        </w:tc>
      </w:tr>
      <w:tr w:rsidR="00FC6548" w14:paraId="6B700416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E6A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1E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23. Выполнение чертежа детали с применением сечений</w:t>
            </w:r>
          </w:p>
        </w:tc>
      </w:tr>
      <w:tr w:rsidR="00FC6548" w14:paraId="210707D9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A78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5A8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24. Нанесение размеров на сечениях.</w:t>
            </w:r>
          </w:p>
        </w:tc>
      </w:tr>
      <w:tr w:rsidR="00FC6548" w14:paraId="76694DCF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CDA6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2D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25. Выполнение геометрического расчета резьбового соединения</w:t>
            </w:r>
          </w:p>
        </w:tc>
      </w:tr>
      <w:tr w:rsidR="00FC6548" w14:paraId="29CA99F9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0020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A44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26. Выполнение чертежа резьбового соединения</w:t>
            </w:r>
          </w:p>
        </w:tc>
      </w:tr>
      <w:tr w:rsidR="00FC6548" w14:paraId="4F1659BE" w14:textId="77777777">
        <w:trPr>
          <w:trHeight w:val="170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B40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76E56BA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общего вида и сборочные чертежи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CFF2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78C2FB3" w14:textId="77777777">
        <w:trPr>
          <w:trHeight w:val="18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BE45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144A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89FAD7F" w14:textId="77777777">
        <w:trPr>
          <w:trHeight w:val="55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D78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D087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27. Чертеж общего вида. Сборочный чертеж. Выполнение эскизов деталей разъемной сборочной единицы.</w:t>
            </w:r>
          </w:p>
        </w:tc>
      </w:tr>
      <w:tr w:rsidR="00FC6548" w14:paraId="63ACEB33" w14:textId="77777777">
        <w:trPr>
          <w:trHeight w:val="5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D4E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6DD2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28. Выполнение расчета основных параметров зубчатой (червячной) передачи.</w:t>
            </w:r>
          </w:p>
        </w:tc>
      </w:tr>
      <w:tr w:rsidR="00FC6548" w14:paraId="3BBEEB99" w14:textId="77777777">
        <w:trPr>
          <w:trHeight w:val="59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028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F0AD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29. Оформление чертежа зубчатой (червячной) передачи. Составление спецификации сборочного </w:t>
            </w:r>
            <w:r>
              <w:rPr>
                <w:rFonts w:ascii="Times New Roman" w:hAnsi="Times New Roman"/>
                <w:sz w:val="24"/>
              </w:rPr>
              <w:lastRenderedPageBreak/>
              <w:t>чертежа.</w:t>
            </w:r>
          </w:p>
        </w:tc>
      </w:tr>
      <w:tr w:rsidR="00FC6548" w14:paraId="777EF53D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22C0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4. Чертежи и схемы по специальности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B590892" w14:textId="77777777">
        <w:trPr>
          <w:trHeight w:val="41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2F07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158001C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чертежей и схем по специальности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E7C9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3D9C5C04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C14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6EF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6AEEEB0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CE36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AF6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30. Выполнение условных графических обозначений в электрических схемах. </w:t>
            </w:r>
          </w:p>
        </w:tc>
      </w:tr>
      <w:tr w:rsidR="00FC6548" w14:paraId="11662AC6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C1D6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F7C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31. Выполнение схем электрических аппаратов</w:t>
            </w:r>
          </w:p>
        </w:tc>
      </w:tr>
      <w:tr w:rsidR="00FC6548" w14:paraId="2216D0B1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A35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A118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32. Выполнение схемы электрической принципиальной.</w:t>
            </w:r>
          </w:p>
        </w:tc>
      </w:tr>
      <w:tr w:rsidR="00FC6548" w14:paraId="25F5CF6B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C7E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CC33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33. Выполнение изометрии детали</w:t>
            </w:r>
          </w:p>
          <w:p w14:paraId="43D38DDA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FC6548" w14:paraId="1B04A8D2" w14:textId="77777777">
        <w:trPr>
          <w:trHeight w:val="14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12F0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5D9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34. Создание рабочего чертежа детали</w:t>
            </w:r>
          </w:p>
        </w:tc>
      </w:tr>
      <w:tr w:rsidR="00FC6548" w14:paraId="7CB50AF5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40A8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21A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35. Выполнение водно-шламовой схемы фабрики</w:t>
            </w:r>
          </w:p>
        </w:tc>
      </w:tr>
      <w:tr w:rsidR="00FC6548" w14:paraId="5145C55D" w14:textId="77777777">
        <w:trPr>
          <w:trHeight w:val="10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414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212E" w14:textId="77777777" w:rsidR="00FC6548" w:rsidRDefault="00FC654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C6548" w14:paraId="3E471742" w14:textId="77777777">
        <w:trPr>
          <w:trHeight w:val="33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70F3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FC6548" w14:paraId="5D265D26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17E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3D05F49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0BE43D41" w14:textId="77777777" w:rsidR="00FC6548" w:rsidRDefault="00FC6548">
      <w:pPr>
        <w:rPr>
          <w:rFonts w:ascii="Times New Roman" w:hAnsi="Times New Roman"/>
          <w:sz w:val="24"/>
        </w:rPr>
      </w:pPr>
    </w:p>
    <w:p w14:paraId="4E0E8FE6" w14:textId="08272262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FB3479E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BCF42CE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9429A7A" w14:textId="77777777" w:rsidR="00FC6548" w:rsidRDefault="00FC6548">
      <w:pPr>
        <w:rPr>
          <w:rFonts w:ascii="Times New Roman" w:hAnsi="Times New Roman"/>
          <w:sz w:val="24"/>
        </w:rPr>
      </w:pPr>
    </w:p>
    <w:p w14:paraId="2B2CF24B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657F505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75FAF7D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CDC0CD4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0E4E041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графика :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Саратов : Профобразование, 2020. — 194 c. — ISBN 978-5-4488-0693-3.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277C0325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>
        <w:rPr>
          <w:rFonts w:ascii="Times New Roman" w:hAnsi="Times New Roman"/>
          <w:sz w:val="24"/>
        </w:rPr>
        <w:t>Менченко</w:t>
      </w:r>
      <w:proofErr w:type="spellEnd"/>
      <w:r>
        <w:rPr>
          <w:rFonts w:ascii="Times New Roman" w:hAnsi="Times New Roman"/>
          <w:sz w:val="24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: [сайт]. — URL: </w:t>
      </w:r>
      <w:hyperlink r:id="rId17" w:history="1">
        <w:r>
          <w:rPr>
            <w:rStyle w:val="18"/>
            <w:rFonts w:ascii="Times New Roman" w:hAnsi="Times New Roman"/>
            <w:color w:val="000000"/>
            <w:sz w:val="24"/>
          </w:rPr>
          <w:t>https://profspo.ru/books/104696</w:t>
        </w:r>
      </w:hyperlink>
      <w:r>
        <w:rPr>
          <w:rFonts w:ascii="Times New Roman" w:hAnsi="Times New Roman"/>
          <w:sz w:val="24"/>
        </w:rPr>
        <w:t>.</w:t>
      </w:r>
    </w:p>
    <w:p w14:paraId="5B915AA3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724F01E5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5C08907F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F9C3DF7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686"/>
        <w:gridCol w:w="2617"/>
      </w:tblGrid>
      <w:tr w:rsidR="00FC6548" w14:paraId="47BB4CD7" w14:textId="77777777">
        <w:trPr>
          <w:trHeight w:val="31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00C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8AA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A5E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7D7409C5" w14:textId="77777777"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A27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</w:p>
          <w:p w14:paraId="7689225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05F880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296DA24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6DF6419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1B3E73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45DFF4E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3BC2C12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39796F8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7C6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законов, методов и приемов проекционного черчения;</w:t>
            </w:r>
          </w:p>
          <w:p w14:paraId="542B913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классов точности и их обозначение на чертежах;</w:t>
            </w:r>
          </w:p>
          <w:p w14:paraId="266FE8F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оформления и чтения конструкторской и технологической документации;</w:t>
            </w:r>
          </w:p>
          <w:p w14:paraId="2E493CB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выполнения чертежей, технических рисунков, эскизов и схем, геометрических построений и правил вычерчивания технических деталей;</w:t>
            </w:r>
          </w:p>
          <w:p w14:paraId="4AAB5BC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2AEBA6B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техники и принципов нанесения размеров;</w:t>
            </w:r>
          </w:p>
          <w:p w14:paraId="2D67D61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типов и назначений спецификаций, правил их чтения и составления;</w:t>
            </w:r>
          </w:p>
          <w:p w14:paraId="038DADE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требований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B74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0C64433C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6E1A6114" w14:textId="77777777">
        <w:trPr>
          <w:trHeight w:val="896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B48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</w:t>
            </w:r>
          </w:p>
          <w:p w14:paraId="27C4FFC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4B9618C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840E10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4C04E05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721F68E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7D6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умеет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72C07CD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D8301F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выполнять эскизы, технические рисунки и чертежи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их элементов, узлов в ручной и машинной графике;</w:t>
            </w:r>
          </w:p>
          <w:p w14:paraId="05EEB53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31AA2AEA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0E2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Практические занятия.</w:t>
            </w:r>
          </w:p>
          <w:p w14:paraId="0953C788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50B30B5" w14:textId="77777777" w:rsidR="00FC6548" w:rsidRDefault="00FC6548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9584DB9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6BAA6DFF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44ACDE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4C9803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1489666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8BE876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05DEED6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EA05A5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8B58F58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8490C7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57027D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AB5518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9065E06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451D0D0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1C4A417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6FD7C8D0" w14:textId="77777777" w:rsidR="00FC6548" w:rsidRDefault="009F0212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443FD830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6055875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35457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B760B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062EF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437A9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C2BEA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1A128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45551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DDB52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7BB81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522E2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C1B2A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EEE59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EAC28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3627E3" w14:textId="77777777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3A4FDC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4BA81AEC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B1DBDF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F0D1AE7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4CDBA8E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37A9A9F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18AB91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1EAFCA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EEB31C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FE0EE5C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73254E88" w14:textId="77777777" w:rsidR="00FC6548" w:rsidRDefault="00FC6548">
      <w:pPr>
        <w:rPr>
          <w:rFonts w:ascii="Times New Roman" w:hAnsi="Times New Roman"/>
          <w:sz w:val="24"/>
        </w:rPr>
      </w:pPr>
    </w:p>
    <w:p w14:paraId="7942B535" w14:textId="77777777" w:rsidR="00FC6548" w:rsidRDefault="00FC6548">
      <w:pPr>
        <w:rPr>
          <w:rFonts w:ascii="Times New Roman" w:hAnsi="Times New Roman"/>
          <w:sz w:val="24"/>
        </w:rPr>
      </w:pPr>
    </w:p>
    <w:p w14:paraId="46645B94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7" w:name="__RefHeading___2"/>
      <w:bookmarkStart w:id="8" w:name="__RefHeading___8"/>
      <w:bookmarkStart w:id="9" w:name="__RefHeading___14"/>
      <w:bookmarkStart w:id="10" w:name="__RefHeading___20"/>
      <w:bookmarkStart w:id="11" w:name="__RefHeading___26"/>
      <w:bookmarkStart w:id="12" w:name="__RefHeading___32"/>
      <w:bookmarkEnd w:id="7"/>
      <w:bookmarkEnd w:id="8"/>
      <w:bookmarkEnd w:id="9"/>
      <w:bookmarkEnd w:id="10"/>
      <w:bookmarkEnd w:id="11"/>
      <w:bookmarkEnd w:id="1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31A140F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A804E60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>
          <w:rPr>
            <w:rStyle w:val="affffffffb"/>
            <w:b w:val="0"/>
            <w:bCs/>
          </w:rPr>
          <w:t>1. ОБЩАЯ ХАРАКТЕРИСТИКА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574BAB4A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CF71DBD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>
          <w:rPr>
            <w:rStyle w:val="affffffffb"/>
            <w:i w:val="0"/>
            <w:iCs/>
          </w:rPr>
          <w:t>1.2. Планируемые результаты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F3C85B1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>
          <w:rPr>
            <w:rStyle w:val="affffffffb"/>
            <w:b w:val="0"/>
            <w:bCs/>
          </w:rPr>
          <w:t>2. СТРУКТУРА И СОДЕРЖАНИЕ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4FE1D3AE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>
          <w:rPr>
            <w:rStyle w:val="affffffffb"/>
            <w:i w:val="0"/>
            <w:iCs/>
          </w:rPr>
          <w:t>2.1. Трудоемкость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582A822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>
          <w:rPr>
            <w:rStyle w:val="affffffffb"/>
            <w:i w:val="0"/>
            <w:iCs/>
          </w:rPr>
          <w:t>2.2. Примерное содержание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078E5BD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>
          <w:rPr>
            <w:rStyle w:val="affffffffb"/>
            <w:i w:val="0"/>
            <w:iCs/>
          </w:rPr>
          <w:t>2.3. Курсовой проект (работа)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9123EC7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>
          <w:rPr>
            <w:rStyle w:val="affffffffb"/>
            <w:b w:val="0"/>
            <w:bCs/>
          </w:rPr>
          <w:t>3. УСЛОВИЯ РЕАЛИЗАЦИИ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2BFF3E32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>
          <w:rPr>
            <w:rStyle w:val="affffffffb"/>
            <w:i w:val="0"/>
            <w:iCs/>
          </w:rPr>
          <w:t>3.1. Материально-техническое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A01DF33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>
          <w:rPr>
            <w:rStyle w:val="affffffffb"/>
            <w:i w:val="0"/>
            <w:iCs/>
          </w:rPr>
          <w:t>3.2. Учебно-методическое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4DC9BF8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>
          <w:rPr>
            <w:rStyle w:val="affffffffb"/>
            <w:b w:val="0"/>
            <w:bCs/>
          </w:rPr>
          <w:t>4. КОНТРОЛЬ И ОЦЕНКА РЕЗУЛЬТАТОВ ОСВОЕНИЯ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1424B2C" w14:textId="0E583710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474AC701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AC13A0C" w14:textId="77777777" w:rsidR="00FC6548" w:rsidRDefault="009F0212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01DC992F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06ED43BE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74C952F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30040FA5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26D906DB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E8D83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5BAF1CB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DAEDDC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3D930B3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E72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E2812B8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2FC3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1FA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643EFC3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0F406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43E5DE1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7A43017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  <w:p w14:paraId="20D5DAC4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ОК05</w:t>
            </w:r>
          </w:p>
          <w:p w14:paraId="47366712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D1CFD87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2C36CB4F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501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3866891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50A7482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3C87A42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3AB08D6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222CCB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2B76CBD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07773607" w14:textId="77777777" w:rsidR="00FC6548" w:rsidRDefault="00FC654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0572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21FB436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3F5501DC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3B35270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0127ADD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6A44A03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65C4388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33B9555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680C546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3C0E02A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00888C5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117CF75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-основные виды электрической защиты блокировки и защитных средств при работе с электрооборудованием;</w:t>
            </w:r>
          </w:p>
          <w:p w14:paraId="0229A9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135CA55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</w:tr>
    </w:tbl>
    <w:p w14:paraId="5F5FA742" w14:textId="77777777" w:rsidR="00FC6548" w:rsidRDefault="00FC6548">
      <w:pPr>
        <w:rPr>
          <w:rFonts w:ascii="Times New Roman" w:hAnsi="Times New Roman"/>
          <w:sz w:val="24"/>
        </w:rPr>
      </w:pPr>
    </w:p>
    <w:p w14:paraId="73A07121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6D20FD3D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25A00FE9" w14:textId="73EDF5F7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088F3623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12C73A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A40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373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88D7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06E7719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F186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00C7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5AD5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C6548" w14:paraId="19F453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944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739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FF6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1CB23D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2DEC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9D57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B15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4E997C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99B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D04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A1D78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49371CB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868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D6F2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DA09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6254AFF4" w14:textId="77777777" w:rsidR="00FC6548" w:rsidRDefault="00FC6548">
      <w:pPr>
        <w:rPr>
          <w:rFonts w:ascii="Times New Roman" w:hAnsi="Times New Roman"/>
          <w:sz w:val="24"/>
        </w:rPr>
      </w:pPr>
    </w:p>
    <w:p w14:paraId="65EF14EE" w14:textId="77777777" w:rsidR="00FC6548" w:rsidRDefault="00FC6548">
      <w:pPr>
        <w:rPr>
          <w:rFonts w:ascii="Times New Roman" w:hAnsi="Times New Roman"/>
          <w:sz w:val="24"/>
        </w:rPr>
      </w:pPr>
    </w:p>
    <w:p w14:paraId="2002E0E1" w14:textId="77777777" w:rsidR="00FC6548" w:rsidRDefault="00FC6548">
      <w:pPr>
        <w:rPr>
          <w:rFonts w:ascii="Times New Roman" w:hAnsi="Times New Roman"/>
          <w:sz w:val="24"/>
        </w:rPr>
      </w:pPr>
    </w:p>
    <w:p w14:paraId="2979D93A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3"/>
        <w:gridCol w:w="7145"/>
      </w:tblGrid>
      <w:tr w:rsidR="00FC6548" w14:paraId="2D6E5A6E" w14:textId="77777777">
        <w:trPr>
          <w:trHeight w:val="1073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5678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F50F9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C197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7F63A999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159A0269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ED9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Электротехника  50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50214D61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401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7B6E3A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E47B4EA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FF4408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  <w:p w14:paraId="185CA53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53AA923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771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A1D97E5" w14:textId="77777777">
        <w:trPr>
          <w:trHeight w:val="103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64C5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ADEF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основные характеристики электрического поля. Проводники и диэлектрики в электрическом поле.  Электроизоляционные материалы. Электрическая емкость. Конденсаторы. Заряд и разряд конденсаторов. Соединения конденсаторов. Основы электробезопасности при эксплуатации электроустановок.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Инструктаж по технике безопасности.</w:t>
            </w:r>
          </w:p>
        </w:tc>
      </w:tr>
      <w:tr w:rsidR="00FC6548" w14:paraId="1D7E9E8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FF96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FDB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B49F075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A85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7198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«Расчет общей емкости конденсаторов, соединенных последовательно, параллельно, смешанно»</w:t>
            </w:r>
          </w:p>
        </w:tc>
      </w:tr>
      <w:tr w:rsidR="00FC6548" w14:paraId="70B11CD7" w14:textId="77777777">
        <w:trPr>
          <w:trHeight w:val="33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91B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0CA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E6BDF62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55B2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F60759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428BF93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EE4D19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EF3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412E19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A5E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F0C1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Электрический ток . Электрическая цепь и ее элементы . Законы цепей постоянного тока. Расчёт электрических цепей с применением законов Ома и Кирхгофа. Последовательное, параллельное, смешанное соединение сопротивлений – приемников энергии. Расчет простых электрических цепей. Эквивалентное сопротивление цепи. Расчет сложных электрических цепей </w:t>
            </w:r>
            <w:r>
              <w:rPr>
                <w:rFonts w:ascii="Times New Roman" w:hAnsi="Times New Roman"/>
                <w:sz w:val="24"/>
              </w:rPr>
              <w:lastRenderedPageBreak/>
              <w:t>методами законов Кирхгофа и узлового напряжения. узлового напряжения. Расчет сложных электрических цепей методом узлового напряжения. Нелинейные электрические цепи</w:t>
            </w:r>
            <w:r>
              <w:rPr>
                <w:rFonts w:ascii="Times New Roman" w:hAnsi="Times New Roman"/>
                <w:sz w:val="24"/>
                <w:highlight w:val="white"/>
              </w:rPr>
              <w:t> </w:t>
            </w:r>
          </w:p>
        </w:tc>
      </w:tr>
      <w:tr w:rsidR="00FC6548" w14:paraId="31B97237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867D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4B3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B3B230F" w14:textId="77777777">
        <w:trPr>
          <w:trHeight w:val="27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728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C159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«Определение параметров электрической цепи при смешанном соединении сопротивлений»</w:t>
            </w:r>
          </w:p>
        </w:tc>
      </w:tr>
      <w:tr w:rsidR="00FC6548" w14:paraId="005C0B8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EB57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29D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23ED747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363E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F57D55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579F891F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E5C5E67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Электромагнетизм </w:t>
            </w:r>
          </w:p>
          <w:p w14:paraId="589E5DB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66E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752044F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A87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D53C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и характеристики магнитного поля. Магнитные свойства ферромагнитных материалов. Электромагнитная индукция. Закон Ленца. Движение проводника в магнитном поле. ЭДС индукции. Мнемоническое правило «правой руки». Самоиндукция, взаимоиндукция. Индуктивность, единицы измерения.</w:t>
            </w:r>
          </w:p>
        </w:tc>
      </w:tr>
      <w:tr w:rsidR="00FC6548" w14:paraId="3E99403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E18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9BE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8F90138" w14:textId="77777777">
        <w:trPr>
          <w:trHeight w:val="25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3A6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F18F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«Расчет магнитной цепи»</w:t>
            </w:r>
          </w:p>
        </w:tc>
      </w:tr>
      <w:tr w:rsidR="00FC6548" w14:paraId="178DDBA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AE5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0AB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0F587E3A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995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B7697B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4FA7E2EF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6B9CA4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переменного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15B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DC87FCC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41F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C60E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цепей переменного тока. Получение переменного однофазного тока.</w:t>
            </w:r>
          </w:p>
          <w:p w14:paraId="4291C893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активного, индуктивного, емкостного элементов в цепи переменного тока. Закон Ома, активное сопротивление, активная и реактивная мощность, единицы измерения. Методы расчета цепей с активными и реактивными элементами.</w:t>
            </w:r>
          </w:p>
        </w:tc>
      </w:tr>
      <w:tr w:rsidR="00FC6548" w14:paraId="0CDAE044" w14:textId="77777777">
        <w:trPr>
          <w:trHeight w:val="294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B17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F65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4EA3BD6" w14:textId="77777777">
        <w:trPr>
          <w:trHeight w:val="7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4BD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9D31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«Расчет неразветвленной цепи переменного тока» </w:t>
            </w:r>
          </w:p>
        </w:tc>
      </w:tr>
      <w:tr w:rsidR="00FC6548" w14:paraId="568743CA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752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4A0A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«Расчет разветвленной цепи переменного тока»</w:t>
            </w:r>
          </w:p>
        </w:tc>
      </w:tr>
      <w:tr w:rsidR="00FC6548" w14:paraId="4C19B37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7447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7DB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05AA2227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ED7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51CFE2A3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F367835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Электрические измерения. </w:t>
            </w:r>
          </w:p>
          <w:p w14:paraId="57AE5FC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Электротехнические приборы</w:t>
            </w:r>
          </w:p>
          <w:p w14:paraId="579DE714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DF8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926BD8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D90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D258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средств, видов и методов электрических измерений. Логометры. Измерение энергии в электрических цепях синусоидального тока. </w:t>
            </w:r>
          </w:p>
          <w:p w14:paraId="60452EF1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Устройства электроизмерительных приборов. Принцип работы электромагнитного измерительного прибора. </w:t>
            </w:r>
          </w:p>
        </w:tc>
      </w:tr>
      <w:tr w:rsidR="00FC6548" w14:paraId="29E81A2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AB3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72E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0DC9838" w14:textId="77777777">
        <w:trPr>
          <w:trHeight w:val="52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F9A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1B7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«Исследование устройства электроизмерительных приборов. Измерение сопротивлений»</w:t>
            </w:r>
          </w:p>
        </w:tc>
      </w:tr>
      <w:tr w:rsidR="00FC6548" w14:paraId="0CDBF897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7D1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2EE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4032886" w14:textId="77777777">
        <w:trPr>
          <w:trHeight w:val="273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7F36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F0929F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1.6.</w:t>
            </w:r>
          </w:p>
          <w:p w14:paraId="5D9B993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551741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Трёхфазные электрические цепи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C7D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673E331D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235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09E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Трёхфазные цепи при соединении потребителей в треугольник и звезду. Отличие режимов работы трансформаторов при соединении обмоток генератора «звездой» и «треугольником».</w:t>
            </w:r>
          </w:p>
        </w:tc>
      </w:tr>
      <w:tr w:rsidR="00FC6548" w14:paraId="5F28F6E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BDB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220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F343B74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063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117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«</w:t>
            </w:r>
            <w:r>
              <w:rPr>
                <w:rStyle w:val="FontStyle520"/>
                <w:sz w:val="24"/>
              </w:rPr>
              <w:t>Определение параметров работы трёхфазной цепи при соединении потребителей в треугольник и</w:t>
            </w:r>
            <w:r>
              <w:rPr>
                <w:rFonts w:ascii="Times New Roman" w:hAnsi="Times New Roman"/>
                <w:sz w:val="24"/>
              </w:rPr>
              <w:t xml:space="preserve"> звезду»</w:t>
            </w:r>
          </w:p>
        </w:tc>
      </w:tr>
      <w:tr w:rsidR="00FC6548" w14:paraId="676F6A1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AB95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2FD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BFF7EF1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432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42D15D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1.7.</w:t>
            </w:r>
          </w:p>
          <w:p w14:paraId="60ACA70F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A91DA3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56A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53CB991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AC76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D43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трансформаторов и их применение. Устройство и принцип действия однофазного трансформатора. Режимы работы, типы трансформаторов. Коэффициент полезного действия трансформатора. Трехфазные трансформаторы. Автотрансформаторы</w:t>
            </w:r>
          </w:p>
        </w:tc>
      </w:tr>
      <w:tr w:rsidR="00FC6548" w14:paraId="65A9139E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40C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E7D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54AA4E9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744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C15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«Определение параметров и основных характеристик однофазного трансформатора». </w:t>
            </w:r>
          </w:p>
        </w:tc>
      </w:tr>
      <w:tr w:rsidR="00FC6548" w14:paraId="4E41FAE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6B3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FE6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C37353C" w14:textId="77777777">
        <w:trPr>
          <w:trHeight w:val="39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28B6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F7DC22F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1.8. </w:t>
            </w:r>
          </w:p>
          <w:p w14:paraId="068F466A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18D12F8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  <w:p w14:paraId="5C1D925A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58473D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D81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2B41C797" w14:textId="77777777">
        <w:trPr>
          <w:trHeight w:val="169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FAA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2A9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статора асинхронного двигателя. Устройство фазного ротора асинхронного двигателя. Устройство короткозамкнутого ротора асинхронного двигателя. Принцип работы асинхронного двигателя. Регулирование частоты вращения асинхронного двигателя. Регулирование асинхронного двигателя Схемы пуска асинхронного двигателя в работу.</w:t>
            </w:r>
          </w:p>
        </w:tc>
      </w:tr>
      <w:tr w:rsidR="00FC6548" w14:paraId="0465ED56" w14:textId="77777777">
        <w:trPr>
          <w:trHeight w:val="367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BDA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D2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DA9BBCD" w14:textId="77777777">
        <w:trPr>
          <w:trHeight w:val="50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A26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4E8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«Расчет характеристик асинхронного двигателя»</w:t>
            </w:r>
          </w:p>
        </w:tc>
      </w:tr>
      <w:tr w:rsidR="00FC6548" w14:paraId="4B50C3AB" w14:textId="77777777">
        <w:trPr>
          <w:trHeight w:val="32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61B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0C6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703AFCBE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  <w:p w14:paraId="21FEE98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1E0912C8" w14:textId="77777777">
        <w:trPr>
          <w:trHeight w:val="38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4DBC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6D06249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1.9. </w:t>
            </w:r>
          </w:p>
          <w:p w14:paraId="1FB6F2CD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88D67A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  <w:p w14:paraId="73CD7E6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D780DD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1B8B14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AA0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5BF7F571" w14:textId="77777777">
        <w:trPr>
          <w:trHeight w:val="9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51A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789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электрических машин постоянного тока. Схемы подключения и питания машин постоянного тока. Способы регулирования оборотов электрических машин постоянного тока.</w:t>
            </w:r>
          </w:p>
        </w:tc>
      </w:tr>
      <w:tr w:rsidR="00FC6548" w14:paraId="6D7EF524" w14:textId="77777777">
        <w:trPr>
          <w:trHeight w:val="28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D4A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EEE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9843960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6A5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E2E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«Определение параметров и основных характеристик двигателя постоянного тока»</w:t>
            </w:r>
          </w:p>
        </w:tc>
      </w:tr>
      <w:tr w:rsidR="00FC6548" w14:paraId="7C5D79F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CFD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859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4A70350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508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Электроника 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8B383C8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FDB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6B00D4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1AFB294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06A53C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Физические </w:t>
            </w:r>
          </w:p>
          <w:p w14:paraId="7A1C660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основы </w:t>
            </w:r>
          </w:p>
          <w:p w14:paraId="2E834D5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электроники. Полупроводники.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2BE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30A2E83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462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3BD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свойства полупроводников. Структура собственных и примесных полупроводников. Устройство, принцип работы и назначение полупроводниковых диодов. Вольтамперная характеристика. Устройство, принцип работы и назначение полупроводниковых, транзисторов, тиристоров. Полупроводниковые приборы с внутренним фотоэффектом (фоторезисторы, фотодиоды, фототранзисторы, </w:t>
            </w:r>
            <w:proofErr w:type="spellStart"/>
            <w:r>
              <w:rPr>
                <w:rFonts w:ascii="Times New Roman" w:hAnsi="Times New Roman"/>
                <w:sz w:val="24"/>
              </w:rPr>
              <w:t>фототиристоры</w:t>
            </w:r>
            <w:proofErr w:type="spellEnd"/>
            <w:r>
              <w:rPr>
                <w:rFonts w:ascii="Times New Roman" w:hAnsi="Times New Roman"/>
                <w:sz w:val="24"/>
              </w:rPr>
              <w:t>), светодиоды, обозначения, область применения.</w:t>
            </w:r>
          </w:p>
        </w:tc>
      </w:tr>
      <w:tr w:rsidR="00FC6548" w14:paraId="0C9AF1A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A37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521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848D7A1" w14:textId="77777777">
        <w:trPr>
          <w:trHeight w:val="64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8CF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097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«Исследование полупроводникового транзистора»</w:t>
            </w:r>
          </w:p>
        </w:tc>
      </w:tr>
      <w:tr w:rsidR="00FC6548" w14:paraId="296C87C1" w14:textId="77777777">
        <w:trPr>
          <w:trHeight w:val="18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F7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AEF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«Исследование работы фотоэлектронных приборов»</w:t>
            </w:r>
          </w:p>
        </w:tc>
      </w:tr>
      <w:tr w:rsidR="00FC6548" w14:paraId="4BAE131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CB0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DC8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0EB8DE4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3058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78E9BBF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2.2.</w:t>
            </w:r>
          </w:p>
          <w:p w14:paraId="34F9F14A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3AA63F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лампы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205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3EB957C1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324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AE7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электронных ламп. Устройство, назначение, принцип действия диода. Устройство, назначение, принцип действия триода. Маркировка электронных ламп</w:t>
            </w:r>
          </w:p>
        </w:tc>
      </w:tr>
      <w:tr w:rsidR="00FC6548" w14:paraId="2463E68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691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943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D9363B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E67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551F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28E5359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90E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0E3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176209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6F6A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ED030FE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2.3. </w:t>
            </w:r>
          </w:p>
          <w:p w14:paraId="63F440EF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C6C07A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Газоразрядные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BB6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9BF110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DF6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DD5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условное обозначение газоразрядных приборов. Маркировка газоразрядных приборов.</w:t>
            </w:r>
          </w:p>
        </w:tc>
      </w:tr>
      <w:tr w:rsidR="00FC6548" w14:paraId="4E9FD83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F8A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5C8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3D69C7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D8F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E4D6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180B726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657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FB25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0633BD77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1A49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8CA2AD4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2.4. </w:t>
            </w:r>
          </w:p>
          <w:p w14:paraId="1ED9C55C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37512B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Фотоэлектрические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F9F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8D374F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3E1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091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Фотоэлектронные приборы с внешним фотоэффектом (устройство, принцип действия, назначение, маркировка). Фотоэлектронные приборы с внутренним фотоэффектом (устройство, принцип работы, назначение, маркировка)</w:t>
            </w:r>
          </w:p>
        </w:tc>
      </w:tr>
      <w:tr w:rsidR="00FC6548" w14:paraId="4492052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4D9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865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250D85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E36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08DC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2280710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0AD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013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8D3BCB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FAA7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9A89BB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2.5.</w:t>
            </w:r>
          </w:p>
          <w:p w14:paraId="146B1E37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C72F02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выпрямители </w:t>
            </w:r>
          </w:p>
          <w:p w14:paraId="10750A8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стабилизаторы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98A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331894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82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574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Выпрямители: назначение, классификация, структурная схема. Однофазные и трехфазные схемы выпрямления. Сглаживающие фильтры. Принцип стабилизации. Устройство и работа простейших стабилизаторов.</w:t>
            </w:r>
          </w:p>
        </w:tc>
      </w:tr>
      <w:tr w:rsidR="00FC6548" w14:paraId="09A8F2E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E7E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353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5D5289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381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C2F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«Изучение работы полупроводникового выпрямителя»</w:t>
            </w:r>
          </w:p>
        </w:tc>
      </w:tr>
      <w:tr w:rsidR="00FC6548" w14:paraId="612F9251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FECD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BF1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6054916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E88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4F360D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2.6.</w:t>
            </w:r>
          </w:p>
          <w:p w14:paraId="07D694B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E14C37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усилители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DE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64988B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A43D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8A6F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 Основные требования к схемам усилителей. Основные понятия и характеристики усилительного каскада.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FC6548" w14:paraId="1E8A886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67EB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711F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C28EE2C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B97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7AA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14.  «Исследование работы полупроводникового усилителя»</w:t>
            </w:r>
          </w:p>
        </w:tc>
      </w:tr>
      <w:tr w:rsidR="00FC6548" w14:paraId="2BB90F38" w14:textId="77777777">
        <w:trPr>
          <w:trHeight w:val="44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ECD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F2A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55D6457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984E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AA4D4AF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2.7. </w:t>
            </w:r>
          </w:p>
          <w:p w14:paraId="60800A3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25F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2E17A9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5CF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014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электронных генераторов. Принцип работы электронных генераторов. Генераторы синусоидального и импульсного напряжения.</w:t>
            </w:r>
          </w:p>
        </w:tc>
      </w:tr>
      <w:tr w:rsidR="00FC6548" w14:paraId="48E3C57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5690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AC6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E7111A5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C02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00F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15. «Изучение работы импульсного генератора» </w:t>
            </w:r>
          </w:p>
        </w:tc>
      </w:tr>
      <w:tr w:rsidR="00FC6548" w14:paraId="56FF5C6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C1D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C885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D476A73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A25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76BF12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2.8.</w:t>
            </w:r>
          </w:p>
          <w:p w14:paraId="030EF6DB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020DDF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измерительные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2AB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284D792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BD27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794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основы измерительных приборов. Назначение, классификация электронных измерительных приборов. Физические основы измерительных приборов. Область применения электронных измерительных приборов. Погрешности при измерении.</w:t>
            </w:r>
          </w:p>
        </w:tc>
      </w:tr>
      <w:tr w:rsidR="00FC6548" w14:paraId="53B44A6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9746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248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2BE278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40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C9D8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0028122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570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A4B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965A9CD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CD1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FC6548" w14:paraId="392F32B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04A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2B96B39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7E535440" w14:textId="77777777" w:rsidR="00FC6548" w:rsidRDefault="00FC6548">
      <w:pPr>
        <w:rPr>
          <w:rFonts w:ascii="Times New Roman" w:hAnsi="Times New Roman"/>
          <w:sz w:val="24"/>
        </w:rPr>
      </w:pPr>
    </w:p>
    <w:p w14:paraId="5DD426B1" w14:textId="03E130EC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EDD2F7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673AA6B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E5DCD2C" w14:textId="77777777" w:rsidR="00FC6548" w:rsidRDefault="00FC6548">
      <w:pPr>
        <w:rPr>
          <w:rFonts w:ascii="Times New Roman" w:hAnsi="Times New Roman"/>
          <w:sz w:val="24"/>
        </w:rPr>
      </w:pPr>
    </w:p>
    <w:p w14:paraId="7F94E606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E497A9B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3F13AB1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8655C7C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399E61F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721E34BC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0BDA0BB5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46FFD886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6022683E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305EB04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358"/>
        <w:gridCol w:w="2476"/>
      </w:tblGrid>
      <w:tr w:rsidR="00FC6548" w14:paraId="15148CFC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5BFC9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58DD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DDC5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284E2A8D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5EC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FC6548" w14:paraId="01DABDFA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1B6B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CFFBA8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69A4958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6A0941D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0030DC1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6D77E3D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2B6BF97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684DE3A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0F22876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3AB26F0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6A5A919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2F8F7E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2EE3CE2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виды электрической защиты блокировки и защитных средств при работе с электрооборудованием;</w:t>
            </w:r>
          </w:p>
          <w:p w14:paraId="7467A92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47D1C703" w14:textId="77777777" w:rsidR="00FC6548" w:rsidRDefault="009F0212">
            <w:pPr>
              <w:ind w:firstLine="30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A99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объяснить принципы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энергии;</w:t>
            </w:r>
          </w:p>
          <w:p w14:paraId="2793B8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обосновать правильность выбора характеристик и параметров электрических и магнитных полей, параметры различных электрических цепей;</w:t>
            </w:r>
          </w:p>
          <w:p w14:paraId="691E2AE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методов составления и расчета простых электрических и магнитных цепей, правильность выбора электрических схем, единиц измерения;</w:t>
            </w:r>
          </w:p>
          <w:p w14:paraId="4562131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объяснение принципа выбора электрических и электронных приборов;</w:t>
            </w:r>
          </w:p>
          <w:p w14:paraId="5E83A51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владения знаниями в области устройства, принципа действия и основных характеристик электротехнических приборов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124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560662F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4E0E7FD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1D4BD94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  <w:tr w:rsidR="00FC6548" w14:paraId="663360FE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31B" w14:textId="77777777" w:rsidR="00FC6548" w:rsidRDefault="009F0212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FC6548" w14:paraId="3CC5C157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ED7A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5CCF4F2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181CE30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273EB5E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2BD4118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01B1B9B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1A2D9DF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6312887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590B203D" w14:textId="77777777" w:rsidR="00FC6548" w:rsidRDefault="00FC6548">
            <w:pPr>
              <w:ind w:firstLine="30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B5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использовать основные законы и принципы теоретической электротехники в профессиональной деятельности;</w:t>
            </w:r>
          </w:p>
          <w:p w14:paraId="39A0CF1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демонстрирование правильного выбор электрических, электронных приборов и электрооборудования;</w:t>
            </w:r>
          </w:p>
          <w:p w14:paraId="69347C8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правильной эксплуатации</w:t>
            </w:r>
          </w:p>
          <w:p w14:paraId="1D9AB14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 и механизмов передачи движения технологических машин и аппаратов;</w:t>
            </w:r>
          </w:p>
          <w:p w14:paraId="528F76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произвести правильные расчеты простых электрических цепей;</w:t>
            </w:r>
          </w:p>
          <w:p w14:paraId="64C44BA0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снятия показаний и пользование электроизмерительными приборами и приспособлениями;</w:t>
            </w:r>
          </w:p>
          <w:p w14:paraId="599626BE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правильность сборки электрических схем;</w:t>
            </w:r>
          </w:p>
          <w:p w14:paraId="70593D42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читать принципиальные, электрические и монтажные схемы;</w:t>
            </w:r>
          </w:p>
          <w:p w14:paraId="2A8FFEF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правильно определять полупроводниковые приборы;</w:t>
            </w:r>
          </w:p>
          <w:p w14:paraId="71344807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выполнения работы с выпрямителями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24A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5D650D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79E90B6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7C67FF9A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</w:tbl>
    <w:p w14:paraId="0996ECF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E0D88B5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84284C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AEDD92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1B1ADB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8618CC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161DB7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022E7BF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C57857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4A8A11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438E54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5C1445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2678C2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977B59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07F29E4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5976F235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4336C82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7A84A8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E4084F1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C39189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5707F2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7CB5E3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FE9B29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375A34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30497E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24467F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55529B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F2D8FFF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F9E68D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4B0EA2E9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0B8CAFDF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2F43AEB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27ED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19E31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28C38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E2601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8D663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9627B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7F518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66A58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E8A91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ACE0E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3BF0A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8D0DF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5E876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7CD10F" w14:textId="77777777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66CFC1A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1E10282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CE0DDD8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9AB8F79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15ABCCEE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AE1943C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3B00B077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247EAA0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A4CF45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546200B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4E48248E" w14:textId="77777777" w:rsidR="00FC6548" w:rsidRDefault="00FC6548">
      <w:pPr>
        <w:rPr>
          <w:rFonts w:ascii="Times New Roman" w:hAnsi="Times New Roman"/>
          <w:sz w:val="24"/>
        </w:rPr>
      </w:pPr>
    </w:p>
    <w:p w14:paraId="40AF3E44" w14:textId="77777777" w:rsidR="00FC6548" w:rsidRDefault="00FC6548">
      <w:pPr>
        <w:rPr>
          <w:rFonts w:ascii="Times New Roman" w:hAnsi="Times New Roman"/>
          <w:sz w:val="24"/>
        </w:rPr>
      </w:pPr>
    </w:p>
    <w:p w14:paraId="2DEECD9F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13" w:name="__RefHeading___3"/>
      <w:bookmarkStart w:id="14" w:name="__RefHeading___9"/>
      <w:bookmarkStart w:id="15" w:name="__RefHeading___15"/>
      <w:bookmarkStart w:id="16" w:name="__RefHeading___21"/>
      <w:bookmarkStart w:id="17" w:name="__RefHeading___27"/>
      <w:bookmarkStart w:id="18" w:name="__RefHeading___33"/>
      <w:bookmarkEnd w:id="13"/>
      <w:bookmarkEnd w:id="14"/>
      <w:bookmarkEnd w:id="15"/>
      <w:bookmarkEnd w:id="16"/>
      <w:bookmarkEnd w:id="17"/>
      <w:bookmarkEnd w:id="1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D530CFA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6259FD9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>
          <w:rPr>
            <w:rStyle w:val="affffffffb"/>
            <w:b w:val="0"/>
            <w:bCs/>
          </w:rPr>
          <w:t>1. ОБЩАЯ ХАРАКТЕРИСТИКА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5C72172E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FF02744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>
          <w:rPr>
            <w:rStyle w:val="affffffffb"/>
            <w:i w:val="0"/>
            <w:iCs/>
          </w:rPr>
          <w:t>1.2. Планируемые результаты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B1F103A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>
          <w:rPr>
            <w:rStyle w:val="affffffffb"/>
            <w:b w:val="0"/>
            <w:bCs/>
          </w:rPr>
          <w:t>2. СТРУКТУРА И СОДЕРЖАНИЕ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51BE6792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>
          <w:rPr>
            <w:rStyle w:val="affffffffb"/>
            <w:i w:val="0"/>
            <w:iCs/>
          </w:rPr>
          <w:t>2.1. Трудоемкость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0983877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>
          <w:rPr>
            <w:rStyle w:val="affffffffb"/>
            <w:i w:val="0"/>
            <w:iCs/>
          </w:rPr>
          <w:t>2.2. Примерное содержание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ABADA57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>
          <w:rPr>
            <w:rStyle w:val="affffffffb"/>
            <w:i w:val="0"/>
            <w:iCs/>
          </w:rPr>
          <w:t>2.3. Курсовой проект (работа)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D56FC6B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>
          <w:rPr>
            <w:rStyle w:val="affffffffb"/>
            <w:b w:val="0"/>
            <w:bCs/>
          </w:rPr>
          <w:t>3. УСЛОВИЯ РЕАЛИЗАЦИИ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D1E7347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>
          <w:rPr>
            <w:rStyle w:val="affffffffb"/>
            <w:i w:val="0"/>
            <w:iCs/>
          </w:rPr>
          <w:t>3.1. Материально-техническое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43965E7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>
          <w:rPr>
            <w:rStyle w:val="affffffffb"/>
            <w:i w:val="0"/>
            <w:iCs/>
          </w:rPr>
          <w:t>3.2. Учебно-методическое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907132D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>
          <w:rPr>
            <w:rStyle w:val="affffffffb"/>
            <w:b w:val="0"/>
            <w:bCs/>
          </w:rPr>
          <w:t>4. КОНТРОЛЬ И ОЦЕНКА РЕЗУЛЬТАТОВ ОСВОЕНИЯ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206421E" w14:textId="1F779166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75236312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99C9236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36A21861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038E1743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7D1F0688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A4A7B28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«Техническая механика»: </w:t>
      </w:r>
      <w:r>
        <w:rPr>
          <w:highlight w:val="white"/>
        </w:rPr>
        <w:t xml:space="preserve">формирование </w:t>
      </w:r>
      <w:proofErr w:type="spellStart"/>
      <w:r>
        <w:rPr>
          <w:highlight w:val="white"/>
        </w:rPr>
        <w:t>уобучающихся</w:t>
      </w:r>
      <w:proofErr w:type="spellEnd"/>
      <w:r>
        <w:rPr>
          <w:highlight w:val="white"/>
        </w:rPr>
        <w:t xml:space="preserve"> знаний в областях теории механизмов и машин, сопротивления материалов и основ конструирования деталей машин.</w:t>
      </w:r>
    </w:p>
    <w:p w14:paraId="066368CE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2EB84DF3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F93361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D8E45B9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615CDB5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44BFCB7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6A3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D4116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B6A77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21D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611561D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663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A76A7CB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50FD47E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B578CA9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8BC13A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24AA27E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44897D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4FF6B5D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6AA56D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1.3</w:t>
            </w:r>
          </w:p>
          <w:p w14:paraId="0FD335C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 </w:t>
            </w:r>
          </w:p>
          <w:p w14:paraId="34C1DBF2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9A8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3378B93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396629F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1F65421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0AA590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0CA91D6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4EDA518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2877C3E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15A420E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54902F6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DC8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стандартизации, сертификации;</w:t>
            </w:r>
          </w:p>
          <w:p w14:paraId="7CF61E2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08EF771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65B96F2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15EACA7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6B653A9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2586E35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42CC6AE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372EFCA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209EBA5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045EFC7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4B0718F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6A54E7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56539F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</w:tr>
    </w:tbl>
    <w:p w14:paraId="0C5751A5" w14:textId="77777777" w:rsidR="00FC6548" w:rsidRDefault="00FC6548">
      <w:pPr>
        <w:rPr>
          <w:rFonts w:ascii="Times New Roman" w:hAnsi="Times New Roman"/>
          <w:sz w:val="24"/>
        </w:rPr>
      </w:pPr>
    </w:p>
    <w:p w14:paraId="0CE3E6EF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1E1F16F3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29C01DA1" w14:textId="664AC4BE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A3D698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08C1EB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2BA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636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A67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1CE871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E51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E65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281C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C6548" w14:paraId="1029A1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912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4A2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855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2DEA94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28E5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AC9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A23C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22B52D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7A55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DEBC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B9CA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4FCDC7D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AC3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56D09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4DA0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24794A78" w14:textId="77777777" w:rsidR="00FC6548" w:rsidRDefault="00FC6548">
      <w:pPr>
        <w:rPr>
          <w:rFonts w:ascii="Times New Roman" w:hAnsi="Times New Roman"/>
          <w:sz w:val="24"/>
        </w:rPr>
      </w:pPr>
    </w:p>
    <w:p w14:paraId="5C2AA79F" w14:textId="77777777" w:rsidR="00FC6548" w:rsidRDefault="00FC6548">
      <w:pPr>
        <w:rPr>
          <w:rFonts w:ascii="Times New Roman" w:hAnsi="Times New Roman"/>
          <w:sz w:val="24"/>
        </w:rPr>
      </w:pPr>
    </w:p>
    <w:p w14:paraId="6B6D6A48" w14:textId="77777777" w:rsidR="00FC6548" w:rsidRDefault="00FC6548">
      <w:pPr>
        <w:rPr>
          <w:rFonts w:ascii="Times New Roman" w:hAnsi="Times New Roman"/>
          <w:sz w:val="24"/>
        </w:rPr>
      </w:pPr>
    </w:p>
    <w:p w14:paraId="5F933F18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7797"/>
      </w:tblGrid>
      <w:tr w:rsidR="00FC6548" w14:paraId="45E2A279" w14:textId="77777777">
        <w:trPr>
          <w:trHeight w:val="21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6E23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5D5F63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F94B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363261E7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1FE8C5E0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E7B5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метрологии, стандартизации и сертификации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2D72980" w14:textId="77777777">
        <w:trPr>
          <w:trHeight w:val="50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1E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</w:p>
          <w:p w14:paraId="3D16A90C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метрологии, стандартизации и сертификации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FF70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75921DE" w14:textId="77777777">
        <w:trPr>
          <w:trHeight w:val="292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0E14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1BC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стандартизации. Международная стандартизация. Сущность стандартизации. Содержание нормативных документов по стандартизации. Виды стандартов. Основные цели и задачи ИСО. Организационная структура ИСО. Стандарты ИСО</w:t>
            </w:r>
          </w:p>
          <w:p w14:paraId="437AE37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метрологии. Международная система единиц. Единство измерений. Термины и определения. Средства, методы и погрешность измерения.</w:t>
            </w:r>
          </w:p>
          <w:p w14:paraId="5C759EC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проведение сертификации Международная сертификация. Деятельность ИСО в области сертификации. Деятельность МЭК и МГС в области сертификации</w:t>
            </w:r>
          </w:p>
        </w:tc>
      </w:tr>
      <w:tr w:rsidR="00FC6548" w14:paraId="6FB4F0D8" w14:textId="77777777">
        <w:trPr>
          <w:trHeight w:val="9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18DE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C09C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CF3EDDF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75F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98E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«Выбор средств измерения и контроля»</w:t>
            </w:r>
          </w:p>
        </w:tc>
      </w:tr>
      <w:tr w:rsidR="00FC6548" w14:paraId="2B44F27C" w14:textId="77777777">
        <w:trPr>
          <w:trHeight w:val="66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6BF1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AD8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«Проведение сертификации продукции и услуг»</w:t>
            </w:r>
          </w:p>
        </w:tc>
      </w:tr>
      <w:tr w:rsidR="00FC6548" w14:paraId="0B0ACD0D" w14:textId="77777777">
        <w:trPr>
          <w:trHeight w:val="41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46F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Теоретическая механика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71117C84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123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2.1. </w:t>
            </w:r>
          </w:p>
          <w:p w14:paraId="31ED6F93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23D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7AB57FC" w14:textId="77777777">
        <w:trPr>
          <w:trHeight w:val="111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C19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F45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статистики. Плоская система сходящихся сил. Плоская система пары сил. </w:t>
            </w:r>
          </w:p>
          <w:p w14:paraId="3232F34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произвольно расположенных сил. Пространственная система сил. Центр тяжести.</w:t>
            </w:r>
          </w:p>
        </w:tc>
      </w:tr>
      <w:tr w:rsidR="00FC6548" w14:paraId="096E5CC2" w14:textId="77777777">
        <w:trPr>
          <w:trHeight w:val="28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480C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C49B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7FE7C1A" w14:textId="77777777">
        <w:trPr>
          <w:trHeight w:val="50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27E9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00A5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«Решение задач с использованием уравнений равновесия ПССС»</w:t>
            </w:r>
          </w:p>
        </w:tc>
      </w:tr>
      <w:tr w:rsidR="00FC6548" w14:paraId="2D451E40" w14:textId="77777777">
        <w:trPr>
          <w:trHeight w:val="53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DA31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879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Расчетно-графическая работа «Определение опорных реакций»</w:t>
            </w:r>
          </w:p>
        </w:tc>
      </w:tr>
      <w:tr w:rsidR="00FC6548" w14:paraId="059AC4EA" w14:textId="77777777">
        <w:trPr>
          <w:trHeight w:val="557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4807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190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Расчетно-графическая работа «Нахождение центра тяжести»</w:t>
            </w:r>
          </w:p>
        </w:tc>
      </w:tr>
      <w:tr w:rsidR="00FC6548" w14:paraId="72A6F11A" w14:textId="77777777">
        <w:trPr>
          <w:trHeight w:val="327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EE4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Кинематика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904E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5CC349C" w14:textId="77777777">
        <w:trPr>
          <w:trHeight w:val="77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5A86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85B3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точки. Равномерное и равнопеременное движение точки.</w:t>
            </w:r>
          </w:p>
          <w:p w14:paraId="3C7ACE4A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Простейшие движения твердого тела. Поступательное движение</w:t>
            </w:r>
          </w:p>
          <w:p w14:paraId="4E48B172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Вращательное движение.</w:t>
            </w:r>
          </w:p>
        </w:tc>
      </w:tr>
      <w:tr w:rsidR="00FC6548" w14:paraId="77683C2F" w14:textId="77777777">
        <w:trPr>
          <w:trHeight w:val="11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87B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A810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D3D0ACA" w14:textId="77777777">
        <w:trPr>
          <w:trHeight w:val="6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D720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D0CC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Выполнение индивидуальных заданий по решению задач темы «Кинематика»</w:t>
            </w:r>
          </w:p>
        </w:tc>
      </w:tr>
      <w:tr w:rsidR="00FC6548" w14:paraId="58C63804" w14:textId="77777777">
        <w:trPr>
          <w:trHeight w:val="28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915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2.3</w:t>
            </w:r>
          </w:p>
          <w:p w14:paraId="447BAC05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079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17DCCEA5" w14:textId="77777777">
        <w:trPr>
          <w:trHeight w:val="224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D256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01C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динамики. Метод </w:t>
            </w:r>
          </w:p>
          <w:p w14:paraId="3AF16B7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кинетостатики</w:t>
            </w:r>
          </w:p>
          <w:p w14:paraId="5AB53F2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постоянной силы на прямолинейном и криволинейном пути. Мощность при поступательном и вращательном движении. Коэффициент полезного действия.</w:t>
            </w:r>
          </w:p>
          <w:p w14:paraId="7643889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Импульс силы, количество движения. Теорема об изменении количества движения. Кинетическая энергия. Теорема об изменении кинетической энергии.</w:t>
            </w:r>
          </w:p>
        </w:tc>
      </w:tr>
      <w:tr w:rsidR="00FC6548" w14:paraId="59004796" w14:textId="77777777">
        <w:trPr>
          <w:trHeight w:val="29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118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7E5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37CDBE8" w14:textId="77777777">
        <w:trPr>
          <w:trHeight w:val="55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350F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6C0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 Выполнение индивидуальных заданий по решению задач темы «Динамика»</w:t>
            </w:r>
          </w:p>
        </w:tc>
      </w:tr>
      <w:tr w:rsidR="00FC6548" w14:paraId="09D40F1B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1B10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Сопротивление материалов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707E8240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2D9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6364D45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сопротивления материалов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DE1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AF3293C" w14:textId="77777777">
        <w:trPr>
          <w:trHeight w:val="223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BB0D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A77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Внутренние силовые факторы. Виды деформации. Метод сечения. Напряжение нормальное, касательное и полное. Закон Гука. Диаграмма растяжение низкоуглеродистой стали.</w:t>
            </w:r>
          </w:p>
          <w:p w14:paraId="6DB8F7A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Кручение. Крутящий момент и напряжение при кручении</w:t>
            </w:r>
          </w:p>
          <w:p w14:paraId="6C01463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Осевые, центробежные и полярные моменты инерции. Осевые моменты </w:t>
            </w:r>
          </w:p>
          <w:p w14:paraId="07F07A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инерции простейших сечений: прямоугольника, круга и кольца.</w:t>
            </w:r>
          </w:p>
          <w:p w14:paraId="2F9F74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изгиба. Внутренние силовые факторы при изгибе.  </w:t>
            </w:r>
          </w:p>
          <w:p w14:paraId="13414B5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сжатых стержней.</w:t>
            </w:r>
          </w:p>
        </w:tc>
      </w:tr>
      <w:tr w:rsidR="00FC6548" w14:paraId="6A56F580" w14:textId="77777777">
        <w:trPr>
          <w:trHeight w:val="26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AF39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020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294D3DC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0E5C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B7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«Расчёты на прочность: определение допускаемой нагрузки (проверочные расчеты)»</w:t>
            </w:r>
          </w:p>
        </w:tc>
      </w:tr>
      <w:tr w:rsidR="00FC6548" w14:paraId="07971849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5FE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4D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«Расчёты на прочность: определение требуемых размеров поперечного сечения бруса (проектировочные расчёты)»</w:t>
            </w:r>
          </w:p>
        </w:tc>
      </w:tr>
      <w:tr w:rsidR="00FC6548" w14:paraId="1D3A5ED8" w14:textId="77777777">
        <w:trPr>
          <w:trHeight w:val="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646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08D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10. Расчётно-графическая работа «Растяжение и сжатие, построение эпюр N</w:t>
            </w:r>
            <w:r>
              <w:rPr>
                <w:rFonts w:ascii="Times New Roman" w:hAnsi="Times New Roman"/>
                <w:sz w:val="24"/>
                <w:vertAlign w:val="subscript"/>
              </w:rPr>
              <w:t>Z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Symbol" w:hAnsi="Symbol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</w:p>
        </w:tc>
      </w:tr>
      <w:tr w:rsidR="00FC6548" w14:paraId="2AFEA99A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564A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3C3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«Проверочные и проектировочные расчеты заклепочных, болтовых и шпоночных соединений»</w:t>
            </w:r>
          </w:p>
        </w:tc>
      </w:tr>
      <w:tr w:rsidR="00FC6548" w14:paraId="6A9A5126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457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11B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12. «Построение эпюр крутящих моментов. Расчеты на прочность при кручении»</w:t>
            </w:r>
          </w:p>
        </w:tc>
      </w:tr>
      <w:tr w:rsidR="00FC6548" w14:paraId="19F0AFBE" w14:textId="77777777">
        <w:trPr>
          <w:trHeight w:val="175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1D6F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04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13. «Построение эпюр поперечных сил и изгибающих моментов»</w:t>
            </w:r>
          </w:p>
        </w:tc>
      </w:tr>
      <w:tr w:rsidR="00FC6548" w14:paraId="173EA4D3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D262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C29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14. «Расчеты на прочность при изгибе»</w:t>
            </w:r>
          </w:p>
        </w:tc>
      </w:tr>
      <w:tr w:rsidR="00FC6548" w14:paraId="44831AEE" w14:textId="77777777">
        <w:trPr>
          <w:trHeight w:val="63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EC32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272F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15. Расчетно-графическая работа «Изгиб. Построение эпюр Q и </w:t>
            </w:r>
            <w:proofErr w:type="spellStart"/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  <w:vertAlign w:val="subscript"/>
              </w:rPr>
              <w:t>изг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FC6548" w14:paraId="27809B88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E2A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Детали машин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430A0CE1" w14:textId="77777777">
        <w:trPr>
          <w:trHeight w:val="41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68F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</w:p>
          <w:p w14:paraId="7B571DF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деталей машин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F3E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685AAB6" w14:textId="77777777">
        <w:trPr>
          <w:trHeight w:val="333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DD2A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94C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Машина, деталь, механизмы. Критерии работоспособности и расчета деталей машин. Материалы, применяемые в машиностроении. Общие требования, разъемные и неразъемные соединения. Резьбовые, шпоночные, шлицевые, заклёпочные и сварочные соединения.</w:t>
            </w:r>
          </w:p>
          <w:p w14:paraId="46A0C41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Механические передачи. Общие сведения о передачах. Зубчатые передачи цилиндрические. Зубчатые передачи конические. Фрикционные передачи. Передача «Винт-гайка». Червячные передачи.</w:t>
            </w:r>
          </w:p>
          <w:p w14:paraId="208FC2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Ременные передачи. Цепные передачи.</w:t>
            </w:r>
          </w:p>
          <w:p w14:paraId="4636FC9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оси, их назначения. Элементы конструкции. Изготовление и материалы валов. Основы расчёта. Муфты, их назначение и классификация. Устройство и принцип действия. Методика подбора стандартных муфт.</w:t>
            </w:r>
          </w:p>
        </w:tc>
      </w:tr>
      <w:tr w:rsidR="00FC6548" w14:paraId="344138EF" w14:textId="77777777">
        <w:trPr>
          <w:trHeight w:val="313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13F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AB4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72A61BC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F6C0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F9F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16. «Выполнение расчета шпоночного соединения»</w:t>
            </w:r>
          </w:p>
        </w:tc>
      </w:tr>
      <w:tr w:rsidR="00FC6548" w14:paraId="28A5B644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48AE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1DD1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17. Расчетно-графическая работа «Определение кинематических и силовых соотношений в передачах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FC6548" w14:paraId="06252790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1249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7493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18. Расчетно-графическая работа «Изучение конструкции редуктора»</w:t>
            </w:r>
          </w:p>
        </w:tc>
      </w:tr>
      <w:tr w:rsidR="00FC6548" w14:paraId="01A042AF" w14:textId="77777777">
        <w:trPr>
          <w:trHeight w:val="14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71F6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E27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19. «Подбор подшипников»</w:t>
            </w:r>
          </w:p>
        </w:tc>
      </w:tr>
      <w:tr w:rsidR="00FC6548" w14:paraId="2E08BD95" w14:textId="77777777">
        <w:trPr>
          <w:trHeight w:val="15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D750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0A8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20. Выполнение индивидуальных заданий расчёта деталей по теме «Детали вращения»</w:t>
            </w:r>
          </w:p>
        </w:tc>
      </w:tr>
      <w:tr w:rsidR="00FC6548" w14:paraId="48DC32F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C85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29CC4EA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133B16E8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5CEA8A36" w14:textId="77777777" w:rsidR="00FC6548" w:rsidRDefault="00FC6548">
      <w:pPr>
        <w:rPr>
          <w:rFonts w:ascii="Times New Roman" w:hAnsi="Times New Roman"/>
          <w:sz w:val="24"/>
        </w:rPr>
      </w:pPr>
    </w:p>
    <w:p w14:paraId="2CC521D8" w14:textId="3969D0A3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1B02859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E089FBE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BE52BD1" w14:textId="77777777" w:rsidR="00FC6548" w:rsidRDefault="00FC6548">
      <w:pPr>
        <w:rPr>
          <w:rFonts w:ascii="Times New Roman" w:hAnsi="Times New Roman"/>
          <w:sz w:val="24"/>
        </w:rPr>
      </w:pPr>
    </w:p>
    <w:p w14:paraId="11CECB11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551125C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23A1C54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A5D923E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2C01231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,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6D86A815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механика : учебник и практикум для среднего профессионального образования / В.  З.  Гребенкин, Р.  П.  Заднепровский, В.  А.  Летягин ; под редакцией В.  З.  Гребенкина, Р.  П.  Заднепровского.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390 с.  — (Профессиональное образование).  — ISBN 978-5-534-10337-3. — URL : https://urait.ru/bcode/542081.</w:t>
      </w:r>
    </w:p>
    <w:p w14:paraId="61EB1601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12B7FF41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37C820C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139D522D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FC6548" w14:paraId="3A7B9D7D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63575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8A5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23D6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7366144B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8899" w14:textId="77777777" w:rsidR="00FC6548" w:rsidRDefault="009F0212">
            <w:pPr>
              <w:ind w:firstLine="4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FC6548" w14:paraId="5AAFEE2D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82B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- основные понятия и определения метрологии, стандартизации, сертификации;</w:t>
            </w:r>
          </w:p>
          <w:p w14:paraId="7014C83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68531F4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57E4EE7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049C4F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7BA685A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3E627F8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63C2734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35CCFE2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143DE63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25B5CE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4AD153F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5B8EDEB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1303880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 xml:space="preserve">устройство и назначение инструментов и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0AB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демонстрация знаний основных понятий и определений метрологии, стандартизации, сертификации;</w:t>
            </w:r>
          </w:p>
          <w:p w14:paraId="76562C0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терминологии и единиц измерения величин в соответствии с действующими стандартами и международной системой единиц СИ;</w:t>
            </w:r>
          </w:p>
          <w:p w14:paraId="62E4EE8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движений и преобразующих движения механизмов;</w:t>
            </w:r>
          </w:p>
          <w:p w14:paraId="03A06C9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износа и деформации деталей и узлов;</w:t>
            </w:r>
          </w:p>
          <w:p w14:paraId="3C71CC3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передач; их устройства, назначение, преимущества и недостатки, условные обозначения на схемах;</w:t>
            </w:r>
          </w:p>
          <w:p w14:paraId="74B550F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кинематики механизмов, соединений деталей машин, механических передач, видов и устройств передач;</w:t>
            </w:r>
          </w:p>
          <w:p w14:paraId="6AF124B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методики расчета конструкций на прочность, жесткость и устойчивость при различных видах деформации;</w:t>
            </w:r>
          </w:p>
          <w:p w14:paraId="401B929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 расчета на сжатие, срез и смятие;</w:t>
            </w:r>
          </w:p>
          <w:p w14:paraId="7CD4B28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назначения и классификации подшипников;</w:t>
            </w:r>
          </w:p>
          <w:p w14:paraId="06D0E96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характера соединений основных сборочных единиц и деталей;</w:t>
            </w:r>
          </w:p>
          <w:p w14:paraId="1797466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основных типов смазочных устройств;</w:t>
            </w:r>
          </w:p>
          <w:p w14:paraId="217393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типов, назначения, устройства редукторов;</w:t>
            </w:r>
          </w:p>
          <w:p w14:paraId="69F0C8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его видов трения, роли трения в технике;</w:t>
            </w:r>
          </w:p>
          <w:p w14:paraId="5539E15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знаний устройств и назначений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BA85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53AE5A1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2C2A255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FDA7463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06C48922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29FD" w14:textId="77777777" w:rsidR="00FC6548" w:rsidRDefault="009F0212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FC6548" w14:paraId="030A3C83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95F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36003DC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424E51C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51A44DB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2746E43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65AEC1D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7C4E37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5FB8167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3443A9E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22D8E8D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551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14:paraId="684FB91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557C578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1E36F4B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определять передаточное отношение;</w:t>
            </w:r>
          </w:p>
          <w:p w14:paraId="3D57EBE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расчет и проектировать детали и сборочные единицы общего назначения;</w:t>
            </w:r>
          </w:p>
          <w:p w14:paraId="7102A0D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сборочно-разборочные работы в соответствии с характером соединений деталей и сборочных единиц;</w:t>
            </w:r>
          </w:p>
          <w:p w14:paraId="0CE125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на сжатие, срез и смятие;</w:t>
            </w:r>
          </w:p>
          <w:p w14:paraId="3462F86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элементов конструкций на прочность, жесткость и устойчивость;</w:t>
            </w:r>
          </w:p>
          <w:p w14:paraId="53DFD01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собирать конструкции из деталей по чертежам и схемам;</w:t>
            </w:r>
          </w:p>
          <w:p w14:paraId="4C400D2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6D7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1285D92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3E7B1D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A9E3954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AC01DC5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742E08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BACF409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51AD84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1E91CC6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701BC1C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89A526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357A67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499D86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D10CC7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880458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BF8E9A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7292ED8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1F6F9A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AD32AD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21F716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B4DE9C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70DAEEB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FC0F04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0AD8D549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3B7B1A47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7CABD79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7A350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51863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97C88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F57C6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B2313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16F4D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BC424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47C45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44CF1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C9A51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CFF16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6CA1C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884E2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2BF53A" w14:textId="77777777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36BACF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54D6E248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52B3D599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58162892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51F48A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C32D97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45CD061D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57071C1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5C8F68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9A70EE2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08F2CC85" w14:textId="77777777" w:rsidR="00FC6548" w:rsidRDefault="00FC6548">
      <w:pPr>
        <w:rPr>
          <w:rFonts w:ascii="Times New Roman" w:hAnsi="Times New Roman"/>
          <w:sz w:val="24"/>
        </w:rPr>
      </w:pPr>
    </w:p>
    <w:p w14:paraId="659CCAAE" w14:textId="77777777" w:rsidR="00FC6548" w:rsidRDefault="00FC6548">
      <w:pPr>
        <w:rPr>
          <w:rFonts w:ascii="Times New Roman" w:hAnsi="Times New Roman"/>
          <w:sz w:val="24"/>
        </w:rPr>
      </w:pPr>
    </w:p>
    <w:p w14:paraId="270EB329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19" w:name="__RefHeading___4"/>
      <w:bookmarkStart w:id="20" w:name="__RefHeading___10"/>
      <w:bookmarkStart w:id="21" w:name="__RefHeading___16"/>
      <w:bookmarkStart w:id="22" w:name="__RefHeading___22"/>
      <w:bookmarkStart w:id="23" w:name="__RefHeading___28"/>
      <w:bookmarkStart w:id="24" w:name="__RefHeading___34"/>
      <w:bookmarkEnd w:id="19"/>
      <w:bookmarkEnd w:id="20"/>
      <w:bookmarkEnd w:id="21"/>
      <w:bookmarkEnd w:id="22"/>
      <w:bookmarkEnd w:id="23"/>
      <w:bookmarkEnd w:id="2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9FBF266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18F3056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>
          <w:rPr>
            <w:rStyle w:val="affffffffb"/>
            <w:b w:val="0"/>
            <w:bCs/>
          </w:rPr>
          <w:t>1. ОБЩАЯ ХАРАКТЕРИСТИКА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D3E21B0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39F63F5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>
          <w:rPr>
            <w:rStyle w:val="affffffffb"/>
            <w:i w:val="0"/>
            <w:iCs/>
          </w:rPr>
          <w:t>1.2. Планируемые результаты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4CA9422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>
          <w:rPr>
            <w:rStyle w:val="affffffffb"/>
            <w:b w:val="0"/>
            <w:bCs/>
          </w:rPr>
          <w:t>2. СТРУКТУРА И СОДЕРЖАНИЕ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0AA1A5EF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>
          <w:rPr>
            <w:rStyle w:val="affffffffb"/>
            <w:i w:val="0"/>
            <w:iCs/>
          </w:rPr>
          <w:t>2.1. Трудоемкость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6678389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>
          <w:rPr>
            <w:rStyle w:val="affffffffb"/>
            <w:i w:val="0"/>
            <w:iCs/>
          </w:rPr>
          <w:t>2.2. Примерное содержание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C2E0412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>
          <w:rPr>
            <w:rStyle w:val="affffffffb"/>
            <w:i w:val="0"/>
            <w:iCs/>
          </w:rPr>
          <w:t>2.3. Курсовой проект (работа)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C5F168F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>
          <w:rPr>
            <w:rStyle w:val="affffffffb"/>
            <w:b w:val="0"/>
            <w:bCs/>
          </w:rPr>
          <w:t>3. УСЛОВИЯ РЕАЛИЗАЦИИ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36F134B5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>
          <w:rPr>
            <w:rStyle w:val="affffffffb"/>
            <w:i w:val="0"/>
            <w:iCs/>
          </w:rPr>
          <w:t>3.1. Материально-техническое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E7FC58A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>
          <w:rPr>
            <w:rStyle w:val="affffffffb"/>
            <w:i w:val="0"/>
            <w:iCs/>
          </w:rPr>
          <w:t>3.2. Учебно-методическое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66CA2B67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>
          <w:rPr>
            <w:rStyle w:val="affffffffb"/>
            <w:b w:val="0"/>
            <w:bCs/>
          </w:rPr>
          <w:t>4. КОНТРОЛЬ И ОЦЕНКА РЕЗУЛЬТАТОВ ОСВОЕНИЯ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080B1E87" w14:textId="74EFFA50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2D9ED8F1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1F55C5C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7CE501D8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7884C628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18B2F521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472AB90" w14:textId="77777777" w:rsidR="00FC6548" w:rsidRDefault="009F0212">
      <w:pPr>
        <w:pStyle w:val="futurismarkdown-paragraph"/>
        <w:ind w:firstLine="708"/>
        <w:jc w:val="both"/>
      </w:pPr>
      <w:r>
        <w:t xml:space="preserve">Целью дисциплины «Геология» </w:t>
      </w:r>
      <w:r>
        <w:rPr>
          <w:highlight w:val="white"/>
        </w:rPr>
        <w:t>является изучение строения и состава Земли и положения ее в ряду других планет Солнечной системы, важнейших геологических процессов и структурных элементов земной коры.</w:t>
      </w:r>
    </w:p>
    <w:p w14:paraId="5E2C6C1B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693C3BDF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D1C1B6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8014BF0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4CB3ACF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023CB9A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0485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3663CA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BB4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359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6F9E161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D0D3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0772A96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6A997AF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32CCA39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856C8A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45C36EA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0B361B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CB9420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A26495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1.2</w:t>
            </w:r>
          </w:p>
          <w:p w14:paraId="49D7E61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7AA2101C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0FEA1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5C453516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66127B96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6E1C073A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444E1ED3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04016E15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45E8BE8C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0CE2CD11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обобщать фациально-генетические признаки;</w:t>
            </w:r>
          </w:p>
          <w:p w14:paraId="73E1AE3C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33E62251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1EBF544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A28D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7238B9A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053687D2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18054275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1CD33AB4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6E7FC7B5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371D4D10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7A221E46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09F05DDE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654DB9A1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71D7473A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минералы и горные породы; </w:t>
            </w:r>
          </w:p>
          <w:p w14:paraId="6AD471EE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7323AD05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3AB198DF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4A4266D2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706F6EE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7DFDEA2E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110DE05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5C637C2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прошлого.</w:t>
            </w:r>
          </w:p>
        </w:tc>
      </w:tr>
    </w:tbl>
    <w:p w14:paraId="1EC26638" w14:textId="77777777" w:rsidR="00FC6548" w:rsidRDefault="00FC6548">
      <w:pPr>
        <w:rPr>
          <w:rFonts w:ascii="Times New Roman" w:hAnsi="Times New Roman"/>
          <w:sz w:val="24"/>
        </w:rPr>
      </w:pPr>
    </w:p>
    <w:p w14:paraId="22D8418C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5D574B1C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78E9544D" w14:textId="5B1DB9F2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A53F3BA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779D635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F3D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BA38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E6D5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5D3791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61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EA27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2AB03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C6548" w14:paraId="72E356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5B9B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770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DF1D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64E5D2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9EFB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E5ED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9B87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13C500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4867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68EF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90F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1F48A9E6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F1F0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5A92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238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41AA8F95" w14:textId="77777777" w:rsidR="00FC6548" w:rsidRDefault="00FC6548">
      <w:pPr>
        <w:rPr>
          <w:rFonts w:ascii="Times New Roman" w:hAnsi="Times New Roman"/>
          <w:sz w:val="24"/>
        </w:rPr>
      </w:pPr>
    </w:p>
    <w:p w14:paraId="4753155B" w14:textId="77777777" w:rsidR="00FC6548" w:rsidRDefault="00FC6548">
      <w:pPr>
        <w:rPr>
          <w:rFonts w:ascii="Times New Roman" w:hAnsi="Times New Roman"/>
          <w:sz w:val="24"/>
        </w:rPr>
      </w:pPr>
    </w:p>
    <w:p w14:paraId="59670FCF" w14:textId="77777777" w:rsidR="00FC6548" w:rsidRDefault="00FC6548">
      <w:pPr>
        <w:rPr>
          <w:rFonts w:ascii="Times New Roman" w:hAnsi="Times New Roman"/>
          <w:sz w:val="24"/>
        </w:rPr>
      </w:pPr>
    </w:p>
    <w:p w14:paraId="61D66A8A" w14:textId="77777777" w:rsidR="00FC6548" w:rsidRDefault="00FC6548">
      <w:pPr>
        <w:rPr>
          <w:rFonts w:ascii="Times New Roman" w:hAnsi="Times New Roman"/>
          <w:sz w:val="24"/>
        </w:rPr>
      </w:pPr>
    </w:p>
    <w:p w14:paraId="79C21103" w14:textId="77777777" w:rsidR="00FC6548" w:rsidRDefault="00FC6548">
      <w:pPr>
        <w:rPr>
          <w:rFonts w:ascii="Times New Roman" w:hAnsi="Times New Roman"/>
          <w:sz w:val="24"/>
        </w:rPr>
      </w:pPr>
    </w:p>
    <w:p w14:paraId="25139AF9" w14:textId="77777777" w:rsidR="00FC6548" w:rsidRDefault="00FC6548">
      <w:pPr>
        <w:rPr>
          <w:rFonts w:ascii="Times New Roman" w:hAnsi="Times New Roman"/>
          <w:sz w:val="24"/>
        </w:rPr>
      </w:pPr>
    </w:p>
    <w:p w14:paraId="7C2D1819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7572"/>
      </w:tblGrid>
      <w:tr w:rsidR="00FC6548" w14:paraId="2BC8F503" w14:textId="77777777">
        <w:trPr>
          <w:trHeight w:val="21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885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C70B6D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5D7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6068B3D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6CBDA5C2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31C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общей геологии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6301A9E" w14:textId="77777777">
        <w:trPr>
          <w:trHeight w:val="50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EBD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3340E516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5BA13D2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Земля в мировом пространстве, ее физические свойства, строение. Экзогенные и эндогенные геологические процессы.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0769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6401F49" w14:textId="77777777">
        <w:trPr>
          <w:trHeight w:val="38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E036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560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Гипотезы о происхождении Земли. Оболочки Земли. Химический состав. Форма Земли, размеры. Температура. Химический состав Земли.</w:t>
            </w:r>
          </w:p>
        </w:tc>
      </w:tr>
      <w:tr w:rsidR="00FC6548" w14:paraId="065B33BB" w14:textId="77777777">
        <w:trPr>
          <w:trHeight w:val="18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1E1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574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экзогенных процессов. Геологическая деятельность поверхностных и подземных вод, морей, ледников. Геологическая деятельность ветра.  Классификация эндогенных процессов. Магматизм. Образование магмы. Вулканическая деятельность. Землетрясения.</w:t>
            </w:r>
          </w:p>
        </w:tc>
      </w:tr>
      <w:tr w:rsidR="00FC6548" w14:paraId="730D2B76" w14:textId="77777777">
        <w:trPr>
          <w:trHeight w:val="9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3B9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D617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CFC5859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386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1FB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Изображение геосфер Земли, строения атмосферы.</w:t>
            </w:r>
          </w:p>
        </w:tc>
      </w:tr>
      <w:tr w:rsidR="00FC6548" w14:paraId="299A9A72" w14:textId="77777777">
        <w:trPr>
          <w:trHeight w:val="11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1B2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C82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Изображение схемы образования геологических отложений рекой, морем, ледником.</w:t>
            </w:r>
          </w:p>
        </w:tc>
      </w:tr>
      <w:tr w:rsidR="00FC6548" w14:paraId="1885FC05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E12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6C6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Изображение формы интрузивных тел.</w:t>
            </w:r>
          </w:p>
        </w:tc>
      </w:tr>
      <w:tr w:rsidR="00FC6548" w14:paraId="79C6F745" w14:textId="77777777">
        <w:trPr>
          <w:trHeight w:val="8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19A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84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Вычерчивание схем вулканов центрального типа.</w:t>
            </w:r>
          </w:p>
        </w:tc>
      </w:tr>
      <w:tr w:rsidR="00FC6548" w14:paraId="6BE66081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1770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09D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B900891" w14:textId="77777777">
        <w:trPr>
          <w:trHeight w:val="16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1CF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исторической и структурной геологии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4EE08957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734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1945232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Относительный и абсолютный возраст горных пород.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0C6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E76AF1D" w14:textId="77777777">
        <w:trPr>
          <w:trHeight w:val="33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9CF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22E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Стратиграфический метод определения возраста горных пород.</w:t>
            </w:r>
          </w:p>
        </w:tc>
      </w:tr>
      <w:tr w:rsidR="00FC6548" w14:paraId="0BF6A1DD" w14:textId="77777777">
        <w:trPr>
          <w:trHeight w:val="34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A6C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FA5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Палеонтологический метод определения возраста горных пород. Радиологический метод определения возраста горных пород.</w:t>
            </w:r>
          </w:p>
        </w:tc>
      </w:tr>
      <w:tr w:rsidR="00FC6548" w14:paraId="1A528D0E" w14:textId="77777777">
        <w:trPr>
          <w:trHeight w:val="289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43C0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D385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289A849" w14:textId="77777777">
        <w:trPr>
          <w:trHeight w:val="439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0F9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65A7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Изображение стратиграфической колонки заданных геологических эпох.</w:t>
            </w:r>
          </w:p>
        </w:tc>
      </w:tr>
      <w:tr w:rsidR="00FC6548" w14:paraId="1B964AAC" w14:textId="77777777">
        <w:trPr>
          <w:trHeight w:val="1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D2A8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6493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33104FE1" w14:textId="77777777">
        <w:trPr>
          <w:trHeight w:val="327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7835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Главнейшие этапы экологической истории Земли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6D49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E7197AD" w14:textId="77777777">
        <w:trPr>
          <w:trHeight w:val="32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33B9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F088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Земли в докембрии. История Земли в палеозое </w:t>
            </w:r>
          </w:p>
        </w:tc>
      </w:tr>
      <w:tr w:rsidR="00FC6548" w14:paraId="66E333F1" w14:textId="77777777">
        <w:trPr>
          <w:trHeight w:val="36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B4D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8D95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Земли в мезозое. История Земли в кайнозое </w:t>
            </w:r>
          </w:p>
        </w:tc>
      </w:tr>
      <w:tr w:rsidR="00FC6548" w14:paraId="3976A45C" w14:textId="77777777">
        <w:trPr>
          <w:trHeight w:val="117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81D6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CE0D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AB271D" w14:textId="77777777">
        <w:trPr>
          <w:trHeight w:val="28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3CE2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7A086D4F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элементы структурной геологии. Пликативные и дизъюнктивные нарушения </w:t>
            </w:r>
            <w:r>
              <w:rPr>
                <w:rFonts w:ascii="Times New Roman" w:hAnsi="Times New Roman"/>
                <w:sz w:val="24"/>
              </w:rPr>
              <w:lastRenderedPageBreak/>
              <w:t>Геологические карты и разрезы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6D48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0E53E91E" w14:textId="77777777">
        <w:trPr>
          <w:trHeight w:val="57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7A13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EC2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пласт (слой). Виды залегания пластов (слоев). Моноклинали, флексуры. Складчатая форма залегания пластов. Элементы разрывных нарушений.</w:t>
            </w:r>
          </w:p>
        </w:tc>
      </w:tr>
      <w:tr w:rsidR="00FC6548" w14:paraId="16B98292" w14:textId="77777777">
        <w:trPr>
          <w:trHeight w:val="34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E011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C08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геологических карт.  Условные обозначения. Правила чтения геологических карт. Геологические разрезы. Их назначение.</w:t>
            </w:r>
          </w:p>
        </w:tc>
      </w:tr>
      <w:tr w:rsidR="00FC6548" w14:paraId="195E2A08" w14:textId="77777777">
        <w:trPr>
          <w:trHeight w:val="292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C7F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5AE0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8255859" w14:textId="77777777">
        <w:trPr>
          <w:trHeight w:val="49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228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D3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Построение геологического разреза по заданному на геологической карте направлению.</w:t>
            </w:r>
          </w:p>
        </w:tc>
      </w:tr>
      <w:tr w:rsidR="00FC6548" w14:paraId="562FED07" w14:textId="77777777">
        <w:trPr>
          <w:trHeight w:val="23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25B4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15E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20E0B71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0DC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минералогии и петрографии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5FF688D7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D5D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72ECEF7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кристаллографии, минералогии и петрографии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C28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454BA71" w14:textId="77777777">
        <w:trPr>
          <w:trHeight w:val="40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9658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799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кристаллографии. Образование минералов. Физические свойства минералов. Классификация минералов. Формы нахождения минералов в природе. Цвет, блеск, цвет черты, побежалость и т.д. Наиболее распространенные минералы. </w:t>
            </w:r>
          </w:p>
        </w:tc>
      </w:tr>
      <w:tr w:rsidR="00FC6548" w14:paraId="4C2A17E2" w14:textId="77777777">
        <w:trPr>
          <w:trHeight w:val="42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6A2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2B1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Горная порода. Породообразующие, второстепенные и вторичные минералы. Классификация горных пород по происхождению</w:t>
            </w:r>
          </w:p>
        </w:tc>
      </w:tr>
      <w:tr w:rsidR="00FC6548" w14:paraId="30342148" w14:textId="77777777">
        <w:trPr>
          <w:trHeight w:val="26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07DB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0C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67335DB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845F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19B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Определение минералов различных классов с помощью определителя, по эталонам.</w:t>
            </w:r>
          </w:p>
        </w:tc>
      </w:tr>
      <w:tr w:rsidR="00FC6548" w14:paraId="314F6EE5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EB1F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F8E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«Исследование гранулометрического состава дисперсных горных пород (грунтов)»</w:t>
            </w:r>
          </w:p>
        </w:tc>
      </w:tr>
      <w:tr w:rsidR="00FC6548" w14:paraId="1FA8963B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1604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749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21BD2F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12F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Поиски и разведка месторождений полезных ископаемых. 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34D2CBB3" w14:textId="77777777">
        <w:trPr>
          <w:trHeight w:val="41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FE2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43186B52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1ADA0F5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 месторождений полезных ископаемых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562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1750E27" w14:textId="77777777">
        <w:trPr>
          <w:trHeight w:val="22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5338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3FD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месторождений полезных ископаемых по промышленному назначению.</w:t>
            </w:r>
          </w:p>
        </w:tc>
      </w:tr>
      <w:tr w:rsidR="00FC6548" w14:paraId="5A07DD4F" w14:textId="77777777">
        <w:trPr>
          <w:trHeight w:val="22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B43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E88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месторождений по обводненности. </w:t>
            </w:r>
          </w:p>
        </w:tc>
      </w:tr>
      <w:tr w:rsidR="00FC6548" w14:paraId="141997A2" w14:textId="77777777">
        <w:trPr>
          <w:trHeight w:val="22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FE1B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4CE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 магматических, метаморфических, осадочных месторождений полезных ископаемых.</w:t>
            </w:r>
          </w:p>
        </w:tc>
      </w:tr>
      <w:tr w:rsidR="00FC6548" w14:paraId="4DEDFD26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E79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29A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0A96A88" w14:textId="77777777">
        <w:trPr>
          <w:trHeight w:val="338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77B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4.2 </w:t>
            </w:r>
            <w:r>
              <w:rPr>
                <w:rFonts w:ascii="Times New Roman" w:hAnsi="Times New Roman"/>
                <w:sz w:val="24"/>
              </w:rPr>
              <w:t xml:space="preserve">Методы поисков месторождений полезных ископаемых. Разведка месторождений </w:t>
            </w:r>
          </w:p>
          <w:p w14:paraId="589E8A4F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полезных ископаемых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552CE8F1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4323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5B45BCA" w14:textId="77777777">
        <w:trPr>
          <w:trHeight w:val="21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D4E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42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съемка как основной метод поиска. Способы ведения разведочных работ.</w:t>
            </w:r>
          </w:p>
        </w:tc>
      </w:tr>
      <w:tr w:rsidR="00FC6548" w14:paraId="1BA06CA9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25F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E09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Предварительная, эксплуатационная и детальная разведка.</w:t>
            </w:r>
          </w:p>
        </w:tc>
      </w:tr>
      <w:tr w:rsidR="00FC6548" w14:paraId="3300D880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4B69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E7F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Опробывание полезных ископаемых. Цель опробования месторождений. Обработка проб.  </w:t>
            </w:r>
          </w:p>
        </w:tc>
      </w:tr>
      <w:tr w:rsidR="00FC6548" w14:paraId="1B226CCA" w14:textId="77777777">
        <w:trPr>
          <w:trHeight w:val="1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791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87D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Подсчет запасов. Цель подсчета запасов. Категории запасов. Принцип подсчета  запасов.</w:t>
            </w:r>
          </w:p>
        </w:tc>
      </w:tr>
      <w:tr w:rsidR="00FC6548" w14:paraId="361B4FA0" w14:textId="77777777">
        <w:trPr>
          <w:trHeight w:val="163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51A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7BE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Шахтная геология. Задачи и назначение шахтной геологической службы.</w:t>
            </w:r>
          </w:p>
        </w:tc>
      </w:tr>
      <w:tr w:rsidR="00FC6548" w14:paraId="67EED0BF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71C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080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F86215D" w14:textId="77777777">
        <w:trPr>
          <w:trHeight w:val="2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2D0B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D56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Описание характеристик платформенного и геосинклинального типа угольных бассейнов страны.</w:t>
            </w:r>
          </w:p>
        </w:tc>
      </w:tr>
      <w:tr w:rsidR="00FC6548" w14:paraId="0724D56F" w14:textId="77777777">
        <w:trPr>
          <w:trHeight w:val="18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C3ED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3E7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Изучение условий залегания месторождений</w:t>
            </w:r>
          </w:p>
          <w:p w14:paraId="7B97BC6F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1D5ECEA3" w14:textId="77777777">
        <w:trPr>
          <w:trHeight w:val="17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A51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46A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Анализ геологической документации горных выработок.</w:t>
            </w:r>
          </w:p>
        </w:tc>
      </w:tr>
      <w:tr w:rsidR="00FC6548" w14:paraId="6B400EDE" w14:textId="77777777">
        <w:trPr>
          <w:trHeight w:val="28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05C0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7BF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8C10572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4DD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FC6548" w14:paraId="40E23878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BAE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19D1EAC" w14:textId="77777777" w:rsidR="00FC6548" w:rsidRDefault="00FC6548">
      <w:pPr>
        <w:rPr>
          <w:rFonts w:ascii="Times New Roman" w:hAnsi="Times New Roman"/>
          <w:sz w:val="24"/>
        </w:rPr>
      </w:pPr>
    </w:p>
    <w:p w14:paraId="43AE8679" w14:textId="6066A12C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969AF91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6811ED4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28853A1" w14:textId="77777777" w:rsidR="00FC6548" w:rsidRDefault="00FC6548">
      <w:pPr>
        <w:rPr>
          <w:rFonts w:ascii="Times New Roman" w:hAnsi="Times New Roman"/>
          <w:sz w:val="24"/>
        </w:rPr>
      </w:pPr>
    </w:p>
    <w:p w14:paraId="62FD0C3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20C9C9A9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4A16A8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D54290F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0B8125F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Курбанов, С.  А.  Геология :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167 с.  — (Профессиональное образование).  — ISBN 978-5-534-11099-9. — URL : https://urait.ru/bcode/537892.</w:t>
      </w:r>
    </w:p>
    <w:p w14:paraId="20A58BE6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Семинский, Ж. В. Геология : учебное пособие для среднего профессионального образования / Ж.  В.  Семинский, Г.  Д.  Мальцева, И.  Н.  </w:t>
      </w:r>
      <w:proofErr w:type="spellStart"/>
      <w:r>
        <w:rPr>
          <w:rFonts w:ascii="Times New Roman" w:hAnsi="Times New Roman"/>
          <w:sz w:val="24"/>
        </w:rPr>
        <w:t>Семейкин</w:t>
      </w:r>
      <w:proofErr w:type="spellEnd"/>
      <w:r>
        <w:rPr>
          <w:rFonts w:ascii="Times New Roman" w:hAnsi="Times New Roman"/>
          <w:sz w:val="24"/>
        </w:rPr>
        <w:t xml:space="preserve">, М.  В.  Яхно ; под общей редакцией Ж.  В.  Семинского.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347 с.  — (Профессиональное образование).  — ISBN 978-5-534-08529-7. — URL : https://urait.ru/bcode/541173.</w:t>
      </w:r>
    </w:p>
    <w:p w14:paraId="09F4B1AD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0B50F964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3C7C260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1CAC27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FC6548" w14:paraId="632BF684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26D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E6D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C9C9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29F9C153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FF45" w14:textId="77777777" w:rsidR="00FC6548" w:rsidRDefault="00FC6548">
            <w:pPr>
              <w:ind w:firstLine="403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2373D8CF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5D0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0A4FA12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2BE5ECEC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2EBEE37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6C291BE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001F63C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4F447A0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110A2E1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4E98196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3C1267F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292B64B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минералы и горные породы; </w:t>
            </w:r>
          </w:p>
          <w:p w14:paraId="00C4AA1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13BDD86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752382B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6E59AA2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00E0DD4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4D94C6A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5F96C04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355C2D0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4454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физических свойств и характеристик оболочек Земли, вещественного состава земной коры, общих закономерностей строения и истории развития земной коры и размещения в ней полезных ископаемых; </w:t>
            </w:r>
          </w:p>
          <w:p w14:paraId="05A21BB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классификации и свойств тектонических движений;</w:t>
            </w:r>
          </w:p>
          <w:p w14:paraId="370EF79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генетических типов, возраста и соотношений с формами рельефа четвертичных отложений;</w:t>
            </w:r>
          </w:p>
          <w:p w14:paraId="543DB5E5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эндогенных и экзогенных геологических процессов;</w:t>
            </w:r>
          </w:p>
          <w:p w14:paraId="5E78020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геологической и техногенной деятельность человека;</w:t>
            </w:r>
          </w:p>
          <w:p w14:paraId="3CF3DA8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строения подземной гидросферы;</w:t>
            </w:r>
          </w:p>
          <w:p w14:paraId="7214630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структуры и текстуры горных пород; </w:t>
            </w:r>
          </w:p>
          <w:p w14:paraId="1327335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физико-химических свойств горных пород; основы геологии нефти и газа;</w:t>
            </w:r>
          </w:p>
          <w:p w14:paraId="61EA8FD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физических свойств и геофизических полей;</w:t>
            </w:r>
          </w:p>
          <w:p w14:paraId="7E9DEEA4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особенности гидрогеологических и инженерно-геологических условий месторождений полезных ископаемых;</w:t>
            </w:r>
          </w:p>
          <w:p w14:paraId="0BD91639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основных минералов и горных пород; </w:t>
            </w:r>
          </w:p>
          <w:p w14:paraId="223639F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типов месторождений полезных ископаемых;</w:t>
            </w:r>
          </w:p>
          <w:p w14:paraId="15596CA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основ гидрогеологии: круговорота воды в природе; происхождения подземных вод; физических свойств; газового и бактериального состава подземных вод; вод зоны аэрации; грунтовых и артезианских вод; подземных вод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подземных вод в области развития многолетнемерзлых пород; минеральных, промышленных и термальные воды; условий обводненности месторождений полезных ископаемых; основ динамики подземных вод;</w:t>
            </w:r>
          </w:p>
          <w:p w14:paraId="22A9180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 инженерной геологии: горные породы как группы и их физико-механические свойства; </w:t>
            </w:r>
          </w:p>
          <w:p w14:paraId="4C0CBA6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поисков и разведки месторождений полезных ископаемых;</w:t>
            </w:r>
          </w:p>
          <w:p w14:paraId="1F591D0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фациального анализа;</w:t>
            </w:r>
          </w:p>
          <w:p w14:paraId="38BA595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способов и средств изучения и съемки объектов горного производства;</w:t>
            </w:r>
          </w:p>
          <w:p w14:paraId="6001943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геоморфологических исследований и методов изучения стратиграфического расчленения;</w:t>
            </w:r>
          </w:p>
          <w:p w14:paraId="379F5A9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580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12D8A95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CE628E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4BD0BA0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0142CF49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5551" w14:textId="77777777" w:rsidR="00FC6548" w:rsidRDefault="009F0212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FC6548" w14:paraId="569BAF08" w14:textId="77777777">
        <w:trPr>
          <w:trHeight w:val="415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C23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</w:t>
            </w:r>
            <w:r>
              <w:rPr>
                <w:rFonts w:ascii="Times New Roman" w:hAnsi="Times New Roman"/>
                <w:sz w:val="24"/>
              </w:rPr>
              <w:lastRenderedPageBreak/>
              <w:t>различных породах по структуре обломков;</w:t>
            </w:r>
          </w:p>
          <w:p w14:paraId="33268A2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688E15F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2DEE6A5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2E7381B9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20446D6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7C26B28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739CE81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6581D4E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40D0EA65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29BD0E0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7E4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умеет 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</w:t>
            </w:r>
            <w:r>
              <w:rPr>
                <w:rFonts w:ascii="Times New Roman" w:hAnsi="Times New Roman"/>
                <w:sz w:val="24"/>
              </w:rPr>
              <w:lastRenderedPageBreak/>
              <w:t>отложений в различных породах по структуре обломков;</w:t>
            </w:r>
          </w:p>
          <w:p w14:paraId="5D8A6D05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читать и составлять по картам схематические геологические разрезы и стратиграфические колонки;</w:t>
            </w:r>
          </w:p>
          <w:p w14:paraId="22854E3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6F16F91C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минералов, структуру и текстуру горных пород;</w:t>
            </w:r>
          </w:p>
          <w:p w14:paraId="5F5F928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формы залегания горных пород и виды разрывных нарушений;</w:t>
            </w:r>
          </w:p>
          <w:p w14:paraId="7085C39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и геофизические поля;</w:t>
            </w:r>
          </w:p>
          <w:p w14:paraId="56ACB984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классифицировать континентальные отложения по типам;</w:t>
            </w:r>
          </w:p>
          <w:p w14:paraId="3B55D1F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обобщать фациально-генетические признаки;</w:t>
            </w:r>
          </w:p>
          <w:p w14:paraId="666603B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элементы геологического строения месторождения;</w:t>
            </w:r>
          </w:p>
          <w:p w14:paraId="72A8984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ископаемых;</w:t>
            </w:r>
          </w:p>
          <w:p w14:paraId="48E5F89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7FD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44FA28E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C00E82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9D835FA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D969F5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066CD4B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828EB63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4DB0150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0CE5DC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7F0CE7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C2CD0D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E55AC3D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7BD86F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CEF6D4C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840E5F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CC2D0D5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8D2334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305F19A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6126D5F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1BFAB9D8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CB84F4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5C5953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7FAD4D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CC354B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C95641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A2EADF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BD39E5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06E346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EDCB06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369262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3EA91B8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8E525FA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59EE8B1C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2F5BA038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691E3F29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4869F84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66F40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AD169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47D14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35774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2CAAE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A4C21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B707D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B44C8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E96C5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EE9C3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EB32C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071B5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B08A6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BB9625" w14:textId="77777777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D7BF0C4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6D07B8C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37209CBA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929509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410522C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D13B3B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7E22647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39E377FE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67F0B09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2D74837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07FA27B2" w14:textId="77777777" w:rsidR="00FC6548" w:rsidRDefault="00FC6548">
      <w:pPr>
        <w:rPr>
          <w:rFonts w:ascii="Times New Roman" w:hAnsi="Times New Roman"/>
          <w:sz w:val="24"/>
        </w:rPr>
      </w:pPr>
    </w:p>
    <w:p w14:paraId="22D1969B" w14:textId="77777777" w:rsidR="00FC6548" w:rsidRDefault="00FC6548">
      <w:pPr>
        <w:rPr>
          <w:rFonts w:ascii="Times New Roman" w:hAnsi="Times New Roman"/>
          <w:sz w:val="24"/>
        </w:rPr>
      </w:pPr>
    </w:p>
    <w:p w14:paraId="5024F560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25" w:name="__RefHeading___5"/>
      <w:bookmarkStart w:id="26" w:name="__RefHeading___11"/>
      <w:bookmarkStart w:id="27" w:name="__RefHeading___17"/>
      <w:bookmarkStart w:id="28" w:name="__RefHeading___23"/>
      <w:bookmarkStart w:id="29" w:name="__RefHeading___29"/>
      <w:bookmarkStart w:id="30" w:name="__RefHeading___35"/>
      <w:bookmarkEnd w:id="25"/>
      <w:bookmarkEnd w:id="26"/>
      <w:bookmarkEnd w:id="27"/>
      <w:bookmarkEnd w:id="28"/>
      <w:bookmarkEnd w:id="29"/>
      <w:bookmarkEnd w:id="30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4E63972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F368E85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>
          <w:rPr>
            <w:rStyle w:val="affffffffb"/>
            <w:b w:val="0"/>
            <w:bCs/>
          </w:rPr>
          <w:t>1. ОБЩАЯ ХАРАКТЕРИСТИКА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B0688CA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4BA8C9D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>
          <w:rPr>
            <w:rStyle w:val="affffffffb"/>
            <w:i w:val="0"/>
            <w:iCs/>
          </w:rPr>
          <w:t>1.2. Планируемые результаты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3B15E25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>
          <w:rPr>
            <w:rStyle w:val="affffffffb"/>
            <w:b w:val="0"/>
            <w:bCs/>
          </w:rPr>
          <w:t>2. СТРУКТУРА И СОДЕРЖАНИЕ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367575B4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>
          <w:rPr>
            <w:rStyle w:val="affffffffb"/>
            <w:i w:val="0"/>
            <w:iCs/>
          </w:rPr>
          <w:t>2.1. Трудоемкость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3314013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>
          <w:rPr>
            <w:rStyle w:val="affffffffb"/>
            <w:i w:val="0"/>
            <w:iCs/>
          </w:rPr>
          <w:t>2.2. Примерное содержание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373EFE5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>
          <w:rPr>
            <w:rStyle w:val="affffffffb"/>
            <w:i w:val="0"/>
            <w:iCs/>
          </w:rPr>
          <w:t>2.3. Курсовой проект (работа)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1C6F99C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>
          <w:rPr>
            <w:rStyle w:val="affffffffb"/>
            <w:b w:val="0"/>
            <w:bCs/>
          </w:rPr>
          <w:t>3. УСЛОВИЯ РЕАЛИЗАЦИИ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3962B236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>
          <w:rPr>
            <w:rStyle w:val="affffffffb"/>
            <w:i w:val="0"/>
            <w:iCs/>
          </w:rPr>
          <w:t>3.1. Материально-техническое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A5B819C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>
          <w:rPr>
            <w:rStyle w:val="affffffffb"/>
            <w:i w:val="0"/>
            <w:iCs/>
          </w:rPr>
          <w:t>3.2. Учебно-методическое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387F5CB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>
          <w:rPr>
            <w:rStyle w:val="affffffffb"/>
            <w:b w:val="0"/>
            <w:bCs/>
          </w:rPr>
          <w:t>4. КОНТРОЛЬ И ОЦЕНКА РЕЗУЛЬТАТОВ ОСВОЕНИЯ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C48BCDF" w14:textId="51ED4875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3D82ADC6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9515B05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211DC3B5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0DE9B805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5A45534F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3099E015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A364C10" w14:textId="77777777" w:rsidR="00FC6548" w:rsidRDefault="009F0212">
      <w:pPr>
        <w:pStyle w:val="futurismarkdown-paragraph"/>
        <w:ind w:firstLine="708"/>
        <w:jc w:val="both"/>
      </w:pPr>
      <w:r>
        <w:t>Цель дисциплины «Цифровые технологии в профессиональной деятельности»: привитие обучающимся навыков использования современных информационных технологий и программного обеспечения при решении задач профессиональной деятельности</w:t>
      </w:r>
      <w:r>
        <w:rPr>
          <w:highlight w:val="white"/>
        </w:rPr>
        <w:t>.</w:t>
      </w:r>
    </w:p>
    <w:p w14:paraId="3010D1C3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104BF86A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D85B46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D67A319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BE8C655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07DC4E7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72F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B00172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914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532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4E4C2CB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028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65C999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97DC1B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87DBE0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AF115D8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DDFFBDA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A1C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6FC32E7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информационно-телекоммуникационную сеть "Интернет" и ее возможности для организации оперативного обмена информацией; </w:t>
            </w:r>
          </w:p>
          <w:p w14:paraId="2DDB9F9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5D87566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2C0982E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03EEE2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7E6317A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компьютерные программы для поиска информации, составления и оформления документов и презентаций. </w:t>
            </w:r>
          </w:p>
          <w:p w14:paraId="3A8EBF47" w14:textId="77777777" w:rsidR="00FC6548" w:rsidRDefault="009F0212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114CD2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511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17A3EED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070EA83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585908D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6AB53AC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459BFAB8" w14:textId="77777777" w:rsidR="00FC6548" w:rsidRDefault="009F0212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  <w:p w14:paraId="0BEE414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форматы документов САПР и их конвертирование.</w:t>
            </w:r>
          </w:p>
        </w:tc>
      </w:tr>
    </w:tbl>
    <w:p w14:paraId="5B5C7173" w14:textId="77777777" w:rsidR="00FC6548" w:rsidRDefault="00FC6548">
      <w:pPr>
        <w:rPr>
          <w:rFonts w:ascii="Times New Roman" w:hAnsi="Times New Roman"/>
          <w:sz w:val="24"/>
        </w:rPr>
      </w:pPr>
    </w:p>
    <w:p w14:paraId="0479241E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366B567C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4EE1A6BE" w14:textId="4D033C34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1C69CBE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13CE08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7F71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E436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CCE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685C8E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A1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0A5B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31A8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</w:tr>
      <w:tr w:rsidR="00FC6548" w14:paraId="112DD0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AAB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46F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3D6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182869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E3B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D3B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D3DC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0F7C93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AAD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67F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596F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789CBC4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FB2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F6A8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47D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</w:t>
            </w:r>
          </w:p>
        </w:tc>
      </w:tr>
    </w:tbl>
    <w:p w14:paraId="2FF0E011" w14:textId="77777777" w:rsidR="00FC6548" w:rsidRDefault="00FC6548">
      <w:pPr>
        <w:rPr>
          <w:rFonts w:ascii="Times New Roman" w:hAnsi="Times New Roman"/>
          <w:sz w:val="24"/>
        </w:rPr>
      </w:pPr>
    </w:p>
    <w:p w14:paraId="46D0BD06" w14:textId="77777777" w:rsidR="00FC6548" w:rsidRDefault="00FC6548">
      <w:pPr>
        <w:rPr>
          <w:rFonts w:ascii="Times New Roman" w:hAnsi="Times New Roman"/>
          <w:sz w:val="24"/>
        </w:rPr>
      </w:pPr>
    </w:p>
    <w:p w14:paraId="50F068A5" w14:textId="77777777" w:rsidR="00FC6548" w:rsidRDefault="00FC6548">
      <w:pPr>
        <w:rPr>
          <w:rFonts w:ascii="Times New Roman" w:hAnsi="Times New Roman"/>
          <w:sz w:val="24"/>
        </w:rPr>
      </w:pPr>
    </w:p>
    <w:p w14:paraId="31EB5723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250"/>
        <w:gridCol w:w="8072"/>
      </w:tblGrid>
      <w:tr w:rsidR="00FC6548" w14:paraId="0CD858B5" w14:textId="77777777">
        <w:trPr>
          <w:trHeight w:val="2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A159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78C9FA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D9EF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15738C4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585E2BFC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C8F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ИНФОРМАЦИОННЫЕ СИСТЕМЫ И ТЕХНОЛОГИИ 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2189783" w14:textId="77777777">
        <w:trPr>
          <w:trHeight w:val="31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447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7DB1E5A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системы и цифровые технологии в профессиональной деятельности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B9CC" w14:textId="77777777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B1FBEC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2C3E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3471" w14:textId="77777777" w:rsidR="00FC6548" w:rsidRDefault="009F0212">
            <w:pPr>
              <w:ind w:left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определения: информация, информационная система (ИС), информационная среда, информационные технологии (ИТ), цифровые технологии (ЦТ). Классификация ИС: по назначению, по структуре аппаратных средств, по режиму работы, по характеру взаимодействия с пользователем. Состав и характеристика ИС. Классификация персональных компьютеров.</w:t>
            </w:r>
          </w:p>
        </w:tc>
      </w:tr>
      <w:tr w:rsidR="00FC6548" w14:paraId="21089C84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799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7BC2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C6548" w14:paraId="39378F6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420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EAB8" w14:textId="77777777" w:rsidR="00FC6548" w:rsidRDefault="00FC654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FC6548" w14:paraId="523D05A0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28BC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697E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A32C25D" w14:textId="77777777">
        <w:trPr>
          <w:trHeight w:val="40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B8E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</w:t>
            </w:r>
          </w:p>
          <w:p w14:paraId="4B7B0700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Технические средства и программное обеспечение информаци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онных технологий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74B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6BC09C36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2580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96C9" w14:textId="77777777" w:rsidR="00FC6548" w:rsidRDefault="009F0212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средства реализации информационных систем: мониторы, печатающие устройства, сканеры, многофункциональные устройства, модемы, мультимедийные компьютеры. </w:t>
            </w:r>
          </w:p>
          <w:p w14:paraId="29137D74" w14:textId="77777777" w:rsidR="00FC6548" w:rsidRDefault="009F0212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ИТ: базовое и прикладное. Современные операционные системы: основные возможности и отличия. Пакеты прикладных программ для решения профессиональных задач. Деловой </w:t>
            </w:r>
            <w:r>
              <w:rPr>
                <w:rFonts w:ascii="Times New Roman" w:hAnsi="Times New Roman"/>
                <w:sz w:val="24"/>
              </w:rPr>
              <w:lastRenderedPageBreak/>
              <w:t>органайзер для планирования задач, встреч, управления проектами и сотрудниками.</w:t>
            </w:r>
          </w:p>
        </w:tc>
      </w:tr>
      <w:tr w:rsidR="00FC6548" w14:paraId="2ED7C4A7" w14:textId="77777777">
        <w:trPr>
          <w:trHeight w:val="511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1FC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FFD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83B1A0E" w14:textId="77777777">
        <w:trPr>
          <w:trHeight w:val="176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F856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C18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C6548" w14:paraId="56490816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65E6" w14:textId="77777777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 ПРОФЕССИОНАЛЬНОЕ ИСПОЛЬЗОВАНИЕ MS OFFICE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2F885FD9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248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7B2E6ED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3F5FFEF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Возможности текстового редактора</w:t>
            </w:r>
          </w:p>
          <w:p w14:paraId="60C5D632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Microsoft Word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356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31882C20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0D9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B695" w14:textId="77777777" w:rsidR="00FC6548" w:rsidRDefault="009F0212">
            <w:pPr>
              <w:pStyle w:val="affffffffffffc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Приложение Microsoft </w:t>
            </w:r>
            <w:proofErr w:type="spellStart"/>
            <w:r>
              <w:rPr>
                <w:sz w:val="24"/>
              </w:rPr>
              <w:t>Оffice</w:t>
            </w:r>
            <w:proofErr w:type="spellEnd"/>
            <w:r>
              <w:rPr>
                <w:sz w:val="24"/>
              </w:rPr>
              <w:t xml:space="preserve"> (Word, Excel, Access): назначение, возможности, области применения, особенности использования в профессиональной деятельности. Возможности текстового процессора. Редактирование документов. Шрифтовое оформление текста. 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Колонтитулы. Применение текстового редактора Word для решения профессиональных задач</w:t>
            </w:r>
          </w:p>
        </w:tc>
      </w:tr>
      <w:tr w:rsidR="00FC6548" w14:paraId="0CE75146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1BA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7F0F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240F1D3" w14:textId="77777777">
        <w:trPr>
          <w:trHeight w:val="965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905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565D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Организация нового документа ТП Word, форматирование символов, абзацев, страниц, создание текстовых документов сложной структуры, использование стилей, форм и шаблонов. ТП Word. Использование редактора формул.</w:t>
            </w:r>
          </w:p>
        </w:tc>
      </w:tr>
      <w:tr w:rsidR="00FC6548" w14:paraId="38884DB9" w14:textId="77777777">
        <w:trPr>
          <w:trHeight w:val="38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DC6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4B52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Работа с окнами нескольких документов, гипертекстовые ссылки, создание и обработка графических объектов, вставка рисунков из файла, создание текстовых эффектов в Word. Организационные диаграммы и схемы в текстовом редакторе.  Защита документов MS Word от несанкционированного доступа.</w:t>
            </w:r>
          </w:p>
        </w:tc>
      </w:tr>
      <w:tr w:rsidR="00FC6548" w14:paraId="559578C4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903E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761C72C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2.2</w:t>
            </w:r>
          </w:p>
          <w:p w14:paraId="3C6C882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таблицы Microsoft Excel</w:t>
            </w:r>
          </w:p>
          <w:p w14:paraId="2AB0E344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7507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5CB7F8F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CE45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0974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Приложение Microsoft Excel: назначение, возможности, области применения, особенности использования в профессиональной деятельности. Особенности экранного интерфейса программы </w:t>
            </w:r>
            <w:proofErr w:type="spellStart"/>
            <w:r>
              <w:rPr>
                <w:rFonts w:ascii="Times New Roman" w:hAnsi="Times New Roman"/>
                <w:sz w:val="24"/>
              </w:rPr>
              <w:t>MicrosoftExcel</w:t>
            </w:r>
            <w:proofErr w:type="spellEnd"/>
            <w:r>
              <w:rPr>
                <w:rFonts w:ascii="Times New Roman" w:hAnsi="Times New Roman"/>
                <w:sz w:val="24"/>
              </w:rPr>
              <w:t>. Ввод текстовых данных. Ввод числовых данных. Форматирование данных. Ввод формул, вычислительные возможности Excel. Шаблоны, входящие в состав Microsoft Excel. Форма данных. Поиск, сортировка и фильтрация данных. Построение диаграмм.</w:t>
            </w:r>
          </w:p>
        </w:tc>
      </w:tr>
      <w:tr w:rsidR="00FC6548" w14:paraId="4421E4C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514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4507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FF3EE3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5C5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8DF0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Моделирование реальных задач в MS Excel. Консолидация данных в MS Excel. Защита документов MS Excel от несанкционированного доступа</w:t>
            </w:r>
          </w:p>
        </w:tc>
      </w:tr>
      <w:tr w:rsidR="00FC6548" w14:paraId="4DF68A61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1032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2202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0DDB3FC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9B6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3881BB6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</w:t>
            </w:r>
          </w:p>
          <w:p w14:paraId="63FF10FE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Система управления базами данных Microsoft Office Access  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D16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2B7E8F22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BAA3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F53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системы управления БД. Основы работы СУБД Access: таблицы, запросы, формы, отчеты, макросы и модули.</w:t>
            </w:r>
          </w:p>
        </w:tc>
      </w:tr>
      <w:tr w:rsidR="00FC6548" w14:paraId="57D077D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D5C2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351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56548B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73C9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D4AF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Создание таблиц БД с использованием Конструктора в СУБД MS Access. Фильтрация и сортировка данных в СУБД MS Access.</w:t>
            </w:r>
          </w:p>
        </w:tc>
      </w:tr>
      <w:tr w:rsidR="00FC6548" w14:paraId="583C0FFB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7A2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3D06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Создание пользовательских форм для ввода данных в СУБД MS Access. Создание межтабличных связей и подчиненных форм в СУБД MS Access.</w:t>
            </w:r>
          </w:p>
        </w:tc>
      </w:tr>
      <w:tr w:rsidR="00FC6548" w14:paraId="49CD040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F351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29D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1D86348F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56DC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48B1195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2.4</w:t>
            </w:r>
          </w:p>
          <w:p w14:paraId="4D266CF5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562ED5FC" w14:textId="77777777" w:rsidR="00FC6548" w:rsidRDefault="009F0212">
            <w:pPr>
              <w:pStyle w:val="10"/>
            </w:pPr>
            <w:r>
              <w:t>Электронные презентации в конструкторе Microsoft Power Point</w:t>
            </w:r>
          </w:p>
          <w:p w14:paraId="5DD3FC5D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512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50F01C2F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160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1B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презентации. Современные способы организации презентаций. Создание и оформление новой презентации. Способы печати презентаций. Сохранение и показ презентации. Принципы планирования показа презентации</w:t>
            </w:r>
          </w:p>
        </w:tc>
      </w:tr>
      <w:tr w:rsidR="00FC6548" w14:paraId="2AA00C25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0BB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5B9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C6548" w14:paraId="12916D1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C22E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3747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Создание презентации Power Point, использование графических объектов, звуков фильмов в презентации Power Point</w:t>
            </w:r>
          </w:p>
        </w:tc>
      </w:tr>
      <w:tr w:rsidR="00FC6548" w14:paraId="62E0E79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0470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2AE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C6548" w14:paraId="230FE2BA" w14:textId="77777777">
        <w:trPr>
          <w:trHeight w:val="453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4A00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Тема 2.5.</w:t>
            </w:r>
          </w:p>
          <w:p w14:paraId="637DC547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Использование</w:t>
            </w:r>
          </w:p>
          <w:p w14:paraId="6B06287B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Internet и его</w:t>
            </w:r>
          </w:p>
          <w:p w14:paraId="664BE1E7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служб в</w:t>
            </w:r>
          </w:p>
          <w:p w14:paraId="0826586D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профессионально</w:t>
            </w:r>
          </w:p>
          <w:p w14:paraId="421B0A97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й деятельности</w:t>
            </w:r>
          </w:p>
          <w:p w14:paraId="22721727" w14:textId="77777777" w:rsidR="00FC6548" w:rsidRDefault="00FC6548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F3E9" w14:textId="77777777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37FE6B7" w14:textId="77777777">
        <w:trPr>
          <w:trHeight w:val="1197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AC13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18B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структура сети Internet. Internet как единая система ресурсов. Службы Internet. Поиск информации в Internet с помощью поисковых систем и по адресу. Отправка и прием сообщений с помощью почтовой службы Internet.</w:t>
            </w:r>
          </w:p>
        </w:tc>
      </w:tr>
      <w:tr w:rsidR="00FC6548" w14:paraId="5D0C937B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EA32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79B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C6548" w14:paraId="5E9FAE01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AC2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1F2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Поиск информации в Интернет. Отправка и прием сообщений с помощью почтовой службы Internet. Настройка безопасности почтового клиента Outlook Express.</w:t>
            </w:r>
          </w:p>
        </w:tc>
      </w:tr>
      <w:tr w:rsidR="00FC6548" w14:paraId="36591945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401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A97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1187DB" w14:textId="77777777">
        <w:trPr>
          <w:trHeight w:val="45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4562" w14:textId="77777777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СИСТЕМА АВТОМАТИЗИРОВАННОГО ПРОЕКТИРОВАНИЯ   56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355661AD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D2CD" w14:textId="77777777" w:rsidR="00FC6548" w:rsidRDefault="00FC65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6BC4A7DC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Тема 3.1</w:t>
            </w:r>
          </w:p>
          <w:p w14:paraId="72689543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Изучение и работа с пакетом программ по профилю</w:t>
            </w:r>
          </w:p>
          <w:p w14:paraId="313317C3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специальности</w:t>
            </w:r>
          </w:p>
          <w:p w14:paraId="10236763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08BF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B6A52F3" w14:textId="77777777">
        <w:trPr>
          <w:trHeight w:val="622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FEF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30C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Пакеты прикладных программ по профилю специальности, освоение и профессиональная работа </w:t>
            </w:r>
          </w:p>
        </w:tc>
      </w:tr>
      <w:tr w:rsidR="00FC6548" w14:paraId="2DE027D6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1143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2124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D2B08D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1AB5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3C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Практические работы № 8-№ 31 </w:t>
            </w:r>
          </w:p>
        </w:tc>
      </w:tr>
      <w:tr w:rsidR="00FC6548" w14:paraId="62C5A8C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4FA9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F6A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C6548" w14:paraId="43112966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954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FC6548" w14:paraId="0D42C195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0F0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80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5091C49" w14:textId="77777777" w:rsidR="00FC6548" w:rsidRDefault="00FC6548">
      <w:pPr>
        <w:rPr>
          <w:rFonts w:ascii="Times New Roman" w:hAnsi="Times New Roman"/>
          <w:sz w:val="24"/>
        </w:rPr>
      </w:pPr>
    </w:p>
    <w:p w14:paraId="598F0E56" w14:textId="77777777" w:rsidR="00FC6548" w:rsidRDefault="00FC6548">
      <w:pPr>
        <w:rPr>
          <w:rFonts w:ascii="Times New Roman" w:hAnsi="Times New Roman"/>
          <w:sz w:val="24"/>
        </w:rPr>
      </w:pPr>
    </w:p>
    <w:p w14:paraId="6025CFB5" w14:textId="77777777" w:rsidR="00FC6548" w:rsidRDefault="00FC6548">
      <w:pPr>
        <w:rPr>
          <w:rFonts w:ascii="Times New Roman" w:hAnsi="Times New Roman"/>
          <w:sz w:val="24"/>
        </w:rPr>
      </w:pPr>
    </w:p>
    <w:p w14:paraId="259E441F" w14:textId="6CD4F3E2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3A82C48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5B7A9E3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1FD3A3E" w14:textId="77777777" w:rsidR="00FC6548" w:rsidRDefault="00FC6548">
      <w:pPr>
        <w:rPr>
          <w:rFonts w:ascii="Times New Roman" w:hAnsi="Times New Roman"/>
          <w:sz w:val="24"/>
        </w:rPr>
      </w:pPr>
    </w:p>
    <w:p w14:paraId="3AB008A8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E48EE59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EC9397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4E6D7BA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6EEEC89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26F52840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https://www.iprbookshop.ru/104886.htm.</w:t>
      </w:r>
    </w:p>
    <w:p w14:paraId="2615E8FB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3197B4D5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24012C7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C12B574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FC6548" w14:paraId="71F17AD3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0B2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26A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AA49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03CA4B1C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D55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-Знает:</w:t>
            </w:r>
          </w:p>
          <w:p w14:paraId="5962E2B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419F89F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207C0D7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521D4E1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4948D91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0ABD04F3" w14:textId="77777777" w:rsidR="00FC6548" w:rsidRDefault="009F0212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9D98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программных продуктов и пакетов прикладных программ и их возможностей;</w:t>
            </w:r>
          </w:p>
          <w:p w14:paraId="3E71965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методов и средств сбора, обработки, хранения, передачи и накопления информации;</w:t>
            </w:r>
          </w:p>
          <w:p w14:paraId="26A1D52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методов и приемов обеспечения информационной безопасности;</w:t>
            </w:r>
          </w:p>
          <w:p w14:paraId="297A5C6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положений и принципы автоматизированной обработки и передачи информации;</w:t>
            </w:r>
          </w:p>
          <w:p w14:paraId="5637E09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принципов, методов и свойств информационных и телекоммуникационных технологий в профессиональной деятельности;</w:t>
            </w:r>
          </w:p>
          <w:p w14:paraId="38AEEBE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графических форматов.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AC80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7A926B1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5E231ADC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</w:t>
            </w:r>
          </w:p>
        </w:tc>
      </w:tr>
      <w:tr w:rsidR="00FC6548" w14:paraId="6E55DD2A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14D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81C414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2F009A49" w14:textId="77777777" w:rsidR="00FC6548" w:rsidRDefault="009F0212">
            <w:pPr>
              <w:tabs>
                <w:tab w:val="left" w:pos="375"/>
                <w:tab w:val="left" w:pos="426"/>
                <w:tab w:val="left" w:pos="127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 </w:t>
            </w:r>
          </w:p>
          <w:p w14:paraId="452B9F1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ориентированных информационных системах; </w:t>
            </w:r>
          </w:p>
          <w:p w14:paraId="3581F9A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5653A1D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61754A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6BA928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презентаций;</w:t>
            </w:r>
          </w:p>
          <w:p w14:paraId="5384B5C2" w14:textId="77777777" w:rsidR="00FC6548" w:rsidRDefault="009F0212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253DB0E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  <w:p w14:paraId="4AB8C7E4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493A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  <w:p w14:paraId="03DAEFE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в программах, связанных с профессиональной деятельностью;</w:t>
            </w:r>
          </w:p>
          <w:p w14:paraId="0132C68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умений выполнять расчеты с использованием прикладных компьютерных программ;</w:t>
            </w:r>
          </w:p>
          <w:p w14:paraId="13F7708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умение использовать технологии сбора, размещения, хранения, накопления, преобразования и передачи данных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 ориентированных информационных системах;</w:t>
            </w:r>
          </w:p>
          <w:p w14:paraId="16A3CC9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обрабатывать и анализировать информацию с применением программных средств и вычислительной техники;</w:t>
            </w:r>
          </w:p>
          <w:p w14:paraId="24EBDBDD" w14:textId="77777777" w:rsidR="00FC6548" w:rsidRDefault="00FC654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75E6ED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-демонстрация умений применять компьютерные программы для поиска информации, составления и оформления документов и презентаций;</w:t>
            </w:r>
          </w:p>
          <w:p w14:paraId="4CCDE24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116E0B7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применять графические редакторы для создания схем и спецификации.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357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39FEF085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045DF370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и промежуточный контроль </w:t>
            </w:r>
          </w:p>
          <w:p w14:paraId="2350D05A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F12979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74EFF2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CA07AE0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396C42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9F10CA0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F7E2FE4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7000888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75426E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265D339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76500F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8E37DC4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0A5CA73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F87A8B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26170F8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F379BC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3611323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E2815B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2D6960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D4758F3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52C2F2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B19D2F1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8BE5758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929A51B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4DAFEA5A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70BE6E1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4932C3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D13561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9DAF86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078D399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65A6D4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61FD8D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ECEC76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DC3F08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0EFB43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6E1E399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2E525D7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E9B153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2F449FAF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«ОП.06. ЭКОЛОГИЧЕСКИЕ ОСНОВЫ ПРИПРОДОПОЛЬЗОВАНИЯ»</w:t>
      </w:r>
    </w:p>
    <w:p w14:paraId="76AED0F1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2B929B9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68F62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B83CB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FF0131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DD893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E7049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A6D78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A6963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DD2C0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EEA19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B92B2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B8DA6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9F381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38D88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2D744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5BC0FA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0509671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0BE6633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4928577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DEB1C7F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62D0499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5744C9F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ADF37B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44E42C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A816C5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64A26F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2D76FAA" w14:textId="5225FC3A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5D598C2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31" w:name="__RefHeading___6"/>
      <w:bookmarkStart w:id="32" w:name="__RefHeading___12"/>
      <w:bookmarkStart w:id="33" w:name="__RefHeading___18"/>
      <w:bookmarkStart w:id="34" w:name="__RefHeading___24"/>
      <w:bookmarkStart w:id="35" w:name="__RefHeading___30"/>
      <w:bookmarkStart w:id="36" w:name="__RefHeading___36"/>
      <w:bookmarkEnd w:id="31"/>
      <w:bookmarkEnd w:id="32"/>
      <w:bookmarkEnd w:id="33"/>
      <w:bookmarkEnd w:id="34"/>
      <w:bookmarkEnd w:id="35"/>
      <w:bookmarkEnd w:id="36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E523F71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4589A5B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62" w:anchor="_Toc156294876" w:history="1">
        <w:r>
          <w:rPr>
            <w:rStyle w:val="affffffffb"/>
            <w:b w:val="0"/>
            <w:bCs/>
          </w:rPr>
          <w:t>1. ОБЩАЯ ХАРАКТЕРИСТИКА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62679C3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3" w:anchor="_Toc156294877" w:history="1">
        <w:r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6D1A0C79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4" w:anchor="_Toc156294878" w:history="1">
        <w:r>
          <w:rPr>
            <w:rStyle w:val="affffffffb"/>
            <w:i w:val="0"/>
            <w:iCs/>
          </w:rPr>
          <w:t>1.2. Планируемые результаты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B5D679C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5" w:anchor="_Toc156294879" w:history="1">
        <w:r>
          <w:rPr>
            <w:rStyle w:val="affffffffb"/>
            <w:b w:val="0"/>
            <w:bCs/>
          </w:rPr>
          <w:t>2. СТРУКТУРА И СОДЕРЖАНИЕ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95C83A4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6" w:anchor="_Toc156294880" w:history="1">
        <w:r>
          <w:rPr>
            <w:rStyle w:val="affffffffb"/>
            <w:i w:val="0"/>
            <w:iCs/>
          </w:rPr>
          <w:t>2.1. Трудоемкость освоения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D331EB8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7" w:anchor="_Toc156294881" w:history="1">
        <w:r>
          <w:rPr>
            <w:rStyle w:val="affffffffb"/>
            <w:i w:val="0"/>
            <w:iCs/>
          </w:rPr>
          <w:t>2.2. Примерное содержание дисциплины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D2E4126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3" w:history="1">
        <w:r>
          <w:rPr>
            <w:rStyle w:val="affffffffb"/>
            <w:i w:val="0"/>
            <w:iCs/>
          </w:rPr>
          <w:t>2.3. Курсовой проект (работа)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2863383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9" w:anchor="_Toc156294884" w:history="1">
        <w:r>
          <w:rPr>
            <w:rStyle w:val="affffffffb"/>
            <w:b w:val="0"/>
            <w:bCs/>
          </w:rPr>
          <w:t>3. УСЛОВИЯ РЕАЛИЗАЦИИ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172E0DC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0" w:anchor="_Toc156294885" w:history="1">
        <w:r>
          <w:rPr>
            <w:rStyle w:val="affffffffb"/>
            <w:i w:val="0"/>
            <w:iCs/>
          </w:rPr>
          <w:t>3.1. Материально-техническое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F294192" w14:textId="77777777" w:rsidR="00EE03E0" w:rsidRDefault="00EE03E0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1" w:anchor="_Toc156294886" w:history="1">
        <w:r>
          <w:rPr>
            <w:rStyle w:val="affffffffb"/>
            <w:i w:val="0"/>
            <w:iCs/>
          </w:rPr>
          <w:t>3.2. Учебно-методическое обеспечение</w:t>
        </w:r>
        <w:r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CC5734D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2" w:anchor="_Toc156294887" w:history="1">
        <w:r>
          <w:rPr>
            <w:rStyle w:val="affffffffb"/>
            <w:b w:val="0"/>
            <w:bCs/>
          </w:rPr>
          <w:t>4. КОНТРОЛЬ И ОЦЕНКА РЕЗУЛЬТАТОВ ОСВОЕНИЯ ДИСЦИПЛИНЫ</w:t>
        </w:r>
        <w:r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447F010D" w14:textId="4DE53514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57583806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E6A1206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«ОП.06. ЭКОЛОГИЧЕСКИЕ ОСНОВЫ ПРИПРОДОПОЛЬЗОВАНИЯ»</w:t>
      </w:r>
    </w:p>
    <w:p w14:paraId="764253D5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699702B2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614F4B4B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A0853EA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«Экологические основы природопользования»: </w:t>
      </w:r>
      <w:r>
        <w:rPr>
          <w:highlight w:val="white"/>
        </w:rPr>
        <w:t>формирование у студентов способности действовать в соответствии с принципами научного подхода и экологической целесообразности при планировании и принятия решений по вопросам использования природных объектов (ресурсов).</w:t>
      </w:r>
    </w:p>
    <w:p w14:paraId="6C87FF69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«Экологические основы природопользования» включена в обязательную часть общепрофессионального цикла образовательной программы.</w:t>
      </w:r>
    </w:p>
    <w:p w14:paraId="385E6352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8150427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94D0AF4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BAA3B16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00A53E0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98BF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F6C5050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DA0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93D6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0A84054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533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4680ED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70D746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2A37F674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681DA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работу коллектива и команды; </w:t>
            </w:r>
          </w:p>
          <w:p w14:paraId="6EE06D7F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деятельности;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2D59128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  <w:p w14:paraId="462E7449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 (специальности) осуществлять работу с соблюдением принципов бережливого производства;</w:t>
            </w:r>
          </w:p>
          <w:p w14:paraId="7F2FFCAB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6EFD1864" w14:textId="77777777" w:rsidR="00FC6548" w:rsidRDefault="009F0212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 оценки вредных и (или) опасных производственных факторов, опасностей; </w:t>
            </w:r>
          </w:p>
          <w:p w14:paraId="7E9DA04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факторы производственной среды и трудового процесса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7A1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  <w:p w14:paraId="3926E51F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деятельности;</w:t>
            </w:r>
          </w:p>
          <w:p w14:paraId="2430B546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  <w:p w14:paraId="7BA70C94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и характеристики вредных и (или) опасных факторов производственной среды и трудового процесса, их классификация;</w:t>
            </w:r>
          </w:p>
          <w:p w14:paraId="529A74E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идентификации потенциально вредных и (или) опасных производственных факторов</w:t>
            </w:r>
          </w:p>
        </w:tc>
      </w:tr>
    </w:tbl>
    <w:p w14:paraId="05CA7D10" w14:textId="77777777" w:rsidR="00FC6548" w:rsidRDefault="00FC6548">
      <w:pPr>
        <w:rPr>
          <w:rFonts w:ascii="Times New Roman" w:hAnsi="Times New Roman"/>
          <w:sz w:val="24"/>
        </w:rPr>
      </w:pPr>
    </w:p>
    <w:p w14:paraId="442C783F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790DF3E2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27520DA1" w14:textId="1F9D35B4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11E19BF4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693807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8978A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A4FF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9CFA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6F475B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1EF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B9B4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0F4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FC6548" w14:paraId="548AC23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7905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A1A8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85F3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05EA8A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7E2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CB2B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510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27F4884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E825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B7B68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0DE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6567A9F0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CBD1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F2F7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AC4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54EF3D38" w14:textId="77777777" w:rsidR="00FC6548" w:rsidRDefault="00FC6548">
      <w:pPr>
        <w:rPr>
          <w:rFonts w:ascii="Times New Roman" w:hAnsi="Times New Roman"/>
          <w:sz w:val="24"/>
        </w:rPr>
      </w:pPr>
    </w:p>
    <w:p w14:paraId="790C6FCC" w14:textId="77777777" w:rsidR="00FC6548" w:rsidRDefault="00FC6548">
      <w:pPr>
        <w:rPr>
          <w:rFonts w:ascii="Times New Roman" w:hAnsi="Times New Roman"/>
          <w:sz w:val="24"/>
        </w:rPr>
      </w:pPr>
    </w:p>
    <w:p w14:paraId="6D29D8DF" w14:textId="77777777" w:rsidR="00FC6548" w:rsidRDefault="00FC6548">
      <w:pPr>
        <w:rPr>
          <w:rFonts w:ascii="Times New Roman" w:hAnsi="Times New Roman"/>
          <w:sz w:val="24"/>
        </w:rPr>
      </w:pPr>
    </w:p>
    <w:p w14:paraId="7971D546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7114"/>
      </w:tblGrid>
      <w:tr w:rsidR="00FC6548" w14:paraId="44AA3DE5" w14:textId="77777777">
        <w:trPr>
          <w:trHeight w:val="21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DEC9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EE27E57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A7B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63D02F0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19FD2949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662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 Экология и природопользование   30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5F46267" w14:textId="77777777">
        <w:trPr>
          <w:trHeight w:val="505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88B3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5AF9F0D3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4198B8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Природные ресурсы и рациональное природопользование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DFC6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3C8C67B5" w14:textId="77777777">
        <w:trPr>
          <w:trHeight w:val="107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0173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988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1.Основные понятия и законы экологии. Природопользование и его виды. Задачи природопользования. Роль экологических знаний. Биосфера как среда жизни человека. Назначение и основные составляющие биосферы. Основные положения В.И. Вернадского о биосфере</w:t>
            </w:r>
          </w:p>
        </w:tc>
      </w:tr>
      <w:tr w:rsidR="00FC6548" w14:paraId="33F974AE" w14:textId="77777777">
        <w:trPr>
          <w:trHeight w:val="578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5D7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92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Природные ресурсы и их классификация. Значение природных ресурсов для человека и общества.</w:t>
            </w:r>
          </w:p>
        </w:tc>
      </w:tr>
      <w:tr w:rsidR="00FC6548" w14:paraId="2DFF9BB5" w14:textId="77777777">
        <w:trPr>
          <w:trHeight w:val="107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0F4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F48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потенциал. Проблемы использования и воспроизводства природных ресурсов, их взаимосвязь с размещением производства. Методы и принципы рационального природопользования</w:t>
            </w:r>
          </w:p>
        </w:tc>
      </w:tr>
      <w:tr w:rsidR="00FC6548" w14:paraId="3E570449" w14:textId="77777777">
        <w:trPr>
          <w:trHeight w:val="107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33F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44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Хозяйственная деятельность человека и ее воздействие на природу. Определение экологического кризиса. Основные причины экологического кризиса. Причины возникновения экологических аварий и катастроф.</w:t>
            </w:r>
          </w:p>
        </w:tc>
      </w:tr>
      <w:tr w:rsidR="00FC6548" w14:paraId="0705EA75" w14:textId="77777777">
        <w:trPr>
          <w:trHeight w:val="84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3EC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605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Отходы производства и потребления – дополнительные ресурсы. Основные источники и масштабы образования отходов производства. Система управления отходами</w:t>
            </w:r>
          </w:p>
        </w:tc>
      </w:tr>
      <w:tr w:rsidR="00FC6548" w14:paraId="61AAD19D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349E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4805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1C4FF38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602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BC7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1.</w:t>
            </w:r>
            <w:r>
              <w:rPr>
                <w:rFonts w:ascii="Times New Roman" w:hAnsi="Times New Roman"/>
                <w:sz w:val="24"/>
              </w:rPr>
              <w:t xml:space="preserve"> «Составление таблицы исчерпаемости природных ресурсов»</w:t>
            </w:r>
          </w:p>
        </w:tc>
      </w:tr>
      <w:tr w:rsidR="00FC6548" w14:paraId="5DFCF2F5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F23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1C6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2. </w:t>
            </w:r>
            <w:r>
              <w:rPr>
                <w:rFonts w:ascii="Times New Roman" w:hAnsi="Times New Roman"/>
                <w:sz w:val="24"/>
              </w:rPr>
              <w:t>Круглый стол на тему «Экологические проблемы и катастрофы современного мира»</w:t>
            </w:r>
          </w:p>
        </w:tc>
      </w:tr>
      <w:tr w:rsidR="00FC6548" w14:paraId="05BD4548" w14:textId="77777777">
        <w:trPr>
          <w:trHeight w:val="346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778C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07D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EE707E1" w14:textId="77777777">
        <w:trPr>
          <w:trHeight w:val="40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98F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29545CA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Загрязнение окружающей среды объектами хозяйственной деятельности</w:t>
            </w:r>
          </w:p>
          <w:p w14:paraId="247438FC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D0C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57561628" w14:textId="77777777">
        <w:trPr>
          <w:trHeight w:val="983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0A1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2B6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Загрязнение биосферы. Антропогенное и естественное загрязнение. Прямое и косвенное воздействие на человека загрязнений биосферы. Классификация основных загрязнителей биосферы.</w:t>
            </w:r>
          </w:p>
        </w:tc>
      </w:tr>
      <w:tr w:rsidR="00FC6548" w14:paraId="45214639" w14:textId="77777777">
        <w:trPr>
          <w:trHeight w:val="84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E85B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AD2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Химическое загрязнение объектов окружающей среды. Источники загрязнения и основные загрязняющие вещества атмосферы, поверхностных вод</w:t>
            </w:r>
          </w:p>
        </w:tc>
      </w:tr>
      <w:tr w:rsidR="00FC6548" w14:paraId="3B6CE880" w14:textId="77777777">
        <w:trPr>
          <w:trHeight w:val="84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D41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73D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Шумовое, электромагнитное, тепловое и световое загрязнение окружающей среды. Способы защиты и охраны окружающей среды от воздействия шума</w:t>
            </w:r>
          </w:p>
        </w:tc>
      </w:tr>
      <w:tr w:rsidR="00FC6548" w14:paraId="20AC2DA7" w14:textId="77777777">
        <w:trPr>
          <w:trHeight w:val="1265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4C9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31B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Радиоактивное загрязнение окружающей среды. Основные пути миграции и накопления в биосфере токсичных и радиоактивных веществ. Способы ликвидации последствий заражения токсичными и радиоактивными веществами окружающей среды.</w:t>
            </w:r>
          </w:p>
        </w:tc>
      </w:tr>
      <w:tr w:rsidR="00FC6548" w14:paraId="706F2839" w14:textId="77777777">
        <w:trPr>
          <w:trHeight w:val="1265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1B2A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D64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Почва, назначение и роль почвы в круговороте веществ и жизни человека. Основные источники техногенного воздействия на почву. Результаты антропогенного воздействия на почву. Система мероприятий по защите земель и почв от загрязнения.  Рекультивация и восстановление земель.</w:t>
            </w:r>
          </w:p>
        </w:tc>
      </w:tr>
      <w:tr w:rsidR="00FC6548" w14:paraId="5743B131" w14:textId="77777777">
        <w:trPr>
          <w:trHeight w:val="978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0904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D77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Особо охраняемые природные территории: назначение, виды, и категории. Защита особо охраняемых природных территорий от антропогенных воздействий.</w:t>
            </w:r>
          </w:p>
        </w:tc>
      </w:tr>
      <w:tr w:rsidR="00FC6548" w14:paraId="1E3C3AA3" w14:textId="77777777">
        <w:trPr>
          <w:trHeight w:val="289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9125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2B50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C3917E4" w14:textId="77777777">
        <w:trPr>
          <w:trHeight w:val="439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36E4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89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3</w:t>
            </w:r>
            <w:r>
              <w:rPr>
                <w:rFonts w:ascii="Times New Roman" w:hAnsi="Times New Roman"/>
                <w:sz w:val="24"/>
              </w:rPr>
              <w:t>.  Анализ и прогнозирование экологических последствий горнодобывающего производства.</w:t>
            </w:r>
          </w:p>
        </w:tc>
      </w:tr>
      <w:tr w:rsidR="00FC6548" w14:paraId="2E56523D" w14:textId="77777777">
        <w:trPr>
          <w:trHeight w:val="439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777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0BB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4</w:t>
            </w:r>
            <w:r>
              <w:rPr>
                <w:rFonts w:ascii="Times New Roman" w:hAnsi="Times New Roman"/>
                <w:sz w:val="24"/>
              </w:rPr>
              <w:t>. Техногенное воздействие на окружающую среду при открытой добыче полезных ископаемых</w:t>
            </w:r>
          </w:p>
        </w:tc>
      </w:tr>
      <w:tr w:rsidR="00FC6548" w14:paraId="13760DEF" w14:textId="77777777">
        <w:trPr>
          <w:trHeight w:val="303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C5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0DD8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E43C17D" w14:textId="77777777">
        <w:trPr>
          <w:trHeight w:val="30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440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 Основы экологической безопасности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529C3901" w14:textId="77777777" w:rsidR="00FC6548" w:rsidRDefault="00FC6548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40F913A8" w14:textId="77777777">
        <w:trPr>
          <w:trHeight w:val="285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C85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20AD0CC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Охрана воздушной среды</w:t>
            </w:r>
          </w:p>
          <w:p w14:paraId="29CFC6DF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  <w:p w14:paraId="230D22AB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C2C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55CFAD08" w14:textId="77777777">
        <w:trPr>
          <w:trHeight w:val="765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DE1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D0F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«воздушной среды». </w:t>
            </w:r>
            <w:r>
              <w:rPr>
                <w:rFonts w:ascii="Times New Roman" w:hAnsi="Times New Roman"/>
                <w:sz w:val="24"/>
                <w:highlight w:val="white"/>
              </w:rPr>
              <w:t>Загрязнение воздушной среды. Источники загрязнения атмосферы. Последствия загрязнения атмосферы.</w:t>
            </w:r>
          </w:p>
        </w:tc>
      </w:tr>
      <w:tr w:rsidR="00FC6548" w14:paraId="21A7CB32" w14:textId="77777777">
        <w:trPr>
          <w:trHeight w:val="93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FE2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B7E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Значение атмосферы в природе и жизни человека. Мероприятия по предотвращению загрязнения атмосферы. Технологии, устройство и принципы работы аппаратов обезвреживания и очистки газовых выбросов</w:t>
            </w:r>
          </w:p>
        </w:tc>
      </w:tr>
      <w:tr w:rsidR="00FC6548" w14:paraId="149D1E55" w14:textId="77777777">
        <w:trPr>
          <w:trHeight w:val="29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126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FAE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6750BA3" w14:textId="77777777">
        <w:trPr>
          <w:trHeight w:val="29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5A4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2C0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5.</w:t>
            </w:r>
            <w:r>
              <w:rPr>
                <w:rFonts w:ascii="Times New Roman" w:hAnsi="Times New Roman"/>
                <w:sz w:val="24"/>
              </w:rPr>
              <w:t xml:space="preserve">  Изучение основных загрязнителей воздуха на горном предприятии</w:t>
            </w:r>
          </w:p>
        </w:tc>
      </w:tr>
      <w:tr w:rsidR="00FC6548" w14:paraId="11C35264" w14:textId="77777777">
        <w:trPr>
          <w:trHeight w:val="41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4DE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2B2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6.</w:t>
            </w:r>
            <w:r>
              <w:rPr>
                <w:rFonts w:ascii="Times New Roman" w:hAnsi="Times New Roman"/>
                <w:sz w:val="24"/>
              </w:rPr>
              <w:t xml:space="preserve">  Определение категории экологической опасности предприятия по выбросам в атмосферу </w:t>
            </w:r>
          </w:p>
        </w:tc>
      </w:tr>
      <w:tr w:rsidR="00FC6548" w14:paraId="786D5CEC" w14:textId="77777777">
        <w:trPr>
          <w:trHeight w:val="41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6F5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37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7.</w:t>
            </w:r>
            <w:r>
              <w:rPr>
                <w:rFonts w:ascii="Times New Roman" w:hAnsi="Times New Roman"/>
                <w:sz w:val="24"/>
              </w:rPr>
              <w:t xml:space="preserve">  Способы предотвращения и улавливания выбросов. Оборудование для обезвреживания и очистки выбросов</w:t>
            </w:r>
          </w:p>
        </w:tc>
      </w:tr>
      <w:tr w:rsidR="00FC6548" w14:paraId="07E369D1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B03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DA39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64DFD57" w14:textId="77777777">
        <w:trPr>
          <w:trHeight w:val="334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37B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</w:t>
            </w:r>
          </w:p>
          <w:p w14:paraId="71EA2C1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Охрана водной среды</w:t>
            </w:r>
          </w:p>
          <w:p w14:paraId="3FA98349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4BC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6BDB8489" w14:textId="77777777">
        <w:trPr>
          <w:trHeight w:val="99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C99A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C80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Значение воды в природе и жизни человека. Запасы воды на Земле. Водные ресурсы России, региона. Основные источники загрязнения вод. Методы очистки промышленных сточных вод.</w:t>
            </w:r>
          </w:p>
        </w:tc>
      </w:tr>
      <w:tr w:rsidR="00FC6548" w14:paraId="7DDCC3D6" w14:textId="77777777">
        <w:trPr>
          <w:trHeight w:val="89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621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1DE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Принципиальное устройство и принципы работы аппаратов обезвреживания и очистки производственных стоков. Рациональное использование водных ресурсов.</w:t>
            </w:r>
          </w:p>
        </w:tc>
      </w:tr>
      <w:tr w:rsidR="00FC6548" w14:paraId="32A3FA69" w14:textId="77777777">
        <w:trPr>
          <w:trHeight w:val="26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ED4B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162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98A54FD" w14:textId="77777777">
        <w:trPr>
          <w:trHeight w:val="23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6DFA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F5E0" w14:textId="77777777" w:rsidR="00FC6548" w:rsidRDefault="009F0212">
            <w:pPr>
              <w:pStyle w:val="2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</w:t>
            </w:r>
            <w:r>
              <w:rPr>
                <w:rFonts w:ascii="Times New Roman" w:hAnsi="Times New Roman"/>
                <w:b w:val="0"/>
                <w:sz w:val="24"/>
              </w:rPr>
              <w:t>«Сточные воды предприятий горной промышленности и методы их очистки»</w:t>
            </w:r>
          </w:p>
        </w:tc>
      </w:tr>
      <w:tr w:rsidR="00FC6548" w14:paraId="115831D2" w14:textId="77777777">
        <w:trPr>
          <w:trHeight w:val="23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33BE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E4F3" w14:textId="77777777" w:rsidR="00FC6548" w:rsidRDefault="009F0212">
            <w:pPr>
              <w:tabs>
                <w:tab w:val="left" w:pos="19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0CE5E5F" w14:textId="77777777">
        <w:trPr>
          <w:trHeight w:val="14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FC5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528D42A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Охрана земель и почв от загрязнений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0436DAB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05D300E8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783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4A02E4B" w14:textId="77777777">
        <w:trPr>
          <w:trHeight w:val="37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498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03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«отходы», их классификация. Малоотходные и безотходные технологии.</w:t>
            </w:r>
          </w:p>
        </w:tc>
      </w:tr>
      <w:tr w:rsidR="00FC6548" w14:paraId="102435A0" w14:textId="77777777">
        <w:trPr>
          <w:trHeight w:val="37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DD1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BB1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Отходы горного производства, их классификация. Утилизация отходов. Перспективы и принципы создания неразрушающих природу производств</w:t>
            </w:r>
          </w:p>
        </w:tc>
      </w:tr>
      <w:tr w:rsidR="00FC6548" w14:paraId="65B2BFB8" w14:textId="77777777">
        <w:trPr>
          <w:trHeight w:val="34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E25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F0D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C9014EC" w14:textId="77777777">
        <w:trPr>
          <w:trHeight w:val="5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D35B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17E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9</w:t>
            </w:r>
            <w:r>
              <w:rPr>
                <w:rFonts w:ascii="Times New Roman" w:hAnsi="Times New Roman"/>
                <w:sz w:val="24"/>
              </w:rPr>
              <w:t>. «Рекультивации нарушенных земель при открытых горных работах»</w:t>
            </w:r>
          </w:p>
        </w:tc>
      </w:tr>
      <w:tr w:rsidR="00FC6548" w14:paraId="3FC28C6F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5BF4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7EA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7DD50FE" w14:textId="77777777">
        <w:trPr>
          <w:trHeight w:val="25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47E8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  Правовые, нормативные и организационные основы экологической безопасности и ресурсосбережения 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A309FEB" w14:textId="77777777">
        <w:trPr>
          <w:trHeight w:val="25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0595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  Международная политика в области природопользования и охраны окружающей среды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C86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EF213D0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C0A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AF0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Принципы и правила международного сотрудничества в области природопользования и охраны окружающей среды. Международные организации и роль их в природоохранительном сотрудничестве. Международно-правовая охрана природных объектов</w:t>
            </w:r>
          </w:p>
        </w:tc>
      </w:tr>
      <w:tr w:rsidR="00FC6548" w14:paraId="18E0DC6B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CBBC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B57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Международные организации и роль их в природоохранительном сотрудничестве. Международно-правовая охрана природных объектов</w:t>
            </w:r>
          </w:p>
        </w:tc>
      </w:tr>
      <w:tr w:rsidR="00FC6548" w14:paraId="02008128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B936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F2E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D5C105A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8AF5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D862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768EE328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23F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6BD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21AA4C7" w14:textId="77777777">
        <w:trPr>
          <w:trHeight w:val="25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5D7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  Федеральное регулирование в области природопользования и охраны окружающей среды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28F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1642DBC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507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CDD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Правовые основы, правила и нормы природопользования и экологической безопасности Правовая и юридическая ответственность предприятий за нарушение экологии окружающей среды. Понятие об экологической оценке производств.</w:t>
            </w:r>
          </w:p>
        </w:tc>
      </w:tr>
      <w:tr w:rsidR="00FC6548" w14:paraId="00514617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5878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BEE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Правовые основы охраны атмосферы, гидросферы, недр, земель, растительного и животного мира, ландшафтов. Природоохранное просвещение и экологические права и обязанности населения.</w:t>
            </w:r>
          </w:p>
        </w:tc>
      </w:tr>
      <w:tr w:rsidR="00FC6548" w14:paraId="2E6D881F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D3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2F6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7C2645D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DC16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152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10</w:t>
            </w:r>
            <w:r>
              <w:rPr>
                <w:rFonts w:ascii="Times New Roman" w:hAnsi="Times New Roman"/>
                <w:sz w:val="24"/>
              </w:rPr>
              <w:t>. «Изучение правовой и юридической ответственности предприятий и граждан за нарушение природоохранного законодательства»</w:t>
            </w:r>
          </w:p>
        </w:tc>
      </w:tr>
      <w:tr w:rsidR="00FC6548" w14:paraId="600B94D4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14E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C5A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1C37177F" w14:textId="77777777">
        <w:trPr>
          <w:trHeight w:val="25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6315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3.3.  Управление охраной окружающей среды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DCD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4C21678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327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A69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Организация управления охраной окружающей среды. Новые эколого-экономические подходы к природоохранной деятельности в машиностроении. Экологический мониторинг.</w:t>
            </w:r>
          </w:p>
        </w:tc>
      </w:tr>
      <w:tr w:rsidR="00FC6548" w14:paraId="54E4698C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E01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E52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Стандарты, нормы и правила в области охраны окружающей среды. Экологический паспорт предприятия</w:t>
            </w:r>
          </w:p>
        </w:tc>
      </w:tr>
      <w:tr w:rsidR="00FC6548" w14:paraId="206D61F5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070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C2A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C441912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B83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EE8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11 </w:t>
            </w:r>
            <w:r>
              <w:rPr>
                <w:rFonts w:ascii="Times New Roman" w:hAnsi="Times New Roman"/>
                <w:sz w:val="24"/>
              </w:rPr>
              <w:t>Разработка мини-проекта «Составление экологического паспорта организации. Разработка рекомендаций по организации профессиональной деятельности с учетом знаний об изменении климатических условий региона»</w:t>
            </w:r>
          </w:p>
        </w:tc>
      </w:tr>
      <w:tr w:rsidR="00FC6548" w14:paraId="6E7A9E29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763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226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C305547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757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FC6548" w14:paraId="7D39A436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6DE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75DB5A3" w14:textId="77777777" w:rsidR="00FC6548" w:rsidRDefault="00FC6548">
      <w:pPr>
        <w:rPr>
          <w:rFonts w:ascii="Times New Roman" w:hAnsi="Times New Roman"/>
          <w:sz w:val="24"/>
        </w:rPr>
      </w:pPr>
    </w:p>
    <w:p w14:paraId="510DF82B" w14:textId="77777777" w:rsidR="00FC6548" w:rsidRDefault="00FC6548">
      <w:pPr>
        <w:rPr>
          <w:rFonts w:ascii="Times New Roman" w:hAnsi="Times New Roman"/>
          <w:sz w:val="24"/>
        </w:rPr>
      </w:pPr>
    </w:p>
    <w:p w14:paraId="1FF66E2D" w14:textId="77777777" w:rsidR="00FC6548" w:rsidRDefault="00FC6548">
      <w:pPr>
        <w:rPr>
          <w:rFonts w:ascii="Times New Roman" w:hAnsi="Times New Roman"/>
          <w:sz w:val="24"/>
        </w:rPr>
      </w:pPr>
    </w:p>
    <w:p w14:paraId="4BED850C" w14:textId="6836ECDF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215E8E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D9429E6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81849E0" w14:textId="77777777" w:rsidR="00FC6548" w:rsidRDefault="00FC6548">
      <w:pPr>
        <w:rPr>
          <w:rFonts w:ascii="Times New Roman" w:hAnsi="Times New Roman"/>
          <w:sz w:val="24"/>
        </w:rPr>
      </w:pPr>
    </w:p>
    <w:p w14:paraId="66D6F0B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EDE5EBF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E5A84C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C761617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93A7030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Колесников, С. И., Экологические основы природопользования : учебник / С. И. Колесников.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233 с. — ISB.</w:t>
      </w:r>
    </w:p>
    <w:p w14:paraId="21EE906B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Хван</w:t>
      </w:r>
      <w:proofErr w:type="spellEnd"/>
      <w:r>
        <w:rPr>
          <w:rFonts w:ascii="Times New Roman" w:hAnsi="Times New Roman"/>
          <w:sz w:val="24"/>
        </w:rPr>
        <w:t>, Т.  А.  Экологические основы природопользования : учебник для среднего профессионального образования / Т.  А.  </w:t>
      </w:r>
      <w:proofErr w:type="spellStart"/>
      <w:r>
        <w:rPr>
          <w:rFonts w:ascii="Times New Roman" w:hAnsi="Times New Roman"/>
          <w:sz w:val="24"/>
        </w:rPr>
        <w:t>Хван</w:t>
      </w:r>
      <w:proofErr w:type="spellEnd"/>
      <w:r>
        <w:rPr>
          <w:rFonts w:ascii="Times New Roman" w:hAnsi="Times New Roman"/>
          <w:sz w:val="24"/>
        </w:rPr>
        <w:t xml:space="preserve">.  — 7-е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278 с.  — (Профессиональное образование).  — ISBN 978-5-534-16564-7.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/536610.</w:t>
      </w:r>
    </w:p>
    <w:p w14:paraId="58272E70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722D6928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5328280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6938D99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9"/>
        <w:gridCol w:w="4126"/>
        <w:gridCol w:w="2017"/>
      </w:tblGrid>
      <w:tr w:rsidR="00FC6548" w14:paraId="784FFFB7" w14:textId="77777777">
        <w:trPr>
          <w:trHeight w:val="314"/>
        </w:trPr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FB4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A9D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A133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1016BE78" w14:textId="77777777"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0E69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3FBFA09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</w:t>
            </w:r>
          </w:p>
          <w:p w14:paraId="3580C7E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2880C25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деятельности;</w:t>
            </w:r>
          </w:p>
          <w:p w14:paraId="6EACD8B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3B5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оказывает высокий уровень знания основных понятий, принципов и законов в области экологической безопасности при ведении профессиональной деятельности;</w:t>
            </w:r>
          </w:p>
          <w:p w14:paraId="08AB839A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ресурсосбережении на производстве; об основных направлениях изменения климатических условий региона;</w:t>
            </w:r>
          </w:p>
          <w:p w14:paraId="36E45C5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основных направлениях изменения климатических условий региона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AA8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7B8D6B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912AE1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3CAE2A6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009DC78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3FFB4CA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Деловые игры.</w:t>
            </w:r>
          </w:p>
          <w:p w14:paraId="26B92DC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Проектная работа (разработка мини-проекта)</w:t>
            </w:r>
          </w:p>
          <w:p w14:paraId="291E7261" w14:textId="77777777" w:rsidR="00FC6548" w:rsidRDefault="00FC6548">
            <w:pPr>
              <w:ind w:firstLine="40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454B511C" w14:textId="77777777">
        <w:trPr>
          <w:trHeight w:val="273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C328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336CACE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  <w:p w14:paraId="6B31C57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6F70BB1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  <w:p w14:paraId="52C589C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 (специальности);</w:t>
            </w:r>
          </w:p>
          <w:p w14:paraId="7F42F12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производства;</w:t>
            </w:r>
          </w:p>
          <w:p w14:paraId="462A53E9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60E1FD77" w14:textId="77777777" w:rsidR="00FC6548" w:rsidRDefault="00FC6548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A6A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клиентами в ходе профессиональной деятельности;</w:t>
            </w:r>
          </w:p>
          <w:p w14:paraId="319842F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по организации охраны труда, безопасности жизнедеятельности и защиты окружающей среды при выполнении нескольких видов технологических процессов; соблюдения норм экологической безопасности;</w:t>
            </w:r>
          </w:p>
          <w:p w14:paraId="394EE5B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аварий, катастроф, стихийных бедствий: </w:t>
            </w:r>
          </w:p>
          <w:p w14:paraId="22CE5B7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способен разрабатывать систему документов по защите окружающей среды; </w:t>
            </w:r>
          </w:p>
          <w:p w14:paraId="6198C05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идентификацию опасных и вредных факторов, создаваемых средой обитания и производственной деятельностью человека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EC6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7CD5E01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403ECE3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15A3A26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4199E60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81AF64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Деловые игры.</w:t>
            </w:r>
          </w:p>
          <w:p w14:paraId="4D68050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Проектная работа (разработка мини-проекта)</w:t>
            </w:r>
          </w:p>
          <w:p w14:paraId="2A95863B" w14:textId="77777777" w:rsidR="00FC6548" w:rsidRDefault="00FC6548">
            <w:pPr>
              <w:ind w:firstLine="403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5738A8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C96DB7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26F91A4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D33402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2320B6F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4EDA2A8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2B85A7E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187FEF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4D621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B7BDDA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FB3D5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6C469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DBB8A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471325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B62DC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074C7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0D3FE8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5976A1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28E60B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0DE886" w14:textId="77777777" w:rsidR="00FC6548" w:rsidRDefault="009F0212">
      <w:pPr>
        <w:pStyle w:val="10"/>
      </w:pPr>
      <w:r>
        <w:t>«СГ.01 ИСТОРИЯ РОССИИ»</w:t>
      </w:r>
    </w:p>
    <w:p w14:paraId="3DE08617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37" w:name="_Toc172906916"/>
      <w:bookmarkStart w:id="38" w:name="_Toc172906944"/>
      <w:bookmarkStart w:id="39" w:name="_Hlk179536686"/>
      <w:bookmarkStart w:id="40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7"/>
      <w:bookmarkEnd w:id="38"/>
    </w:p>
    <w:p w14:paraId="6984EA4F" w14:textId="77777777" w:rsidR="00D128E0" w:rsidRPr="006746D1" w:rsidRDefault="00AD38E7" w:rsidP="00D128E0">
      <w:pPr>
        <w:jc w:val="center"/>
        <w:rPr>
          <w:rFonts w:ascii="Times New Roman" w:hAnsi="Times New Roman"/>
          <w:sz w:val="24"/>
          <w:szCs w:val="24"/>
        </w:rPr>
      </w:pPr>
      <w:hyperlink r:id="rId73" w:history="1">
        <w:bookmarkStart w:id="41" w:name="_Toc172906917"/>
        <w:bookmarkStart w:id="42" w:name="_Toc172906945"/>
        <w:r w:rsidR="00D128E0" w:rsidRPr="006746D1">
          <w:rPr>
            <w:rStyle w:val="affffffffb"/>
            <w:szCs w:val="24"/>
          </w:rPr>
          <w:t>https://spolab.firpo.ru/npdv2/category-doc/get/4879</w:t>
        </w:r>
        <w:bookmarkEnd w:id="41"/>
        <w:bookmarkEnd w:id="42"/>
      </w:hyperlink>
    </w:p>
    <w:bookmarkEnd w:id="39"/>
    <w:p w14:paraId="2B1DBD41" w14:textId="77777777" w:rsidR="00D128E0" w:rsidRPr="00037760" w:rsidRDefault="00D128E0" w:rsidP="00D128E0"/>
    <w:bookmarkEnd w:id="40"/>
    <w:p w14:paraId="0A9E1CD2" w14:textId="77777777" w:rsidR="00FC6548" w:rsidRDefault="00FC6548" w:rsidP="00D128E0"/>
    <w:p w14:paraId="6EC46A58" w14:textId="77777777" w:rsidR="00FC6548" w:rsidRDefault="00FC6548" w:rsidP="00D128E0"/>
    <w:p w14:paraId="0030ABCE" w14:textId="77777777" w:rsidR="00FC6548" w:rsidRDefault="00FC6548" w:rsidP="00D128E0"/>
    <w:p w14:paraId="663BBECC" w14:textId="77777777" w:rsidR="00FC6548" w:rsidRDefault="00FC6548" w:rsidP="00D128E0"/>
    <w:p w14:paraId="1D138476" w14:textId="77777777" w:rsidR="00FC6548" w:rsidRDefault="00FC6548" w:rsidP="00D128E0"/>
    <w:p w14:paraId="10CD5765" w14:textId="77777777" w:rsidR="00FC6548" w:rsidRDefault="00FC6548" w:rsidP="00D128E0"/>
    <w:p w14:paraId="309E7DD5" w14:textId="77777777" w:rsidR="00FC6548" w:rsidRDefault="00FC6548" w:rsidP="00D128E0"/>
    <w:p w14:paraId="4B4E1A70" w14:textId="77777777" w:rsidR="00FC6548" w:rsidRDefault="00FC6548" w:rsidP="00D128E0"/>
    <w:p w14:paraId="0E590E29" w14:textId="77777777" w:rsidR="00FC6548" w:rsidRDefault="00FC6548" w:rsidP="00D128E0"/>
    <w:p w14:paraId="0980FBB6" w14:textId="77777777" w:rsidR="00FC6548" w:rsidRDefault="00FC6548" w:rsidP="00D128E0"/>
    <w:p w14:paraId="34452D2A" w14:textId="77777777" w:rsidR="00FC6548" w:rsidRDefault="00FC6548" w:rsidP="00D128E0"/>
    <w:p w14:paraId="5CE27900" w14:textId="77777777" w:rsidR="00FC6548" w:rsidRDefault="00FC6548" w:rsidP="00D128E0"/>
    <w:p w14:paraId="7748DF8C" w14:textId="77777777" w:rsidR="00FC6548" w:rsidRDefault="00FC6548" w:rsidP="00D128E0"/>
    <w:p w14:paraId="7C7CA998" w14:textId="77777777" w:rsidR="00D128E0" w:rsidRDefault="00D128E0" w:rsidP="00D128E0"/>
    <w:p w14:paraId="55832321" w14:textId="77777777" w:rsidR="00D128E0" w:rsidRDefault="00D128E0" w:rsidP="00D128E0"/>
    <w:p w14:paraId="22E78D05" w14:textId="77777777" w:rsidR="00D128E0" w:rsidRDefault="00D128E0" w:rsidP="00D128E0"/>
    <w:p w14:paraId="2819BF1A" w14:textId="77777777" w:rsidR="00D128E0" w:rsidRDefault="00D128E0" w:rsidP="00D128E0"/>
    <w:p w14:paraId="7EC50A74" w14:textId="77777777" w:rsidR="00D128E0" w:rsidRDefault="00D128E0" w:rsidP="00D128E0"/>
    <w:p w14:paraId="682F0551" w14:textId="77777777" w:rsidR="00D128E0" w:rsidRDefault="00D128E0" w:rsidP="00D128E0"/>
    <w:p w14:paraId="6EEBD3F5" w14:textId="77777777" w:rsidR="00D128E0" w:rsidRDefault="00D128E0" w:rsidP="00D128E0"/>
    <w:p w14:paraId="682F4E8B" w14:textId="77777777" w:rsidR="00D128E0" w:rsidRDefault="00D128E0" w:rsidP="00D128E0"/>
    <w:p w14:paraId="79E5241A" w14:textId="77777777" w:rsidR="00D128E0" w:rsidRDefault="00D128E0" w:rsidP="00D128E0"/>
    <w:p w14:paraId="66A6F214" w14:textId="77777777" w:rsidR="00D128E0" w:rsidRDefault="00D128E0" w:rsidP="00D128E0"/>
    <w:p w14:paraId="2DA1D431" w14:textId="77777777" w:rsidR="00D128E0" w:rsidRDefault="00D128E0" w:rsidP="00D128E0"/>
    <w:p w14:paraId="345616FF" w14:textId="77777777" w:rsidR="00D128E0" w:rsidRDefault="00D128E0" w:rsidP="00D128E0"/>
    <w:p w14:paraId="65BCFB24" w14:textId="77777777" w:rsidR="00D128E0" w:rsidRDefault="00D128E0" w:rsidP="00D128E0"/>
    <w:p w14:paraId="1DFB915C" w14:textId="77777777" w:rsidR="00D128E0" w:rsidRDefault="00D128E0" w:rsidP="00D128E0"/>
    <w:p w14:paraId="41B4E2F0" w14:textId="77777777" w:rsidR="00FC6548" w:rsidRDefault="00FC6548" w:rsidP="00D128E0"/>
    <w:p w14:paraId="68D9BD9E" w14:textId="77777777" w:rsidR="00D128E0" w:rsidRDefault="00D128E0" w:rsidP="00D128E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72EC60" w14:textId="5041A95E" w:rsidR="00FC6548" w:rsidRPr="00D128E0" w:rsidRDefault="009F0212" w:rsidP="00D128E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128E0">
        <w:rPr>
          <w:rFonts w:ascii="Times New Roman" w:hAnsi="Times New Roman"/>
          <w:b/>
          <w:bCs/>
          <w:sz w:val="24"/>
          <w:szCs w:val="24"/>
        </w:rPr>
        <w:t>2024</w:t>
      </w:r>
      <w:r w:rsidR="00D128E0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052BEE77" w14:textId="77777777" w:rsidR="00FC6548" w:rsidRDefault="00FC6548">
      <w:pPr>
        <w:sectPr w:rsidR="00FC6548">
          <w:headerReference w:type="even" r:id="rId74"/>
          <w:headerReference w:type="default" r:id="rId75"/>
          <w:pgSz w:w="11906" w:h="16838"/>
          <w:pgMar w:top="1134" w:right="567" w:bottom="1134" w:left="1701" w:header="709" w:footer="709" w:gutter="0"/>
          <w:cols w:space="720"/>
        </w:sectPr>
      </w:pPr>
    </w:p>
    <w:p w14:paraId="01680501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E94AC91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78ACE8C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C6BF9AC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55FAA5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7D90DC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B511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D3B5DA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F450C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CAA67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60554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B56EC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768D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2CC6F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98537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8D84B27" w14:textId="77777777" w:rsidR="00FC6548" w:rsidRDefault="009F0212">
      <w:pPr>
        <w:pStyle w:val="10"/>
      </w:pPr>
      <w:r>
        <w:t>«СГ.02 ИНОСТРАННЫЙ ЯЗЫК В ПРОФЕССИОНАЛЬНОЙ ДЕЯТЕЛЬНОСТИ»</w:t>
      </w:r>
    </w:p>
    <w:p w14:paraId="4F3ECAA7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43" w:name="_Toc172906919"/>
      <w:bookmarkStart w:id="44" w:name="_Toc172906947"/>
      <w:bookmarkStart w:id="45" w:name="_Hlk179474572"/>
      <w:bookmarkStart w:id="46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3"/>
      <w:bookmarkEnd w:id="44"/>
    </w:p>
    <w:p w14:paraId="36F14C17" w14:textId="77777777" w:rsidR="00D128E0" w:rsidRPr="006746D1" w:rsidRDefault="00AD38E7" w:rsidP="00D128E0">
      <w:pPr>
        <w:jc w:val="center"/>
        <w:rPr>
          <w:rFonts w:ascii="Times New Roman" w:hAnsi="Times New Roman"/>
          <w:sz w:val="24"/>
          <w:szCs w:val="24"/>
        </w:rPr>
      </w:pPr>
      <w:hyperlink r:id="rId76" w:history="1">
        <w:bookmarkStart w:id="47" w:name="_Toc172906920"/>
        <w:bookmarkStart w:id="48" w:name="_Toc172906948"/>
        <w:r w:rsidR="00D128E0" w:rsidRPr="006746D1">
          <w:rPr>
            <w:rStyle w:val="affffffffb"/>
            <w:szCs w:val="24"/>
          </w:rPr>
          <w:t>https://spolab.firpo.ru/npdv2/category-doc/get/5133</w:t>
        </w:r>
        <w:bookmarkEnd w:id="47"/>
        <w:bookmarkEnd w:id="48"/>
      </w:hyperlink>
      <w:bookmarkEnd w:id="45"/>
    </w:p>
    <w:bookmarkEnd w:id="46"/>
    <w:p w14:paraId="3CC7C52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E4170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55476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A13A0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3BB87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20A7B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CFD6D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713C5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24875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699F4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102BE1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701C5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FC525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F0469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A8DF11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D02978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A30104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EC2DCF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F7C961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D137BF" w14:textId="13F559D8" w:rsidR="00FC6548" w:rsidRDefault="009F0212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D545DE6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8A30D48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62415CF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99745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FD417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48449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7BDF6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358D57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7C1B2D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2B354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A8043D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B78661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B187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D79149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CED6C92" w14:textId="77777777" w:rsidR="00FC6548" w:rsidRDefault="009F0212">
      <w:pPr>
        <w:pStyle w:val="10"/>
      </w:pPr>
      <w:r>
        <w:t>«СГ.03 БЕЗОПАСНОСТЬ ЖИЗНЕДЕЯТЕЛЬНОСТИ»</w:t>
      </w:r>
    </w:p>
    <w:p w14:paraId="29AE7AEB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49" w:name="_Toc172906922"/>
      <w:bookmarkStart w:id="50" w:name="_Toc172906950"/>
      <w:bookmarkStart w:id="51" w:name="_Hlk179544560"/>
      <w:bookmarkStart w:id="52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9"/>
      <w:bookmarkEnd w:id="50"/>
    </w:p>
    <w:p w14:paraId="25AE574C" w14:textId="77777777" w:rsidR="00D128E0" w:rsidRPr="006746D1" w:rsidRDefault="00AD38E7" w:rsidP="00D128E0">
      <w:pPr>
        <w:jc w:val="center"/>
        <w:rPr>
          <w:rFonts w:ascii="Times New Roman" w:hAnsi="Times New Roman"/>
          <w:sz w:val="24"/>
          <w:szCs w:val="24"/>
        </w:rPr>
      </w:pPr>
      <w:hyperlink r:id="rId77" w:history="1">
        <w:bookmarkStart w:id="53" w:name="_Toc172906923"/>
        <w:bookmarkStart w:id="54" w:name="_Toc172906951"/>
        <w:r w:rsidR="00D128E0" w:rsidRPr="006746D1">
          <w:rPr>
            <w:rStyle w:val="affffffffb"/>
            <w:szCs w:val="24"/>
          </w:rPr>
          <w:t>https://spolab.firpo.ru/npdv2/category-doc/get/4877</w:t>
        </w:r>
        <w:bookmarkEnd w:id="53"/>
        <w:bookmarkEnd w:id="54"/>
      </w:hyperlink>
      <w:bookmarkEnd w:id="51"/>
    </w:p>
    <w:bookmarkEnd w:id="52"/>
    <w:p w14:paraId="4B6AE8B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6E9FD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F7533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3F9FA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DD62A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1E5A2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74D6C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60062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D9D88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55316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55EFC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DC5C5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D0490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8E8B4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D9E7DF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41F9F99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1D6899D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B891989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796126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4E1696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E492500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768A753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0EDEE9D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B82E92E" w14:textId="14E7EFF9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D128E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733D19A4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0A0DA15E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47F43F22" w14:textId="77777777" w:rsidR="00FC6548" w:rsidRDefault="00FC6548">
      <w:pPr>
        <w:jc w:val="right"/>
        <w:rPr>
          <w:rFonts w:ascii="Times New Roman" w:hAnsi="Times New Roman"/>
          <w:sz w:val="24"/>
        </w:rPr>
      </w:pPr>
    </w:p>
    <w:p w14:paraId="0026C6BC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A2C36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30487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5844C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49BA8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E454E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9B2F57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73E04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6F6B5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76C6B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B35FD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6F5A8B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DF1783D" w14:textId="77777777" w:rsidR="00FC6548" w:rsidRDefault="009F0212">
      <w:pPr>
        <w:pStyle w:val="10"/>
      </w:pPr>
      <w:r>
        <w:t>«СГ.04 ФИЗИЧЕСКАЯ КУЛЬТУРА»</w:t>
      </w:r>
    </w:p>
    <w:p w14:paraId="37ED2658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55" w:name="_Toc172906925"/>
      <w:bookmarkStart w:id="56" w:name="_Toc172906953"/>
      <w:bookmarkStart w:id="57" w:name="_Hlk179386487"/>
      <w:bookmarkStart w:id="58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5"/>
      <w:bookmarkEnd w:id="56"/>
    </w:p>
    <w:p w14:paraId="1FE4C96C" w14:textId="77777777" w:rsidR="00D128E0" w:rsidRPr="006746D1" w:rsidRDefault="00AD38E7" w:rsidP="00D128E0">
      <w:pPr>
        <w:jc w:val="center"/>
        <w:rPr>
          <w:rFonts w:ascii="Times New Roman" w:hAnsi="Times New Roman"/>
          <w:sz w:val="24"/>
          <w:szCs w:val="24"/>
        </w:rPr>
      </w:pPr>
      <w:hyperlink r:id="rId78" w:history="1">
        <w:bookmarkStart w:id="59" w:name="_Toc172906926"/>
        <w:bookmarkStart w:id="60" w:name="_Toc172906954"/>
        <w:r w:rsidR="00D128E0" w:rsidRPr="006746D1">
          <w:rPr>
            <w:rStyle w:val="affffffffb"/>
            <w:szCs w:val="24"/>
          </w:rPr>
          <w:t>https://spolab.firpo.ru/npdv2/category-doc/get/5138</w:t>
        </w:r>
        <w:bookmarkEnd w:id="59"/>
        <w:bookmarkEnd w:id="60"/>
      </w:hyperlink>
      <w:bookmarkEnd w:id="57"/>
    </w:p>
    <w:bookmarkEnd w:id="58"/>
    <w:p w14:paraId="539E8BC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66614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AE11B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EB8E0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B45A8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0147B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29996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EE5D9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89D9B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71926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0B36B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3FD40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B571E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DF534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B3959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90D112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44A4178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BD6746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80C7AF4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A68690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D2C12E7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9E733C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C8BAD80" w14:textId="7EDE1C0E" w:rsidR="00FC6548" w:rsidRDefault="009F021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D128E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17A705B7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7D930AF4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D182BCE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355265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ADEE9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A7F0A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C7F48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FDED2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7F33BA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F0428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344A3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0F3941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144B55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49AB1C1" w14:textId="77777777" w:rsidR="00FC6548" w:rsidRDefault="009F0212">
      <w:pPr>
        <w:pStyle w:val="10"/>
      </w:pPr>
      <w:r>
        <w:t>«СГ.05 ОСНОВЫ БЕРЕЖЛИВОГО ПРОИЗВОДСТВА»</w:t>
      </w:r>
    </w:p>
    <w:p w14:paraId="158C19F9" w14:textId="77777777" w:rsidR="00D128E0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61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ACD21C6" w14:textId="77777777" w:rsidR="00D128E0" w:rsidRDefault="00AD38E7" w:rsidP="00D128E0">
      <w:pPr>
        <w:jc w:val="center"/>
        <w:rPr>
          <w:rFonts w:ascii="Times New Roman" w:hAnsi="Times New Roman"/>
          <w:sz w:val="24"/>
          <w:szCs w:val="24"/>
        </w:rPr>
      </w:pPr>
      <w:hyperlink r:id="rId79" w:history="1">
        <w:r w:rsidR="00D128E0" w:rsidRPr="00383079">
          <w:rPr>
            <w:rStyle w:val="affffffffb"/>
            <w:szCs w:val="24"/>
          </w:rPr>
          <w:t>https://spolab.firpo.ru/npdv2/category-doc/get/5135</w:t>
        </w:r>
      </w:hyperlink>
    </w:p>
    <w:bookmarkEnd w:id="61"/>
    <w:p w14:paraId="5DA20397" w14:textId="5456807D" w:rsidR="00FC6548" w:rsidRDefault="00FC6548">
      <w:pPr>
        <w:rPr>
          <w:rFonts w:ascii="Times New Roman" w:hAnsi="Times New Roman"/>
          <w:b/>
          <w:sz w:val="24"/>
        </w:rPr>
      </w:pPr>
    </w:p>
    <w:p w14:paraId="2B70A6D3" w14:textId="50465714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58780D8" w14:textId="2A66AB7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FCDF67C" w14:textId="5B75DA9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34FFA78" w14:textId="3E48B41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0631E925" w14:textId="43C9DD8C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2452B09" w14:textId="2290D6AE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988A5F5" w14:textId="7A536C2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D6A5283" w14:textId="22EC6D25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323DA2A" w14:textId="7175602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EF6FC1B" w14:textId="2432715A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E333F7F" w14:textId="4F17AEA6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A93E308" w14:textId="767983BE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EC0080F" w14:textId="180200FE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1FECC613" w14:textId="59778A6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A05D13C" w14:textId="2C38C4A3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18DC72E4" w14:textId="5C3047DA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43416AC9" w14:textId="3FAA6CC6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081BB3E9" w14:textId="29D1AC2A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BC69BC6" w14:textId="3D52F6F0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2D82057" w14:textId="285D8A90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79991CD" w14:textId="497B36F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16F9A018" w14:textId="017F68D4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0FE531A9" w14:textId="66AECD0D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AFD5AF4" w14:textId="4497221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750402A7" w14:textId="35E6BE40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701D6135" w14:textId="322724CB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2BB4103" w14:textId="04B9CB96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6C3F582" w14:textId="06AE6907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BFFDB20" w14:textId="5186538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9407562" w14:textId="28E401AD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00C1016" w14:textId="2ACD0B36" w:rsidR="00D128E0" w:rsidRDefault="00D128E0" w:rsidP="00D128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BBCC6DE" w14:textId="77777777" w:rsidR="00FC6548" w:rsidRDefault="009F0212" w:rsidP="00D128E0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342600CD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30F97D4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E471D1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33426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878E2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668B5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FBB88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E22665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E7E25B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E3ABF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882E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D210BC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D8E712" w14:textId="166ED98A" w:rsidR="00FC6548" w:rsidRDefault="009F0212">
      <w:pPr>
        <w:pStyle w:val="10"/>
      </w:pPr>
      <w:r>
        <w:t>«СГ.0</w:t>
      </w:r>
      <w:r w:rsidR="00D128E0">
        <w:t>6</w:t>
      </w:r>
      <w:r>
        <w:t xml:space="preserve"> ОСНОВЫ ФИНАНСОВОЙ ГРАМОТНОСТИ»</w:t>
      </w:r>
    </w:p>
    <w:p w14:paraId="43E815BB" w14:textId="77777777" w:rsidR="00D128E0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62" w:name="_Toc172906931"/>
      <w:bookmarkStart w:id="63" w:name="_Toc172906959"/>
      <w:bookmarkStart w:id="64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2"/>
      <w:bookmarkEnd w:id="63"/>
    </w:p>
    <w:p w14:paraId="399684AB" w14:textId="77777777" w:rsidR="00D128E0" w:rsidRDefault="00AD38E7" w:rsidP="00D128E0">
      <w:pPr>
        <w:jc w:val="center"/>
        <w:rPr>
          <w:rFonts w:ascii="Times New Roman" w:hAnsi="Times New Roman"/>
          <w:sz w:val="24"/>
          <w:szCs w:val="24"/>
        </w:rPr>
      </w:pPr>
      <w:hyperlink r:id="rId80" w:history="1">
        <w:r w:rsidR="00D128E0" w:rsidRPr="00383079">
          <w:rPr>
            <w:rStyle w:val="affffffffb"/>
            <w:szCs w:val="24"/>
          </w:rPr>
          <w:t>https://spolab.firpo.ru/npdv2/category-doc/get/4769</w:t>
        </w:r>
      </w:hyperlink>
    </w:p>
    <w:bookmarkEnd w:id="64"/>
    <w:p w14:paraId="1575E085" w14:textId="46ADFBE9" w:rsidR="00FC6548" w:rsidRDefault="00FC6548">
      <w:pPr>
        <w:rPr>
          <w:rFonts w:ascii="Times New Roman" w:hAnsi="Times New Roman"/>
          <w:b/>
          <w:sz w:val="24"/>
        </w:rPr>
      </w:pPr>
    </w:p>
    <w:p w14:paraId="1BA5F416" w14:textId="4891ACAF" w:rsidR="00D128E0" w:rsidRDefault="00D128E0">
      <w:pPr>
        <w:rPr>
          <w:rFonts w:ascii="Times New Roman" w:hAnsi="Times New Roman"/>
          <w:b/>
          <w:sz w:val="24"/>
        </w:rPr>
      </w:pPr>
    </w:p>
    <w:p w14:paraId="179A945C" w14:textId="203A5EA5" w:rsidR="00D128E0" w:rsidRDefault="00D128E0">
      <w:pPr>
        <w:rPr>
          <w:rFonts w:ascii="Times New Roman" w:hAnsi="Times New Roman"/>
          <w:b/>
          <w:sz w:val="24"/>
        </w:rPr>
      </w:pPr>
    </w:p>
    <w:p w14:paraId="7A4DB5E2" w14:textId="1247860E" w:rsidR="00D128E0" w:rsidRDefault="00D128E0">
      <w:pPr>
        <w:rPr>
          <w:rFonts w:ascii="Times New Roman" w:hAnsi="Times New Roman"/>
          <w:b/>
          <w:sz w:val="24"/>
        </w:rPr>
      </w:pPr>
    </w:p>
    <w:p w14:paraId="5CEE90BD" w14:textId="473391B4" w:rsidR="00D128E0" w:rsidRDefault="00D128E0">
      <w:pPr>
        <w:rPr>
          <w:rFonts w:ascii="Times New Roman" w:hAnsi="Times New Roman"/>
          <w:b/>
          <w:sz w:val="24"/>
        </w:rPr>
      </w:pPr>
    </w:p>
    <w:p w14:paraId="20698793" w14:textId="0B82DC6F" w:rsidR="00D128E0" w:rsidRDefault="00D128E0">
      <w:pPr>
        <w:rPr>
          <w:rFonts w:ascii="Times New Roman" w:hAnsi="Times New Roman"/>
          <w:b/>
          <w:sz w:val="24"/>
        </w:rPr>
      </w:pPr>
    </w:p>
    <w:p w14:paraId="364F537C" w14:textId="1C4288A0" w:rsidR="00D128E0" w:rsidRDefault="00D128E0">
      <w:pPr>
        <w:rPr>
          <w:rFonts w:ascii="Times New Roman" w:hAnsi="Times New Roman"/>
          <w:b/>
          <w:sz w:val="24"/>
        </w:rPr>
      </w:pPr>
    </w:p>
    <w:p w14:paraId="3F802E07" w14:textId="33729C75" w:rsidR="00D128E0" w:rsidRDefault="00D128E0">
      <w:pPr>
        <w:rPr>
          <w:rFonts w:ascii="Times New Roman" w:hAnsi="Times New Roman"/>
          <w:b/>
          <w:sz w:val="24"/>
        </w:rPr>
      </w:pPr>
    </w:p>
    <w:p w14:paraId="4EE90D25" w14:textId="5DAA19B5" w:rsidR="00D128E0" w:rsidRDefault="00D128E0">
      <w:pPr>
        <w:rPr>
          <w:rFonts w:ascii="Times New Roman" w:hAnsi="Times New Roman"/>
          <w:b/>
          <w:sz w:val="24"/>
        </w:rPr>
      </w:pPr>
    </w:p>
    <w:p w14:paraId="61A929B7" w14:textId="31B24013" w:rsidR="00D128E0" w:rsidRDefault="00D128E0">
      <w:pPr>
        <w:rPr>
          <w:rFonts w:ascii="Times New Roman" w:hAnsi="Times New Roman"/>
          <w:b/>
          <w:sz w:val="24"/>
        </w:rPr>
      </w:pPr>
    </w:p>
    <w:p w14:paraId="1E50F6A4" w14:textId="2312ADF9" w:rsidR="00D128E0" w:rsidRDefault="00D128E0">
      <w:pPr>
        <w:rPr>
          <w:rFonts w:ascii="Times New Roman" w:hAnsi="Times New Roman"/>
          <w:b/>
          <w:sz w:val="24"/>
        </w:rPr>
      </w:pPr>
    </w:p>
    <w:p w14:paraId="1EA8EC5F" w14:textId="5180B3DB" w:rsidR="00D128E0" w:rsidRDefault="00D128E0">
      <w:pPr>
        <w:rPr>
          <w:rFonts w:ascii="Times New Roman" w:hAnsi="Times New Roman"/>
          <w:b/>
          <w:sz w:val="24"/>
        </w:rPr>
      </w:pPr>
    </w:p>
    <w:p w14:paraId="5180AD01" w14:textId="5079CE0A" w:rsidR="00D128E0" w:rsidRDefault="00D128E0">
      <w:pPr>
        <w:rPr>
          <w:rFonts w:ascii="Times New Roman" w:hAnsi="Times New Roman"/>
          <w:b/>
          <w:sz w:val="24"/>
        </w:rPr>
      </w:pPr>
    </w:p>
    <w:p w14:paraId="6BE224D4" w14:textId="5DABD8FE" w:rsidR="00D128E0" w:rsidRDefault="00D128E0">
      <w:pPr>
        <w:rPr>
          <w:rFonts w:ascii="Times New Roman" w:hAnsi="Times New Roman"/>
          <w:b/>
          <w:sz w:val="24"/>
        </w:rPr>
      </w:pPr>
    </w:p>
    <w:p w14:paraId="24B06B68" w14:textId="1F15342C" w:rsidR="00D128E0" w:rsidRDefault="00D128E0">
      <w:pPr>
        <w:rPr>
          <w:rFonts w:ascii="Times New Roman" w:hAnsi="Times New Roman"/>
          <w:b/>
          <w:sz w:val="24"/>
        </w:rPr>
      </w:pPr>
    </w:p>
    <w:p w14:paraId="0B7F4917" w14:textId="2D23A750" w:rsidR="00D128E0" w:rsidRDefault="00D128E0">
      <w:pPr>
        <w:rPr>
          <w:rFonts w:ascii="Times New Roman" w:hAnsi="Times New Roman"/>
          <w:b/>
          <w:sz w:val="24"/>
        </w:rPr>
      </w:pPr>
    </w:p>
    <w:p w14:paraId="4BD66521" w14:textId="7AF27E3F" w:rsidR="00D128E0" w:rsidRDefault="00D128E0">
      <w:pPr>
        <w:rPr>
          <w:rFonts w:ascii="Times New Roman" w:hAnsi="Times New Roman"/>
          <w:b/>
          <w:sz w:val="24"/>
        </w:rPr>
      </w:pPr>
    </w:p>
    <w:p w14:paraId="43E2403B" w14:textId="59C6EF53" w:rsidR="00D128E0" w:rsidRDefault="00D128E0">
      <w:pPr>
        <w:rPr>
          <w:rFonts w:ascii="Times New Roman" w:hAnsi="Times New Roman"/>
          <w:b/>
          <w:sz w:val="24"/>
        </w:rPr>
      </w:pPr>
    </w:p>
    <w:p w14:paraId="3FD81F77" w14:textId="613BE9AD" w:rsidR="00D128E0" w:rsidRDefault="00D128E0">
      <w:pPr>
        <w:rPr>
          <w:rFonts w:ascii="Times New Roman" w:hAnsi="Times New Roman"/>
          <w:b/>
          <w:sz w:val="24"/>
        </w:rPr>
      </w:pPr>
    </w:p>
    <w:p w14:paraId="52807CB2" w14:textId="263C9341" w:rsidR="00D128E0" w:rsidRDefault="00D128E0">
      <w:pPr>
        <w:rPr>
          <w:rFonts w:ascii="Times New Roman" w:hAnsi="Times New Roman"/>
          <w:b/>
          <w:sz w:val="24"/>
        </w:rPr>
      </w:pPr>
    </w:p>
    <w:p w14:paraId="7CE9EF3D" w14:textId="358BF411" w:rsidR="00D128E0" w:rsidRDefault="00D128E0">
      <w:pPr>
        <w:rPr>
          <w:rFonts w:ascii="Times New Roman" w:hAnsi="Times New Roman"/>
          <w:b/>
          <w:sz w:val="24"/>
        </w:rPr>
      </w:pPr>
    </w:p>
    <w:p w14:paraId="551F0239" w14:textId="21A51A94" w:rsidR="00D128E0" w:rsidRDefault="00D128E0">
      <w:pPr>
        <w:rPr>
          <w:rFonts w:ascii="Times New Roman" w:hAnsi="Times New Roman"/>
          <w:b/>
          <w:sz w:val="24"/>
        </w:rPr>
      </w:pPr>
    </w:p>
    <w:p w14:paraId="55F95962" w14:textId="59E6F897" w:rsidR="00D128E0" w:rsidRDefault="00D128E0">
      <w:pPr>
        <w:rPr>
          <w:rFonts w:ascii="Times New Roman" w:hAnsi="Times New Roman"/>
          <w:b/>
          <w:sz w:val="24"/>
        </w:rPr>
      </w:pPr>
    </w:p>
    <w:p w14:paraId="0CDB9997" w14:textId="5F9FFC70" w:rsidR="00D128E0" w:rsidRDefault="00D128E0">
      <w:pPr>
        <w:rPr>
          <w:rFonts w:ascii="Times New Roman" w:hAnsi="Times New Roman"/>
          <w:b/>
          <w:sz w:val="24"/>
        </w:rPr>
      </w:pPr>
    </w:p>
    <w:p w14:paraId="17A43293" w14:textId="1134FBBC" w:rsidR="00D128E0" w:rsidRDefault="00D128E0">
      <w:pPr>
        <w:rPr>
          <w:rFonts w:ascii="Times New Roman" w:hAnsi="Times New Roman"/>
          <w:b/>
          <w:sz w:val="24"/>
        </w:rPr>
      </w:pPr>
    </w:p>
    <w:p w14:paraId="38AA15F7" w14:textId="7019872F" w:rsidR="00D128E0" w:rsidRDefault="00D128E0">
      <w:pPr>
        <w:rPr>
          <w:rFonts w:ascii="Times New Roman" w:hAnsi="Times New Roman"/>
          <w:b/>
          <w:sz w:val="24"/>
        </w:rPr>
      </w:pPr>
    </w:p>
    <w:p w14:paraId="1E6409D7" w14:textId="7EDA4901" w:rsidR="00D128E0" w:rsidRDefault="00D128E0">
      <w:pPr>
        <w:rPr>
          <w:rFonts w:ascii="Times New Roman" w:hAnsi="Times New Roman"/>
          <w:b/>
          <w:sz w:val="24"/>
        </w:rPr>
      </w:pPr>
    </w:p>
    <w:p w14:paraId="172FABA5" w14:textId="1AD88B39" w:rsidR="00D128E0" w:rsidRDefault="00D128E0">
      <w:pPr>
        <w:rPr>
          <w:rFonts w:ascii="Times New Roman" w:hAnsi="Times New Roman"/>
          <w:b/>
          <w:sz w:val="24"/>
        </w:rPr>
      </w:pPr>
    </w:p>
    <w:p w14:paraId="0061B89E" w14:textId="3FF42DA3" w:rsidR="00D128E0" w:rsidRDefault="00D128E0">
      <w:pPr>
        <w:rPr>
          <w:rFonts w:ascii="Times New Roman" w:hAnsi="Times New Roman"/>
          <w:b/>
          <w:sz w:val="24"/>
        </w:rPr>
      </w:pPr>
    </w:p>
    <w:p w14:paraId="15878E73" w14:textId="0C70978A" w:rsidR="00D128E0" w:rsidRDefault="00D128E0">
      <w:pPr>
        <w:rPr>
          <w:rFonts w:ascii="Times New Roman" w:hAnsi="Times New Roman"/>
          <w:b/>
          <w:sz w:val="24"/>
        </w:rPr>
      </w:pPr>
    </w:p>
    <w:p w14:paraId="567240BB" w14:textId="782A173A" w:rsidR="00D128E0" w:rsidRDefault="00D128E0">
      <w:pPr>
        <w:rPr>
          <w:rFonts w:ascii="Times New Roman" w:hAnsi="Times New Roman"/>
          <w:b/>
          <w:sz w:val="24"/>
        </w:rPr>
      </w:pPr>
    </w:p>
    <w:p w14:paraId="01CA0F59" w14:textId="1808D35B" w:rsidR="00D128E0" w:rsidRDefault="00D128E0" w:rsidP="00D128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D128E0">
      <w:headerReference w:type="even" r:id="rId81"/>
      <w:headerReference w:type="default" r:id="rId8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BF385" w14:textId="77777777" w:rsidR="00AD38E7" w:rsidRDefault="00AD38E7">
      <w:r>
        <w:separator/>
      </w:r>
    </w:p>
  </w:endnote>
  <w:endnote w:type="continuationSeparator" w:id="0">
    <w:p w14:paraId="229DB011" w14:textId="77777777" w:rsidR="00AD38E7" w:rsidRDefault="00AD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Symbol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BA681" w14:textId="77777777" w:rsidR="00AD38E7" w:rsidRDefault="00AD38E7">
      <w:r>
        <w:separator/>
      </w:r>
    </w:p>
  </w:footnote>
  <w:footnote w:type="continuationSeparator" w:id="0">
    <w:p w14:paraId="10E60EEF" w14:textId="77777777" w:rsidR="00AD38E7" w:rsidRDefault="00AD38E7">
      <w:r>
        <w:continuationSeparator/>
      </w:r>
    </w:p>
  </w:footnote>
  <w:footnote w:id="1">
    <w:p w14:paraId="0BBACFC8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8C1DA6A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FE4D52B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8D2C975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79876A7D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B0D2735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22A60861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569C28D6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3FD76B0A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46323B8B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10232654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2F822E65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D21F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BC4AB5A" w14:textId="77777777" w:rsidR="00FC6548" w:rsidRDefault="00FC6548">
    <w:pPr>
      <w:pStyle w:val="a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6DC5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39F88F" w14:textId="77777777" w:rsidR="00FC6548" w:rsidRDefault="00FC6548">
    <w:pPr>
      <w:pStyle w:val="af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3250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B0F609" w14:textId="77777777" w:rsidR="00FC6548" w:rsidRDefault="00FC6548">
    <w:pPr>
      <w:pStyle w:val="a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D32C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852A96" w14:textId="77777777" w:rsidR="00FC6548" w:rsidRDefault="00FC6548">
    <w:pPr>
      <w:pStyle w:val="af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548"/>
    <w:rsid w:val="009F0212"/>
    <w:rsid w:val="00AD38E7"/>
    <w:rsid w:val="00D128E0"/>
    <w:rsid w:val="00EE03E0"/>
    <w:rsid w:val="00FC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D030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3">
    <w:name w:val="Комментарий пользователя"/>
    <w:basedOn w:val="a4"/>
    <w:next w:val="a"/>
    <w:link w:val="a5"/>
    <w:pPr>
      <w:jc w:val="left"/>
    </w:pPr>
  </w:style>
  <w:style w:type="character" w:customStyle="1" w:styleId="a5">
    <w:name w:val="Комментарий пользователя"/>
    <w:basedOn w:val="a6"/>
    <w:link w:val="a3"/>
    <w:rPr>
      <w:rFonts w:ascii="Times New Roman" w:hAnsi="Times New Roman"/>
      <w:color w:val="353842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22">
    <w:name w:val="Основной текст 22"/>
    <w:basedOn w:val="a"/>
    <w:link w:val="220"/>
    <w:pPr>
      <w:ind w:right="-57"/>
      <w:jc w:val="both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"/>
    <w:link w:val="22"/>
    <w:rPr>
      <w:rFonts w:ascii="Times New Roman" w:hAnsi="Times New Roman"/>
      <w:color w:val="000000"/>
      <w:sz w:val="24"/>
    </w:rPr>
  </w:style>
  <w:style w:type="paragraph" w:customStyle="1" w:styleId="21">
    <w:name w:val="Знак сноски2"/>
    <w:link w:val="23"/>
    <w:rPr>
      <w:vertAlign w:val="superscript"/>
    </w:rPr>
  </w:style>
  <w:style w:type="character" w:customStyle="1" w:styleId="23">
    <w:name w:val="Знак сноски2"/>
    <w:link w:val="21"/>
    <w:rPr>
      <w:vertAlign w:val="superscript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a7">
    <w:name w:val="Гипертекстовая ссылка"/>
    <w:link w:val="a8"/>
    <w:rPr>
      <w:b/>
      <w:color w:val="106BBE"/>
    </w:rPr>
  </w:style>
  <w:style w:type="character" w:customStyle="1" w:styleId="a8">
    <w:name w:val="Гипертекстовая ссылка"/>
    <w:link w:val="a7"/>
    <w:rPr>
      <w:b/>
      <w:color w:val="106BBE"/>
    </w:rPr>
  </w:style>
  <w:style w:type="paragraph" w:customStyle="1" w:styleId="12">
    <w:name w:val="Обычный (веб)1"/>
    <w:basedOn w:val="a"/>
    <w:next w:val="a9"/>
    <w:link w:val="13"/>
    <w:pPr>
      <w:widowControl w:val="0"/>
    </w:pPr>
    <w:rPr>
      <w:rFonts w:ascii="Times New Roman" w:hAnsi="Times New Roman"/>
      <w:sz w:val="24"/>
    </w:rPr>
  </w:style>
  <w:style w:type="character" w:customStyle="1" w:styleId="13">
    <w:name w:val="Обычный (веб)1"/>
    <w:basedOn w:val="1"/>
    <w:link w:val="12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aa">
    <w:name w:val="!Подзаголовок"/>
    <w:basedOn w:val="a"/>
    <w:link w:val="ab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b">
    <w:name w:val="!Подзаголовок"/>
    <w:basedOn w:val="1"/>
    <w:link w:val="aa"/>
    <w:rPr>
      <w:rFonts w:ascii="Times New Roman" w:hAnsi="Times New Roman"/>
      <w:color w:val="000000"/>
      <w:sz w:val="24"/>
    </w:rPr>
  </w:style>
  <w:style w:type="paragraph" w:styleId="24">
    <w:name w:val="toc 2"/>
    <w:basedOn w:val="a"/>
    <w:next w:val="a"/>
    <w:link w:val="25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5">
    <w:name w:val="Оглавление 2 Знак"/>
    <w:basedOn w:val="1"/>
    <w:link w:val="24"/>
    <w:uiPriority w:val="39"/>
    <w:rPr>
      <w:rFonts w:ascii="Times New Roman" w:hAnsi="Times New Roman"/>
      <w:i/>
      <w:sz w:val="2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ac">
    <w:name w:val="Текст (лев. подпись)"/>
    <w:basedOn w:val="a"/>
    <w:next w:val="a"/>
    <w:link w:val="a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d">
    <w:name w:val="Текст (лев. подпись)"/>
    <w:basedOn w:val="1"/>
    <w:link w:val="ac"/>
    <w:rPr>
      <w:rFonts w:ascii="Times New Roman" w:hAnsi="Times New Roman"/>
      <w:sz w:val="24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styleId="ae">
    <w:name w:val="Body Text Indent"/>
    <w:basedOn w:val="a"/>
    <w:link w:val="af"/>
    <w:pPr>
      <w:spacing w:after="120"/>
      <w:ind w:left="283"/>
    </w:pPr>
  </w:style>
  <w:style w:type="character" w:customStyle="1" w:styleId="af">
    <w:name w:val="Основной текст с отступом Знак"/>
    <w:basedOn w:val="1"/>
    <w:link w:val="ae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51">
    <w:name w:val="Название5"/>
    <w:basedOn w:val="a"/>
    <w:link w:val="5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2">
    <w:name w:val="Название5"/>
    <w:basedOn w:val="1"/>
    <w:link w:val="51"/>
    <w:rPr>
      <w:rFonts w:ascii="Calibri" w:hAnsi="Calibri"/>
      <w:i/>
      <w:color w:val="000000"/>
      <w:sz w:val="24"/>
    </w:rPr>
  </w:style>
  <w:style w:type="paragraph" w:customStyle="1" w:styleId="310">
    <w:name w:val="Основной текст 31"/>
    <w:basedOn w:val="a"/>
    <w:link w:val="311"/>
    <w:pPr>
      <w:spacing w:after="120"/>
    </w:pPr>
    <w:rPr>
      <w:rFonts w:ascii="Times New Roman" w:hAnsi="Times New Roman"/>
      <w:sz w:val="16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color w:val="000000"/>
      <w:sz w:val="16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af0">
    <w:name w:val="Текст ЭР (см. также)"/>
    <w:basedOn w:val="a"/>
    <w:next w:val="a"/>
    <w:link w:val="a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1">
    <w:name w:val="Текст ЭР (см. также)"/>
    <w:basedOn w:val="1"/>
    <w:link w:val="af0"/>
    <w:rPr>
      <w:rFonts w:ascii="Times New Roman" w:hAnsi="Times New Roman"/>
      <w:sz w:val="20"/>
    </w:rPr>
  </w:style>
  <w:style w:type="paragraph" w:styleId="af2">
    <w:name w:val="TOC Heading"/>
    <w:basedOn w:val="10"/>
    <w:next w:val="a"/>
    <w:link w:val="a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3">
    <w:name w:val="Заголовок оглавления Знак"/>
    <w:basedOn w:val="11"/>
    <w:link w:val="af2"/>
    <w:rPr>
      <w:rFonts w:ascii="@Batang" w:hAnsi="@Batang"/>
      <w:b w:val="0"/>
      <w:color w:val="2F5496"/>
      <w:sz w:val="24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26">
    <w:name w:val="Текст примечания Знак2"/>
    <w:link w:val="27"/>
    <w:rPr>
      <w:rFonts w:ascii="Calibri" w:hAnsi="Calibri"/>
    </w:rPr>
  </w:style>
  <w:style w:type="character" w:customStyle="1" w:styleId="27">
    <w:name w:val="Текст примечания Знак2"/>
    <w:link w:val="26"/>
    <w:rPr>
      <w:rFonts w:ascii="Calibri" w:hAnsi="Calibri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4">
    <w:name w:val="Заголовок чужого сообщения"/>
    <w:link w:val="af5"/>
    <w:rPr>
      <w:b/>
      <w:color w:val="FF0000"/>
    </w:rPr>
  </w:style>
  <w:style w:type="character" w:customStyle="1" w:styleId="af5">
    <w:name w:val="Заголовок чужого сообщения"/>
    <w:link w:val="af4"/>
    <w:rPr>
      <w:b/>
      <w:color w:val="FF000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styleId="af8">
    <w:name w:val="List"/>
    <w:basedOn w:val="a"/>
    <w:link w:val="af9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9">
    <w:name w:val="Список Знак"/>
    <w:basedOn w:val="1"/>
    <w:link w:val="af8"/>
    <w:rPr>
      <w:rFonts w:ascii="Times New Roman" w:hAnsi="Times New Roman"/>
      <w:color w:val="000000"/>
      <w:sz w:val="24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221">
    <w:name w:val="Основной текст с отступом 2 Знак2"/>
    <w:link w:val="222"/>
    <w:rPr>
      <w:rFonts w:ascii="Calibri" w:hAnsi="Calibri"/>
    </w:rPr>
  </w:style>
  <w:style w:type="character" w:customStyle="1" w:styleId="222">
    <w:name w:val="Основной текст с отступом 2 Знак2"/>
    <w:link w:val="221"/>
    <w:rPr>
      <w:rFonts w:ascii="Calibri" w:hAnsi="Calibri"/>
      <w:sz w:val="22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afa">
    <w:name w:val="Найденные слова"/>
    <w:link w:val="afb"/>
    <w:rPr>
      <w:b/>
      <w:color w:val="26282F"/>
      <w:shd w:val="clear" w:color="auto" w:fill="FFF580"/>
    </w:rPr>
  </w:style>
  <w:style w:type="character" w:customStyle="1" w:styleId="afb">
    <w:name w:val="Найденные слова"/>
    <w:link w:val="afa"/>
    <w:rPr>
      <w:b/>
      <w:color w:val="26282F"/>
      <w:shd w:val="clear" w:color="auto" w:fill="FFF58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4">
    <w:name w:val="Раздел 1 Знак"/>
    <w:basedOn w:val="2a"/>
    <w:link w:val="15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5">
    <w:name w:val="Раздел 1 Знак"/>
    <w:basedOn w:val="a0"/>
    <w:link w:val="14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16">
    <w:name w:val="Гиперссылка1"/>
    <w:basedOn w:val="17"/>
    <w:link w:val="18"/>
    <w:rPr>
      <w:color w:val="0563C1" w:themeColor="hyperlink"/>
      <w:u w:val="single"/>
    </w:rPr>
  </w:style>
  <w:style w:type="character" w:customStyle="1" w:styleId="18">
    <w:name w:val="Гиперссылка1"/>
    <w:basedOn w:val="19"/>
    <w:link w:val="16"/>
    <w:rPr>
      <w:color w:val="0563C1" w:themeColor="hyperlink"/>
      <w:u w:val="single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110">
    <w:name w:val="Раздел 1.1"/>
    <w:basedOn w:val="afc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d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afe">
    <w:name w:val="Текст в таблице"/>
    <w:basedOn w:val="aff"/>
    <w:next w:val="a"/>
    <w:link w:val="aff0"/>
    <w:pPr>
      <w:ind w:firstLine="500"/>
    </w:pPr>
  </w:style>
  <w:style w:type="character" w:customStyle="1" w:styleId="aff0">
    <w:name w:val="Текст в таблице"/>
    <w:basedOn w:val="aff1"/>
    <w:link w:val="afe"/>
    <w:rPr>
      <w:rFonts w:ascii="Times New Roman" w:hAnsi="Times New Roman"/>
      <w:sz w:val="24"/>
    </w:rPr>
  </w:style>
  <w:style w:type="paragraph" w:customStyle="1" w:styleId="aff2">
    <w:name w:val="Маркеры списка"/>
    <w:link w:val="aff3"/>
    <w:rPr>
      <w:rFonts w:ascii="OpenSymbol" w:hAnsi="OpenSymbol"/>
    </w:rPr>
  </w:style>
  <w:style w:type="character" w:customStyle="1" w:styleId="aff3">
    <w:name w:val="Маркеры списка"/>
    <w:link w:val="aff2"/>
    <w:rPr>
      <w:rFonts w:ascii="OpenSymbol" w:hAnsi="OpenSymbol"/>
    </w:rPr>
  </w:style>
  <w:style w:type="paragraph" w:customStyle="1" w:styleId="2b">
    <w:name w:val="Заголовок2"/>
    <w:basedOn w:val="a"/>
    <w:next w:val="a"/>
    <w:link w:val="2c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c">
    <w:name w:val="Заголовок2"/>
    <w:basedOn w:val="1"/>
    <w:link w:val="2b"/>
    <w:rPr>
      <w:rFonts w:ascii="Calibri Light" w:hAnsi="Calibri Light"/>
      <w:b/>
      <w:color w:val="000000"/>
      <w:sz w:val="32"/>
    </w:rPr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43">
    <w:name w:val="Знак концевой сноски4"/>
    <w:link w:val="44"/>
    <w:rPr>
      <w:vertAlign w:val="superscript"/>
    </w:rPr>
  </w:style>
  <w:style w:type="character" w:customStyle="1" w:styleId="44">
    <w:name w:val="Знак концевой сноски4"/>
    <w:link w:val="43"/>
    <w:rPr>
      <w:vertAlign w:val="superscript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aff4">
    <w:name w:val="Не вступил в силу"/>
    <w:link w:val="aff5"/>
    <w:rPr>
      <w:b/>
      <w:shd w:val="clear" w:color="auto" w:fill="D8EDE8"/>
    </w:rPr>
  </w:style>
  <w:style w:type="character" w:customStyle="1" w:styleId="aff5">
    <w:name w:val="Не вступил в силу"/>
    <w:link w:val="aff4"/>
    <w:rPr>
      <w:b/>
      <w:shd w:val="clear" w:color="auto" w:fill="D8EDE8"/>
    </w:rPr>
  </w:style>
  <w:style w:type="paragraph" w:customStyle="1" w:styleId="33">
    <w:name w:val="Основной текст (3)"/>
    <w:basedOn w:val="a"/>
    <w:link w:val="3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i/>
      <w:color w:val="000000"/>
      <w:sz w:val="23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">
    <w:name w:val="Нормальный (таблица)"/>
    <w:basedOn w:val="a"/>
    <w:next w:val="a"/>
    <w:link w:val="a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1">
    <w:name w:val="Нормальный (таблица)"/>
    <w:basedOn w:val="1"/>
    <w:link w:val="aff"/>
    <w:rPr>
      <w:rFonts w:ascii="Times New Roman" w:hAnsi="Times New Roman"/>
      <w:sz w:val="24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1a">
    <w:name w:val="Знак1"/>
    <w:basedOn w:val="a"/>
    <w:link w:val="1b"/>
    <w:pPr>
      <w:spacing w:after="160" w:line="240" w:lineRule="exact"/>
    </w:pPr>
    <w:rPr>
      <w:rFonts w:ascii="Verdana" w:hAnsi="Verdana"/>
      <w:sz w:val="20"/>
    </w:rPr>
  </w:style>
  <w:style w:type="character" w:customStyle="1" w:styleId="1b">
    <w:name w:val="Знак1"/>
    <w:basedOn w:val="1"/>
    <w:link w:val="1a"/>
    <w:rPr>
      <w:rFonts w:ascii="Verdana" w:hAnsi="Verdana"/>
      <w:color w:val="000000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1c">
    <w:name w:val="Обычный1"/>
    <w:link w:val="1d"/>
  </w:style>
  <w:style w:type="character" w:customStyle="1" w:styleId="1d">
    <w:name w:val="Обычный1"/>
    <w:link w:val="1c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6">
    <w:name w:val="footnote text"/>
    <w:basedOn w:val="a"/>
    <w:link w:val="aff7"/>
    <w:rPr>
      <w:rFonts w:ascii="Times New Roman" w:hAnsi="Times New Roman"/>
      <w:sz w:val="20"/>
    </w:rPr>
  </w:style>
  <w:style w:type="character" w:customStyle="1" w:styleId="aff7">
    <w:name w:val="Текст сноски Знак"/>
    <w:basedOn w:val="1"/>
    <w:link w:val="aff6"/>
    <w:rPr>
      <w:rFonts w:ascii="Times New Roman" w:hAnsi="Times New Roman"/>
      <w:color w:val="000000"/>
      <w:sz w:val="20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8">
    <w:name w:val="Название Знак"/>
    <w:link w:val="aff9"/>
    <w:rPr>
      <w:sz w:val="24"/>
    </w:rPr>
  </w:style>
  <w:style w:type="character" w:customStyle="1" w:styleId="aff9">
    <w:name w:val="Название Знак"/>
    <w:link w:val="aff8"/>
    <w:rPr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223">
    <w:name w:val="Список 22"/>
    <w:basedOn w:val="a"/>
    <w:link w:val="2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4">
    <w:name w:val="Список 22"/>
    <w:basedOn w:val="1"/>
    <w:link w:val="223"/>
    <w:rPr>
      <w:rFonts w:ascii="Arial" w:hAnsi="Arial"/>
      <w:color w:val="000000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2d">
    <w:name w:val="Текст сноски Знак2"/>
    <w:link w:val="2e"/>
  </w:style>
  <w:style w:type="character" w:customStyle="1" w:styleId="2e">
    <w:name w:val="Текст сноски Знак2"/>
    <w:link w:val="2d"/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45">
    <w:name w:val="Основной шрифт абзаца4"/>
    <w:link w:val="46"/>
  </w:style>
  <w:style w:type="character" w:customStyle="1" w:styleId="46">
    <w:name w:val="Основной шрифт абзаца4"/>
    <w:link w:val="45"/>
  </w:style>
  <w:style w:type="paragraph" w:customStyle="1" w:styleId="2f">
    <w:name w:val="Основной текст (2)"/>
    <w:basedOn w:val="a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basedOn w:val="1"/>
    <w:link w:val="2f"/>
    <w:rPr>
      <w:sz w:val="28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1e">
    <w:name w:val="Раздел 1"/>
    <w:basedOn w:val="10"/>
    <w:link w:val="1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">
    <w:name w:val="Раздел 1"/>
    <w:basedOn w:val="11"/>
    <w:link w:val="1e"/>
    <w:rPr>
      <w:rFonts w:ascii="Times New Roman Полужирный" w:hAnsi="Times New Roman Полужирный"/>
      <w:b/>
      <w:caps/>
      <w:sz w:val="24"/>
    </w:rPr>
  </w:style>
  <w:style w:type="paragraph" w:customStyle="1" w:styleId="2f1">
    <w:name w:val="Подзаголовок Знак2"/>
    <w:link w:val="2f2"/>
    <w:rPr>
      <w:rFonts w:ascii="Calibri Light" w:hAnsi="Calibri Light"/>
      <w:sz w:val="24"/>
    </w:rPr>
  </w:style>
  <w:style w:type="character" w:customStyle="1" w:styleId="2f2">
    <w:name w:val="Подзаголовок Знак2"/>
    <w:link w:val="2f1"/>
    <w:rPr>
      <w:rFonts w:ascii="Calibri Light" w:hAnsi="Calibri Light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35">
    <w:name w:val="Название3"/>
    <w:basedOn w:val="a"/>
    <w:link w:val="3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6">
    <w:name w:val="Название3"/>
    <w:basedOn w:val="1"/>
    <w:link w:val="35"/>
    <w:rPr>
      <w:rFonts w:ascii="Calibri" w:hAnsi="Calibri"/>
      <w:i/>
      <w:color w:val="000000"/>
      <w:sz w:val="24"/>
    </w:rPr>
  </w:style>
  <w:style w:type="paragraph" w:styleId="affa">
    <w:name w:val="header"/>
    <w:basedOn w:val="a"/>
    <w:link w:val="affb"/>
    <w:pPr>
      <w:tabs>
        <w:tab w:val="center" w:pos="4677"/>
        <w:tab w:val="right" w:pos="9355"/>
      </w:tabs>
    </w:pPr>
  </w:style>
  <w:style w:type="character" w:customStyle="1" w:styleId="affb">
    <w:name w:val="Верхний колонтитул Знак"/>
    <w:basedOn w:val="1"/>
    <w:link w:val="affa"/>
  </w:style>
  <w:style w:type="paragraph" w:customStyle="1" w:styleId="affc">
    <w:name w:val="Технический комментарий"/>
    <w:basedOn w:val="a"/>
    <w:next w:val="a"/>
    <w:link w:val="a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d">
    <w:name w:val="Технический комментарий"/>
    <w:basedOn w:val="1"/>
    <w:link w:val="affc"/>
    <w:rPr>
      <w:rFonts w:ascii="Times New Roman" w:hAnsi="Times New Roman"/>
      <w:color w:val="463F31"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styleId="affe">
    <w:name w:val="toa heading"/>
    <w:basedOn w:val="10"/>
    <w:next w:val="a"/>
    <w:link w:val="afff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">
    <w:name w:val="Заголовок таблицы ссылок Знак"/>
    <w:basedOn w:val="11"/>
    <w:link w:val="affe"/>
    <w:rPr>
      <w:rFonts w:ascii="Calibri Light" w:hAnsi="Calibri Light"/>
      <w:b w:val="0"/>
      <w:color w:val="2F5496"/>
      <w:sz w:val="32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styleId="afff0">
    <w:name w:val="Body Text"/>
    <w:basedOn w:val="a"/>
    <w:link w:val="a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1">
    <w:name w:val="Основной текст Знак"/>
    <w:basedOn w:val="1"/>
    <w:link w:val="afff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afff2">
    <w:name w:val="Примечание."/>
    <w:basedOn w:val="afff3"/>
    <w:next w:val="a"/>
    <w:link w:val="afff4"/>
  </w:style>
  <w:style w:type="character" w:customStyle="1" w:styleId="afff4">
    <w:name w:val="Примечание."/>
    <w:basedOn w:val="afff5"/>
    <w:link w:val="afff2"/>
    <w:rPr>
      <w:rFonts w:ascii="Times New Roman" w:hAnsi="Times New Roman"/>
      <w:sz w:val="24"/>
    </w:rPr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styleId="afff6">
    <w:name w:val="Revision"/>
    <w:link w:val="afff7"/>
    <w:rPr>
      <w:rFonts w:ascii="Calibri" w:hAnsi="Calibri"/>
    </w:rPr>
  </w:style>
  <w:style w:type="character" w:customStyle="1" w:styleId="afff7">
    <w:name w:val="Рецензия Знак"/>
    <w:link w:val="afff6"/>
    <w:rPr>
      <w:rFonts w:ascii="Calibri" w:hAnsi="Calibri"/>
      <w:color w:val="000000"/>
    </w:rPr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0">
    <w:name w:val="Слабое выделение1"/>
    <w:link w:val="1f1"/>
    <w:rPr>
      <w:i/>
      <w:color w:val="404040"/>
    </w:rPr>
  </w:style>
  <w:style w:type="character" w:customStyle="1" w:styleId="1f1">
    <w:name w:val="Слабое выделение1"/>
    <w:link w:val="1f0"/>
    <w:rPr>
      <w:i/>
      <w:color w:val="404040"/>
    </w:rPr>
  </w:style>
  <w:style w:type="paragraph" w:customStyle="1" w:styleId="2f3">
    <w:name w:val="Основной текст Знак2"/>
    <w:link w:val="2f4"/>
    <w:rPr>
      <w:sz w:val="24"/>
    </w:rPr>
  </w:style>
  <w:style w:type="character" w:customStyle="1" w:styleId="2f4">
    <w:name w:val="Основной текст Знак2"/>
    <w:link w:val="2f3"/>
    <w:rPr>
      <w:sz w:val="24"/>
    </w:rPr>
  </w:style>
  <w:style w:type="paragraph" w:customStyle="1" w:styleId="afff8">
    <w:name w:val="Колонтитул (левый)"/>
    <w:basedOn w:val="ac"/>
    <w:next w:val="a"/>
    <w:link w:val="afff9"/>
    <w:rPr>
      <w:sz w:val="14"/>
    </w:rPr>
  </w:style>
  <w:style w:type="character" w:customStyle="1" w:styleId="afff9">
    <w:name w:val="Колонтитул (левый)"/>
    <w:basedOn w:val="ad"/>
    <w:link w:val="afff8"/>
    <w:rPr>
      <w:rFonts w:ascii="Times New Roman" w:hAnsi="Times New Roman"/>
      <w:sz w:val="14"/>
    </w:rPr>
  </w:style>
  <w:style w:type="paragraph" w:customStyle="1" w:styleId="afffa">
    <w:name w:val="Текст информации об изменениях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b">
    <w:name w:val="Текст информации об изменениях"/>
    <w:basedOn w:val="1"/>
    <w:link w:val="afffa"/>
    <w:rPr>
      <w:rFonts w:ascii="Times New Roman" w:hAnsi="Times New Roman"/>
      <w:color w:val="353842"/>
      <w:sz w:val="18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afffc">
    <w:name w:val="Символы концевой сноски"/>
    <w:link w:val="afffd"/>
    <w:rPr>
      <w:vertAlign w:val="superscript"/>
    </w:rPr>
  </w:style>
  <w:style w:type="character" w:customStyle="1" w:styleId="afffd">
    <w:name w:val="Символы концевой сноски"/>
    <w:link w:val="afffc"/>
    <w:rPr>
      <w:vertAlign w:val="superscript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2">
    <w:name w:val="Указатель1"/>
    <w:basedOn w:val="a"/>
    <w:link w:val="1f3"/>
    <w:pPr>
      <w:spacing w:after="200" w:line="276" w:lineRule="auto"/>
    </w:pPr>
    <w:rPr>
      <w:rFonts w:ascii="Calibri" w:hAnsi="Calibri"/>
    </w:rPr>
  </w:style>
  <w:style w:type="character" w:customStyle="1" w:styleId="1f3">
    <w:name w:val="Указатель1"/>
    <w:basedOn w:val="1"/>
    <w:link w:val="1f2"/>
    <w:rPr>
      <w:rFonts w:ascii="Calibri" w:hAnsi="Calibri"/>
      <w:color w:val="00000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9"/>
    <w:link w:val="markedcontent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docdata">
    <w:name w:val="docdata"/>
    <w:basedOn w:val="17"/>
    <w:link w:val="docdata0"/>
  </w:style>
  <w:style w:type="character" w:customStyle="1" w:styleId="docdata0">
    <w:name w:val="docdata"/>
    <w:basedOn w:val="19"/>
    <w:link w:val="docdata"/>
  </w:style>
  <w:style w:type="paragraph" w:customStyle="1" w:styleId="afffe">
    <w:name w:val="Заголовок распахивающейся части диалога"/>
    <w:basedOn w:val="a"/>
    <w:next w:val="a"/>
    <w:link w:val="a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">
    <w:name w:val="Заголовок распахивающейся части диалога"/>
    <w:basedOn w:val="1"/>
    <w:link w:val="afffe"/>
    <w:rPr>
      <w:rFonts w:ascii="Times New Roman" w:hAnsi="Times New Roman"/>
      <w:i/>
      <w:color w:val="000080"/>
    </w:rPr>
  </w:style>
  <w:style w:type="paragraph" w:customStyle="1" w:styleId="affff0">
    <w:name w:val="Утратил силу"/>
    <w:link w:val="affff1"/>
    <w:rPr>
      <w:b/>
      <w:strike/>
      <w:color w:val="666600"/>
    </w:rPr>
  </w:style>
  <w:style w:type="character" w:customStyle="1" w:styleId="affff1">
    <w:name w:val="Утратил силу"/>
    <w:link w:val="affff0"/>
    <w:rPr>
      <w:b/>
      <w:strike/>
      <w:color w:val="666600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affff2">
    <w:name w:val="Заголовок своего сообщения"/>
    <w:link w:val="affff3"/>
    <w:rPr>
      <w:b/>
      <w:color w:val="26282F"/>
    </w:rPr>
  </w:style>
  <w:style w:type="character" w:customStyle="1" w:styleId="affff3">
    <w:name w:val="Заголовок своего сообщения"/>
    <w:link w:val="affff2"/>
    <w:rPr>
      <w:b/>
      <w:color w:val="26282F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1f4">
    <w:name w:val="Верхний колонтитул Знак1"/>
    <w:link w:val="1f5"/>
    <w:rPr>
      <w:sz w:val="24"/>
    </w:rPr>
  </w:style>
  <w:style w:type="character" w:customStyle="1" w:styleId="1f5">
    <w:name w:val="Верхний колонтитул Знак1"/>
    <w:link w:val="1f4"/>
    <w:rPr>
      <w:sz w:val="24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affff4">
    <w:name w:val="номер страницы"/>
    <w:link w:val="affff5"/>
  </w:style>
  <w:style w:type="character" w:customStyle="1" w:styleId="affff5">
    <w:name w:val="номер страницы"/>
    <w:link w:val="affff4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styleId="affff6">
    <w:name w:val="footer"/>
    <w:basedOn w:val="a"/>
    <w:link w:val="affff7"/>
    <w:pPr>
      <w:tabs>
        <w:tab w:val="center" w:pos="4677"/>
        <w:tab w:val="right" w:pos="9355"/>
      </w:tabs>
    </w:pPr>
  </w:style>
  <w:style w:type="character" w:customStyle="1" w:styleId="affff7">
    <w:name w:val="Нижний колонтитул Знак"/>
    <w:basedOn w:val="1"/>
    <w:link w:val="affff6"/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afff3">
    <w:name w:val="Внимание"/>
    <w:basedOn w:val="a"/>
    <w:next w:val="a"/>
    <w:link w:val="a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5">
    <w:name w:val="Внимание"/>
    <w:basedOn w:val="1"/>
    <w:link w:val="afff3"/>
    <w:rPr>
      <w:rFonts w:ascii="Times New Roman" w:hAnsi="Times New Roman"/>
      <w:sz w:val="2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1f6">
    <w:name w:val="Номер страницы1"/>
    <w:link w:val="1f7"/>
    <w:rPr>
      <w:rFonts w:ascii="Times New Roman" w:hAnsi="Times New Roman"/>
    </w:rPr>
  </w:style>
  <w:style w:type="character" w:customStyle="1" w:styleId="1f7">
    <w:name w:val="Номер страницы1"/>
    <w:link w:val="1f6"/>
    <w:rPr>
      <w:rFonts w:ascii="Times New Roman" w:hAnsi="Times New Roman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2f5">
    <w:name w:val="Body Text 2"/>
    <w:basedOn w:val="a"/>
    <w:link w:val="2f6"/>
    <w:pPr>
      <w:ind w:right="-57"/>
      <w:jc w:val="both"/>
    </w:pPr>
    <w:rPr>
      <w:rFonts w:ascii="Times New Roman" w:hAnsi="Times New Roman"/>
      <w:sz w:val="24"/>
    </w:rPr>
  </w:style>
  <w:style w:type="character" w:customStyle="1" w:styleId="2f6">
    <w:name w:val="Основной текст 2 Знак"/>
    <w:basedOn w:val="1"/>
    <w:link w:val="2f5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affffa">
    <w:name w:val="Постоянная часть"/>
    <w:basedOn w:val="affffb"/>
    <w:next w:val="a"/>
    <w:link w:val="affffc"/>
    <w:rPr>
      <w:sz w:val="20"/>
    </w:rPr>
  </w:style>
  <w:style w:type="character" w:customStyle="1" w:styleId="affffc">
    <w:name w:val="Постоянная часть"/>
    <w:basedOn w:val="affffd"/>
    <w:link w:val="affffa"/>
    <w:rPr>
      <w:rFonts w:ascii="Verdana" w:hAnsi="Verdana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affffe">
    <w:name w:val="Символ концевой сноски"/>
    <w:link w:val="afffff"/>
    <w:rPr>
      <w:vertAlign w:val="superscript"/>
    </w:rPr>
  </w:style>
  <w:style w:type="character" w:customStyle="1" w:styleId="afffff">
    <w:name w:val="Символ концевой сноски"/>
    <w:link w:val="affffe"/>
    <w:rPr>
      <w:vertAlign w:val="superscript"/>
    </w:rPr>
  </w:style>
  <w:style w:type="paragraph" w:customStyle="1" w:styleId="37">
    <w:name w:val="Основной текст (3)_"/>
    <w:link w:val="38"/>
    <w:rPr>
      <w:rFonts w:ascii="Times New Roman" w:hAnsi="Times New Roman"/>
      <w:i/>
      <w:sz w:val="23"/>
      <w:highlight w:val="white"/>
    </w:rPr>
  </w:style>
  <w:style w:type="character" w:customStyle="1" w:styleId="38">
    <w:name w:val="Основной текст (3)_"/>
    <w:link w:val="37"/>
    <w:rPr>
      <w:rFonts w:ascii="Times New Roman" w:hAnsi="Times New Roman"/>
      <w:i/>
      <w:sz w:val="23"/>
      <w:highlight w:val="white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</w:rPr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afffff2">
    <w:name w:val="Обычный (Интернет) Знак"/>
    <w:link w:val="afffff3"/>
    <w:rPr>
      <w:rFonts w:ascii="Times New Roman" w:hAnsi="Times New Roman"/>
      <w:sz w:val="24"/>
    </w:rPr>
  </w:style>
  <w:style w:type="character" w:customStyle="1" w:styleId="afffff3">
    <w:name w:val="Обычный (Интернет) Знак"/>
    <w:link w:val="afffff2"/>
    <w:rPr>
      <w:rFonts w:ascii="Times New Roman" w:hAnsi="Times New Roman"/>
      <w:sz w:val="24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1fa">
    <w:name w:val="Знак Знак Знак1"/>
    <w:basedOn w:val="a"/>
    <w:link w:val="1fb"/>
    <w:pPr>
      <w:spacing w:after="160" w:line="240" w:lineRule="exact"/>
    </w:pPr>
    <w:rPr>
      <w:rFonts w:ascii="Verdana" w:hAnsi="Verdana"/>
      <w:sz w:val="20"/>
    </w:rPr>
  </w:style>
  <w:style w:type="character" w:customStyle="1" w:styleId="1fb">
    <w:name w:val="Знак Знак Знак1"/>
    <w:basedOn w:val="1"/>
    <w:link w:val="1fa"/>
    <w:rPr>
      <w:rFonts w:ascii="Verdana" w:hAnsi="Verdana"/>
      <w:color w:val="000000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afffff6">
    <w:name w:val="Сравнение редакций. Удаленный фрагмент"/>
    <w:link w:val="afffff7"/>
    <w:rPr>
      <w:shd w:val="clear" w:color="auto" w:fill="C4C413"/>
    </w:rPr>
  </w:style>
  <w:style w:type="character" w:customStyle="1" w:styleId="afffff7">
    <w:name w:val="Сравнение редакций. Удаленный фрагмент"/>
    <w:link w:val="afffff6"/>
    <w:rPr>
      <w:shd w:val="clear" w:color="auto" w:fill="C4C413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1fc">
    <w:name w:val="Тема примечания Знак1"/>
    <w:link w:val="1fd"/>
    <w:rPr>
      <w:rFonts w:ascii="Times New Roman" w:hAnsi="Times New Roman"/>
      <w:b/>
      <w:sz w:val="20"/>
    </w:rPr>
  </w:style>
  <w:style w:type="character" w:customStyle="1" w:styleId="1fd">
    <w:name w:val="Тема примечания Знак1"/>
    <w:link w:val="1fc"/>
    <w:rPr>
      <w:rFonts w:ascii="Times New Roman" w:hAnsi="Times New Roman"/>
      <w:b/>
      <w:sz w:val="20"/>
    </w:rPr>
  </w:style>
  <w:style w:type="paragraph" w:customStyle="1" w:styleId="210">
    <w:name w:val="Основной текст 2 Знак1"/>
    <w:link w:val="211"/>
    <w:rPr>
      <w:sz w:val="24"/>
    </w:rPr>
  </w:style>
  <w:style w:type="character" w:customStyle="1" w:styleId="211">
    <w:name w:val="Основной текст 2 Знак1"/>
    <w:link w:val="210"/>
    <w:rPr>
      <w:sz w:val="24"/>
    </w:rPr>
  </w:style>
  <w:style w:type="paragraph" w:customStyle="1" w:styleId="47">
    <w:name w:val="Знак сноски4"/>
    <w:link w:val="48"/>
    <w:rPr>
      <w:vertAlign w:val="superscript"/>
    </w:rPr>
  </w:style>
  <w:style w:type="character" w:customStyle="1" w:styleId="48">
    <w:name w:val="Знак сноски4"/>
    <w:link w:val="47"/>
    <w:rPr>
      <w:vertAlign w:val="superscript"/>
    </w:rPr>
  </w:style>
  <w:style w:type="paragraph" w:customStyle="1" w:styleId="39">
    <w:name w:val="Основной текст с отступом 3 Знак"/>
    <w:link w:val="3a"/>
    <w:rPr>
      <w:rFonts w:ascii="Times New Roman" w:hAnsi="Times New Roman"/>
      <w:sz w:val="16"/>
    </w:rPr>
  </w:style>
  <w:style w:type="character" w:customStyle="1" w:styleId="3a">
    <w:name w:val="Основной текст с отступом 3 Знак"/>
    <w:link w:val="39"/>
    <w:rPr>
      <w:rFonts w:ascii="Times New Roman" w:hAnsi="Times New Roman"/>
      <w:sz w:val="16"/>
    </w:rPr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1fe">
    <w:name w:val="Знак примечания1"/>
    <w:basedOn w:val="17"/>
    <w:link w:val="1ff"/>
    <w:rPr>
      <w:sz w:val="16"/>
    </w:rPr>
  </w:style>
  <w:style w:type="character" w:customStyle="1" w:styleId="1ff">
    <w:name w:val="Знак примечания1"/>
    <w:basedOn w:val="19"/>
    <w:link w:val="1fe"/>
    <w:rPr>
      <w:sz w:val="16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1ff0">
    <w:name w:val="Нижний колонтитул Знак1"/>
    <w:basedOn w:val="17"/>
    <w:link w:val="1ff1"/>
    <w:rPr>
      <w:rFonts w:ascii="Calibri" w:hAnsi="Calibri"/>
    </w:rPr>
  </w:style>
  <w:style w:type="character" w:customStyle="1" w:styleId="1ff1">
    <w:name w:val="Нижний колонтитул Знак1"/>
    <w:basedOn w:val="19"/>
    <w:link w:val="1ff0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f2">
    <w:name w:val="Знак концевой сноски1"/>
    <w:link w:val="1ff3"/>
    <w:rPr>
      <w:rFonts w:ascii="Times New Roman" w:hAnsi="Times New Roman"/>
      <w:vertAlign w:val="superscript"/>
    </w:rPr>
  </w:style>
  <w:style w:type="character" w:customStyle="1" w:styleId="1ff3">
    <w:name w:val="Знак концевой сноски1"/>
    <w:link w:val="1ff2"/>
    <w:rPr>
      <w:rFonts w:ascii="Times New Roman" w:hAnsi="Times New Roman"/>
      <w:vertAlign w:val="superscript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f8">
    <w:name w:val="Моноширинный"/>
    <w:basedOn w:val="a"/>
    <w:next w:val="a"/>
    <w:link w:val="a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9">
    <w:name w:val="Моноширинный"/>
    <w:basedOn w:val="1"/>
    <w:link w:val="afffff8"/>
    <w:rPr>
      <w:rFonts w:ascii="Courier New" w:hAnsi="Courier New"/>
      <w:sz w:val="24"/>
    </w:rPr>
  </w:style>
  <w:style w:type="paragraph" w:customStyle="1" w:styleId="afffffa">
    <w:name w:val="Формула"/>
    <w:basedOn w:val="a"/>
    <w:next w:val="a"/>
    <w:link w:val="a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b">
    <w:name w:val="Формула"/>
    <w:basedOn w:val="1"/>
    <w:link w:val="afffffa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1ff4">
    <w:name w:val="Неразрешенное упоминание1"/>
    <w:basedOn w:val="17"/>
    <w:link w:val="1ff5"/>
    <w:rPr>
      <w:color w:val="605E5C"/>
      <w:shd w:val="clear" w:color="auto" w:fill="E1DFDD"/>
    </w:rPr>
  </w:style>
  <w:style w:type="character" w:customStyle="1" w:styleId="1ff5">
    <w:name w:val="Неразрешенное упоминание1"/>
    <w:basedOn w:val="19"/>
    <w:link w:val="1ff4"/>
    <w:rPr>
      <w:color w:val="605E5C"/>
      <w:shd w:val="clear" w:color="auto" w:fill="E1DFDD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49">
    <w:name w:val="Неразрешенное упоминание4"/>
    <w:basedOn w:val="17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9"/>
    <w:link w:val="49"/>
    <w:rPr>
      <w:color w:val="605E5C"/>
      <w:shd w:val="clear" w:color="auto" w:fill="E1DFDD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afffffc">
    <w:name w:val="Заголовок Знак"/>
    <w:basedOn w:val="17"/>
    <w:link w:val="afffffd"/>
    <w:rPr>
      <w:rFonts w:asciiTheme="majorHAnsi" w:hAnsiTheme="majorHAnsi"/>
      <w:spacing w:val="-10"/>
      <w:sz w:val="56"/>
    </w:rPr>
  </w:style>
  <w:style w:type="character" w:customStyle="1" w:styleId="afffffd">
    <w:name w:val="Заголовок Знак"/>
    <w:basedOn w:val="19"/>
    <w:link w:val="afffffc"/>
    <w:rPr>
      <w:rFonts w:asciiTheme="majorHAnsi" w:hAnsiTheme="majorHAnsi"/>
      <w:spacing w:val="-10"/>
      <w:sz w:val="56"/>
    </w:rPr>
  </w:style>
  <w:style w:type="paragraph" w:customStyle="1" w:styleId="afffffe">
    <w:name w:val="Сравнение редакций. Добавленный фрагмент"/>
    <w:link w:val="affffff"/>
    <w:rPr>
      <w:shd w:val="clear" w:color="auto" w:fill="C1D7FF"/>
    </w:rPr>
  </w:style>
  <w:style w:type="character" w:customStyle="1" w:styleId="affffff">
    <w:name w:val="Сравнение редакций. Добавленный фрагмент"/>
    <w:link w:val="afffffe"/>
    <w:rPr>
      <w:shd w:val="clear" w:color="auto" w:fill="C1D7FF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affffff0">
    <w:name w:val="Интерактивный заголовок"/>
    <w:basedOn w:val="1ff6"/>
    <w:next w:val="a"/>
    <w:link w:val="affffff1"/>
    <w:rPr>
      <w:u w:val="single"/>
    </w:rPr>
  </w:style>
  <w:style w:type="character" w:customStyle="1" w:styleId="affffff1">
    <w:name w:val="Интерактивный заголовок"/>
    <w:basedOn w:val="1ff7"/>
    <w:link w:val="affffff0"/>
    <w:rPr>
      <w:rFonts w:ascii="Verdana" w:hAnsi="Verdana"/>
      <w:b/>
      <w:color w:val="0058A9"/>
      <w:u w:val="single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affffff2">
    <w:name w:val="Текст (справка)"/>
    <w:basedOn w:val="a"/>
    <w:next w:val="a"/>
    <w:link w:val="af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3">
    <w:name w:val="Текст (справка)"/>
    <w:basedOn w:val="1"/>
    <w:link w:val="affffff2"/>
    <w:rPr>
      <w:rFonts w:ascii="Times New Roman" w:hAnsi="Times New Roman"/>
      <w:sz w:val="24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styleId="3b">
    <w:name w:val="toc 3"/>
    <w:basedOn w:val="a"/>
    <w:next w:val="a"/>
    <w:link w:val="3c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c">
    <w:name w:val="Оглавление 3 Знак"/>
    <w:basedOn w:val="1"/>
    <w:link w:val="3b"/>
    <w:rPr>
      <w:rFonts w:ascii="Times New Roman" w:hAnsi="Times New Roman"/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affffff4">
    <w:name w:val="Знак"/>
    <w:basedOn w:val="a"/>
    <w:link w:val="a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5">
    <w:name w:val="Знак"/>
    <w:basedOn w:val="1"/>
    <w:link w:val="affffff4"/>
    <w:rPr>
      <w:rFonts w:ascii="Verdana" w:hAnsi="Verdana"/>
      <w:color w:val="000000"/>
      <w:sz w:val="20"/>
    </w:rPr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affffff6">
    <w:name w:val="Обычный (веб)"/>
    <w:basedOn w:val="a"/>
    <w:link w:val="affffff7"/>
    <w:pPr>
      <w:widowControl w:val="0"/>
    </w:pPr>
    <w:rPr>
      <w:rFonts w:ascii="Times New Roman" w:hAnsi="Times New Roman"/>
      <w:sz w:val="24"/>
    </w:rPr>
  </w:style>
  <w:style w:type="character" w:customStyle="1" w:styleId="affffff7">
    <w:name w:val="Обычный (веб)"/>
    <w:basedOn w:val="1"/>
    <w:link w:val="affffff6"/>
    <w:rPr>
      <w:rFonts w:ascii="Times New Roman" w:hAnsi="Times New Roman"/>
      <w:color w:val="000000"/>
      <w:sz w:val="24"/>
    </w:rPr>
  </w:style>
  <w:style w:type="paragraph" w:customStyle="1" w:styleId="212">
    <w:name w:val="Знак21"/>
    <w:basedOn w:val="a"/>
    <w:link w:val="21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3">
    <w:name w:val="Знак21"/>
    <w:basedOn w:val="1"/>
    <w:link w:val="212"/>
    <w:rPr>
      <w:rFonts w:ascii="Verdana" w:hAnsi="Verdana"/>
      <w:color w:val="000000"/>
      <w:sz w:val="20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8">
    <w:name w:val="Заголовок статьи"/>
    <w:basedOn w:val="a"/>
    <w:next w:val="a"/>
    <w:link w:val="affffff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9">
    <w:name w:val="Заголовок статьи"/>
    <w:basedOn w:val="1"/>
    <w:link w:val="affffff8"/>
    <w:rPr>
      <w:rFonts w:ascii="Times New Roman" w:hAnsi="Times New Roman"/>
      <w:sz w:val="24"/>
    </w:rPr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55">
    <w:name w:val="Указатель5"/>
    <w:basedOn w:val="a"/>
    <w:link w:val="56"/>
    <w:pPr>
      <w:spacing w:after="200" w:line="276" w:lineRule="auto"/>
    </w:pPr>
    <w:rPr>
      <w:rFonts w:ascii="Calibri" w:hAnsi="Calibri"/>
    </w:rPr>
  </w:style>
  <w:style w:type="character" w:customStyle="1" w:styleId="56">
    <w:name w:val="Указатель5"/>
    <w:basedOn w:val="1"/>
    <w:link w:val="55"/>
    <w:rPr>
      <w:rFonts w:ascii="Calibri" w:hAnsi="Calibri"/>
      <w:color w:val="000000"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affffffa">
    <w:name w:val="Заголовок для информации об изменениях"/>
    <w:basedOn w:val="10"/>
    <w:next w:val="a"/>
    <w:link w:val="affff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b">
    <w:name w:val="Заголовок для информации об изменениях"/>
    <w:basedOn w:val="11"/>
    <w:link w:val="affffffa"/>
    <w:rPr>
      <w:rFonts w:ascii="Times New Roman" w:hAnsi="Times New Roman"/>
      <w:b w:val="0"/>
      <w:sz w:val="18"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4b">
    <w:name w:val="Указатель4"/>
    <w:basedOn w:val="a"/>
    <w:link w:val="4c"/>
    <w:pPr>
      <w:spacing w:after="200" w:line="276" w:lineRule="auto"/>
    </w:pPr>
    <w:rPr>
      <w:rFonts w:ascii="Calibri" w:hAnsi="Calibri"/>
    </w:rPr>
  </w:style>
  <w:style w:type="character" w:customStyle="1" w:styleId="4c">
    <w:name w:val="Указатель4"/>
    <w:basedOn w:val="1"/>
    <w:link w:val="4b"/>
    <w:rPr>
      <w:rFonts w:ascii="Calibri" w:hAnsi="Calibri"/>
      <w:color w:val="000000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affffffc">
    <w:name w:val="Основной текст_"/>
    <w:link w:val="affffffd"/>
    <w:rPr>
      <w:spacing w:val="2"/>
      <w:highlight w:val="white"/>
    </w:rPr>
  </w:style>
  <w:style w:type="character" w:customStyle="1" w:styleId="affffffd">
    <w:name w:val="Основной текст_"/>
    <w:link w:val="affffffc"/>
    <w:rPr>
      <w:spacing w:val="2"/>
      <w:highlight w:val="white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2f7">
    <w:name w:val="Текст выноски Знак2"/>
    <w:link w:val="2f8"/>
    <w:rPr>
      <w:rFonts w:ascii="Segoe UI" w:hAnsi="Segoe UI"/>
      <w:sz w:val="18"/>
    </w:rPr>
  </w:style>
  <w:style w:type="character" w:customStyle="1" w:styleId="2f8">
    <w:name w:val="Текст выноски Знак2"/>
    <w:link w:val="2f7"/>
    <w:rPr>
      <w:rFonts w:ascii="Segoe UI" w:hAnsi="Segoe UI"/>
      <w:sz w:val="18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customStyle="1" w:styleId="3d">
    <w:name w:val="Знак концевой сноски3"/>
    <w:link w:val="3e"/>
    <w:rPr>
      <w:vertAlign w:val="superscript"/>
    </w:rPr>
  </w:style>
  <w:style w:type="character" w:customStyle="1" w:styleId="3e">
    <w:name w:val="Знак концевой сноски3"/>
    <w:link w:val="3d"/>
    <w:rPr>
      <w:vertAlign w:val="superscript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2f9">
    <w:name w:val="Указатель2"/>
    <w:basedOn w:val="a"/>
    <w:link w:val="2fa"/>
    <w:pPr>
      <w:spacing w:after="200" w:line="276" w:lineRule="auto"/>
    </w:pPr>
    <w:rPr>
      <w:rFonts w:ascii="Calibri" w:hAnsi="Calibri"/>
    </w:rPr>
  </w:style>
  <w:style w:type="character" w:customStyle="1" w:styleId="2fa">
    <w:name w:val="Указатель2"/>
    <w:basedOn w:val="1"/>
    <w:link w:val="2f9"/>
    <w:rPr>
      <w:rFonts w:ascii="Calibri" w:hAnsi="Calibri"/>
      <w:color w:val="000000"/>
    </w:rPr>
  </w:style>
  <w:style w:type="paragraph" w:customStyle="1" w:styleId="3f">
    <w:name w:val="Знак сноски3"/>
    <w:link w:val="3f0"/>
    <w:rPr>
      <w:vertAlign w:val="superscript"/>
    </w:rPr>
  </w:style>
  <w:style w:type="character" w:customStyle="1" w:styleId="3f0">
    <w:name w:val="Знак сноски3"/>
    <w:link w:val="3f"/>
    <w:rPr>
      <w:vertAlign w:val="superscript"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8">
    <w:name w:val="Заголовок Знак1"/>
    <w:basedOn w:val="17"/>
    <w:link w:val="1ff9"/>
    <w:rPr>
      <w:rFonts w:asciiTheme="majorHAnsi" w:hAnsiTheme="majorHAnsi"/>
      <w:spacing w:val="-10"/>
      <w:sz w:val="56"/>
    </w:rPr>
  </w:style>
  <w:style w:type="character" w:customStyle="1" w:styleId="1ff9">
    <w:name w:val="Заголовок Знак1"/>
    <w:basedOn w:val="19"/>
    <w:link w:val="1ff8"/>
    <w:rPr>
      <w:rFonts w:asciiTheme="majorHAnsi" w:hAnsiTheme="majorHAnsi"/>
      <w:spacing w:val="-10"/>
      <w:sz w:val="56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afffffff0">
    <w:name w:val="Куда обратиться?"/>
    <w:basedOn w:val="afff3"/>
    <w:next w:val="a"/>
    <w:link w:val="afffffff1"/>
  </w:style>
  <w:style w:type="character" w:customStyle="1" w:styleId="afffffff1">
    <w:name w:val="Куда обратиться?"/>
    <w:basedOn w:val="afff5"/>
    <w:link w:val="afffffff0"/>
    <w:rPr>
      <w:rFonts w:ascii="Times New Roman" w:hAnsi="Times New Roman"/>
      <w:sz w:val="24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a4">
    <w:name w:val="Комментарий"/>
    <w:basedOn w:val="affffff2"/>
    <w:next w:val="a"/>
    <w:link w:val="a6"/>
    <w:pPr>
      <w:spacing w:before="75"/>
      <w:ind w:right="0"/>
      <w:jc w:val="both"/>
    </w:pPr>
    <w:rPr>
      <w:color w:val="353842"/>
    </w:rPr>
  </w:style>
  <w:style w:type="character" w:customStyle="1" w:styleId="a6">
    <w:name w:val="Комментарий"/>
    <w:basedOn w:val="affffff3"/>
    <w:link w:val="a4"/>
    <w:rPr>
      <w:rFonts w:ascii="Times New Roman" w:hAnsi="Times New Roman"/>
      <w:color w:val="353842"/>
      <w:sz w:val="24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1ffa">
    <w:name w:val="Выделение1"/>
    <w:link w:val="1ffb"/>
    <w:rPr>
      <w:rFonts w:ascii="Times New Roman" w:hAnsi="Times New Roman"/>
      <w:i/>
    </w:rPr>
  </w:style>
  <w:style w:type="character" w:customStyle="1" w:styleId="1ffb">
    <w:name w:val="Выделение1"/>
    <w:link w:val="1ffa"/>
    <w:rPr>
      <w:rFonts w:ascii="Times New Roman" w:hAnsi="Times New Roman"/>
      <w:i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2">
    <w:name w:val="Знак Знак Знак"/>
    <w:basedOn w:val="a"/>
    <w:link w:val="a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3">
    <w:name w:val="Знак Знак Знак"/>
    <w:basedOn w:val="1"/>
    <w:link w:val="afffffff2"/>
    <w:rPr>
      <w:rFonts w:ascii="Verdana" w:hAnsi="Verdana"/>
      <w:color w:val="000000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afffffff4">
    <w:name w:val="Знак Знак Знак Знак"/>
    <w:basedOn w:val="a"/>
    <w:link w:val="af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f5">
    <w:name w:val="Знак Знак Знак Знак"/>
    <w:basedOn w:val="1"/>
    <w:link w:val="afffffff4"/>
    <w:rPr>
      <w:rFonts w:ascii="Verdana" w:hAnsi="Verdana"/>
      <w:color w:val="000000"/>
      <w:sz w:val="20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1ffc">
    <w:name w:val="Знак Знак Знак Знак1"/>
    <w:basedOn w:val="a"/>
    <w:link w:val="1ffd"/>
    <w:pPr>
      <w:spacing w:after="160" w:line="240" w:lineRule="exact"/>
    </w:pPr>
    <w:rPr>
      <w:rFonts w:ascii="Verdana" w:hAnsi="Verdana"/>
      <w:sz w:val="20"/>
    </w:rPr>
  </w:style>
  <w:style w:type="character" w:customStyle="1" w:styleId="1ffd">
    <w:name w:val="Знак Знак Знак Знак1"/>
    <w:basedOn w:val="1"/>
    <w:link w:val="1ffc"/>
    <w:rPr>
      <w:rFonts w:ascii="Verdana" w:hAnsi="Verdana"/>
      <w:color w:val="000000"/>
      <w:sz w:val="20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fe">
    <w:name w:val="Знак сноски1"/>
    <w:basedOn w:val="a"/>
    <w:link w:val="1fff"/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3f1">
    <w:name w:val="Основной текст 3 Знак"/>
    <w:link w:val="3f2"/>
    <w:rPr>
      <w:rFonts w:ascii="Times New Roman" w:hAnsi="Times New Roman"/>
      <w:sz w:val="16"/>
    </w:rPr>
  </w:style>
  <w:style w:type="character" w:customStyle="1" w:styleId="3f2">
    <w:name w:val="Основной текст 3 Знак"/>
    <w:link w:val="3f1"/>
    <w:rPr>
      <w:rFonts w:ascii="Times New Roman" w:hAnsi="Times New Roman"/>
      <w:sz w:val="16"/>
    </w:rPr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1fff0">
    <w:name w:val="Просмотренная гиперссылка1"/>
    <w:basedOn w:val="17"/>
    <w:link w:val="1fff1"/>
    <w:rPr>
      <w:color w:val="954F72" w:themeColor="followedHyperlink"/>
      <w:u w:val="single"/>
    </w:rPr>
  </w:style>
  <w:style w:type="character" w:customStyle="1" w:styleId="1fff1">
    <w:name w:val="Просмотренная гиперссылка1"/>
    <w:basedOn w:val="19"/>
    <w:link w:val="1fff0"/>
    <w:rPr>
      <w:color w:val="954F72" w:themeColor="followedHyperlink"/>
      <w:u w:val="single"/>
    </w:rPr>
  </w:style>
  <w:style w:type="paragraph" w:customStyle="1" w:styleId="2fb">
    <w:name w:val="Название2"/>
    <w:basedOn w:val="a"/>
    <w:link w:val="2f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c">
    <w:name w:val="Название2"/>
    <w:basedOn w:val="1"/>
    <w:link w:val="2fb"/>
    <w:rPr>
      <w:rFonts w:ascii="Calibri" w:hAnsi="Calibri"/>
      <w:i/>
      <w:color w:val="000000"/>
      <w:sz w:val="24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afffffff6">
    <w:name w:val="Подвал для информации об изменениях"/>
    <w:basedOn w:val="10"/>
    <w:next w:val="a"/>
    <w:link w:val="a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7">
    <w:name w:val="Подвал для информации об изменениях"/>
    <w:basedOn w:val="11"/>
    <w:link w:val="afffffff6"/>
    <w:rPr>
      <w:rFonts w:ascii="Times New Roman" w:hAnsi="Times New Roman"/>
      <w:b w:val="0"/>
      <w:sz w:val="18"/>
    </w:rPr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214">
    <w:name w:val="Основной текст с отступом 2 Знак1"/>
    <w:link w:val="215"/>
    <w:rPr>
      <w:sz w:val="24"/>
    </w:rPr>
  </w:style>
  <w:style w:type="character" w:customStyle="1" w:styleId="215">
    <w:name w:val="Основной текст с отступом 2 Знак1"/>
    <w:link w:val="214"/>
    <w:rPr>
      <w:sz w:val="24"/>
    </w:rPr>
  </w:style>
  <w:style w:type="paragraph" w:customStyle="1" w:styleId="afffffff8">
    <w:name w:val="Колонтитул (правый)"/>
    <w:basedOn w:val="afffffff9"/>
    <w:next w:val="a"/>
    <w:link w:val="afffffffa"/>
    <w:rPr>
      <w:sz w:val="14"/>
    </w:rPr>
  </w:style>
  <w:style w:type="character" w:customStyle="1" w:styleId="afffffffa">
    <w:name w:val="Колонтитул (правый)"/>
    <w:basedOn w:val="afffffffb"/>
    <w:link w:val="afffffff8"/>
    <w:rPr>
      <w:rFonts w:ascii="Times New Roman" w:hAnsi="Times New Roman"/>
      <w:sz w:val="14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2fd">
    <w:name w:val="Неразрешенное упоминание2"/>
    <w:link w:val="2fe"/>
    <w:rPr>
      <w:color w:val="605E5C"/>
      <w:shd w:val="clear" w:color="auto" w:fill="E1DFDD"/>
    </w:rPr>
  </w:style>
  <w:style w:type="character" w:customStyle="1" w:styleId="2fe">
    <w:name w:val="Неразрешенное упоминание2"/>
    <w:link w:val="2fd"/>
    <w:rPr>
      <w:color w:val="605E5C"/>
      <w:shd w:val="clear" w:color="auto" w:fill="E1DFDD"/>
    </w:rPr>
  </w:style>
  <w:style w:type="paragraph" w:customStyle="1" w:styleId="afffffffc">
    <w:name w:val="Активная гипертекстовая ссылка"/>
    <w:link w:val="afffffffd"/>
    <w:rPr>
      <w:b/>
      <w:color w:val="106BBE"/>
      <w:u w:val="single"/>
    </w:rPr>
  </w:style>
  <w:style w:type="character" w:customStyle="1" w:styleId="afffffffd">
    <w:name w:val="Активная гипертекстовая ссылка"/>
    <w:link w:val="afffffffc"/>
    <w:rPr>
      <w:b/>
      <w:color w:val="106BBE"/>
      <w:u w:val="single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afffffffe">
    <w:name w:val="Ссылка на утративший силу документ"/>
    <w:link w:val="affffffff"/>
    <w:rPr>
      <w:b/>
      <w:color w:val="749232"/>
    </w:rPr>
  </w:style>
  <w:style w:type="character" w:customStyle="1" w:styleId="affffffff">
    <w:name w:val="Ссылка на утративший силу документ"/>
    <w:link w:val="afffffffe"/>
    <w:rPr>
      <w:b/>
      <w:color w:val="749232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2ff">
    <w:name w:val="Знак2 Знак Знак Знак Знак Знак Знак"/>
    <w:basedOn w:val="a"/>
    <w:link w:val="2ff0"/>
    <w:pPr>
      <w:spacing w:after="160" w:line="240" w:lineRule="exact"/>
    </w:pPr>
    <w:rPr>
      <w:rFonts w:ascii="Verdana" w:hAnsi="Verdana"/>
      <w:sz w:val="20"/>
    </w:rPr>
  </w:style>
  <w:style w:type="character" w:customStyle="1" w:styleId="2ff0">
    <w:name w:val="Знак2 Знак Знак Знак Знак Знак Знак"/>
    <w:basedOn w:val="1"/>
    <w:link w:val="2ff"/>
    <w:rPr>
      <w:rFonts w:ascii="Verdana" w:hAnsi="Verdana"/>
      <w:color w:val="000000"/>
      <w:sz w:val="20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-">
    <w:name w:val="WW-Символ сноски"/>
    <w:link w:val="WW-0"/>
  </w:style>
  <w:style w:type="character" w:customStyle="1" w:styleId="WW-0">
    <w:name w:val="WW-Символ сноски"/>
    <w:link w:val="WW-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affffffff0">
    <w:name w:val="Необходимые документы"/>
    <w:basedOn w:val="afff3"/>
    <w:next w:val="a"/>
    <w:link w:val="affffffff1"/>
    <w:pPr>
      <w:ind w:left="0" w:firstLine="118"/>
    </w:pPr>
  </w:style>
  <w:style w:type="character" w:customStyle="1" w:styleId="affffffff1">
    <w:name w:val="Необходимые документы"/>
    <w:basedOn w:val="afff5"/>
    <w:link w:val="affffffff0"/>
    <w:rPr>
      <w:rFonts w:ascii="Times New Roman" w:hAnsi="Times New Roman"/>
      <w:sz w:val="24"/>
    </w:rPr>
  </w:style>
  <w:style w:type="paragraph" w:customStyle="1" w:styleId="affffffff2">
    <w:name w:val="Внимание: криминал!!"/>
    <w:basedOn w:val="afff3"/>
    <w:next w:val="a"/>
    <w:link w:val="affffffff3"/>
  </w:style>
  <w:style w:type="character" w:customStyle="1" w:styleId="affffffff3">
    <w:name w:val="Внимание: криминал!!"/>
    <w:basedOn w:val="afff5"/>
    <w:link w:val="affffffff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ff4">
    <w:name w:val="endnote text"/>
    <w:basedOn w:val="a"/>
    <w:link w:val="2ff1"/>
    <w:rPr>
      <w:rFonts w:ascii="Calibri" w:hAnsi="Calibri"/>
      <w:sz w:val="20"/>
    </w:rPr>
  </w:style>
  <w:style w:type="character" w:customStyle="1" w:styleId="2ff1">
    <w:name w:val="Текст концевой сноски Знак2"/>
    <w:basedOn w:val="1"/>
    <w:link w:val="affffffff4"/>
    <w:rPr>
      <w:rFonts w:ascii="Calibri" w:hAnsi="Calibri"/>
      <w:color w:val="000000"/>
      <w:sz w:val="20"/>
    </w:rPr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affffffff5">
    <w:name w:val="Выделение для Базового Поиска"/>
    <w:link w:val="affffffff6"/>
    <w:rPr>
      <w:b/>
      <w:color w:val="0058A9"/>
    </w:rPr>
  </w:style>
  <w:style w:type="character" w:customStyle="1" w:styleId="affffffff6">
    <w:name w:val="Выделение для Базового Поиска"/>
    <w:link w:val="affffffff5"/>
    <w:rPr>
      <w:b/>
      <w:color w:val="0058A9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3f3">
    <w:name w:val="Знак Знак3"/>
    <w:link w:val="3f4"/>
    <w:rPr>
      <w:rFonts w:ascii="Courier New" w:hAnsi="Courier New"/>
    </w:rPr>
  </w:style>
  <w:style w:type="character" w:customStyle="1" w:styleId="3f4">
    <w:name w:val="Знак Знак3"/>
    <w:link w:val="3f3"/>
    <w:rPr>
      <w:rFonts w:ascii="Courier New" w:hAnsi="Courier New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3f5">
    <w:name w:val="Знак3"/>
    <w:basedOn w:val="a"/>
    <w:link w:val="3f6"/>
    <w:pPr>
      <w:spacing w:after="160" w:line="240" w:lineRule="exact"/>
    </w:pPr>
    <w:rPr>
      <w:rFonts w:ascii="Verdana" w:hAnsi="Verdana"/>
      <w:sz w:val="20"/>
    </w:rPr>
  </w:style>
  <w:style w:type="character" w:customStyle="1" w:styleId="3f6">
    <w:name w:val="Знак3"/>
    <w:basedOn w:val="1"/>
    <w:link w:val="3f5"/>
    <w:rPr>
      <w:rFonts w:ascii="Verdana" w:hAnsi="Verdana"/>
      <w:color w:val="000000"/>
      <w:sz w:val="20"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ff7">
    <w:name w:val="Пример."/>
    <w:basedOn w:val="afff3"/>
    <w:next w:val="a"/>
    <w:link w:val="affffffff8"/>
  </w:style>
  <w:style w:type="character" w:customStyle="1" w:styleId="affffffff8">
    <w:name w:val="Пример."/>
    <w:basedOn w:val="afff5"/>
    <w:link w:val="affffffff7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affffffff9">
    <w:name w:val="Выделение для Базового Поиска (курсив)"/>
    <w:link w:val="affffffffa"/>
    <w:rPr>
      <w:b/>
      <w:i/>
      <w:color w:val="0058A9"/>
    </w:rPr>
  </w:style>
  <w:style w:type="character" w:customStyle="1" w:styleId="affffffffa">
    <w:name w:val="Выделение для Базового Поиска (курсив)"/>
    <w:link w:val="affffffff9"/>
    <w:rPr>
      <w:b/>
      <w:i/>
      <w:color w:val="0058A9"/>
    </w:rPr>
  </w:style>
  <w:style w:type="paragraph" w:customStyle="1" w:styleId="4d">
    <w:name w:val="Знак4"/>
    <w:link w:val="4e"/>
    <w:rPr>
      <w:sz w:val="24"/>
    </w:rPr>
  </w:style>
  <w:style w:type="character" w:customStyle="1" w:styleId="4e">
    <w:name w:val="Знак4"/>
    <w:link w:val="4d"/>
    <w:rPr>
      <w:color w:val="000000"/>
      <w:sz w:val="24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1fff2">
    <w:name w:val="Название Знак1"/>
    <w:link w:val="1fff3"/>
    <w:rPr>
      <w:rFonts w:ascii="Times New Roman" w:hAnsi="Times New Roman"/>
      <w:sz w:val="24"/>
    </w:rPr>
  </w:style>
  <w:style w:type="character" w:customStyle="1" w:styleId="1fff3">
    <w:name w:val="Название Знак1"/>
    <w:link w:val="1fff2"/>
    <w:rPr>
      <w:rFonts w:ascii="Times New Roman" w:hAnsi="Times New Roman"/>
      <w:sz w:val="24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9"/>
    <w:link w:val="c15"/>
  </w:style>
  <w:style w:type="paragraph" w:customStyle="1" w:styleId="4f">
    <w:name w:val="Название4"/>
    <w:basedOn w:val="a"/>
    <w:link w:val="4f0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f0">
    <w:name w:val="Название4"/>
    <w:basedOn w:val="1"/>
    <w:link w:val="4f"/>
    <w:rPr>
      <w:rFonts w:ascii="Calibri" w:hAnsi="Calibri"/>
      <w:i/>
      <w:color w:val="000000"/>
      <w:sz w:val="2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ff2">
    <w:name w:val="Гиперссылка2"/>
    <w:link w:val="affffffffb"/>
    <w:rPr>
      <w:color w:val="0000FF"/>
      <w:u w:val="single"/>
    </w:rPr>
  </w:style>
  <w:style w:type="character" w:styleId="affffffffb">
    <w:name w:val="Hyperlink"/>
    <w:link w:val="2ff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1fff4">
    <w:name w:val="Неразрешенное упоминание1"/>
    <w:basedOn w:val="17"/>
    <w:link w:val="1fff5"/>
    <w:rPr>
      <w:color w:val="605E5C"/>
      <w:shd w:val="clear" w:color="auto" w:fill="E1DFDD"/>
    </w:rPr>
  </w:style>
  <w:style w:type="character" w:customStyle="1" w:styleId="1fff5">
    <w:name w:val="Неразрешенное упоминание1"/>
    <w:basedOn w:val="19"/>
    <w:link w:val="1fff4"/>
    <w:rPr>
      <w:color w:val="605E5C"/>
      <w:shd w:val="clear" w:color="auto" w:fill="E1DFDD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styleId="1fff6">
    <w:name w:val="toc 1"/>
    <w:basedOn w:val="a"/>
    <w:next w:val="a"/>
    <w:link w:val="1ff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7">
    <w:name w:val="Оглавление 1 Знак"/>
    <w:basedOn w:val="1"/>
    <w:link w:val="1fff6"/>
    <w:uiPriority w:val="39"/>
    <w:rPr>
      <w:rFonts w:ascii="Times New Roman" w:hAnsi="Times New Roman"/>
      <w:b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61">
    <w:name w:val="Название6"/>
    <w:basedOn w:val="a"/>
    <w:link w:val="6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2">
    <w:name w:val="Название6"/>
    <w:basedOn w:val="1"/>
    <w:link w:val="61"/>
    <w:rPr>
      <w:rFonts w:ascii="Calibri" w:hAnsi="Calibri"/>
      <w:i/>
      <w:color w:val="000000"/>
      <w:sz w:val="24"/>
    </w:rPr>
  </w:style>
  <w:style w:type="paragraph" w:customStyle="1" w:styleId="1fff8">
    <w:name w:val="Основной текст Знак1"/>
    <w:link w:val="1fff9"/>
    <w:rPr>
      <w:rFonts w:ascii="Times New Roman" w:hAnsi="Times New Roman"/>
      <w:b/>
      <w:sz w:val="23"/>
      <w:highlight w:val="white"/>
    </w:rPr>
  </w:style>
  <w:style w:type="character" w:customStyle="1" w:styleId="1fff9">
    <w:name w:val="Основной текст Знак1"/>
    <w:link w:val="1fff8"/>
    <w:rPr>
      <w:rFonts w:ascii="Times New Roman" w:hAnsi="Times New Roman"/>
      <w:b/>
      <w:sz w:val="23"/>
      <w:highlight w:val="white"/>
    </w:rPr>
  </w:style>
  <w:style w:type="paragraph" w:customStyle="1" w:styleId="225">
    <w:name w:val="Основной текст 2 Знак2"/>
    <w:link w:val="226"/>
    <w:rPr>
      <w:rFonts w:ascii="Calibri" w:hAnsi="Calibri"/>
    </w:rPr>
  </w:style>
  <w:style w:type="character" w:customStyle="1" w:styleId="226">
    <w:name w:val="Основной текст 2 Знак2"/>
    <w:link w:val="225"/>
    <w:rPr>
      <w:rFonts w:ascii="Calibri" w:hAnsi="Calibri"/>
      <w:sz w:val="22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1fffa">
    <w:name w:val="Основной текст с отступом Знак1"/>
    <w:link w:val="1fffb"/>
    <w:rPr>
      <w:rFonts w:ascii="Calibri" w:hAnsi="Calibri"/>
      <w:sz w:val="24"/>
    </w:rPr>
  </w:style>
  <w:style w:type="character" w:customStyle="1" w:styleId="1fffb">
    <w:name w:val="Основной текст с отступом Знак1"/>
    <w:link w:val="1fffa"/>
    <w:rPr>
      <w:rFonts w:ascii="Calibri" w:hAnsi="Calibri"/>
      <w:sz w:val="24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fc">
    <w:name w:val="Основной текст1"/>
    <w:link w:val="1fffd"/>
    <w:rPr>
      <w:spacing w:val="2"/>
      <w:sz w:val="24"/>
      <w:highlight w:val="white"/>
    </w:rPr>
  </w:style>
  <w:style w:type="character" w:customStyle="1" w:styleId="1fffd">
    <w:name w:val="Основной текст1"/>
    <w:link w:val="1fffc"/>
    <w:rPr>
      <w:color w:val="000000"/>
      <w:spacing w:val="2"/>
      <w:sz w:val="24"/>
      <w:highlight w:val="white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312">
    <w:name w:val="Основной текст с отступом 31"/>
    <w:basedOn w:val="a"/>
    <w:link w:val="313"/>
    <w:pPr>
      <w:ind w:firstLine="720"/>
    </w:pPr>
    <w:rPr>
      <w:rFonts w:ascii="Times New Roman" w:hAnsi="Times New Roman"/>
      <w:sz w:val="28"/>
    </w:rPr>
  </w:style>
  <w:style w:type="character" w:customStyle="1" w:styleId="313">
    <w:name w:val="Основной текст с отступом 31"/>
    <w:basedOn w:val="1"/>
    <w:link w:val="312"/>
    <w:rPr>
      <w:rFonts w:ascii="Times New Roman" w:hAnsi="Times New Roman"/>
      <w:color w:val="000000"/>
      <w:sz w:val="28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1ff6">
    <w:name w:val="Заголовок1"/>
    <w:basedOn w:val="affffb"/>
    <w:next w:val="a"/>
    <w:link w:val="1ff7"/>
    <w:rPr>
      <w:b/>
      <w:color w:val="0058A9"/>
    </w:rPr>
  </w:style>
  <w:style w:type="character" w:customStyle="1" w:styleId="1ff7">
    <w:name w:val="Заголовок1"/>
    <w:basedOn w:val="affffd"/>
    <w:link w:val="1ff6"/>
    <w:rPr>
      <w:rFonts w:ascii="Verdana" w:hAnsi="Verdana"/>
      <w:b/>
      <w:color w:val="0058A9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affffffffc">
    <w:name w:val="Заголовок ЭР (левое окно)"/>
    <w:basedOn w:val="a"/>
    <w:next w:val="a"/>
    <w:link w:val="aff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d">
    <w:name w:val="Заголовок ЭР (левое окно)"/>
    <w:basedOn w:val="1"/>
    <w:link w:val="affffffffc"/>
    <w:rPr>
      <w:rFonts w:ascii="Times New Roman" w:hAnsi="Times New Roman"/>
      <w:b/>
      <w:color w:val="26282F"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e">
    <w:name w:val="Сравнение редакций"/>
    <w:link w:val="afffffffff"/>
    <w:rPr>
      <w:b/>
      <w:color w:val="26282F"/>
    </w:rPr>
  </w:style>
  <w:style w:type="character" w:customStyle="1" w:styleId="afffffffff">
    <w:name w:val="Сравнение редакций"/>
    <w:link w:val="affffffffe"/>
    <w:rPr>
      <w:b/>
      <w:color w:val="26282F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2ff3">
    <w:name w:val="Нижний колонтитул Знак2"/>
    <w:link w:val="2ff4"/>
    <w:rPr>
      <w:sz w:val="24"/>
    </w:rPr>
  </w:style>
  <w:style w:type="character" w:customStyle="1" w:styleId="2ff4">
    <w:name w:val="Нижний колонтитул Знак2"/>
    <w:link w:val="2ff3"/>
    <w:rPr>
      <w:sz w:val="2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216">
    <w:name w:val="Основной текст 21"/>
    <w:basedOn w:val="a"/>
    <w:link w:val="217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7">
    <w:name w:val="Основной текст 21"/>
    <w:basedOn w:val="1"/>
    <w:link w:val="216"/>
    <w:rPr>
      <w:rFonts w:ascii="Times New Roman" w:hAnsi="Times New Roman"/>
      <w:color w:val="00000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1fffe">
    <w:name w:val="Текст Знак1"/>
    <w:link w:val="1ffff"/>
    <w:rPr>
      <w:rFonts w:ascii="Courier New" w:hAnsi="Courier New"/>
    </w:rPr>
  </w:style>
  <w:style w:type="character" w:customStyle="1" w:styleId="1ffff">
    <w:name w:val="Текст Знак1"/>
    <w:link w:val="1fffe"/>
    <w:rPr>
      <w:rFonts w:ascii="Courier New" w:hAnsi="Courier New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218">
    <w:name w:val="Список 21"/>
    <w:basedOn w:val="a"/>
    <w:link w:val="219"/>
    <w:pPr>
      <w:ind w:left="566" w:hanging="283"/>
    </w:pPr>
    <w:rPr>
      <w:rFonts w:ascii="Arial" w:hAnsi="Arial"/>
      <w:sz w:val="24"/>
    </w:rPr>
  </w:style>
  <w:style w:type="character" w:customStyle="1" w:styleId="219">
    <w:name w:val="Список 21"/>
    <w:basedOn w:val="1"/>
    <w:link w:val="218"/>
    <w:rPr>
      <w:rFonts w:ascii="Arial" w:hAnsi="Arial"/>
      <w:color w:val="000000"/>
      <w:sz w:val="24"/>
    </w:rPr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227">
    <w:name w:val="Основной текст с отступом 22"/>
    <w:basedOn w:val="a"/>
    <w:link w:val="2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8">
    <w:name w:val="Основной текст с отступом 22"/>
    <w:basedOn w:val="1"/>
    <w:link w:val="227"/>
    <w:rPr>
      <w:rFonts w:ascii="Times New Roman" w:hAnsi="Times New Roman"/>
      <w:color w:val="000000"/>
      <w:sz w:val="24"/>
    </w:rPr>
  </w:style>
  <w:style w:type="paragraph" w:customStyle="1" w:styleId="3f7">
    <w:name w:val="Указатель3"/>
    <w:basedOn w:val="a"/>
    <w:link w:val="3f8"/>
    <w:pPr>
      <w:spacing w:after="200" w:line="276" w:lineRule="auto"/>
    </w:pPr>
    <w:rPr>
      <w:rFonts w:ascii="Calibri" w:hAnsi="Calibri"/>
    </w:rPr>
  </w:style>
  <w:style w:type="character" w:customStyle="1" w:styleId="3f8">
    <w:name w:val="Указатель3"/>
    <w:basedOn w:val="1"/>
    <w:link w:val="3f7"/>
    <w:rPr>
      <w:rFonts w:ascii="Calibri" w:hAnsi="Calibri"/>
      <w:color w:val="00000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ffff0">
    <w:name w:val="Текст выноски Знак1"/>
    <w:link w:val="1ffff1"/>
    <w:rPr>
      <w:rFonts w:ascii="Segoe UI" w:hAnsi="Segoe UI"/>
      <w:sz w:val="18"/>
    </w:rPr>
  </w:style>
  <w:style w:type="character" w:customStyle="1" w:styleId="1ffff1">
    <w:name w:val="Текст выноски Знак1"/>
    <w:link w:val="1ffff0"/>
    <w:rPr>
      <w:rFonts w:ascii="Segoe UI" w:hAnsi="Segoe UI"/>
      <w:sz w:val="18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2ff5">
    <w:name w:val="Знак2"/>
    <w:basedOn w:val="a"/>
    <w:link w:val="2ff6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6">
    <w:name w:val="Знак2"/>
    <w:basedOn w:val="1"/>
    <w:link w:val="2ff5"/>
    <w:rPr>
      <w:rFonts w:ascii="Verdana" w:hAnsi="Verdana"/>
      <w:color w:val="000000"/>
      <w:sz w:val="20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ffff0">
    <w:name w:val="No Spacing"/>
    <w:link w:val="afffffffff1"/>
    <w:rPr>
      <w:rFonts w:ascii="Calibri" w:hAnsi="Calibri"/>
    </w:rPr>
  </w:style>
  <w:style w:type="character" w:customStyle="1" w:styleId="afffffffff1">
    <w:name w:val="Без интервала Знак"/>
    <w:link w:val="afffffffff0"/>
    <w:rPr>
      <w:rFonts w:ascii="Calibri" w:hAnsi="Calibri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afffffff9">
    <w:name w:val="Текст (прав. подпись)"/>
    <w:basedOn w:val="a"/>
    <w:next w:val="a"/>
    <w:link w:val="afffff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b">
    <w:name w:val="Текст (прав. подпись)"/>
    <w:basedOn w:val="1"/>
    <w:link w:val="afffffff9"/>
    <w:rPr>
      <w:rFonts w:ascii="Times New Roman" w:hAnsi="Times New Roman"/>
      <w:sz w:val="24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-1">
    <w:name w:val="WW-Символы концевой сноски"/>
    <w:link w:val="WW-2"/>
  </w:style>
  <w:style w:type="character" w:customStyle="1" w:styleId="WW-2">
    <w:name w:val="WW-Символы концевой сноски"/>
    <w:link w:val="WW-1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afffffffff2">
    <w:name w:val="Информация об изменениях документа"/>
    <w:basedOn w:val="a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6"/>
    <w:link w:val="afffffffff2"/>
    <w:rPr>
      <w:rFonts w:ascii="Times New Roman" w:hAnsi="Times New Roman"/>
      <w:i/>
      <w:color w:val="353842"/>
      <w:sz w:val="24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1ffff2">
    <w:name w:val="Текст концевой сноски Знак1"/>
    <w:link w:val="1ffff3"/>
  </w:style>
  <w:style w:type="character" w:customStyle="1" w:styleId="1ffff3">
    <w:name w:val="Текст концевой сноски Знак1"/>
    <w:link w:val="1ffff2"/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afffffffff4">
    <w:name w:val="Дочерний элемент списка"/>
    <w:basedOn w:val="a"/>
    <w:next w:val="a"/>
    <w:link w:val="affff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5">
    <w:name w:val="Дочерний элемент списка"/>
    <w:basedOn w:val="1"/>
    <w:link w:val="afffffffff4"/>
    <w:rPr>
      <w:rFonts w:ascii="Times New Roman" w:hAnsi="Times New Roman"/>
      <w:color w:val="868381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1ffff4">
    <w:name w:val="Название1"/>
    <w:basedOn w:val="a"/>
    <w:link w:val="1ff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5">
    <w:name w:val="Название1"/>
    <w:basedOn w:val="1"/>
    <w:link w:val="1ffff4"/>
    <w:rPr>
      <w:rFonts w:ascii="Calibri" w:hAnsi="Calibri"/>
      <w:i/>
      <w:color w:val="000000"/>
      <w:sz w:val="24"/>
    </w:rPr>
  </w:style>
  <w:style w:type="paragraph" w:customStyle="1" w:styleId="afffffffff6">
    <w:name w:val="Заголовок ЭР (правое окно)"/>
    <w:basedOn w:val="affffffffc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d"/>
    <w:link w:val="afffffffff6"/>
    <w:rPr>
      <w:rFonts w:ascii="Times New Roman" w:hAnsi="Times New Roman"/>
      <w:b/>
      <w:color w:val="26282F"/>
      <w:sz w:val="26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styleId="afffffffff8">
    <w:name w:val="List Paragraph"/>
    <w:basedOn w:val="a"/>
    <w:link w:val="afffffffff9"/>
    <w:pPr>
      <w:ind w:left="720"/>
      <w:contextualSpacing/>
    </w:pPr>
  </w:style>
  <w:style w:type="character" w:customStyle="1" w:styleId="afffffffff9">
    <w:name w:val="Абзац списка Знак"/>
    <w:basedOn w:val="1"/>
    <w:link w:val="afffffffff8"/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afffffffffa">
    <w:name w:val="Основной текст + Курсив"/>
    <w:link w:val="afffffffffb"/>
    <w:rPr>
      <w:rFonts w:ascii="Times New Roman" w:hAnsi="Times New Roman"/>
      <w:b/>
      <w:i/>
      <w:sz w:val="23"/>
      <w:highlight w:val="white"/>
    </w:rPr>
  </w:style>
  <w:style w:type="character" w:customStyle="1" w:styleId="afffffffffb">
    <w:name w:val="Основной текст + Курсив"/>
    <w:link w:val="afffffffffa"/>
    <w:rPr>
      <w:rFonts w:ascii="Times New Roman" w:hAnsi="Times New Roman"/>
      <w:b/>
      <w:i/>
      <w:sz w:val="23"/>
      <w:highlight w:val="white"/>
      <w:u w:val="none"/>
    </w:rPr>
  </w:style>
  <w:style w:type="paragraph" w:styleId="afffffffffc">
    <w:name w:val="caption"/>
    <w:basedOn w:val="a"/>
    <w:link w:val="affffffff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ffd">
    <w:name w:val="Название объекта Знак"/>
    <w:basedOn w:val="1"/>
    <w:link w:val="afffffffffc"/>
    <w:rPr>
      <w:rFonts w:ascii="Calibri" w:hAnsi="Calibri"/>
      <w:i/>
      <w:color w:val="000000"/>
      <w:sz w:val="24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1ffff6">
    <w:name w:val="Стиль1"/>
    <w:basedOn w:val="a"/>
    <w:link w:val="1ffff7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7">
    <w:name w:val="Стиль1"/>
    <w:basedOn w:val="1"/>
    <w:link w:val="1ffff6"/>
    <w:rPr>
      <w:rFonts w:ascii="Times New Roman" w:hAnsi="Times New Roman"/>
      <w:color w:val="000080"/>
      <w:sz w:val="24"/>
    </w:rPr>
  </w:style>
  <w:style w:type="paragraph" w:customStyle="1" w:styleId="afffffffffe">
    <w:name w:val="Оглавление"/>
    <w:basedOn w:val="affffffffff"/>
    <w:next w:val="a"/>
    <w:link w:val="affffffffff0"/>
    <w:pPr>
      <w:ind w:left="140"/>
    </w:pPr>
  </w:style>
  <w:style w:type="character" w:customStyle="1" w:styleId="affffffffff0">
    <w:name w:val="Оглавление"/>
    <w:basedOn w:val="affffffffff1"/>
    <w:link w:val="afffffffffe"/>
    <w:rPr>
      <w:rFonts w:ascii="Courier New" w:hAnsi="Courier New"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fff8">
    <w:name w:val="Текст сноски Знак1"/>
    <w:link w:val="1ffff9"/>
    <w:rPr>
      <w:rFonts w:ascii="Calibri" w:hAnsi="Calibri"/>
      <w:sz w:val="20"/>
    </w:rPr>
  </w:style>
  <w:style w:type="character" w:customStyle="1" w:styleId="1ffff9">
    <w:name w:val="Текст сноски Знак1"/>
    <w:link w:val="1ffff8"/>
    <w:rPr>
      <w:rFonts w:ascii="Calibri" w:hAnsi="Calibri"/>
      <w:sz w:val="20"/>
    </w:rPr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ffffffff2">
    <w:name w:val="annotation subject"/>
    <w:basedOn w:val="affffffffff3"/>
    <w:next w:val="affffffffff3"/>
    <w:link w:val="affffffffff4"/>
    <w:rPr>
      <w:b/>
    </w:rPr>
  </w:style>
  <w:style w:type="character" w:customStyle="1" w:styleId="affffffffff4">
    <w:name w:val="Тема примечания Знак"/>
    <w:basedOn w:val="affffffffff5"/>
    <w:link w:val="affffffffff2"/>
    <w:rPr>
      <w:b/>
      <w:sz w:val="20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styleId="2ff7">
    <w:name w:val="List 2"/>
    <w:basedOn w:val="a"/>
    <w:link w:val="2ff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8">
    <w:name w:val="Список 2 Знак"/>
    <w:basedOn w:val="1"/>
    <w:link w:val="2ff7"/>
    <w:rPr>
      <w:rFonts w:ascii="Arial" w:hAnsi="Arial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affffffffff6">
    <w:name w:val="Опечатки"/>
    <w:link w:val="affffffffff7"/>
    <w:rPr>
      <w:color w:val="FF0000"/>
    </w:rPr>
  </w:style>
  <w:style w:type="character" w:customStyle="1" w:styleId="affffffffff7">
    <w:name w:val="Опечатки"/>
    <w:link w:val="affffffffff6"/>
    <w:rPr>
      <w:color w:val="FF0000"/>
    </w:rPr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2a">
    <w:name w:val="Основной шрифт абзаца2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affffffffff8">
    <w:name w:val="Символ сноски"/>
    <w:link w:val="affffffffff9"/>
    <w:rPr>
      <w:vertAlign w:val="superscript"/>
    </w:rPr>
  </w:style>
  <w:style w:type="character" w:customStyle="1" w:styleId="affffffffff9">
    <w:name w:val="Символ сноски"/>
    <w:link w:val="affffffffff8"/>
    <w:rPr>
      <w:vertAlign w:val="superscript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ffa">
    <w:name w:val="Текст примечания1"/>
    <w:basedOn w:val="a"/>
    <w:link w:val="1ffffb"/>
    <w:rPr>
      <w:rFonts w:ascii="Calibri" w:hAnsi="Calibri"/>
      <w:sz w:val="20"/>
    </w:rPr>
  </w:style>
  <w:style w:type="character" w:customStyle="1" w:styleId="1ffffb">
    <w:name w:val="Текст примечания1"/>
    <w:basedOn w:val="1"/>
    <w:link w:val="1ffffa"/>
    <w:rPr>
      <w:rFonts w:ascii="Calibri" w:hAnsi="Calibri"/>
      <w:color w:val="000000"/>
      <w:sz w:val="20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affffffffffa">
    <w:name w:val="Ссылка на официальную публикацию"/>
    <w:basedOn w:val="a"/>
    <w:next w:val="a"/>
    <w:link w:val="aff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b">
    <w:name w:val="Ссылка на официальную публикацию"/>
    <w:basedOn w:val="1"/>
    <w:link w:val="affffffffffa"/>
    <w:rPr>
      <w:rFonts w:ascii="Times New Roman" w:hAnsi="Times New Roman"/>
      <w:sz w:val="24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affffffffffc">
    <w:name w:val="Содержимое таблицы"/>
    <w:basedOn w:val="a"/>
    <w:link w:val="affffffffffd"/>
    <w:pPr>
      <w:spacing w:after="200" w:line="276" w:lineRule="auto"/>
    </w:pPr>
    <w:rPr>
      <w:rFonts w:ascii="Calibri" w:hAnsi="Calibri"/>
    </w:rPr>
  </w:style>
  <w:style w:type="character" w:customStyle="1" w:styleId="affffffffffd">
    <w:name w:val="Содержимое таблицы"/>
    <w:basedOn w:val="1"/>
    <w:link w:val="affffffffffc"/>
    <w:rPr>
      <w:rFonts w:ascii="Calibri" w:hAnsi="Calibri"/>
      <w:color w:val="000000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2ff9">
    <w:name w:val="Знак концевой сноски2"/>
    <w:link w:val="2ffa"/>
    <w:rPr>
      <w:vertAlign w:val="superscript"/>
    </w:rPr>
  </w:style>
  <w:style w:type="character" w:customStyle="1" w:styleId="2ffa">
    <w:name w:val="Знак концевой сноски2"/>
    <w:link w:val="2ff9"/>
    <w:rPr>
      <w:vertAlign w:val="superscript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1ffffc">
    <w:name w:val="Гиперссылка1"/>
    <w:basedOn w:val="17"/>
    <w:link w:val="1ffffd"/>
    <w:rPr>
      <w:color w:val="0000FF"/>
      <w:u w:val="single"/>
    </w:rPr>
  </w:style>
  <w:style w:type="character" w:customStyle="1" w:styleId="1ffffd">
    <w:name w:val="Гиперссылка1"/>
    <w:basedOn w:val="19"/>
    <w:link w:val="1ffffc"/>
    <w:rPr>
      <w:color w:val="0000FF"/>
      <w:u w:val="single"/>
    </w:rPr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styleId="a9">
    <w:name w:val="Normal (Web)"/>
    <w:basedOn w:val="a"/>
    <w:link w:val="1fff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e">
    <w:name w:val="Обычный (Интернет) Знак1"/>
    <w:basedOn w:val="1"/>
    <w:link w:val="a9"/>
    <w:rPr>
      <w:rFonts w:ascii="Times New Roman" w:hAnsi="Times New Roman"/>
      <w:sz w:val="24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affffffffffe">
    <w:name w:val="Содержимое врезки"/>
    <w:basedOn w:val="afff0"/>
    <w:link w:val="afffffffffff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fffff">
    <w:name w:val="Содержимое врезки"/>
    <w:basedOn w:val="afff1"/>
    <w:link w:val="affffffffffe"/>
    <w:rPr>
      <w:rFonts w:ascii="Calibri" w:hAnsi="Calibri"/>
      <w:color w:val="000000"/>
      <w:sz w:val="22"/>
    </w:rPr>
  </w:style>
  <w:style w:type="paragraph" w:customStyle="1" w:styleId="afffffffffff0">
    <w:name w:val="Центрированный (таблица)"/>
    <w:basedOn w:val="aff"/>
    <w:next w:val="a"/>
    <w:link w:val="afffffffffff1"/>
    <w:pPr>
      <w:jc w:val="center"/>
    </w:pPr>
  </w:style>
  <w:style w:type="character" w:customStyle="1" w:styleId="afffffffffff1">
    <w:name w:val="Центрированный (таблица)"/>
    <w:basedOn w:val="aff1"/>
    <w:link w:val="afffffffffff0"/>
    <w:rPr>
      <w:rFonts w:ascii="Times New Roman" w:hAnsi="Times New Roman"/>
      <w:sz w:val="24"/>
    </w:rPr>
  </w:style>
  <w:style w:type="paragraph" w:customStyle="1" w:styleId="4f1">
    <w:name w:val="Основной текст4"/>
    <w:basedOn w:val="a"/>
    <w:link w:val="4f2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f2">
    <w:name w:val="Основной текст4"/>
    <w:basedOn w:val="1"/>
    <w:link w:val="4f1"/>
    <w:rPr>
      <w:rFonts w:ascii="Calibri" w:hAnsi="Calibri"/>
      <w:color w:val="000000"/>
      <w:spacing w:val="2"/>
      <w:sz w:val="20"/>
    </w:rPr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afffffffffff2">
    <w:name w:val="Заголовок группы контролов"/>
    <w:basedOn w:val="a"/>
    <w:next w:val="a"/>
    <w:link w:val="affff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3">
    <w:name w:val="Заголовок группы контролов"/>
    <w:basedOn w:val="1"/>
    <w:link w:val="afffffffffff2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314">
    <w:name w:val="Список 31"/>
    <w:basedOn w:val="a"/>
    <w:link w:val="315"/>
    <w:pPr>
      <w:ind w:left="849" w:hanging="283"/>
    </w:pPr>
    <w:rPr>
      <w:rFonts w:ascii="Arial" w:hAnsi="Arial"/>
      <w:sz w:val="24"/>
    </w:rPr>
  </w:style>
  <w:style w:type="character" w:customStyle="1" w:styleId="315">
    <w:name w:val="Список 31"/>
    <w:basedOn w:val="1"/>
    <w:link w:val="314"/>
    <w:rPr>
      <w:rFonts w:ascii="Arial" w:hAnsi="Arial"/>
      <w:color w:val="000000"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afffffffffff4">
    <w:name w:val="Заголовок таблицы"/>
    <w:basedOn w:val="affffffffffc"/>
    <w:link w:val="afffffffffff5"/>
    <w:pPr>
      <w:jc w:val="center"/>
    </w:pPr>
    <w:rPr>
      <w:b/>
    </w:rPr>
  </w:style>
  <w:style w:type="character" w:customStyle="1" w:styleId="afffffffffff5">
    <w:name w:val="Заголовок таблицы"/>
    <w:basedOn w:val="affffffffffd"/>
    <w:link w:val="afffffffffff4"/>
    <w:rPr>
      <w:rFonts w:ascii="Calibri" w:hAnsi="Calibri"/>
      <w:b/>
      <w:color w:val="00000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afffffffffff6">
    <w:name w:val="Словарная статья"/>
    <w:basedOn w:val="a"/>
    <w:next w:val="a"/>
    <w:link w:val="afffffffff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f7">
    <w:name w:val="Словарная статья"/>
    <w:basedOn w:val="1"/>
    <w:link w:val="afffffffffff6"/>
    <w:rPr>
      <w:rFonts w:ascii="Times New Roman" w:hAnsi="Times New Roman"/>
      <w:sz w:val="24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afffffffffff8">
    <w:name w:val="Переменная часть"/>
    <w:basedOn w:val="affffb"/>
    <w:next w:val="a"/>
    <w:link w:val="afffffffffff9"/>
    <w:rPr>
      <w:sz w:val="18"/>
    </w:rPr>
  </w:style>
  <w:style w:type="character" w:customStyle="1" w:styleId="afffffffffff9">
    <w:name w:val="Переменная часть"/>
    <w:basedOn w:val="affffd"/>
    <w:link w:val="afffffffffff8"/>
    <w:rPr>
      <w:rFonts w:ascii="Verdana" w:hAnsi="Verdana"/>
      <w:sz w:val="1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afffffffffffa">
    <w:name w:val="Подзаголовок для информации об изменениях"/>
    <w:basedOn w:val="afffa"/>
    <w:next w:val="a"/>
    <w:link w:val="afffffffffffb"/>
    <w:rPr>
      <w:b/>
    </w:rPr>
  </w:style>
  <w:style w:type="character" w:customStyle="1" w:styleId="afffffffffffb">
    <w:name w:val="Подзаголовок для информации об изменениях"/>
    <w:basedOn w:val="afffb"/>
    <w:link w:val="afffffffffffa"/>
    <w:rPr>
      <w:rFonts w:ascii="Times New Roman" w:hAnsi="Times New Roman"/>
      <w:b/>
      <w:color w:val="353842"/>
      <w:sz w:val="18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afffffffffffc">
    <w:name w:val="Текст концевой сноски Знак"/>
    <w:link w:val="afffffffffffd"/>
    <w:rPr>
      <w:sz w:val="20"/>
    </w:rPr>
  </w:style>
  <w:style w:type="character" w:customStyle="1" w:styleId="afffffffffffd">
    <w:name w:val="Текст концевой сноски Знак"/>
    <w:link w:val="afffffffffffc"/>
    <w:rPr>
      <w:sz w:val="20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316">
    <w:name w:val="Знак Знак31"/>
    <w:link w:val="317"/>
    <w:rPr>
      <w:rFonts w:ascii="Courier New" w:hAnsi="Courier New"/>
    </w:rPr>
  </w:style>
  <w:style w:type="character" w:customStyle="1" w:styleId="317">
    <w:name w:val="Знак Знак31"/>
    <w:link w:val="316"/>
    <w:rPr>
      <w:rFonts w:ascii="Courier New" w:hAnsi="Courier New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2ffb">
    <w:name w:val="Верхний колонтитул Знак2"/>
    <w:link w:val="2ffc"/>
    <w:rPr>
      <w:sz w:val="24"/>
    </w:rPr>
  </w:style>
  <w:style w:type="character" w:customStyle="1" w:styleId="2ffc">
    <w:name w:val="Верхний колонтитул Знак2"/>
    <w:link w:val="2ffb"/>
    <w:rPr>
      <w:sz w:val="24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afffffffffffe">
    <w:name w:val="Внимание: недобросовестность!"/>
    <w:basedOn w:val="afff3"/>
    <w:next w:val="a"/>
    <w:link w:val="affffffffffff"/>
  </w:style>
  <w:style w:type="character" w:customStyle="1" w:styleId="affffffffffff">
    <w:name w:val="Внимание: недобросовестность!"/>
    <w:basedOn w:val="afff5"/>
    <w:link w:val="afffffffffffe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">
    <w:name w:val="Без интервала1"/>
    <w:link w:val="1fffff0"/>
    <w:rPr>
      <w:rFonts w:ascii="Calibri" w:hAnsi="Calibri"/>
    </w:rPr>
  </w:style>
  <w:style w:type="character" w:customStyle="1" w:styleId="1fffff0">
    <w:name w:val="Без интервала1"/>
    <w:link w:val="1fffff"/>
    <w:rPr>
      <w:rFonts w:ascii="Calibri" w:hAnsi="Calibri"/>
      <w:color w:val="00000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59">
    <w:name w:val="Неразрешенное упоминание5"/>
    <w:link w:val="5a"/>
    <w:rPr>
      <w:color w:val="605E5C"/>
      <w:shd w:val="clear" w:color="auto" w:fill="E1DFDD"/>
    </w:rPr>
  </w:style>
  <w:style w:type="character" w:customStyle="1" w:styleId="5a">
    <w:name w:val="Неразрешенное упоминание5"/>
    <w:link w:val="59"/>
    <w:rPr>
      <w:color w:val="605E5C"/>
      <w:shd w:val="clear" w:color="auto" w:fill="E1DFDD"/>
    </w:rPr>
  </w:style>
  <w:style w:type="paragraph" w:customStyle="1" w:styleId="1fffff1">
    <w:name w:val="Строгий1"/>
    <w:link w:val="1fffff2"/>
    <w:rPr>
      <w:b/>
    </w:rPr>
  </w:style>
  <w:style w:type="character" w:customStyle="1" w:styleId="1fffff2">
    <w:name w:val="Строгий1"/>
    <w:link w:val="1fffff1"/>
    <w:rPr>
      <w:b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affffffffff3">
    <w:name w:val="annotation text"/>
    <w:basedOn w:val="a"/>
    <w:link w:val="affffffffff5"/>
    <w:rPr>
      <w:sz w:val="20"/>
    </w:rPr>
  </w:style>
  <w:style w:type="character" w:customStyle="1" w:styleId="affffffffff5">
    <w:name w:val="Текст примечания Знак"/>
    <w:basedOn w:val="1"/>
    <w:link w:val="affffffffff3"/>
    <w:rPr>
      <w:sz w:val="20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9"/>
    <w:link w:val="c21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d">
    <w:name w:val="Подзаголовок Знак"/>
    <w:basedOn w:val="1"/>
    <w:link w:val="afc"/>
    <w:rPr>
      <w:color w:val="5A5A5A" w:themeColor="text1" w:themeTint="A5"/>
      <w:spacing w:val="15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3f9">
    <w:name w:val="Основной шрифт абзаца3"/>
    <w:link w:val="3fa"/>
  </w:style>
  <w:style w:type="character" w:customStyle="1" w:styleId="3fa">
    <w:name w:val="Основной шрифт абзаца3"/>
    <w:link w:val="3f9"/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affffffffffff0">
    <w:name w:val="Основной текст + Не полужирный"/>
    <w:link w:val="affffffffffff1"/>
    <w:rPr>
      <w:rFonts w:ascii="Times New Roman" w:hAnsi="Times New Roman"/>
      <w:i/>
      <w:sz w:val="23"/>
    </w:rPr>
  </w:style>
  <w:style w:type="character" w:customStyle="1" w:styleId="affffffffffff1">
    <w:name w:val="Основной текст + Не полужирный"/>
    <w:link w:val="affffffffffff0"/>
    <w:rPr>
      <w:rFonts w:ascii="Times New Roman" w:hAnsi="Times New Roman"/>
      <w:i/>
      <w:sz w:val="23"/>
      <w:u w:val="none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affffffffff">
    <w:name w:val="Таблицы (моноширинный)"/>
    <w:basedOn w:val="a"/>
    <w:next w:val="a"/>
    <w:link w:val="aff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1">
    <w:name w:val="Таблицы (моноширинный)"/>
    <w:basedOn w:val="1"/>
    <w:link w:val="affffffffff"/>
    <w:rPr>
      <w:rFonts w:ascii="Courier New" w:hAnsi="Courier New"/>
      <w:sz w:val="24"/>
    </w:rPr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affffffffffff2">
    <w:name w:val="Цветовое выделение"/>
    <w:link w:val="affffffffffff3"/>
    <w:rPr>
      <w:b/>
      <w:color w:val="26282F"/>
    </w:rPr>
  </w:style>
  <w:style w:type="character" w:customStyle="1" w:styleId="affffffffffff3">
    <w:name w:val="Цветовое выделение"/>
    <w:link w:val="affffffffffff2"/>
    <w:rPr>
      <w:b/>
      <w:color w:val="26282F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2ffd">
    <w:name w:val="Обычный (веб) Знак2"/>
    <w:link w:val="2ffe"/>
    <w:rPr>
      <w:rFonts w:ascii="Segoe UI" w:hAnsi="Segoe UI"/>
      <w:sz w:val="18"/>
    </w:rPr>
  </w:style>
  <w:style w:type="character" w:customStyle="1" w:styleId="2ffe">
    <w:name w:val="Обычный (веб) Знак2"/>
    <w:link w:val="2ffd"/>
    <w:rPr>
      <w:rFonts w:ascii="Segoe UI" w:hAnsi="Segoe UI"/>
      <w:sz w:val="18"/>
    </w:rPr>
  </w:style>
  <w:style w:type="paragraph" w:customStyle="1" w:styleId="5b">
    <w:name w:val="Знак сноски5"/>
    <w:link w:val="affffffffffff4"/>
    <w:rPr>
      <w:vertAlign w:val="superscript"/>
    </w:rPr>
  </w:style>
  <w:style w:type="character" w:styleId="affffffffffff4">
    <w:name w:val="footnote reference"/>
    <w:link w:val="5b"/>
    <w:rPr>
      <w:vertAlign w:val="superscript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styleId="affffffffffff5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f5"/>
    <w:rPr>
      <w:rFonts w:ascii="Segoe UI" w:hAnsi="Segoe UI"/>
      <w:sz w:val="24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21a">
    <w:name w:val="Основной текст с отступом 21"/>
    <w:basedOn w:val="a"/>
    <w:link w:val="21b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b">
    <w:name w:val="Основной текст с отступом 21"/>
    <w:basedOn w:val="1"/>
    <w:link w:val="21a"/>
    <w:rPr>
      <w:rFonts w:ascii="Times New Roman" w:hAnsi="Times New Roman"/>
      <w:color w:val="000000"/>
      <w:sz w:val="2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1fffff3">
    <w:name w:val="Просмотренная гиперссылка1"/>
    <w:basedOn w:val="17"/>
    <w:link w:val="1fffff4"/>
    <w:rPr>
      <w:color w:val="800080"/>
      <w:u w:val="single"/>
    </w:rPr>
  </w:style>
  <w:style w:type="character" w:customStyle="1" w:styleId="1fffff4">
    <w:name w:val="Просмотренная гиперссылка1"/>
    <w:basedOn w:val="19"/>
    <w:link w:val="1fffff3"/>
    <w:rPr>
      <w:color w:val="800080"/>
      <w:u w:val="single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1fffff5">
    <w:name w:val="Цитата1"/>
    <w:basedOn w:val="a"/>
    <w:link w:val="1fffff6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ffff6">
    <w:name w:val="Цитата1"/>
    <w:basedOn w:val="1"/>
    <w:link w:val="1fffff5"/>
    <w:rPr>
      <w:rFonts w:ascii="Times New Roman" w:hAnsi="Times New Roman"/>
      <w:color w:val="000000"/>
      <w:sz w:val="2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affffffffffff6">
    <w:name w:val="Текст Знак"/>
    <w:link w:val="affffffffffff7"/>
    <w:rPr>
      <w:rFonts w:ascii="Courier New" w:hAnsi="Courier New"/>
    </w:rPr>
  </w:style>
  <w:style w:type="character" w:customStyle="1" w:styleId="affffffffffff7">
    <w:name w:val="Текст Знак"/>
    <w:link w:val="affffffffffff6"/>
    <w:rPr>
      <w:rFonts w:ascii="Courier New" w:hAnsi="Courier New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affffffffffff8">
    <w:link w:val="affffffffffff9"/>
    <w:semiHidden/>
    <w:unhideWhenUsed/>
  </w:style>
  <w:style w:type="character" w:customStyle="1" w:styleId="affffffffffff9">
    <w:link w:val="affffffffffff8"/>
    <w:semiHidden/>
    <w:unhideWhenUsed/>
  </w:style>
  <w:style w:type="paragraph" w:customStyle="1" w:styleId="1fffff7">
    <w:name w:val="Подзаголовок Знак1"/>
    <w:link w:val="1fffff8"/>
    <w:rPr>
      <w:rFonts w:ascii="Cambria" w:hAnsi="Cambria"/>
      <w:i/>
      <w:color w:val="4F81BD"/>
      <w:spacing w:val="15"/>
      <w:sz w:val="24"/>
    </w:rPr>
  </w:style>
  <w:style w:type="character" w:customStyle="1" w:styleId="1fffff8">
    <w:name w:val="Подзаголовок Знак1"/>
    <w:link w:val="1fffff7"/>
    <w:rPr>
      <w:rFonts w:ascii="Cambria" w:hAnsi="Cambria"/>
      <w:i/>
      <w:color w:val="4F81BD"/>
      <w:spacing w:val="15"/>
      <w:sz w:val="24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fffa">
    <w:name w:val="Информация об изменениях"/>
    <w:basedOn w:val="afffa"/>
    <w:next w:val="a"/>
    <w:link w:val="affffffffffffb"/>
    <w:pPr>
      <w:spacing w:before="180"/>
      <w:ind w:left="360" w:right="360" w:firstLine="0"/>
    </w:pPr>
  </w:style>
  <w:style w:type="character" w:customStyle="1" w:styleId="affffffffffffb">
    <w:name w:val="Информация об изменениях"/>
    <w:basedOn w:val="afffb"/>
    <w:link w:val="affffffffffffa"/>
    <w:rPr>
      <w:rFonts w:ascii="Times New Roman" w:hAnsi="Times New Roman"/>
      <w:color w:val="353842"/>
      <w:sz w:val="18"/>
    </w:rPr>
  </w:style>
  <w:style w:type="paragraph" w:customStyle="1" w:styleId="affffffffffffc">
    <w:name w:val="Îáû÷íûé"/>
    <w:link w:val="affffffffffffd"/>
    <w:rPr>
      <w:rFonts w:ascii="Times New Roman" w:hAnsi="Times New Roman"/>
      <w:sz w:val="20"/>
    </w:rPr>
  </w:style>
  <w:style w:type="character" w:customStyle="1" w:styleId="affffffffffffd">
    <w:name w:val="Îáû÷íûé"/>
    <w:link w:val="affffffffffffc"/>
    <w:rPr>
      <w:rFonts w:ascii="Times New Roman" w:hAnsi="Times New Roman"/>
      <w:color w:val="000000"/>
      <w:sz w:val="20"/>
    </w:rPr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2fff0">
    <w:name w:val="Основной шрифт абзаца2"/>
    <w:link w:val="2fff1"/>
  </w:style>
  <w:style w:type="character" w:customStyle="1" w:styleId="2fff1">
    <w:name w:val="Основной шрифт абзаца2"/>
    <w:link w:val="2fff0"/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2fff2">
    <w:name w:val="Тема примечания Знак2"/>
    <w:link w:val="2fff3"/>
    <w:rPr>
      <w:b/>
    </w:rPr>
  </w:style>
  <w:style w:type="character" w:customStyle="1" w:styleId="2fff3">
    <w:name w:val="Тема примечания Знак2"/>
    <w:link w:val="2fff2"/>
    <w:rPr>
      <w:b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1fffff9">
    <w:name w:val="Текст1"/>
    <w:basedOn w:val="a"/>
    <w:link w:val="1fffffa"/>
    <w:rPr>
      <w:rFonts w:ascii="Courier New" w:hAnsi="Courier New"/>
      <w:sz w:val="20"/>
    </w:rPr>
  </w:style>
  <w:style w:type="character" w:customStyle="1" w:styleId="1fffffa">
    <w:name w:val="Текст1"/>
    <w:basedOn w:val="1"/>
    <w:link w:val="1fffff9"/>
    <w:rPr>
      <w:rFonts w:ascii="Courier New" w:hAnsi="Courier New"/>
      <w:color w:val="000000"/>
      <w:sz w:val="20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f4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c">
    <w:name w:val="Plain Table 3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theme" Target="theme/theme1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eader" Target="header1.xml"/><Relationship Id="rId79" Type="http://schemas.openxmlformats.org/officeDocument/2006/relationships/hyperlink" Target="https://spolab.firpo.ru/npdv2/category-doc/get/5135" TargetMode="External"/><Relationship Id="rId5" Type="http://schemas.openxmlformats.org/officeDocument/2006/relationships/endnotes" Target="end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eader" Target="header4.xm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https://spolab.firpo.ru/npdv2/category-doc/get/4877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https://spolab.firpo.ru/npdv2/category-doc/get/476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https://profspo.ru/books/104696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eader" Target="header2.xm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https://spolab.firpo.ru/npdv2/category-doc/get/4879" TargetMode="External"/><Relationship Id="rId78" Type="http://schemas.openxmlformats.org/officeDocument/2006/relationships/hyperlink" Target="https://spolab.firpo.ru/npdv2/category-doc/get/5138" TargetMode="External"/><Relationship Id="rId8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https://spolab.firpo.ru/npdv2/category-doc/get/5133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ettings" Target="setting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61</Pages>
  <Words>14958</Words>
  <Characters>85263</Characters>
  <Application>Microsoft Office Word</Application>
  <DocSecurity>0</DocSecurity>
  <Lines>710</Lines>
  <Paragraphs>200</Paragraphs>
  <ScaleCrop>false</ScaleCrop>
  <Company/>
  <LinksUpToDate>false</LinksUpToDate>
  <CharactersWithSpaces>100021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3</cp:revision>
  <dcterms:created xsi:type="dcterms:W3CDTF">2024-10-11T13:27:00Z</dcterms:created>
  <dcterms:modified xsi:type="dcterms:W3CDTF">2024-12-02T13:22:00Z</dcterms:modified>
</cp:coreProperties>
</file>