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B74189F"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D4884">
        <w:rPr>
          <w:rFonts w:ascii="Times New Roman" w:eastAsia="Times New Roman" w:hAnsi="Times New Roman" w:cs="Times New Roman"/>
          <w:b/>
          <w:bCs/>
          <w:kern w:val="32"/>
          <w:sz w:val="24"/>
          <w:szCs w:val="24"/>
          <w:lang w:eastAsia="x-none"/>
        </w:rPr>
        <w:t xml:space="preserve">специальности </w:t>
      </w:r>
      <w:r w:rsidR="00C32269" w:rsidRPr="002D4884">
        <w:rPr>
          <w:rFonts w:ascii="Times New Roman" w:eastAsia="Times New Roman" w:hAnsi="Times New Roman" w:cs="Times New Roman"/>
          <w:b/>
          <w:bCs/>
          <w:kern w:val="32"/>
          <w:sz w:val="24"/>
          <w:szCs w:val="24"/>
          <w:lang w:eastAsia="x-none"/>
        </w:rPr>
        <w:br/>
      </w:r>
      <w:bookmarkEnd w:id="0"/>
      <w:r w:rsidR="002D4884" w:rsidRPr="002D4884">
        <w:rPr>
          <w:rFonts w:ascii="Times New Roman" w:eastAsia="Calibri" w:hAnsi="Times New Roman" w:cs="Times New Roman"/>
          <w:b/>
          <w:sz w:val="24"/>
          <w:szCs w:val="24"/>
        </w:rPr>
        <w:t>38.02.01 Экономика и бухгалтерский учет (по отраслям)</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6FE651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0193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012DBD9F"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401930">
        <w:t>6</w:t>
      </w:r>
    </w:p>
    <w:p w14:paraId="20F5DCC5" w14:textId="1A416A0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401930">
        <w:t>6</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4A12E65"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0D6C31">
        <w:t xml:space="preserve">специальности </w:t>
      </w:r>
      <w:r w:rsidR="000D6C31" w:rsidRPr="000D6C31">
        <w:rPr>
          <w:rFonts w:eastAsia="Calibri"/>
          <w:szCs w:val="24"/>
        </w:rPr>
        <w:t>38.02.01 Экономика и бухгалтерский учет (по отраслям)</w:t>
      </w:r>
      <w:r w:rsidR="000D6C31">
        <w:rPr>
          <w:rFonts w:eastAsia="Calibri"/>
          <w:b/>
          <w:szCs w:val="24"/>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EE6E67" w:rsidRPr="000D6C31">
        <w:t xml:space="preserve">специальности </w:t>
      </w:r>
      <w:r w:rsidR="00EE6E67" w:rsidRPr="000D6C31">
        <w:rPr>
          <w:rFonts w:eastAsia="Calibri"/>
          <w:szCs w:val="24"/>
        </w:rPr>
        <w:t>38.02.01 Экономика и бухгалтерский учет (по отраслям)</w:t>
      </w:r>
      <w:r>
        <w:t>, и определяет совокупность требований к е</w:t>
      </w:r>
      <w:r w:rsidR="006E2DA7">
        <w:t>е</w:t>
      </w:r>
      <w:r>
        <w:t xml:space="preserve"> организации и проведению.</w:t>
      </w:r>
    </w:p>
    <w:p w14:paraId="72343A06" w14:textId="4E090AA8"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EE6E67" w:rsidRPr="000D6C31">
        <w:t xml:space="preserve">специальности </w:t>
      </w:r>
      <w:r w:rsidR="00EE6E67" w:rsidRPr="000D6C31">
        <w:rPr>
          <w:rFonts w:eastAsia="Calibri"/>
          <w:szCs w:val="24"/>
        </w:rPr>
        <w:t>38.02.01 Экономика и бухгалтерский учет (по отраслям)</w:t>
      </w:r>
      <w:r w:rsidRPr="00E351CC">
        <w:rPr>
          <w:color w:val="0070C0"/>
        </w:rPr>
        <w:t xml:space="preserve"> </w:t>
      </w:r>
      <w:r w:rsidR="00580A60" w:rsidRPr="00AB462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05FC7D5" w:rsidR="001E637C" w:rsidRPr="00DB5734" w:rsidRDefault="001E637C" w:rsidP="00DB5734">
      <w:pPr>
        <w:jc w:val="center"/>
        <w:rPr>
          <w:rFonts w:ascii="Times New Roman" w:hAnsi="Times New Roman" w:cs="Times New Roman"/>
          <w:bCs/>
          <w:i/>
          <w:sz w:val="24"/>
          <w:szCs w:val="24"/>
        </w:rPr>
      </w:pPr>
      <w:r w:rsidRPr="0094477A">
        <w:rPr>
          <w:rFonts w:ascii="Times New Roman" w:hAnsi="Times New Roman" w:cs="Times New Roman"/>
        </w:rPr>
        <w:t xml:space="preserve">По результатам ГИА выпускнику по </w:t>
      </w:r>
      <w:r w:rsidR="00EE6E67" w:rsidRPr="0094477A">
        <w:rPr>
          <w:rFonts w:ascii="Times New Roman" w:hAnsi="Times New Roman" w:cs="Times New Roman"/>
        </w:rPr>
        <w:t>специальности</w:t>
      </w:r>
      <w:r w:rsidR="00EE6E67" w:rsidRPr="000D6C31">
        <w:t xml:space="preserve"> </w:t>
      </w:r>
      <w:r w:rsidR="00EE6E67" w:rsidRPr="000D6C31">
        <w:rPr>
          <w:rFonts w:ascii="Times New Roman" w:eastAsia="Calibri" w:hAnsi="Times New Roman" w:cs="Times New Roman"/>
          <w:sz w:val="24"/>
          <w:szCs w:val="24"/>
        </w:rPr>
        <w:t>38.02.01 Экономика и бухгалтерский учет (по отраслям)</w:t>
      </w:r>
      <w:r w:rsidR="00DB5734">
        <w:rPr>
          <w:rFonts w:ascii="Times New Roman" w:eastAsia="Calibri" w:hAnsi="Times New Roman" w:cs="Times New Roman"/>
          <w:sz w:val="24"/>
          <w:szCs w:val="24"/>
        </w:rPr>
        <w:t xml:space="preserve"> </w:t>
      </w:r>
      <w:r w:rsidRPr="00DB5734">
        <w:rPr>
          <w:rFonts w:ascii="Times New Roman" w:hAnsi="Times New Roman" w:cs="Times New Roman"/>
          <w:sz w:val="24"/>
          <w:szCs w:val="24"/>
        </w:rPr>
        <w:t>присваивается квалификация:</w:t>
      </w:r>
      <w:r>
        <w:t xml:space="preserve"> </w:t>
      </w:r>
      <w:r w:rsidR="00DB5734" w:rsidRPr="00B20804">
        <w:rPr>
          <w:rFonts w:ascii="Times New Roman" w:eastAsia="Calibri" w:hAnsi="Times New Roman" w:cs="Times New Roman"/>
          <w:sz w:val="24"/>
          <w:szCs w:val="24"/>
        </w:rPr>
        <w:t>бухгалтер</w:t>
      </w:r>
      <w:r w:rsidR="0094477A">
        <w:rPr>
          <w:rFonts w:ascii="Times New Roman" w:eastAsia="Calibri" w:hAnsi="Times New Roman" w:cs="Times New Roman"/>
          <w:sz w:val="24"/>
          <w:szCs w:val="24"/>
        </w:rPr>
        <w:t>.</w:t>
      </w:r>
    </w:p>
    <w:p w14:paraId="2A45287B" w14:textId="21D8B07F"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EE6E67">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EE6E67" w:rsidRPr="000D6C31">
        <w:t>специальности</w:t>
      </w:r>
      <w:r w:rsidR="00EE6E67">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DB5734"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2E239C6" w:rsidR="00DB5734" w:rsidRPr="00C07FB3" w:rsidRDefault="00DA622D" w:rsidP="00DB5734">
            <w:pPr>
              <w:ind w:left="49" w:right="51"/>
              <w:rPr>
                <w:rFonts w:ascii="Times New Roman" w:hAnsi="Times New Roman" w:cs="Times New Roman"/>
                <w:i/>
                <w:iCs/>
                <w:color w:val="000000"/>
                <w:sz w:val="24"/>
                <w:szCs w:val="24"/>
              </w:rPr>
            </w:pPr>
            <w:r>
              <w:rPr>
                <w:rFonts w:ascii="Times New Roman" w:hAnsi="Times New Roman" w:cs="Times New Roman"/>
                <w:sz w:val="24"/>
                <w:szCs w:val="24"/>
              </w:rPr>
              <w:t xml:space="preserve">ВД 01. </w:t>
            </w:r>
            <w:r w:rsidR="00DB5734" w:rsidRPr="001E7323">
              <w:rPr>
                <w:rFonts w:ascii="Times New Roman" w:hAnsi="Times New Roman" w:cs="Times New Roman"/>
                <w:sz w:val="24"/>
                <w:szCs w:val="24"/>
              </w:rPr>
              <w:t>Документирование хозяйственных операций и ведение бухгалтерского учета активов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08DD00B9" w:rsidR="00DB5734" w:rsidRPr="00C07FB3" w:rsidRDefault="00DB5734" w:rsidP="00DB5734">
            <w:pPr>
              <w:ind w:left="77" w:right="137"/>
              <w:rPr>
                <w:rFonts w:ascii="Times New Roman" w:hAnsi="Times New Roman" w:cs="Times New Roman"/>
                <w:color w:val="000000"/>
                <w:sz w:val="24"/>
                <w:szCs w:val="24"/>
              </w:rPr>
            </w:pPr>
            <w:r w:rsidRPr="001E7323">
              <w:rPr>
                <w:rFonts w:ascii="Times New Roman" w:hAnsi="Times New Roman" w:cs="Times New Roman"/>
                <w:sz w:val="24"/>
                <w:szCs w:val="24"/>
              </w:rPr>
              <w:t>ПМ.01 Документирование хозяйственных операций и ведение бухгалтерского учета активов организации</w:t>
            </w:r>
          </w:p>
        </w:tc>
      </w:tr>
      <w:tr w:rsidR="00DB5734"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D10E820" w:rsidR="00DB5734" w:rsidRPr="00C07FB3" w:rsidRDefault="00DA622D" w:rsidP="00DB5734">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 02. </w:t>
            </w:r>
            <w:r w:rsidR="00DB5734" w:rsidRPr="001E7323">
              <w:rPr>
                <w:rFonts w:ascii="Times New Roman" w:hAnsi="Times New Roman" w:cs="Times New Roman"/>
                <w:sz w:val="24"/>
                <w:szCs w:val="24"/>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2F057F97" w:rsidR="00DB5734" w:rsidRPr="00C07FB3" w:rsidRDefault="00DB5734" w:rsidP="00DB5734">
            <w:pPr>
              <w:ind w:left="77" w:right="137"/>
              <w:rPr>
                <w:rFonts w:ascii="Times New Roman" w:hAnsi="Times New Roman" w:cs="Times New Roman"/>
                <w:color w:val="000000"/>
                <w:sz w:val="24"/>
                <w:szCs w:val="24"/>
              </w:rPr>
            </w:pPr>
            <w:r w:rsidRPr="001E7323">
              <w:rPr>
                <w:rFonts w:ascii="Times New Roman" w:hAnsi="Times New Roman" w:cs="Times New Roman"/>
                <w:sz w:val="24"/>
                <w:szCs w:val="24"/>
              </w:rPr>
              <w:t>ПМ.02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r>
      <w:tr w:rsidR="00DB5734"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2DD6B86" w:rsidR="00DB5734" w:rsidRPr="00C07FB3" w:rsidRDefault="00DA622D" w:rsidP="00DB5734">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ВД 03. </w:t>
            </w:r>
            <w:r w:rsidR="00DB5734" w:rsidRPr="001E7323">
              <w:rPr>
                <w:rFonts w:ascii="Times New Roman" w:hAnsi="Times New Roman" w:cs="Times New Roman"/>
                <w:sz w:val="24"/>
                <w:szCs w:val="24"/>
              </w:rPr>
              <w:t>Проведение расчетов с бюджетом и внебюджетными фондами</w:t>
            </w:r>
          </w:p>
        </w:tc>
        <w:tc>
          <w:tcPr>
            <w:tcW w:w="4492" w:type="dxa"/>
            <w:tcBorders>
              <w:top w:val="single" w:sz="4" w:space="0" w:color="000000"/>
              <w:left w:val="single" w:sz="4" w:space="0" w:color="000000"/>
              <w:bottom w:val="single" w:sz="4" w:space="0" w:color="000000"/>
              <w:right w:val="single" w:sz="4" w:space="0" w:color="000000"/>
            </w:tcBorders>
          </w:tcPr>
          <w:p w14:paraId="164E43C4" w14:textId="75E44B36" w:rsidR="00DB5734" w:rsidRPr="00C07FB3" w:rsidRDefault="00DB5734" w:rsidP="00DB5734">
            <w:pPr>
              <w:snapToGrid w:val="0"/>
              <w:ind w:left="77" w:right="137"/>
              <w:rPr>
                <w:rFonts w:ascii="Times New Roman" w:hAnsi="Times New Roman" w:cs="Times New Roman"/>
                <w:color w:val="000000"/>
                <w:sz w:val="24"/>
                <w:szCs w:val="24"/>
              </w:rPr>
            </w:pPr>
            <w:r w:rsidRPr="001E7323">
              <w:rPr>
                <w:rFonts w:ascii="Times New Roman" w:hAnsi="Times New Roman" w:cs="Times New Roman"/>
                <w:sz w:val="24"/>
                <w:szCs w:val="24"/>
              </w:rPr>
              <w:t>ПМ.03 Проведение расчетов с бюджетом и внебюджетными фондами</w:t>
            </w:r>
          </w:p>
        </w:tc>
      </w:tr>
      <w:tr w:rsidR="00DB5734"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00DA9356" w:rsidR="00DB5734" w:rsidRPr="00C07FB3" w:rsidRDefault="00DA622D" w:rsidP="00DB5734">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 04. </w:t>
            </w:r>
            <w:r w:rsidR="00DB5734" w:rsidRPr="001E7323">
              <w:rPr>
                <w:rFonts w:ascii="Times New Roman" w:hAnsi="Times New Roman" w:cs="Times New Roman"/>
                <w:sz w:val="24"/>
                <w:szCs w:val="24"/>
              </w:rPr>
              <w:t>Составление и использование бухгалтерской (финансовой) отчетности</w:t>
            </w:r>
          </w:p>
        </w:tc>
        <w:tc>
          <w:tcPr>
            <w:tcW w:w="4492" w:type="dxa"/>
            <w:tcBorders>
              <w:top w:val="single" w:sz="4" w:space="0" w:color="000000"/>
              <w:left w:val="single" w:sz="4" w:space="0" w:color="000000"/>
              <w:bottom w:val="single" w:sz="4" w:space="0" w:color="000000"/>
              <w:right w:val="single" w:sz="4" w:space="0" w:color="000000"/>
            </w:tcBorders>
          </w:tcPr>
          <w:p w14:paraId="588B345D" w14:textId="2514059C" w:rsidR="00DB5734" w:rsidRPr="00C07FB3" w:rsidRDefault="00DB5734" w:rsidP="00DB5734">
            <w:pPr>
              <w:snapToGrid w:val="0"/>
              <w:ind w:left="77" w:right="137"/>
              <w:rPr>
                <w:rFonts w:ascii="Times New Roman" w:hAnsi="Times New Roman" w:cs="Times New Roman"/>
                <w:color w:val="000000"/>
                <w:sz w:val="24"/>
                <w:szCs w:val="24"/>
              </w:rPr>
            </w:pPr>
            <w:r w:rsidRPr="001E7323">
              <w:rPr>
                <w:rFonts w:ascii="Times New Roman" w:hAnsi="Times New Roman" w:cs="Times New Roman"/>
                <w:sz w:val="24"/>
                <w:szCs w:val="24"/>
              </w:rPr>
              <w:t>ПМ.04 Составление и использование бухгалтерской (финансовой) отчетности</w:t>
            </w:r>
          </w:p>
        </w:tc>
      </w:tr>
      <w:tr w:rsidR="00DA622D"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6D32F42D" w:rsidR="00DA622D" w:rsidRPr="00C07FB3" w:rsidRDefault="00DA622D" w:rsidP="00DA622D">
            <w:pPr>
              <w:snapToGrid w:val="0"/>
              <w:ind w:left="49" w:right="51"/>
              <w:rPr>
                <w:rFonts w:ascii="Times New Roman" w:hAnsi="Times New Roman" w:cs="Times New Roman"/>
                <w:color w:val="000000"/>
                <w:sz w:val="24"/>
                <w:szCs w:val="24"/>
              </w:rPr>
            </w:pPr>
            <w:r>
              <w:rPr>
                <w:rFonts w:ascii="Times New Roman" w:hAnsi="Times New Roman" w:cs="Times New Roman"/>
                <w:iCs/>
                <w:sz w:val="24"/>
                <w:szCs w:val="24"/>
              </w:rPr>
              <w:t>ВД 0</w:t>
            </w:r>
            <w:r w:rsidR="00A356EC">
              <w:rPr>
                <w:rFonts w:ascii="Times New Roman" w:hAnsi="Times New Roman" w:cs="Times New Roman"/>
                <w:iCs/>
                <w:sz w:val="24"/>
                <w:szCs w:val="24"/>
              </w:rPr>
              <w:t>5</w:t>
            </w:r>
            <w:r>
              <w:rPr>
                <w:rFonts w:ascii="Times New Roman" w:hAnsi="Times New Roman" w:cs="Times New Roman"/>
                <w:iCs/>
                <w:sz w:val="24"/>
                <w:szCs w:val="24"/>
              </w:rPr>
              <w:t xml:space="preserve">. </w:t>
            </w:r>
            <w:r w:rsidRPr="001E7323">
              <w:rPr>
                <w:rFonts w:ascii="Times New Roman" w:hAnsi="Times New Roman" w:cs="Times New Roman"/>
                <w:iCs/>
                <w:sz w:val="24"/>
                <w:szCs w:val="24"/>
              </w:rPr>
              <w:t>Виды деятельности по освоению одной или нескольких профессий</w:t>
            </w:r>
            <w:r>
              <w:rPr>
                <w:rFonts w:ascii="Times New Roman" w:hAnsi="Times New Roman" w:cs="Times New Roman"/>
                <w:iCs/>
                <w:sz w:val="24"/>
                <w:szCs w:val="24"/>
              </w:rPr>
              <w:t xml:space="preserve"> рабочих, должностей служащих </w:t>
            </w:r>
          </w:p>
        </w:tc>
        <w:tc>
          <w:tcPr>
            <w:tcW w:w="4492" w:type="dxa"/>
            <w:tcBorders>
              <w:top w:val="single" w:sz="4" w:space="0" w:color="000000"/>
              <w:left w:val="single" w:sz="4" w:space="0" w:color="000000"/>
              <w:bottom w:val="single" w:sz="4" w:space="0" w:color="auto"/>
              <w:right w:val="single" w:sz="4" w:space="0" w:color="000000"/>
            </w:tcBorders>
          </w:tcPr>
          <w:p w14:paraId="7F0B6C0E" w14:textId="51AF7855" w:rsidR="00DA622D" w:rsidRPr="00C07FB3" w:rsidRDefault="00DA622D" w:rsidP="00DA622D">
            <w:pPr>
              <w:snapToGrid w:val="0"/>
              <w:ind w:left="77" w:right="137"/>
              <w:rPr>
                <w:rFonts w:ascii="Times New Roman" w:hAnsi="Times New Roman" w:cs="Times New Roman"/>
                <w:color w:val="000000"/>
                <w:sz w:val="24"/>
                <w:szCs w:val="24"/>
              </w:rPr>
            </w:pPr>
            <w:r w:rsidRPr="001E7323">
              <w:rPr>
                <w:rFonts w:ascii="Times New Roman" w:hAnsi="Times New Roman" w:cs="Times New Roman"/>
                <w:sz w:val="24"/>
                <w:szCs w:val="24"/>
              </w:rPr>
              <w:t>ПМ.</w:t>
            </w:r>
            <w:r w:rsidR="00D17388">
              <w:rPr>
                <w:rFonts w:ascii="Times New Roman" w:hAnsi="Times New Roman" w:cs="Times New Roman"/>
                <w:sz w:val="24"/>
                <w:szCs w:val="24"/>
              </w:rPr>
              <w:t>05</w:t>
            </w:r>
            <w:r w:rsidR="00D42FE4">
              <w:t xml:space="preserve"> </w:t>
            </w:r>
            <w:r w:rsidR="00D42FE4" w:rsidRPr="00D42FE4">
              <w:rPr>
                <w:rFonts w:ascii="Times New Roman" w:hAnsi="Times New Roman" w:cs="Times New Roman"/>
                <w:sz w:val="24"/>
                <w:szCs w:val="24"/>
              </w:rPr>
              <w:t>Виды деятельности по освоению одной или нескольких профессий рабочих, должностей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9D0DDF" w:rsidRPr="009D0DDF" w14:paraId="0680EB30" w14:textId="77777777" w:rsidTr="00180438">
        <w:trPr>
          <w:trHeight w:val="472"/>
        </w:trPr>
        <w:tc>
          <w:tcPr>
            <w:tcW w:w="3387" w:type="dxa"/>
          </w:tcPr>
          <w:p w14:paraId="11A7B5DE" w14:textId="77777777" w:rsidR="00D13E2F" w:rsidRPr="009D0DDF" w:rsidRDefault="00D13E2F" w:rsidP="00D25349">
            <w:pPr>
              <w:widowControl w:val="0"/>
              <w:jc w:val="center"/>
              <w:rPr>
                <w:rFonts w:ascii="Times New Roman" w:hAnsi="Times New Roman" w:cs="Times New Roman"/>
                <w:b/>
                <w:bCs/>
                <w:sz w:val="24"/>
                <w:szCs w:val="24"/>
              </w:rPr>
            </w:pPr>
            <w:r w:rsidRPr="009D0DDF">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9D0DDF" w:rsidRDefault="00D13E2F" w:rsidP="00D25349">
            <w:pPr>
              <w:widowControl w:val="0"/>
              <w:jc w:val="center"/>
              <w:rPr>
                <w:rFonts w:ascii="Times New Roman" w:hAnsi="Times New Roman" w:cs="Times New Roman"/>
                <w:b/>
                <w:bCs/>
                <w:sz w:val="24"/>
                <w:szCs w:val="24"/>
              </w:rPr>
            </w:pPr>
            <w:r w:rsidRPr="009D0DDF">
              <w:rPr>
                <w:rFonts w:ascii="Times New Roman" w:hAnsi="Times New Roman" w:cs="Times New Roman"/>
                <w:sz w:val="24"/>
                <w:szCs w:val="24"/>
                <w:shd w:val="clear" w:color="auto" w:fill="FFFFFF"/>
                <w:lang w:eastAsia="ru-RU"/>
              </w:rPr>
              <w:t>Профессиональные компетенции</w:t>
            </w:r>
          </w:p>
        </w:tc>
      </w:tr>
      <w:tr w:rsidR="009D0DDF" w:rsidRPr="009D0DDF" w14:paraId="576D971E" w14:textId="77777777" w:rsidTr="00180438">
        <w:trPr>
          <w:trHeight w:val="259"/>
        </w:trPr>
        <w:tc>
          <w:tcPr>
            <w:tcW w:w="3387" w:type="dxa"/>
            <w:vMerge w:val="restart"/>
          </w:tcPr>
          <w:p w14:paraId="1ACB46FD" w14:textId="5106F79A" w:rsidR="00180438" w:rsidRPr="009D0DDF" w:rsidRDefault="00180438" w:rsidP="00180438">
            <w:pPr>
              <w:widowControl w:val="0"/>
              <w:rPr>
                <w:rFonts w:ascii="Times New Roman" w:hAnsi="Times New Roman" w:cs="Times New Roman"/>
                <w:sz w:val="24"/>
                <w:szCs w:val="24"/>
              </w:rPr>
            </w:pPr>
            <w:r w:rsidRPr="009D0DDF">
              <w:rPr>
                <w:rFonts w:ascii="Times New Roman" w:hAnsi="Times New Roman" w:cs="Times New Roman"/>
                <w:sz w:val="24"/>
                <w:szCs w:val="24"/>
              </w:rPr>
              <w:t>ВД 01. Документирование хозяйственных операций и ведение бухгалтерского учета активов организации</w:t>
            </w:r>
          </w:p>
        </w:tc>
        <w:tc>
          <w:tcPr>
            <w:tcW w:w="6242" w:type="dxa"/>
          </w:tcPr>
          <w:p w14:paraId="036F1462" w14:textId="33948393"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1.1. Обрабатывать первичные бухгалтерские документы</w:t>
            </w:r>
          </w:p>
        </w:tc>
      </w:tr>
      <w:tr w:rsidR="009D0DDF" w:rsidRPr="009D0DDF" w14:paraId="25857AFE" w14:textId="77777777" w:rsidTr="00180438">
        <w:trPr>
          <w:trHeight w:val="259"/>
        </w:trPr>
        <w:tc>
          <w:tcPr>
            <w:tcW w:w="3387" w:type="dxa"/>
            <w:vMerge/>
          </w:tcPr>
          <w:p w14:paraId="0877FA30" w14:textId="77777777" w:rsidR="00180438" w:rsidRPr="009D0DDF" w:rsidRDefault="00180438" w:rsidP="00180438">
            <w:pPr>
              <w:widowControl w:val="0"/>
              <w:rPr>
                <w:rFonts w:ascii="Times New Roman" w:hAnsi="Times New Roman" w:cs="Times New Roman"/>
                <w:sz w:val="24"/>
                <w:szCs w:val="24"/>
              </w:rPr>
            </w:pPr>
          </w:p>
        </w:tc>
        <w:tc>
          <w:tcPr>
            <w:tcW w:w="6242" w:type="dxa"/>
          </w:tcPr>
          <w:p w14:paraId="7DC5BA35" w14:textId="638873D2" w:rsidR="00180438" w:rsidRPr="00D17388" w:rsidRDefault="00180438" w:rsidP="009D0DDF">
            <w:pPr>
              <w:pStyle w:val="114"/>
              <w:spacing w:after="0" w:line="240" w:lineRule="auto"/>
              <w:ind w:firstLine="0"/>
              <w:rPr>
                <w:bCs/>
                <w:color w:val="auto"/>
                <w:spacing w:val="0"/>
              </w:rPr>
            </w:pPr>
            <w:r w:rsidRPr="00D17388">
              <w:rPr>
                <w:bCs/>
                <w:color w:val="auto"/>
                <w:spacing w:val="0"/>
              </w:rPr>
              <w:t>ПК 1.2. Разрабатывать и согласовывать с руководством организации рабочий план счетов бухгалтерского учета организации</w:t>
            </w:r>
          </w:p>
        </w:tc>
      </w:tr>
      <w:tr w:rsidR="009D0DDF" w:rsidRPr="009D0DDF" w14:paraId="0F677E7F" w14:textId="77777777" w:rsidTr="00180438">
        <w:trPr>
          <w:trHeight w:val="259"/>
        </w:trPr>
        <w:tc>
          <w:tcPr>
            <w:tcW w:w="3387" w:type="dxa"/>
            <w:vMerge/>
          </w:tcPr>
          <w:p w14:paraId="155A5510" w14:textId="77777777" w:rsidR="00180438" w:rsidRPr="009D0DDF" w:rsidRDefault="00180438" w:rsidP="00180438">
            <w:pPr>
              <w:widowControl w:val="0"/>
              <w:rPr>
                <w:rFonts w:ascii="Times New Roman" w:hAnsi="Times New Roman" w:cs="Times New Roman"/>
                <w:sz w:val="24"/>
                <w:szCs w:val="24"/>
              </w:rPr>
            </w:pPr>
          </w:p>
        </w:tc>
        <w:tc>
          <w:tcPr>
            <w:tcW w:w="6242" w:type="dxa"/>
          </w:tcPr>
          <w:p w14:paraId="457E0A8C" w14:textId="039362ED" w:rsidR="00180438" w:rsidRPr="00D17388" w:rsidRDefault="00180438" w:rsidP="009D0DDF">
            <w:pPr>
              <w:pStyle w:val="114"/>
              <w:spacing w:after="0" w:line="240" w:lineRule="auto"/>
              <w:ind w:firstLine="0"/>
              <w:rPr>
                <w:bCs/>
                <w:color w:val="auto"/>
                <w:spacing w:val="0"/>
              </w:rPr>
            </w:pPr>
            <w:r w:rsidRPr="00D17388">
              <w:rPr>
                <w:bCs/>
                <w:color w:val="auto"/>
                <w:spacing w:val="0"/>
              </w:rPr>
              <w:t>ПК 1.3. Проводить учет денежных средств, оформлять денежные и кассовые документы</w:t>
            </w:r>
          </w:p>
        </w:tc>
      </w:tr>
      <w:tr w:rsidR="009D0DDF" w:rsidRPr="009D0DDF" w14:paraId="5B09FCDD" w14:textId="77777777" w:rsidTr="009D0DDF">
        <w:trPr>
          <w:trHeight w:val="917"/>
        </w:trPr>
        <w:tc>
          <w:tcPr>
            <w:tcW w:w="3387" w:type="dxa"/>
            <w:vMerge/>
          </w:tcPr>
          <w:p w14:paraId="7ACBEA14" w14:textId="77777777" w:rsidR="00E356D9" w:rsidRPr="009D0DDF" w:rsidRDefault="00E356D9" w:rsidP="00180438">
            <w:pPr>
              <w:widowControl w:val="0"/>
              <w:rPr>
                <w:rFonts w:ascii="Times New Roman" w:hAnsi="Times New Roman" w:cs="Times New Roman"/>
                <w:sz w:val="24"/>
                <w:szCs w:val="24"/>
              </w:rPr>
            </w:pPr>
          </w:p>
        </w:tc>
        <w:tc>
          <w:tcPr>
            <w:tcW w:w="6242" w:type="dxa"/>
          </w:tcPr>
          <w:p w14:paraId="7BDFFD6B" w14:textId="67F5C10F" w:rsidR="00E356D9" w:rsidRPr="00D17388" w:rsidRDefault="00E356D9" w:rsidP="00E356D9">
            <w:pPr>
              <w:pStyle w:val="114"/>
              <w:spacing w:after="0" w:line="240" w:lineRule="auto"/>
              <w:ind w:firstLine="0"/>
              <w:rPr>
                <w:bCs/>
                <w:iCs/>
                <w:color w:val="auto"/>
                <w:spacing w:val="0"/>
              </w:rPr>
            </w:pPr>
            <w:r w:rsidRPr="00D17388">
              <w:rPr>
                <w:bCs/>
                <w:iCs/>
                <w:color w:val="auto"/>
                <w:spacing w:val="0"/>
              </w:rPr>
              <w:t>ПК 1.4. Формировать бухгалтерские проводки по учету активов организации на основе рабочего плана счетов бухгалтерского учета</w:t>
            </w:r>
          </w:p>
        </w:tc>
      </w:tr>
      <w:tr w:rsidR="009D0DDF" w:rsidRPr="009D0DDF" w14:paraId="6ECBF7B0" w14:textId="77777777" w:rsidTr="00180438">
        <w:trPr>
          <w:trHeight w:val="259"/>
        </w:trPr>
        <w:tc>
          <w:tcPr>
            <w:tcW w:w="3387" w:type="dxa"/>
            <w:vMerge w:val="restart"/>
          </w:tcPr>
          <w:p w14:paraId="6C24CBB4" w14:textId="0FC7F4DB" w:rsidR="00180438" w:rsidRPr="009D0DDF" w:rsidRDefault="00180438" w:rsidP="00180438">
            <w:pPr>
              <w:widowControl w:val="0"/>
              <w:rPr>
                <w:rFonts w:ascii="Times New Roman" w:hAnsi="Times New Roman" w:cs="Times New Roman"/>
                <w:sz w:val="24"/>
                <w:szCs w:val="24"/>
              </w:rPr>
            </w:pPr>
            <w:r w:rsidRPr="009D0DDF">
              <w:rPr>
                <w:rFonts w:ascii="Times New Roman" w:hAnsi="Times New Roman" w:cs="Times New Roman"/>
                <w:sz w:val="24"/>
                <w:szCs w:val="24"/>
              </w:rPr>
              <w:t>ВД 02.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6242" w:type="dxa"/>
          </w:tcPr>
          <w:p w14:paraId="5AA7B4B2" w14:textId="67B9F2E7"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2.1. Формировать бухгалтерские проводки по учету источников активов организации на основе рабочего плана счетов бухгалтерского учета</w:t>
            </w:r>
          </w:p>
        </w:tc>
      </w:tr>
      <w:tr w:rsidR="009D0DDF" w:rsidRPr="009D0DDF" w14:paraId="682D7B8C" w14:textId="77777777" w:rsidTr="00180438">
        <w:trPr>
          <w:trHeight w:val="259"/>
        </w:trPr>
        <w:tc>
          <w:tcPr>
            <w:tcW w:w="3387" w:type="dxa"/>
            <w:vMerge/>
          </w:tcPr>
          <w:p w14:paraId="21EA11C7" w14:textId="77777777" w:rsidR="00180438" w:rsidRPr="009D0DDF" w:rsidRDefault="00180438" w:rsidP="00180438">
            <w:pPr>
              <w:widowControl w:val="0"/>
              <w:rPr>
                <w:rFonts w:ascii="Times New Roman" w:hAnsi="Times New Roman" w:cs="Times New Roman"/>
                <w:sz w:val="24"/>
                <w:szCs w:val="24"/>
              </w:rPr>
            </w:pPr>
          </w:p>
        </w:tc>
        <w:tc>
          <w:tcPr>
            <w:tcW w:w="6242" w:type="dxa"/>
          </w:tcPr>
          <w:p w14:paraId="2BB8B611" w14:textId="63A87097"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2.2. Выполнять поручения руководства в составе комиссии по инвентаризации активов в местах их хранения</w:t>
            </w:r>
          </w:p>
        </w:tc>
      </w:tr>
      <w:tr w:rsidR="009D0DDF" w:rsidRPr="009D0DDF" w14:paraId="78D088C3" w14:textId="77777777" w:rsidTr="00180438">
        <w:trPr>
          <w:trHeight w:val="259"/>
        </w:trPr>
        <w:tc>
          <w:tcPr>
            <w:tcW w:w="3387" w:type="dxa"/>
            <w:vMerge/>
          </w:tcPr>
          <w:p w14:paraId="33E98DBD" w14:textId="77777777" w:rsidR="00180438" w:rsidRPr="009D0DDF" w:rsidRDefault="00180438" w:rsidP="00180438">
            <w:pPr>
              <w:widowControl w:val="0"/>
              <w:rPr>
                <w:rFonts w:ascii="Times New Roman" w:hAnsi="Times New Roman" w:cs="Times New Roman"/>
                <w:sz w:val="24"/>
                <w:szCs w:val="24"/>
              </w:rPr>
            </w:pPr>
          </w:p>
        </w:tc>
        <w:tc>
          <w:tcPr>
            <w:tcW w:w="6242" w:type="dxa"/>
          </w:tcPr>
          <w:p w14:paraId="21EF6A5F" w14:textId="4FF4478B"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2.3. Проводить подготовку к инвентаризации и проверку действительного соответствия фактических данных инвентаризации данным учета</w:t>
            </w:r>
          </w:p>
        </w:tc>
      </w:tr>
      <w:tr w:rsidR="009D0DDF" w:rsidRPr="009D0DDF" w14:paraId="45791B00" w14:textId="77777777" w:rsidTr="00180438">
        <w:trPr>
          <w:trHeight w:val="259"/>
        </w:trPr>
        <w:tc>
          <w:tcPr>
            <w:tcW w:w="3387" w:type="dxa"/>
            <w:vMerge/>
          </w:tcPr>
          <w:p w14:paraId="731BA144" w14:textId="77777777" w:rsidR="00180438" w:rsidRPr="009D0DDF" w:rsidRDefault="00180438" w:rsidP="00180438">
            <w:pPr>
              <w:widowControl w:val="0"/>
              <w:rPr>
                <w:rFonts w:ascii="Times New Roman" w:hAnsi="Times New Roman" w:cs="Times New Roman"/>
                <w:sz w:val="24"/>
                <w:szCs w:val="24"/>
              </w:rPr>
            </w:pPr>
          </w:p>
        </w:tc>
        <w:tc>
          <w:tcPr>
            <w:tcW w:w="6242" w:type="dxa"/>
          </w:tcPr>
          <w:p w14:paraId="0606946F" w14:textId="69696E8B"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2.4. Отражать в бухгалтерских проводках зачет и списание недостачи ценностей (регулировать инвентаризационные разницы) по результатам инвентаризации</w:t>
            </w:r>
          </w:p>
        </w:tc>
      </w:tr>
      <w:tr w:rsidR="009D0DDF" w:rsidRPr="009D0DDF" w14:paraId="626EE7D9" w14:textId="77777777" w:rsidTr="00180438">
        <w:trPr>
          <w:trHeight w:val="259"/>
        </w:trPr>
        <w:tc>
          <w:tcPr>
            <w:tcW w:w="3387" w:type="dxa"/>
            <w:vMerge/>
          </w:tcPr>
          <w:p w14:paraId="520D9D13" w14:textId="77777777" w:rsidR="00180438" w:rsidRPr="009D0DDF" w:rsidRDefault="00180438" w:rsidP="00180438">
            <w:pPr>
              <w:widowControl w:val="0"/>
              <w:rPr>
                <w:rFonts w:ascii="Times New Roman" w:hAnsi="Times New Roman" w:cs="Times New Roman"/>
                <w:sz w:val="24"/>
                <w:szCs w:val="24"/>
              </w:rPr>
            </w:pPr>
          </w:p>
        </w:tc>
        <w:tc>
          <w:tcPr>
            <w:tcW w:w="6242" w:type="dxa"/>
          </w:tcPr>
          <w:p w14:paraId="6F4FC614" w14:textId="0CC2BC8A"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2.5. Проводить процедуры инвентаризации финансовых обязательств организации</w:t>
            </w:r>
          </w:p>
        </w:tc>
      </w:tr>
      <w:tr w:rsidR="009D0DDF" w:rsidRPr="009D0DDF" w14:paraId="4E6A1FBC" w14:textId="77777777" w:rsidTr="00180438">
        <w:trPr>
          <w:trHeight w:val="259"/>
        </w:trPr>
        <w:tc>
          <w:tcPr>
            <w:tcW w:w="3387" w:type="dxa"/>
            <w:vMerge/>
          </w:tcPr>
          <w:p w14:paraId="53C14FF7" w14:textId="77777777" w:rsidR="00180438" w:rsidRPr="009D0DDF" w:rsidRDefault="00180438" w:rsidP="00180438">
            <w:pPr>
              <w:widowControl w:val="0"/>
              <w:rPr>
                <w:rFonts w:ascii="Times New Roman" w:hAnsi="Times New Roman" w:cs="Times New Roman"/>
                <w:sz w:val="24"/>
                <w:szCs w:val="24"/>
              </w:rPr>
            </w:pPr>
          </w:p>
        </w:tc>
        <w:tc>
          <w:tcPr>
            <w:tcW w:w="6242" w:type="dxa"/>
          </w:tcPr>
          <w:p w14:paraId="3A25924B" w14:textId="25C7BF25"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r>
      <w:tr w:rsidR="009D0DDF" w:rsidRPr="009D0DDF" w14:paraId="59DD6D61" w14:textId="77777777" w:rsidTr="00E356D9">
        <w:trPr>
          <w:trHeight w:val="1154"/>
        </w:trPr>
        <w:tc>
          <w:tcPr>
            <w:tcW w:w="3387" w:type="dxa"/>
            <w:vMerge/>
          </w:tcPr>
          <w:p w14:paraId="58505CFE" w14:textId="77777777" w:rsidR="00E356D9" w:rsidRPr="009D0DDF" w:rsidRDefault="00E356D9" w:rsidP="00180438">
            <w:pPr>
              <w:widowControl w:val="0"/>
              <w:rPr>
                <w:rFonts w:ascii="Times New Roman" w:hAnsi="Times New Roman" w:cs="Times New Roman"/>
                <w:sz w:val="24"/>
                <w:szCs w:val="24"/>
              </w:rPr>
            </w:pPr>
          </w:p>
        </w:tc>
        <w:tc>
          <w:tcPr>
            <w:tcW w:w="6242" w:type="dxa"/>
          </w:tcPr>
          <w:p w14:paraId="1E0C531E" w14:textId="2070F5D1" w:rsidR="00E356D9" w:rsidRPr="00D17388" w:rsidRDefault="00E356D9" w:rsidP="00E356D9">
            <w:pPr>
              <w:pStyle w:val="114"/>
              <w:spacing w:after="0" w:line="240" w:lineRule="auto"/>
              <w:ind w:firstLine="0"/>
              <w:rPr>
                <w:bCs/>
                <w:iCs/>
                <w:color w:val="auto"/>
                <w:spacing w:val="0"/>
              </w:rPr>
            </w:pPr>
            <w:r w:rsidRPr="00D17388">
              <w:rPr>
                <w:bCs/>
                <w:iCs/>
                <w:color w:val="auto"/>
                <w:spacing w:val="0"/>
              </w:rPr>
              <w:t>ПК 2.7. Выполнять контрольные процедуры и их документирование, готовить и оформлять завершающие материалы по результатам внутреннего контроля</w:t>
            </w:r>
          </w:p>
        </w:tc>
      </w:tr>
      <w:tr w:rsidR="009D0DDF" w:rsidRPr="009D0DDF" w14:paraId="0417D687" w14:textId="77777777" w:rsidTr="00180438">
        <w:trPr>
          <w:trHeight w:val="259"/>
        </w:trPr>
        <w:tc>
          <w:tcPr>
            <w:tcW w:w="3387" w:type="dxa"/>
            <w:vMerge w:val="restart"/>
          </w:tcPr>
          <w:p w14:paraId="1C802D48" w14:textId="0FFF744F" w:rsidR="00180438" w:rsidRPr="009D0DDF" w:rsidRDefault="00180438" w:rsidP="00180438">
            <w:pPr>
              <w:widowControl w:val="0"/>
              <w:rPr>
                <w:rFonts w:ascii="Times New Roman" w:hAnsi="Times New Roman" w:cs="Times New Roman"/>
                <w:sz w:val="24"/>
                <w:szCs w:val="24"/>
              </w:rPr>
            </w:pPr>
            <w:r w:rsidRPr="009D0DDF">
              <w:rPr>
                <w:rFonts w:ascii="Times New Roman" w:hAnsi="Times New Roman" w:cs="Times New Roman"/>
                <w:sz w:val="24"/>
                <w:szCs w:val="24"/>
              </w:rPr>
              <w:t>ВД 03. Проведение расчетов с бюджетом и внебюджетными фондами</w:t>
            </w:r>
          </w:p>
        </w:tc>
        <w:tc>
          <w:tcPr>
            <w:tcW w:w="6242" w:type="dxa"/>
          </w:tcPr>
          <w:p w14:paraId="7C55D6A1" w14:textId="7AFCAD14" w:rsidR="00180438" w:rsidRPr="00D17388" w:rsidRDefault="00180438" w:rsidP="009D0DDF">
            <w:pPr>
              <w:pStyle w:val="114"/>
              <w:spacing w:after="0" w:line="240" w:lineRule="auto"/>
              <w:ind w:firstLine="0"/>
              <w:rPr>
                <w:bCs/>
                <w:iCs/>
                <w:color w:val="auto"/>
                <w:spacing w:val="0"/>
              </w:rPr>
            </w:pPr>
            <w:r w:rsidRPr="00D17388">
              <w:rPr>
                <w:bCs/>
                <w:iCs/>
                <w:color w:val="auto"/>
                <w:spacing w:val="0"/>
              </w:rPr>
              <w:t>ПК 3.1. Формировать бухгалтерские проводки по начислению и перечислению налогов и сборов в бюджеты различных уровней</w:t>
            </w:r>
          </w:p>
        </w:tc>
      </w:tr>
      <w:tr w:rsidR="009D0DDF" w:rsidRPr="009D0DDF" w14:paraId="5D908ABC" w14:textId="77777777" w:rsidTr="00180438">
        <w:trPr>
          <w:trHeight w:val="259"/>
        </w:trPr>
        <w:tc>
          <w:tcPr>
            <w:tcW w:w="3387" w:type="dxa"/>
            <w:vMerge/>
          </w:tcPr>
          <w:p w14:paraId="218DAC39" w14:textId="77777777" w:rsidR="00E95512" w:rsidRPr="009D0DDF" w:rsidRDefault="00E95512" w:rsidP="00E95512">
            <w:pPr>
              <w:widowControl w:val="0"/>
              <w:rPr>
                <w:rFonts w:ascii="Times New Roman" w:hAnsi="Times New Roman" w:cs="Times New Roman"/>
                <w:sz w:val="24"/>
                <w:szCs w:val="24"/>
              </w:rPr>
            </w:pPr>
          </w:p>
        </w:tc>
        <w:tc>
          <w:tcPr>
            <w:tcW w:w="6242" w:type="dxa"/>
          </w:tcPr>
          <w:p w14:paraId="5314BC81" w14:textId="4A88D2C6"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r>
      <w:tr w:rsidR="009D0DDF" w:rsidRPr="009D0DDF" w14:paraId="5E034C82" w14:textId="77777777" w:rsidTr="00180438">
        <w:trPr>
          <w:trHeight w:val="259"/>
        </w:trPr>
        <w:tc>
          <w:tcPr>
            <w:tcW w:w="3387" w:type="dxa"/>
            <w:vMerge/>
          </w:tcPr>
          <w:p w14:paraId="0D274164" w14:textId="77777777" w:rsidR="00E95512" w:rsidRPr="009D0DDF" w:rsidRDefault="00E95512" w:rsidP="00E95512">
            <w:pPr>
              <w:widowControl w:val="0"/>
              <w:rPr>
                <w:rFonts w:ascii="Times New Roman" w:hAnsi="Times New Roman" w:cs="Times New Roman"/>
                <w:sz w:val="24"/>
                <w:szCs w:val="24"/>
              </w:rPr>
            </w:pPr>
          </w:p>
        </w:tc>
        <w:tc>
          <w:tcPr>
            <w:tcW w:w="6242" w:type="dxa"/>
          </w:tcPr>
          <w:p w14:paraId="36044CCE" w14:textId="7E0ACF2A"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3.3. Формировать бухгалтерские проводки по начислению и перечислению страховых взносов во внебюджетные фонды и налоговые органы</w:t>
            </w:r>
          </w:p>
        </w:tc>
      </w:tr>
      <w:tr w:rsidR="009D0DDF" w:rsidRPr="009D0DDF" w14:paraId="457DE4E1" w14:textId="77777777" w:rsidTr="00E356D9">
        <w:trPr>
          <w:trHeight w:val="1477"/>
        </w:trPr>
        <w:tc>
          <w:tcPr>
            <w:tcW w:w="3387" w:type="dxa"/>
            <w:vMerge/>
          </w:tcPr>
          <w:p w14:paraId="3F9AF09E" w14:textId="77777777" w:rsidR="00E356D9" w:rsidRPr="009D0DDF" w:rsidRDefault="00E356D9" w:rsidP="00E95512">
            <w:pPr>
              <w:widowControl w:val="0"/>
              <w:rPr>
                <w:rFonts w:ascii="Times New Roman" w:hAnsi="Times New Roman" w:cs="Times New Roman"/>
                <w:sz w:val="24"/>
                <w:szCs w:val="24"/>
              </w:rPr>
            </w:pPr>
          </w:p>
        </w:tc>
        <w:tc>
          <w:tcPr>
            <w:tcW w:w="6242" w:type="dxa"/>
          </w:tcPr>
          <w:p w14:paraId="360DABA0" w14:textId="4ED8A3CE" w:rsidR="00E356D9" w:rsidRPr="00D17388" w:rsidRDefault="00E356D9" w:rsidP="00E356D9">
            <w:pPr>
              <w:pStyle w:val="114"/>
              <w:spacing w:after="0" w:line="240" w:lineRule="auto"/>
              <w:ind w:firstLine="0"/>
              <w:rPr>
                <w:bCs/>
                <w:iCs/>
                <w:color w:val="auto"/>
                <w:spacing w:val="0"/>
              </w:rPr>
            </w:pPr>
            <w:r w:rsidRPr="00D17388">
              <w:rPr>
                <w:bCs/>
                <w:iCs/>
                <w:color w:val="auto"/>
                <w:spacing w:val="0"/>
              </w:rPr>
              <w:t>ПК 3.4. 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r>
      <w:tr w:rsidR="009D0DDF" w:rsidRPr="009D0DDF" w14:paraId="330DEB2E" w14:textId="77777777" w:rsidTr="00180438">
        <w:trPr>
          <w:trHeight w:val="259"/>
        </w:trPr>
        <w:tc>
          <w:tcPr>
            <w:tcW w:w="3387" w:type="dxa"/>
            <w:vMerge w:val="restart"/>
          </w:tcPr>
          <w:p w14:paraId="22C0A37B" w14:textId="0E182D52" w:rsidR="00E95512" w:rsidRPr="009D0DDF" w:rsidRDefault="00E95512" w:rsidP="00E95512">
            <w:pPr>
              <w:widowControl w:val="0"/>
              <w:rPr>
                <w:rFonts w:ascii="Times New Roman" w:hAnsi="Times New Roman" w:cs="Times New Roman"/>
                <w:sz w:val="24"/>
                <w:szCs w:val="24"/>
              </w:rPr>
            </w:pPr>
            <w:r w:rsidRPr="009D0DDF">
              <w:rPr>
                <w:rFonts w:ascii="Times New Roman" w:hAnsi="Times New Roman" w:cs="Times New Roman"/>
                <w:sz w:val="24"/>
                <w:szCs w:val="24"/>
              </w:rPr>
              <w:t>ВД 04. Составление и использование бухгалтерской (финансовой) отчетности</w:t>
            </w:r>
          </w:p>
        </w:tc>
        <w:tc>
          <w:tcPr>
            <w:tcW w:w="6242" w:type="dxa"/>
          </w:tcPr>
          <w:p w14:paraId="534C5962" w14:textId="7FBA8B45"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r>
      <w:tr w:rsidR="009D0DDF" w:rsidRPr="009D0DDF" w14:paraId="7F0B1E46" w14:textId="77777777" w:rsidTr="00180438">
        <w:trPr>
          <w:trHeight w:val="259"/>
        </w:trPr>
        <w:tc>
          <w:tcPr>
            <w:tcW w:w="3387" w:type="dxa"/>
            <w:vMerge/>
          </w:tcPr>
          <w:p w14:paraId="380410BD" w14:textId="77777777" w:rsidR="00E95512" w:rsidRPr="009D0DDF" w:rsidRDefault="00E95512" w:rsidP="00E95512">
            <w:pPr>
              <w:widowControl w:val="0"/>
              <w:rPr>
                <w:rFonts w:ascii="Times New Roman" w:hAnsi="Times New Roman" w:cs="Times New Roman"/>
                <w:sz w:val="24"/>
                <w:szCs w:val="24"/>
              </w:rPr>
            </w:pPr>
          </w:p>
        </w:tc>
        <w:tc>
          <w:tcPr>
            <w:tcW w:w="6242" w:type="dxa"/>
          </w:tcPr>
          <w:p w14:paraId="0F02F203" w14:textId="327DD093"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4.2. Составлять формы бухгалтерской (финансовой) отчетности в установленные законодательством сроки</w:t>
            </w:r>
          </w:p>
        </w:tc>
      </w:tr>
      <w:tr w:rsidR="009D0DDF" w:rsidRPr="009D0DDF" w14:paraId="45690B69" w14:textId="77777777" w:rsidTr="00180438">
        <w:trPr>
          <w:trHeight w:val="259"/>
        </w:trPr>
        <w:tc>
          <w:tcPr>
            <w:tcW w:w="3387" w:type="dxa"/>
            <w:vMerge/>
          </w:tcPr>
          <w:p w14:paraId="689564AE" w14:textId="77777777" w:rsidR="00E95512" w:rsidRPr="009D0DDF" w:rsidRDefault="00E95512" w:rsidP="00E95512">
            <w:pPr>
              <w:widowControl w:val="0"/>
              <w:rPr>
                <w:rFonts w:ascii="Times New Roman" w:hAnsi="Times New Roman" w:cs="Times New Roman"/>
                <w:sz w:val="24"/>
                <w:szCs w:val="24"/>
              </w:rPr>
            </w:pPr>
          </w:p>
        </w:tc>
        <w:tc>
          <w:tcPr>
            <w:tcW w:w="6242" w:type="dxa"/>
          </w:tcPr>
          <w:p w14:paraId="46444DCA" w14:textId="1FB770A5"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4.3.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tc>
      </w:tr>
      <w:tr w:rsidR="009D0DDF" w:rsidRPr="009D0DDF" w14:paraId="3B28AA0A" w14:textId="77777777" w:rsidTr="00180438">
        <w:trPr>
          <w:trHeight w:val="259"/>
        </w:trPr>
        <w:tc>
          <w:tcPr>
            <w:tcW w:w="3387" w:type="dxa"/>
            <w:vMerge/>
          </w:tcPr>
          <w:p w14:paraId="69E78A7E" w14:textId="77777777" w:rsidR="00E95512" w:rsidRPr="009D0DDF" w:rsidRDefault="00E95512" w:rsidP="00E95512">
            <w:pPr>
              <w:widowControl w:val="0"/>
              <w:rPr>
                <w:rFonts w:ascii="Times New Roman" w:hAnsi="Times New Roman" w:cs="Times New Roman"/>
                <w:sz w:val="24"/>
                <w:szCs w:val="24"/>
              </w:rPr>
            </w:pPr>
          </w:p>
        </w:tc>
        <w:tc>
          <w:tcPr>
            <w:tcW w:w="6242" w:type="dxa"/>
          </w:tcPr>
          <w:p w14:paraId="72B8EB52" w14:textId="5B692A3B"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4.4. Проводить контроль и анализ информации об активах и финансовом положении организации, ее платежеспособности и доходности</w:t>
            </w:r>
          </w:p>
        </w:tc>
      </w:tr>
      <w:tr w:rsidR="009D0DDF" w:rsidRPr="009D0DDF" w14:paraId="0FCBC54B" w14:textId="77777777" w:rsidTr="00180438">
        <w:trPr>
          <w:trHeight w:val="259"/>
        </w:trPr>
        <w:tc>
          <w:tcPr>
            <w:tcW w:w="3387" w:type="dxa"/>
            <w:vMerge/>
          </w:tcPr>
          <w:p w14:paraId="22102836" w14:textId="77777777" w:rsidR="00E95512" w:rsidRPr="009D0DDF" w:rsidRDefault="00E95512" w:rsidP="00E95512">
            <w:pPr>
              <w:widowControl w:val="0"/>
              <w:rPr>
                <w:rFonts w:ascii="Times New Roman" w:hAnsi="Times New Roman" w:cs="Times New Roman"/>
                <w:sz w:val="24"/>
                <w:szCs w:val="24"/>
              </w:rPr>
            </w:pPr>
          </w:p>
        </w:tc>
        <w:tc>
          <w:tcPr>
            <w:tcW w:w="6242" w:type="dxa"/>
          </w:tcPr>
          <w:p w14:paraId="60E36CA4" w14:textId="6C85ED6D"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4.5. Принимать участие в составлении бизнес-плана</w:t>
            </w:r>
          </w:p>
        </w:tc>
      </w:tr>
      <w:tr w:rsidR="009D0DDF" w:rsidRPr="009D0DDF" w14:paraId="3398AE1F" w14:textId="77777777" w:rsidTr="00180438">
        <w:trPr>
          <w:trHeight w:val="259"/>
        </w:trPr>
        <w:tc>
          <w:tcPr>
            <w:tcW w:w="3387" w:type="dxa"/>
            <w:vMerge/>
          </w:tcPr>
          <w:p w14:paraId="175C8F70" w14:textId="77777777" w:rsidR="00E95512" w:rsidRPr="009D0DDF" w:rsidRDefault="00E95512" w:rsidP="00E95512">
            <w:pPr>
              <w:widowControl w:val="0"/>
              <w:rPr>
                <w:rFonts w:ascii="Times New Roman" w:hAnsi="Times New Roman" w:cs="Times New Roman"/>
                <w:sz w:val="24"/>
                <w:szCs w:val="24"/>
              </w:rPr>
            </w:pPr>
          </w:p>
        </w:tc>
        <w:tc>
          <w:tcPr>
            <w:tcW w:w="6242" w:type="dxa"/>
          </w:tcPr>
          <w:p w14:paraId="54F77036" w14:textId="68F26030" w:rsidR="00E95512" w:rsidRPr="00D17388" w:rsidRDefault="00E95512" w:rsidP="009D0DDF">
            <w:pPr>
              <w:pStyle w:val="114"/>
              <w:spacing w:after="0" w:line="240" w:lineRule="auto"/>
              <w:ind w:firstLine="0"/>
              <w:rPr>
                <w:bCs/>
                <w:iCs/>
                <w:color w:val="auto"/>
                <w:spacing w:val="0"/>
              </w:rPr>
            </w:pPr>
            <w:r w:rsidRPr="00D17388">
              <w:rPr>
                <w:bCs/>
                <w:iCs/>
                <w:color w:val="auto"/>
                <w:spacing w:val="0"/>
              </w:rPr>
              <w:t>ПК 4.6.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tc>
      </w:tr>
      <w:tr w:rsidR="009D0DDF" w:rsidRPr="009D0DDF" w14:paraId="531BBD27" w14:textId="77777777" w:rsidTr="009D0D59">
        <w:trPr>
          <w:trHeight w:val="870"/>
        </w:trPr>
        <w:tc>
          <w:tcPr>
            <w:tcW w:w="3387" w:type="dxa"/>
            <w:vMerge/>
          </w:tcPr>
          <w:p w14:paraId="035CA153" w14:textId="77777777" w:rsidR="009D0D59" w:rsidRPr="009D0DDF" w:rsidRDefault="009D0D59" w:rsidP="00E95512">
            <w:pPr>
              <w:widowControl w:val="0"/>
              <w:rPr>
                <w:rFonts w:ascii="Times New Roman" w:hAnsi="Times New Roman" w:cs="Times New Roman"/>
                <w:sz w:val="24"/>
                <w:szCs w:val="24"/>
              </w:rPr>
            </w:pPr>
          </w:p>
        </w:tc>
        <w:tc>
          <w:tcPr>
            <w:tcW w:w="6242" w:type="dxa"/>
          </w:tcPr>
          <w:p w14:paraId="13A59A43" w14:textId="3A222A5F" w:rsidR="009D0D59" w:rsidRPr="00D17388" w:rsidRDefault="009D0D59" w:rsidP="009D0D59">
            <w:pPr>
              <w:pStyle w:val="114"/>
              <w:spacing w:after="0" w:line="240" w:lineRule="auto"/>
              <w:ind w:firstLine="0"/>
              <w:rPr>
                <w:bCs/>
                <w:iCs/>
                <w:color w:val="auto"/>
                <w:spacing w:val="0"/>
              </w:rPr>
            </w:pPr>
            <w:r w:rsidRPr="00D17388">
              <w:rPr>
                <w:bCs/>
                <w:iCs/>
                <w:color w:val="auto"/>
                <w:spacing w:val="0"/>
              </w:rPr>
              <w:t>ПК 4.7. Проводить мониторинг устранения менеджментом выявленных нарушений, недостатков и рисков</w:t>
            </w:r>
          </w:p>
        </w:tc>
      </w:tr>
      <w:tr w:rsidR="00D42FE4" w:rsidRPr="009D0DDF" w14:paraId="66A6177F" w14:textId="77777777" w:rsidTr="00A12EEE">
        <w:trPr>
          <w:trHeight w:val="1104"/>
        </w:trPr>
        <w:tc>
          <w:tcPr>
            <w:tcW w:w="3387" w:type="dxa"/>
          </w:tcPr>
          <w:p w14:paraId="4FA46488" w14:textId="12A49E56" w:rsidR="00D42FE4" w:rsidRPr="009D0DDF" w:rsidRDefault="00D42FE4" w:rsidP="00E95512">
            <w:pPr>
              <w:widowControl w:val="0"/>
              <w:rPr>
                <w:rFonts w:ascii="Times New Roman" w:hAnsi="Times New Roman" w:cs="Times New Roman"/>
                <w:sz w:val="24"/>
                <w:szCs w:val="24"/>
              </w:rPr>
            </w:pPr>
            <w:r w:rsidRPr="009D0DDF">
              <w:rPr>
                <w:rFonts w:ascii="Times New Roman" w:hAnsi="Times New Roman" w:cs="Times New Roman"/>
                <w:sz w:val="24"/>
                <w:szCs w:val="24"/>
              </w:rPr>
              <w:t>ВД 0</w:t>
            </w:r>
            <w:r>
              <w:rPr>
                <w:rFonts w:ascii="Times New Roman" w:hAnsi="Times New Roman" w:cs="Times New Roman"/>
                <w:sz w:val="24"/>
                <w:szCs w:val="24"/>
              </w:rPr>
              <w:t>5</w:t>
            </w:r>
            <w:r w:rsidRPr="009D0DDF">
              <w:rPr>
                <w:rFonts w:ascii="Times New Roman" w:hAnsi="Times New Roman" w:cs="Times New Roman"/>
                <w:sz w:val="24"/>
                <w:szCs w:val="24"/>
              </w:rPr>
              <w:t xml:space="preserve">. Виды деятельности по освоению одной или нескольких профессий рабочих, должностей служащих </w:t>
            </w:r>
          </w:p>
        </w:tc>
        <w:tc>
          <w:tcPr>
            <w:tcW w:w="6242" w:type="dxa"/>
          </w:tcPr>
          <w:p w14:paraId="70B18E1E" w14:textId="77777777" w:rsidR="00D42FE4" w:rsidRPr="009D0DDF" w:rsidRDefault="00D42FE4" w:rsidP="00D42FE4">
            <w:pPr>
              <w:pStyle w:val="114"/>
              <w:spacing w:after="0" w:line="240" w:lineRule="auto"/>
              <w:ind w:firstLine="0"/>
              <w:rPr>
                <w:iCs/>
                <w:highlight w:val="yellow"/>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0E370EF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390888" w:rsidRPr="00390888">
        <w:rPr>
          <w:rFonts w:ascii="Times New Roman" w:hAnsi="Times New Roman" w:cs="Times New Roman"/>
          <w:iCs/>
          <w:sz w:val="24"/>
          <w:szCs w:val="24"/>
        </w:rPr>
        <w:t>по специальности 38.02.01 Экономика и бухгалтерский учет (по отраслям)</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390888">
        <w:rPr>
          <w:rFonts w:ascii="Times New Roman" w:hAnsi="Times New Roman" w:cs="Times New Roman"/>
          <w:iCs/>
          <w:sz w:val="24"/>
          <w:szCs w:val="24"/>
        </w:rPr>
        <w:t xml:space="preserve">демонстрационного экзамена </w:t>
      </w:r>
      <w:r w:rsidR="006E2DA7" w:rsidRPr="00390888">
        <w:rPr>
          <w:rFonts w:ascii="Times New Roman" w:hAnsi="Times New Roman" w:cs="Times New Roman"/>
          <w:iCs/>
          <w:sz w:val="24"/>
          <w:szCs w:val="24"/>
        </w:rPr>
        <w:t xml:space="preserve">профильного уровня </w:t>
      </w:r>
      <w:r w:rsidRPr="00390888">
        <w:rPr>
          <w:rFonts w:ascii="Times New Roman" w:hAnsi="Times New Roman" w:cs="Times New Roman"/>
          <w:iCs/>
          <w:sz w:val="24"/>
          <w:szCs w:val="24"/>
        </w:rPr>
        <w:t>и защиты дипломного проекта (работы)</w:t>
      </w:r>
      <w:r w:rsidR="00390888" w:rsidRPr="00390888">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36B9BD" w14:textId="77777777" w:rsidR="00D42FE4" w:rsidRDefault="00D42FE4"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p>
    <w:p w14:paraId="711037E2" w14:textId="77777777" w:rsidR="00D42FE4" w:rsidRDefault="00D42FE4"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48F3285C" w14:textId="36803F7C"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0D6C3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6C31">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0D6C3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6C3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0D6C3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6C31">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sidRPr="000D6C31">
        <w:rPr>
          <w:rFonts w:ascii="Times New Roman" w:eastAsia="Times New Roman" w:hAnsi="Times New Roman" w:cs="Times New Roman"/>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0D6C3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6C31">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0D6C3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6C31">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722FA" w14:textId="77777777" w:rsidR="00417DE1" w:rsidRDefault="00417DE1" w:rsidP="00A858FE">
      <w:r>
        <w:separator/>
      </w:r>
    </w:p>
  </w:endnote>
  <w:endnote w:type="continuationSeparator" w:id="0">
    <w:p w14:paraId="1588A2BB" w14:textId="77777777" w:rsidR="00417DE1" w:rsidRDefault="00417D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C2C8D" w14:textId="77777777" w:rsidR="00417DE1" w:rsidRDefault="00417DE1" w:rsidP="00A858FE">
      <w:r>
        <w:separator/>
      </w:r>
    </w:p>
  </w:footnote>
  <w:footnote w:type="continuationSeparator" w:id="0">
    <w:p w14:paraId="1AD9D7A9" w14:textId="77777777" w:rsidR="00417DE1" w:rsidRDefault="00417DE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C31"/>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0438"/>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884"/>
    <w:rsid w:val="002D49B6"/>
    <w:rsid w:val="002E5A9A"/>
    <w:rsid w:val="002E64F6"/>
    <w:rsid w:val="002E6F96"/>
    <w:rsid w:val="002E752C"/>
    <w:rsid w:val="002F03DF"/>
    <w:rsid w:val="002F1408"/>
    <w:rsid w:val="002F72AB"/>
    <w:rsid w:val="0030202C"/>
    <w:rsid w:val="00302096"/>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0888"/>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930"/>
    <w:rsid w:val="00412DCD"/>
    <w:rsid w:val="004156BF"/>
    <w:rsid w:val="00417DE1"/>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3AD"/>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477A"/>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0D59"/>
    <w:rsid w:val="009D0DDF"/>
    <w:rsid w:val="009D709B"/>
    <w:rsid w:val="009E44E8"/>
    <w:rsid w:val="009E57EA"/>
    <w:rsid w:val="009F31D4"/>
    <w:rsid w:val="009F6FDA"/>
    <w:rsid w:val="00A055DC"/>
    <w:rsid w:val="00A06CD6"/>
    <w:rsid w:val="00A10B16"/>
    <w:rsid w:val="00A10FBD"/>
    <w:rsid w:val="00A12848"/>
    <w:rsid w:val="00A12CBE"/>
    <w:rsid w:val="00A17575"/>
    <w:rsid w:val="00A20347"/>
    <w:rsid w:val="00A21972"/>
    <w:rsid w:val="00A21A63"/>
    <w:rsid w:val="00A324EB"/>
    <w:rsid w:val="00A33D52"/>
    <w:rsid w:val="00A356EC"/>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098F"/>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8CC"/>
    <w:rsid w:val="00CF71C2"/>
    <w:rsid w:val="00D005AA"/>
    <w:rsid w:val="00D03070"/>
    <w:rsid w:val="00D0680D"/>
    <w:rsid w:val="00D1179D"/>
    <w:rsid w:val="00D132AD"/>
    <w:rsid w:val="00D13E2F"/>
    <w:rsid w:val="00D16112"/>
    <w:rsid w:val="00D170EC"/>
    <w:rsid w:val="00D17388"/>
    <w:rsid w:val="00D21459"/>
    <w:rsid w:val="00D234A7"/>
    <w:rsid w:val="00D26616"/>
    <w:rsid w:val="00D3146B"/>
    <w:rsid w:val="00D32104"/>
    <w:rsid w:val="00D34A9C"/>
    <w:rsid w:val="00D34AB2"/>
    <w:rsid w:val="00D34BAC"/>
    <w:rsid w:val="00D36405"/>
    <w:rsid w:val="00D3763E"/>
    <w:rsid w:val="00D40AE9"/>
    <w:rsid w:val="00D42432"/>
    <w:rsid w:val="00D42FE4"/>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622D"/>
    <w:rsid w:val="00DA7D58"/>
    <w:rsid w:val="00DB573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6D9"/>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5512"/>
    <w:rsid w:val="00E969F8"/>
    <w:rsid w:val="00EA5B86"/>
    <w:rsid w:val="00EB4BFC"/>
    <w:rsid w:val="00EB4DFB"/>
    <w:rsid w:val="00EB7056"/>
    <w:rsid w:val="00EC1C3E"/>
    <w:rsid w:val="00EC55B4"/>
    <w:rsid w:val="00EC5E35"/>
    <w:rsid w:val="00EC7722"/>
    <w:rsid w:val="00EC7BAB"/>
    <w:rsid w:val="00ED0B47"/>
    <w:rsid w:val="00ED2880"/>
    <w:rsid w:val="00ED6170"/>
    <w:rsid w:val="00EE0DFF"/>
    <w:rsid w:val="00EE625F"/>
    <w:rsid w:val="00EE6E67"/>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1783</Words>
  <Characters>10169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6</cp:revision>
  <cp:lastPrinted>2023-04-28T08:44:00Z</cp:lastPrinted>
  <dcterms:created xsi:type="dcterms:W3CDTF">2024-04-26T13:37:00Z</dcterms:created>
  <dcterms:modified xsi:type="dcterms:W3CDTF">2024-12-04T09:25:00Z</dcterms:modified>
</cp:coreProperties>
</file>