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2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7.xml"/>
  <Override ContentType="application/vnd.openxmlformats-officedocument.wordprocessingml.footer+xml" PartName="/word/footer9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10.xml"/>
  <Override ContentType="application/vnd.openxmlformats-officedocument.wordprocessingml.header+xml" PartName="/word/header11.xml"/>
  <Override ContentType="application/vnd.openxmlformats-officedocument.wordprocessingml.header+xml" PartName="/word/header13.xml"/>
  <Override ContentType="application/vnd.openxmlformats-officedocument.wordprocessingml.header+xml" PartName="/word/header14.xml"/>
  <Override ContentType="application/vnd.openxmlformats-officedocument.wordprocessingml.header+xml" PartName="/word/header15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header+xml" PartName="/word/header6.xml"/>
  <Override ContentType="application/vnd.openxmlformats-officedocument.wordprocessingml.header+xml" PartName="/word/header8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15000000">
      <w:pPr>
        <w:ind/>
        <w:jc w:val="center"/>
        <w:rPr>
          <w:rFonts w:ascii="Times New Roman" w:hAnsi="Times New Roman"/>
          <w:b w:val="1"/>
          <w:sz w:val="24"/>
        </w:rPr>
      </w:pPr>
      <w:bookmarkStart w:id="1" w:name="_Hlk149666730"/>
      <w:bookmarkEnd w:id="1"/>
      <w:r>
        <w:rPr>
          <w:rFonts w:ascii="Times New Roman" w:hAnsi="Times New Roman"/>
          <w:b w:val="1"/>
          <w:sz w:val="24"/>
        </w:rPr>
        <w:t>ПРИМЕРН</w:t>
      </w:r>
      <w:r>
        <w:rPr>
          <w:rFonts w:ascii="Times New Roman" w:hAnsi="Times New Roman"/>
          <w:b w:val="1"/>
          <w:sz w:val="24"/>
        </w:rPr>
        <w:t>АЯ</w:t>
      </w:r>
      <w:r>
        <w:rPr>
          <w:rFonts w:ascii="Times New Roman" w:hAnsi="Times New Roman"/>
          <w:b w:val="1"/>
          <w:sz w:val="24"/>
        </w:rPr>
        <w:t xml:space="preserve"> ОБРАЗОВАТЕЛЬН</w:t>
      </w:r>
      <w:r>
        <w:rPr>
          <w:rFonts w:ascii="Times New Roman" w:hAnsi="Times New Roman"/>
          <w:b w:val="1"/>
          <w:sz w:val="24"/>
        </w:rPr>
        <w:t>АЯ</w:t>
      </w:r>
      <w:r>
        <w:rPr>
          <w:rFonts w:ascii="Times New Roman" w:hAnsi="Times New Roman"/>
          <w:b w:val="1"/>
          <w:sz w:val="24"/>
        </w:rPr>
        <w:t xml:space="preserve"> ПРОГРАММ</w:t>
      </w:r>
      <w:r>
        <w:rPr>
          <w:rFonts w:ascii="Times New Roman" w:hAnsi="Times New Roman"/>
          <w:b w:val="1"/>
          <w:sz w:val="24"/>
        </w:rPr>
        <w:t>А</w:t>
      </w:r>
    </w:p>
    <w:p w14:paraId="16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«ПРОФЕССИОНАЛИТЕТ»</w:t>
      </w:r>
    </w:p>
    <w:p w14:paraId="17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8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Уровень профессионального образования</w:t>
      </w:r>
    </w:p>
    <w:p w14:paraId="19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1A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B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C000000">
      <w:pPr>
        <w:rPr>
          <w:rFonts w:ascii="Times New Roman" w:hAnsi="Times New Roman"/>
          <w:b w:val="1"/>
          <w:sz w:val="24"/>
        </w:rPr>
      </w:pPr>
    </w:p>
    <w:p w14:paraId="1D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Образовательная программа</w:t>
      </w:r>
    </w:p>
    <w:p w14:paraId="1E000000">
      <w:pPr>
        <w:ind/>
        <w:jc w:val="center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sz w:val="24"/>
        </w:rPr>
        <w:t>подготовки специалистов среднего звена</w:t>
      </w:r>
    </w:p>
    <w:p w14:paraId="1F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</w:t>
      </w:r>
      <w:r>
        <w:rPr>
          <w:rFonts w:ascii="Times New Roman" w:hAnsi="Times New Roman"/>
          <w:b w:val="1"/>
          <w:sz w:val="24"/>
        </w:rPr>
        <w:t>пециальность</w:t>
      </w:r>
      <w:r>
        <w:rPr>
          <w:rFonts w:ascii="Times New Roman" w:hAnsi="Times New Roman"/>
          <w:b w:val="1"/>
          <w:sz w:val="24"/>
        </w:rPr>
        <w:br/>
      </w:r>
      <w:r>
        <w:rPr>
          <w:rFonts w:ascii="Times New Roman" w:hAnsi="Times New Roman"/>
          <w:b w:val="1"/>
          <w:sz w:val="24"/>
        </w:rPr>
        <w:t>29.02.05 Технология текстильных изделий (по видам)</w:t>
      </w:r>
    </w:p>
    <w:p w14:paraId="20000000">
      <w:pPr>
        <w:ind/>
        <w:jc w:val="center"/>
        <w:rPr>
          <w:rFonts w:ascii="Times New Roman" w:hAnsi="Times New Roman"/>
          <w:i w:val="1"/>
        </w:rPr>
      </w:pPr>
    </w:p>
    <w:p w14:paraId="21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22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2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2"/>
    </w:p>
    <w:p w14:paraId="23000000">
      <w:pPr>
        <w:ind/>
        <w:jc w:val="center"/>
        <w:rPr>
          <w:rFonts w:ascii="Times New Roman" w:hAnsi="Times New Roman"/>
          <w:sz w:val="24"/>
        </w:rPr>
      </w:pPr>
    </w:p>
    <w:p w14:paraId="24000000">
      <w:pPr>
        <w:ind/>
        <w:jc w:val="center"/>
        <w:rPr>
          <w:rFonts w:ascii="Times New Roman" w:hAnsi="Times New Roman"/>
          <w:sz w:val="24"/>
        </w:rPr>
      </w:pPr>
    </w:p>
    <w:p w14:paraId="25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Квалификация выпускника</w:t>
      </w:r>
    </w:p>
    <w:p w14:paraId="26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техник-технолог</w:t>
      </w:r>
    </w:p>
    <w:p w14:paraId="27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28000000">
      <w:pPr>
        <w:rPr>
          <w:rFonts w:ascii="Times New Roman" w:hAnsi="Times New Roman"/>
          <w:sz w:val="24"/>
        </w:rPr>
      </w:pPr>
    </w:p>
    <w:p w14:paraId="29000000">
      <w:pPr>
        <w:rPr>
          <w:rFonts w:ascii="Times New Roman" w:hAnsi="Times New Roman"/>
          <w:sz w:val="24"/>
        </w:rPr>
      </w:pPr>
    </w:p>
    <w:p w14:paraId="2A000000">
      <w:pPr>
        <w:rPr>
          <w:rFonts w:ascii="Times New Roman" w:hAnsi="Times New Roman"/>
          <w:sz w:val="24"/>
        </w:rPr>
      </w:pPr>
    </w:p>
    <w:p w14:paraId="2B000000">
      <w:pPr>
        <w:rPr>
          <w:rFonts w:ascii="Times New Roman" w:hAnsi="Times New Roman"/>
          <w:sz w:val="24"/>
        </w:rPr>
      </w:pPr>
    </w:p>
    <w:p w14:paraId="2C000000">
      <w:pPr>
        <w:rPr>
          <w:rFonts w:ascii="Times New Roman" w:hAnsi="Times New Roman"/>
          <w:sz w:val="24"/>
        </w:rPr>
      </w:pPr>
    </w:p>
    <w:p w14:paraId="2D000000">
      <w:pPr>
        <w:rPr>
          <w:rFonts w:ascii="Times New Roman" w:hAnsi="Times New Roman"/>
          <w:sz w:val="24"/>
        </w:rPr>
      </w:pPr>
    </w:p>
    <w:p w14:paraId="2E000000">
      <w:pPr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tblLayout w:type="fixed"/>
      </w:tblPr>
      <w:tblGrid>
        <w:gridCol w:w="4253"/>
        <w:gridCol w:w="5090"/>
      </w:tblGrid>
      <w:tr>
        <w:trPr>
          <w:trHeight w:hRule="atLeast" w:val="625"/>
        </w:trPr>
        <w:tc>
          <w:tcPr>
            <w:tcW w:type="dxa" w:w="4253"/>
            <w:vMerge w:val="restart"/>
            <w:shd w:fill="auto" w:val="clear"/>
          </w:tcPr>
          <w:p w14:paraId="2F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Утверждено протоколом </w:t>
            </w:r>
            <w:r>
              <w:rPr>
                <w:rFonts w:ascii="Times New Roman" w:hAnsi="Times New Roman"/>
                <w:b w:val="1"/>
                <w:sz w:val="24"/>
              </w:rPr>
              <w:t>ф</w:t>
            </w:r>
            <w:r>
              <w:rPr>
                <w:rFonts w:ascii="Times New Roman" w:hAnsi="Times New Roman"/>
                <w:b w:val="1"/>
                <w:sz w:val="24"/>
              </w:rPr>
              <w:t xml:space="preserve">едерального учебно-методического объединения </w:t>
            </w:r>
            <w:r>
              <w:rPr>
                <w:rFonts w:ascii="Times New Roman" w:hAnsi="Times New Roman"/>
                <w:b w:val="1"/>
                <w:sz w:val="24"/>
              </w:rPr>
              <w:t xml:space="preserve">в системе среднего профессионального образования </w:t>
            </w:r>
            <w:r>
              <w:rPr>
                <w:rFonts w:ascii="Times New Roman" w:hAnsi="Times New Roman"/>
                <w:b w:val="1"/>
                <w:sz w:val="24"/>
              </w:rPr>
              <w:t xml:space="preserve">по УГПС </w:t>
            </w:r>
            <w:r>
              <w:rPr>
                <w:rFonts w:ascii="Times New Roman" w:hAnsi="Times New Roman"/>
                <w:b w:val="1"/>
                <w:sz w:val="24"/>
              </w:rPr>
              <w:t>29</w:t>
            </w:r>
            <w:r>
              <w:rPr>
                <w:rFonts w:ascii="Times New Roman" w:hAnsi="Times New Roman"/>
                <w:b w:val="1"/>
                <w:sz w:val="24"/>
              </w:rPr>
              <w:t>.</w:t>
            </w:r>
            <w:r>
              <w:rPr>
                <w:rFonts w:ascii="Times New Roman" w:hAnsi="Times New Roman"/>
                <w:b w:val="1"/>
                <w:sz w:val="24"/>
              </w:rPr>
              <w:t>00.00</w:t>
            </w: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Технологии легкой промышленности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0000000">
            <w:pPr>
              <w:rPr>
                <w:rFonts w:ascii="Times New Roman" w:hAnsi="Times New Roman"/>
                <w:sz w:val="24"/>
              </w:rPr>
            </w:pPr>
          </w:p>
          <w:p w14:paraId="31000000">
            <w:pPr>
              <w:rPr>
                <w:rFonts w:ascii="Times New Roman" w:hAnsi="Times New Roman"/>
                <w:i w:val="1"/>
                <w:sz w:val="24"/>
              </w:rPr>
            </w:pPr>
          </w:p>
          <w:p w14:paraId="3200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themeColor="dark1" w:val="000000"/>
                <w:sz w:val="22"/>
              </w:rPr>
              <w:t xml:space="preserve">от 31.07.2024 № 7 </w:t>
            </w:r>
          </w:p>
        </w:tc>
      </w:tr>
      <w:tr>
        <w:trPr>
          <w:trHeight w:hRule="atLeast" w:val="62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3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  <w:tr>
        <w:trPr>
          <w:trHeight w:hRule="atLeast" w:val="686"/>
        </w:trPr>
        <w:tc>
          <w:tcPr>
            <w:tcW w:type="dxa" w:w="4253"/>
            <w:vMerge w:val="restart"/>
            <w:shd w:fill="auto" w:val="clear"/>
          </w:tcPr>
          <w:p w14:paraId="34000000">
            <w:pPr>
              <w:rPr>
                <w:rFonts w:ascii="Times New Roman" w:hAnsi="Times New Roman"/>
                <w:b w:val="1"/>
                <w:sz w:val="24"/>
              </w:rPr>
            </w:pPr>
          </w:p>
          <w:p w14:paraId="35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Зарегистрировано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 xml:space="preserve">в государственном реестре </w:t>
            </w:r>
          </w:p>
          <w:p w14:paraId="3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примерных образовательных программ: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7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themeColor="dark1" w:val="000000"/>
                <w:sz w:val="22"/>
              </w:rPr>
              <w:t>139/2024</w:t>
            </w:r>
          </w:p>
        </w:tc>
      </w:tr>
      <w:tr>
        <w:trPr>
          <w:trHeight w:hRule="atLeast" w:val="43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38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(регистрационный номер)</w:t>
            </w:r>
          </w:p>
          <w:p w14:paraId="39000000">
            <w:pPr>
              <w:rPr>
                <w:rFonts w:ascii="Times New Roman" w:hAnsi="Times New Roman"/>
              </w:rPr>
            </w:pPr>
          </w:p>
          <w:p w14:paraId="3A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Приказ ФГБОУ ДПО ИРПО </w:t>
            </w:r>
            <w:r>
              <w:rPr>
                <w:rFonts w:ascii="Times New Roman" w:hAnsi="Times New Roman"/>
                <w:sz w:val="22"/>
              </w:rPr>
              <w:t>от 16.12.2024 № 01-09-1329/2024</w:t>
            </w:r>
          </w:p>
        </w:tc>
      </w:tr>
      <w:tr>
        <w:trPr>
          <w:trHeight w:hRule="atLeast" w:val="434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B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</w:tbl>
    <w:p w14:paraId="3C000000">
      <w:pPr>
        <w:rPr>
          <w:rFonts w:ascii="Times New Roman" w:hAnsi="Times New Roman"/>
          <w:sz w:val="24"/>
        </w:rPr>
      </w:pPr>
    </w:p>
    <w:p w14:paraId="3D000000">
      <w:pPr>
        <w:rPr>
          <w:rFonts w:ascii="Times New Roman" w:hAnsi="Times New Roman"/>
          <w:sz w:val="24"/>
        </w:rPr>
      </w:pPr>
    </w:p>
    <w:p w14:paraId="3E000000">
      <w:pPr>
        <w:ind/>
        <w:jc w:val="center"/>
        <w:rPr>
          <w:rFonts w:ascii="Times New Roman" w:hAnsi="Times New Roman"/>
          <w:b w:val="1"/>
          <w:sz w:val="24"/>
          <w:highlight w:val="lightGray"/>
          <w:u w:val="single"/>
        </w:rPr>
      </w:pPr>
      <w:r>
        <w:rPr>
          <w:rFonts w:ascii="Times New Roman" w:hAnsi="Times New Roman"/>
          <w:b w:val="1"/>
          <w:sz w:val="24"/>
        </w:rPr>
        <w:t>202</w:t>
      </w:r>
      <w:r>
        <w:rPr>
          <w:rFonts w:ascii="Times New Roman" w:hAnsi="Times New Roman"/>
          <w:b w:val="1"/>
          <w:sz w:val="24"/>
        </w:rPr>
        <w:t>4</w:t>
      </w:r>
      <w:r>
        <w:rPr>
          <w:rFonts w:ascii="Times New Roman" w:hAnsi="Times New Roman"/>
          <w:b w:val="1"/>
          <w:sz w:val="24"/>
        </w:rPr>
        <w:t xml:space="preserve"> год</w:t>
      </w:r>
    </w:p>
    <w:p w14:paraId="3F000000">
      <w:pPr>
        <w:sectPr>
          <w:headerReference r:id="rId3" w:type="default"/>
          <w:headerReference r:id="rId15" w:type="first"/>
          <w:footerReference r:id="rId4" w:type="default"/>
          <w:pgSz w:h="16838" w:orient="portrait" w:w="11906"/>
          <w:pgMar w:bottom="1134" w:footer="709" w:gutter="0" w:header="709" w:left="1134" w:right="567" w:top="1134"/>
          <w:pgNumType w:start="1"/>
          <w:titlePg/>
        </w:sectPr>
      </w:pPr>
    </w:p>
    <w:p w14:paraId="40000000">
      <w:pPr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Разработчики </w:t>
      </w:r>
      <w:r>
        <w:rPr>
          <w:rFonts w:ascii="Times New Roman" w:hAnsi="Times New Roman"/>
          <w:b w:val="1"/>
          <w:sz w:val="24"/>
        </w:rPr>
        <w:t xml:space="preserve">примерной </w:t>
      </w:r>
      <w:r>
        <w:rPr>
          <w:rFonts w:ascii="Times New Roman" w:hAnsi="Times New Roman"/>
          <w:b w:val="1"/>
          <w:sz w:val="24"/>
        </w:rPr>
        <w:t>образовательной программы</w:t>
      </w:r>
      <w:r>
        <w:rPr>
          <w:rFonts w:ascii="Times New Roman" w:hAnsi="Times New Roman"/>
          <w:b w:val="1"/>
          <w:sz w:val="24"/>
        </w:rPr>
        <w:t xml:space="preserve"> «Профессионалитет»</w:t>
      </w:r>
    </w:p>
    <w:p w14:paraId="41000000">
      <w:pPr>
        <w:ind w:firstLine="567" w:left="-142"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404"/>
        <w:gridCol w:w="6521"/>
      </w:tblGrid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Организация-руководитель группы разработчиков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00000">
            <w:pPr>
              <w:ind w:firstLine="0" w:left="17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Экспертные организации: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00000">
            <w:pPr>
              <w:ind w:firstLine="0" w:left="17"/>
              <w:rPr>
                <w:rFonts w:ascii="Times New Roman" w:hAnsi="Times New Roman"/>
                <w:sz w:val="24"/>
              </w:rPr>
            </w:pPr>
          </w:p>
        </w:tc>
      </w:tr>
    </w:tbl>
    <w:p w14:paraId="46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47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48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49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4A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4B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4C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4D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4E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4F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0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1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2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3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4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5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6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7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8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9000000">
      <w:pPr>
        <w:ind/>
        <w:jc w:val="both"/>
        <w:rPr>
          <w:rFonts w:ascii="Times New Roman" w:hAnsi="Times New Roman"/>
          <w:sz w:val="24"/>
        </w:rPr>
      </w:pPr>
    </w:p>
    <w:p w14:paraId="5A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5B000000">
      <w:pPr>
        <w:sectPr>
          <w:headerReference r:id="rId6" w:type="default"/>
          <w:headerReference r:id="rId13" w:type="first"/>
          <w:footerReference r:id="rId7" w:type="default"/>
          <w:pgSz w:h="16838" w:orient="portrait" w:w="11906"/>
          <w:pgMar w:bottom="1134" w:footer="709" w:gutter="0" w:header="709" w:left="1134" w:right="567" w:top="1134"/>
          <w:pgNumType w:start="2"/>
          <w:titlePg/>
        </w:sectPr>
      </w:pPr>
    </w:p>
    <w:p w14:paraId="5C000000">
      <w:pPr>
        <w:ind/>
        <w:jc w:val="center"/>
        <w:rPr>
          <w:rFonts w:ascii="Times New Roman" w:hAnsi="Times New Roman"/>
          <w:b w:val="1"/>
          <w:sz w:val="28"/>
        </w:rPr>
      </w:pPr>
      <w:bookmarkStart w:id="3" w:name="_Hlk68082010"/>
      <w:r>
        <w:rPr>
          <w:rFonts w:ascii="Times New Roman" w:hAnsi="Times New Roman"/>
          <w:b w:val="1"/>
          <w:sz w:val="28"/>
        </w:rPr>
        <w:t>Содержание</w:t>
      </w:r>
    </w:p>
    <w:p w14:paraId="5D000000">
      <w:pPr>
        <w:pStyle w:val="Style_4"/>
        <w:spacing w:before="0"/>
        <w:ind/>
        <w:rPr>
          <w:rStyle w:val="Style_5_ch"/>
          <w:rFonts w:ascii="Times New Roman" w:hAnsi="Times New Roman"/>
          <w:b w:val="1"/>
        </w:rPr>
      </w:pPr>
    </w:p>
    <w:p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begin"/>
      </w:r>
      <w:r>
        <w:instrText>HYPERLINK \l "__RefHeading___1"</w:instrText>
      </w:r>
      <w:r>
        <w:fldChar w:fldCharType="separate"/>
      </w:r>
      <w:r>
        <w:t>Раздел 1. Общие положения</w:t>
      </w:r>
      <w:r>
        <w:tab/>
      </w:r>
      <w:r>
        <w:fldChar w:fldCharType="begin"/>
      </w:r>
      <w:r>
        <w:instrText>PAGEREF __RefHeading___1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5F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"__RefHeading___2"</w:instrText>
      </w:r>
      <w:r>
        <w:fldChar w:fldCharType="separate"/>
      </w:r>
      <w:r>
        <w:t>1.1. Назначение примерной образовательной программы</w:t>
      </w:r>
      <w:r>
        <w:tab/>
      </w:r>
      <w:r>
        <w:fldChar w:fldCharType="begin"/>
      </w:r>
      <w:r>
        <w:instrText>PAGEREF __RefHeading___2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60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"__RefHeading___3"</w:instrText>
      </w:r>
      <w:r>
        <w:fldChar w:fldCharType="separate"/>
      </w:r>
      <w:r>
        <w:t>1.2. Нормативные документы.</w:t>
      </w:r>
      <w:r>
        <w:tab/>
      </w:r>
      <w:r>
        <w:fldChar w:fldCharType="begin"/>
      </w:r>
      <w:r>
        <w:instrText>PAGEREF __RefHeading___3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61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"__RefHeading___4"</w:instrText>
      </w:r>
      <w:r>
        <w:fldChar w:fldCharType="separate"/>
      </w:r>
      <w:r>
        <w:t>1.3. Перечень сокращений.</w:t>
      </w:r>
      <w:r>
        <w:tab/>
      </w:r>
      <w:r>
        <w:fldChar w:fldCharType="begin"/>
      </w:r>
      <w:r>
        <w:instrText>PAGEREF __RefHeading___4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62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"__RefHeading___5"</w:instrText>
      </w:r>
      <w:r>
        <w:fldChar w:fldCharType="separate"/>
      </w:r>
      <w:r>
        <w:t>Раздел 2. Основные характеристики образовательной программы</w:t>
      </w:r>
      <w:r>
        <w:tab/>
      </w:r>
      <w:r>
        <w:fldChar w:fldCharType="begin"/>
      </w:r>
      <w:r>
        <w:instrText>PAGEREF __RefHeading___5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63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"__RefHeading___6"</w:instrText>
      </w:r>
      <w:r>
        <w:fldChar w:fldCharType="separate"/>
      </w:r>
      <w:r>
        <w:t>Раздел 3. Характеристика профессиональной деятельности выпускника</w:t>
      </w:r>
      <w:r>
        <w:tab/>
      </w:r>
      <w:r>
        <w:fldChar w:fldCharType="begin"/>
      </w:r>
      <w:r>
        <w:instrText>PAGEREF __RefHeading___6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64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"__RefHeading___7"</w:instrText>
      </w:r>
      <w:r>
        <w:fldChar w:fldCharType="separate"/>
      </w:r>
      <w:r>
        <w:t>3.1. Область профессиональной деятельности выпускников:</w:t>
      </w:r>
      <w:r>
        <w:tab/>
      </w:r>
      <w:r>
        <w:fldChar w:fldCharType="begin"/>
      </w:r>
      <w:r>
        <w:instrText>PAGEREF __RefHeading___7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65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"__RefHeading___8"</w:instrText>
      </w:r>
      <w:r>
        <w:fldChar w:fldCharType="separate"/>
      </w:r>
      <w:r>
        <w:t>3.2. Профессиональные стандарты</w:t>
      </w:r>
      <w:r>
        <w:tab/>
      </w:r>
      <w:r>
        <w:fldChar w:fldCharType="begin"/>
      </w:r>
      <w:r>
        <w:instrText>PAGEREF __RefHeading___8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66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"__RefHeading___9"</w:instrText>
      </w:r>
      <w:r>
        <w:fldChar w:fldCharType="separate"/>
      </w:r>
      <w:r>
        <w:t>3.3. Осваиваемые виды деятельности</w:t>
      </w:r>
      <w:r>
        <w:tab/>
      </w:r>
      <w:r>
        <w:fldChar w:fldCharType="begin"/>
      </w:r>
      <w:r>
        <w:instrText>PAGEREF __RefHeading___9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67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"__RefHeading___10"</w:instrText>
      </w:r>
      <w:r>
        <w:fldChar w:fldCharType="separate"/>
      </w:r>
      <w:r>
        <w:t>Раздел 4. Планируемые результаты освоения образовательной программы</w:t>
      </w:r>
      <w:r>
        <w:tab/>
      </w:r>
      <w:r>
        <w:fldChar w:fldCharType="begin"/>
      </w:r>
      <w:r>
        <w:instrText>PAGEREF __RefHeading___10 \h</w:instrText>
      </w:r>
      <w:r>
        <w:fldChar w:fldCharType="separate"/>
      </w:r>
      <w:r>
        <w:t>11</w:t>
      </w:r>
      <w:r>
        <w:fldChar w:fldCharType="end"/>
      </w:r>
      <w:r>
        <w:fldChar w:fldCharType="end"/>
      </w:r>
    </w:p>
    <w:p w14:paraId="68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"__RefHeading___11"</w:instrText>
      </w:r>
      <w:r>
        <w:fldChar w:fldCharType="separate"/>
      </w:r>
      <w:r>
        <w:t>4.1. Общие компетенции</w:t>
      </w:r>
      <w:r>
        <w:tab/>
      </w:r>
      <w:r>
        <w:fldChar w:fldCharType="begin"/>
      </w:r>
      <w:r>
        <w:instrText>PAGEREF __RefHeading___11 \h</w:instrText>
      </w:r>
      <w:r>
        <w:fldChar w:fldCharType="separate"/>
      </w:r>
      <w:r>
        <w:t>11</w:t>
      </w:r>
      <w:r>
        <w:fldChar w:fldCharType="end"/>
      </w:r>
      <w:r>
        <w:fldChar w:fldCharType="end"/>
      </w:r>
    </w:p>
    <w:p w14:paraId="69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"__RefHeading___12"</w:instrText>
      </w:r>
      <w:r>
        <w:fldChar w:fldCharType="separate"/>
      </w:r>
      <w:r>
        <w:t>4.2. Профессиональные компетенции</w:t>
      </w:r>
      <w:r>
        <w:tab/>
      </w:r>
      <w:r>
        <w:fldChar w:fldCharType="begin"/>
      </w:r>
      <w:r>
        <w:instrText>PAGEREF __RefHeading___12 \h</w:instrText>
      </w:r>
      <w:r>
        <w:fldChar w:fldCharType="separate"/>
      </w:r>
      <w:r>
        <w:t>13</w:t>
      </w:r>
      <w:r>
        <w:fldChar w:fldCharType="end"/>
      </w:r>
      <w:r>
        <w:fldChar w:fldCharType="end"/>
      </w:r>
    </w:p>
    <w:p w14:paraId="6A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"__RefHeading___13"</w:instrText>
      </w:r>
      <w:r>
        <w:fldChar w:fldCharType="separate"/>
      </w:r>
      <w:r>
        <w:t>4.3. Матрица компетенций выпускника</w:t>
      </w:r>
      <w:r>
        <w:tab/>
      </w:r>
      <w:r>
        <w:fldChar w:fldCharType="begin"/>
      </w:r>
      <w:r>
        <w:instrText>PAGEREF __RefHeading___13 \h</w:instrText>
      </w:r>
      <w:r>
        <w:fldChar w:fldCharType="separate"/>
      </w:r>
      <w:r>
        <w:t>22</w:t>
      </w:r>
      <w:r>
        <w:fldChar w:fldCharType="end"/>
      </w:r>
      <w:r>
        <w:fldChar w:fldCharType="end"/>
      </w:r>
    </w:p>
    <w:p w14:paraId="6B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"__RefHeading___14"</w:instrText>
      </w:r>
      <w:r>
        <w:fldChar w:fldCharType="separate"/>
      </w:r>
      <w:r>
        <w:t>Раздел 5. Примерная структура и содержание образовательной программы</w:t>
      </w:r>
      <w:r>
        <w:tab/>
      </w:r>
      <w:r>
        <w:fldChar w:fldCharType="begin"/>
      </w:r>
      <w:r>
        <w:instrText>PAGEREF __RefHeading___14 \h</w:instrText>
      </w:r>
      <w:r>
        <w:fldChar w:fldCharType="separate"/>
      </w:r>
      <w:r>
        <w:t>30</w:t>
      </w:r>
      <w:r>
        <w:fldChar w:fldCharType="end"/>
      </w:r>
      <w:r>
        <w:fldChar w:fldCharType="end"/>
      </w:r>
    </w:p>
    <w:p w14:paraId="6C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"__RefHeading___15"</w:instrText>
      </w:r>
      <w:r>
        <w:fldChar w:fldCharType="separate"/>
      </w:r>
      <w:r>
        <w:t>5.1. Примерный учебный план</w:t>
      </w:r>
      <w:r>
        <w:tab/>
      </w:r>
      <w:r>
        <w:fldChar w:fldCharType="begin"/>
      </w:r>
      <w:r>
        <w:instrText>PAGEREF __RefHeading___15 \h</w:instrText>
      </w:r>
      <w:r>
        <w:fldChar w:fldCharType="separate"/>
      </w:r>
      <w:r>
        <w:t>30</w:t>
      </w:r>
      <w:r>
        <w:fldChar w:fldCharType="end"/>
      </w:r>
      <w:r>
        <w:fldChar w:fldCharType="end"/>
      </w:r>
    </w:p>
    <w:p w14:paraId="6D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"__RefHeading___16"</w:instrText>
      </w:r>
      <w:r>
        <w:fldChar w:fldCharType="separate"/>
      </w:r>
      <w:r>
        <w:t>5.2. Примерный календарный учебный график</w:t>
      </w:r>
      <w:r>
        <w:tab/>
      </w:r>
      <w:r>
        <w:fldChar w:fldCharType="begin"/>
      </w:r>
      <w:r>
        <w:instrText>PAGEREF __RefHeading___16 \h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 w14:paraId="6E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"__RefHeading___17"</w:instrText>
      </w:r>
      <w:r>
        <w:fldChar w:fldCharType="separate"/>
      </w:r>
      <w:r>
        <w:t>5.3. Примерные рабочие программы учебных дисциплин и профессиональных модулей</w:t>
      </w:r>
      <w:r>
        <w:tab/>
      </w:r>
      <w:r>
        <w:fldChar w:fldCharType="begin"/>
      </w:r>
      <w:r>
        <w:instrText>PAGEREF __RefHeading___17 \h</w:instrText>
      </w:r>
      <w:r>
        <w:fldChar w:fldCharType="separate"/>
      </w:r>
      <w:r>
        <w:t>34</w:t>
      </w:r>
      <w:r>
        <w:fldChar w:fldCharType="end"/>
      </w:r>
      <w:r>
        <w:fldChar w:fldCharType="end"/>
      </w:r>
    </w:p>
    <w:p w14:paraId="6F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"__RefHeading___18"</w:instrText>
      </w:r>
      <w:r>
        <w:fldChar w:fldCharType="separate"/>
      </w:r>
      <w:r>
        <w:t>5.4. Примерная рабочая программа воспитания и примерный календарный план воспитательной работы</w:t>
      </w:r>
      <w:r>
        <w:tab/>
      </w:r>
      <w:r>
        <w:fldChar w:fldCharType="begin"/>
      </w:r>
      <w:r>
        <w:instrText>PAGEREF __RefHeading___18 \h</w:instrText>
      </w:r>
      <w:r>
        <w:fldChar w:fldCharType="separate"/>
      </w:r>
      <w:r>
        <w:t>34</w:t>
      </w:r>
      <w:r>
        <w:fldChar w:fldCharType="end"/>
      </w:r>
      <w:r>
        <w:fldChar w:fldCharType="end"/>
      </w:r>
    </w:p>
    <w:p w14:paraId="70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"__RefHeading___19"</w:instrText>
      </w:r>
      <w:r>
        <w:fldChar w:fldCharType="separate"/>
      </w:r>
      <w:r>
        <w:t>5.5. Практическая подготовка</w:t>
      </w:r>
      <w:r>
        <w:tab/>
      </w:r>
      <w:r>
        <w:fldChar w:fldCharType="begin"/>
      </w:r>
      <w:r>
        <w:instrText>PAGEREF __RefHeading___19 \h</w:instrText>
      </w:r>
      <w:r>
        <w:fldChar w:fldCharType="separate"/>
      </w:r>
      <w:r>
        <w:t>34</w:t>
      </w:r>
      <w:r>
        <w:fldChar w:fldCharType="end"/>
      </w:r>
      <w:r>
        <w:fldChar w:fldCharType="end"/>
      </w:r>
    </w:p>
    <w:p w14:paraId="71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"__RefHeading___20"</w:instrText>
      </w:r>
      <w:r>
        <w:fldChar w:fldCharType="separate"/>
      </w:r>
      <w:r>
        <w:t>5.6. Государственная итоговая аттестация</w:t>
      </w:r>
      <w:r>
        <w:tab/>
      </w:r>
      <w:r>
        <w:fldChar w:fldCharType="begin"/>
      </w:r>
      <w:r>
        <w:instrText>PAGEREF __RefHeading___20 \h</w:instrText>
      </w:r>
      <w:r>
        <w:fldChar w:fldCharType="separate"/>
      </w:r>
      <w:r>
        <w:t>35</w:t>
      </w:r>
      <w:r>
        <w:fldChar w:fldCharType="end"/>
      </w:r>
      <w:r>
        <w:fldChar w:fldCharType="end"/>
      </w:r>
    </w:p>
    <w:p w14:paraId="72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"__RefHeading___21"</w:instrText>
      </w:r>
      <w:r>
        <w:fldChar w:fldCharType="separate"/>
      </w:r>
      <w:r>
        <w:t>Раздел 6. Примерные условия реализации образовательной программы</w:t>
      </w:r>
      <w:r>
        <w:tab/>
      </w:r>
      <w:r>
        <w:fldChar w:fldCharType="begin"/>
      </w:r>
      <w:r>
        <w:instrText>PAGEREF __RefHeading___21 \h</w:instrText>
      </w:r>
      <w:r>
        <w:fldChar w:fldCharType="separate"/>
      </w:r>
      <w:r>
        <w:t>35</w:t>
      </w:r>
      <w:r>
        <w:fldChar w:fldCharType="end"/>
      </w:r>
      <w:r>
        <w:fldChar w:fldCharType="end"/>
      </w:r>
    </w:p>
    <w:p w14:paraId="73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"__RefHeading___22"</w:instrText>
      </w:r>
      <w:r>
        <w:fldChar w:fldCharType="separate"/>
      </w:r>
      <w:r>
        <w:t>6.1. Материально-техническое и учебно-методическое обеспечение образовательной программы</w:t>
      </w:r>
      <w:r>
        <w:tab/>
      </w:r>
      <w:r>
        <w:fldChar w:fldCharType="begin"/>
      </w:r>
      <w:r>
        <w:instrText>PAGEREF __RefHeading___22 \h</w:instrText>
      </w:r>
      <w:r>
        <w:fldChar w:fldCharType="separate"/>
      </w:r>
      <w:r>
        <w:t>35</w:t>
      </w:r>
      <w:r>
        <w:fldChar w:fldCharType="end"/>
      </w:r>
      <w:r>
        <w:fldChar w:fldCharType="end"/>
      </w:r>
    </w:p>
    <w:p w14:paraId="74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"__RefHeading___23"</w:instrText>
      </w:r>
      <w:r>
        <w:fldChar w:fldCharType="separate"/>
      </w:r>
      <w:r>
        <w:t>6.2. Применение электронного обучения и дистанционных образовательных технологий</w:t>
      </w:r>
      <w:r>
        <w:tab/>
      </w:r>
      <w:r>
        <w:fldChar w:fldCharType="begin"/>
      </w:r>
      <w:r>
        <w:instrText>PAGEREF __RefHeading___23 \h</w:instrText>
      </w:r>
      <w:r>
        <w:fldChar w:fldCharType="separate"/>
      </w:r>
      <w:r>
        <w:t>36</w:t>
      </w:r>
      <w:r>
        <w:fldChar w:fldCharType="end"/>
      </w:r>
      <w:r>
        <w:fldChar w:fldCharType="end"/>
      </w:r>
    </w:p>
    <w:p w14:paraId="75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"__RefHeading___24"</w:instrText>
      </w:r>
      <w:r>
        <w:fldChar w:fldCharType="separate"/>
      </w:r>
      <w:r>
        <w:t>6.3. Кадровые условия реализации образовательной программы</w:t>
      </w:r>
      <w:r>
        <w:tab/>
      </w:r>
      <w:r>
        <w:fldChar w:fldCharType="begin"/>
      </w:r>
      <w:r>
        <w:instrText>PAGEREF __RefHeading___24 \h</w:instrText>
      </w:r>
      <w:r>
        <w:fldChar w:fldCharType="separate"/>
      </w:r>
      <w:r>
        <w:t>36</w:t>
      </w:r>
      <w:r>
        <w:fldChar w:fldCharType="end"/>
      </w:r>
      <w:r>
        <w:fldChar w:fldCharType="end"/>
      </w:r>
    </w:p>
    <w:p w14:paraId="76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"__RefHeading___25"</w:instrText>
      </w:r>
      <w:r>
        <w:fldChar w:fldCharType="separate"/>
      </w:r>
      <w:r>
        <w:t>6.4. Примерные расчеты финансового обеспечения реализации образовательной программы</w:t>
      </w:r>
      <w:r>
        <w:tab/>
      </w:r>
      <w:r>
        <w:fldChar w:fldCharType="begin"/>
      </w:r>
      <w:r>
        <w:instrText>PAGEREF __RefHeading___25 \h</w:instrText>
      </w:r>
      <w:r>
        <w:fldChar w:fldCharType="separate"/>
      </w:r>
      <w:r>
        <w:t>36</w:t>
      </w:r>
      <w:r>
        <w:fldChar w:fldCharType="end"/>
      </w:r>
      <w:r>
        <w:fldChar w:fldCharType="end"/>
      </w:r>
    </w:p>
    <w:p>
      <w:r>
        <w:fldChar w:fldCharType="end"/>
      </w:r>
    </w:p>
    <w:p w14:paraId="78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. Примерные рабочие программы профессиональных модулей</w:t>
      </w:r>
    </w:p>
    <w:p w14:paraId="79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. Примерные рабочие программы учебных дисциплин</w:t>
      </w:r>
    </w:p>
    <w:p w14:paraId="7A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7B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Порядок организации государственной итоговой аттестации</w:t>
      </w:r>
    </w:p>
    <w:p w14:paraId="7C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</w:p>
    <w:p w14:paraId="7D000000">
      <w:pPr>
        <w:rPr>
          <w:rFonts w:ascii="Times New Roman" w:hAnsi="Times New Roman"/>
          <w:sz w:val="24"/>
        </w:rPr>
      </w:pPr>
      <w:bookmarkEnd w:id="3"/>
      <w:r>
        <w:rPr>
          <w:rFonts w:ascii="Times New Roman" w:hAnsi="Times New Roman"/>
          <w:sz w:val="24"/>
        </w:rPr>
        <w:br w:type="page"/>
      </w:r>
    </w:p>
    <w:p w14:paraId="7E000000">
      <w:bookmarkStart w:id="4" w:name="__RefHeading___1"/>
      <w:bookmarkEnd w:id="4"/>
      <w:pPr>
        <w:pStyle w:val="Style_8"/>
        <w:spacing w:after="0" w:before="0" w:line="276" w:lineRule="auto"/>
        <w:ind/>
      </w:pPr>
      <w:bookmarkStart w:id="5" w:name="_Hlk156486035"/>
      <w:r>
        <w:t>Раздел 1. Общие положения</w:t>
      </w:r>
    </w:p>
    <w:p w14:paraId="7F000000">
      <w:pPr>
        <w:pStyle w:val="Style_8"/>
        <w:spacing w:after="0" w:before="0" w:line="276" w:lineRule="auto"/>
        <w:ind/>
      </w:pPr>
    </w:p>
    <w:p w14:paraId="80000000">
      <w:bookmarkStart w:id="6" w:name="__RefHeading___2"/>
      <w:bookmarkEnd w:id="6"/>
      <w:pPr>
        <w:pStyle w:val="Style_9"/>
        <w:spacing w:after="0"/>
        <w:ind/>
      </w:pPr>
      <w:r>
        <w:t>1.1. Назначение примерной образовательной программы</w:t>
      </w:r>
    </w:p>
    <w:p w14:paraId="81000000">
      <w:pPr>
        <w:pStyle w:val="Style_10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Настоящая примерная образовательная программа «Профессионалитет» (далее – ПОП-П) по </w:t>
      </w:r>
      <w:r>
        <w:rPr>
          <w:rFonts w:ascii="Times New Roman" w:hAnsi="Times New Roman"/>
          <w:sz w:val="24"/>
        </w:rPr>
        <w:t xml:space="preserve">специальности </w:t>
      </w:r>
      <w:r>
        <w:rPr>
          <w:rFonts w:ascii="Times New Roman" w:hAnsi="Times New Roman"/>
          <w:sz w:val="24"/>
        </w:rPr>
        <w:t xml:space="preserve">разработана в соответствии с федеральным государственным образовательным стандартом среднего профессионального образования </w:t>
      </w:r>
      <w:r>
        <w:rPr>
          <w:rFonts w:ascii="Times New Roman" w:hAnsi="Times New Roman"/>
          <w:sz w:val="24"/>
        </w:rPr>
        <w:t xml:space="preserve">по специальности </w:t>
      </w:r>
      <w:r>
        <w:rPr>
          <w:rFonts w:ascii="Times New Roman" w:hAnsi="Times New Roman"/>
          <w:sz w:val="24"/>
        </w:rPr>
        <w:t>29.02.05 Технология текстильных изделий (по видам)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утвержденным приказом </w:t>
      </w:r>
      <w:r>
        <w:rPr>
          <w:rFonts w:ascii="Times New Roman" w:hAnsi="Times New Roman"/>
          <w:sz w:val="24"/>
        </w:rPr>
        <w:t xml:space="preserve">Министерства образования и науки Российской Федерации от </w:t>
      </w:r>
      <w:r>
        <w:rPr>
          <w:rFonts w:ascii="Times New Roman" w:hAnsi="Times New Roman"/>
          <w:sz w:val="24"/>
        </w:rPr>
        <w:t xml:space="preserve">15.05.2014 № 535 </w:t>
      </w:r>
      <w:r>
        <w:rPr>
          <w:rFonts w:ascii="Times New Roman" w:hAnsi="Times New Roman"/>
          <w:sz w:val="24"/>
        </w:rPr>
        <w:t xml:space="preserve">(далее – ФГОС, ФГОС СПО). </w:t>
      </w:r>
    </w:p>
    <w:p w14:paraId="82000000">
      <w:pPr>
        <w:pStyle w:val="Style_10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 учетом запросов конкретных работодателей.</w:t>
      </w:r>
    </w:p>
    <w:p w14:paraId="8300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ПОП-П определяет рекомендованный объем и содержание среднего профессионального образования по </w:t>
      </w:r>
      <w:r>
        <w:rPr>
          <w:rFonts w:ascii="Times New Roman" w:hAnsi="Times New Roman"/>
          <w:sz w:val="24"/>
        </w:rPr>
        <w:t>специальности 29.02.05 Технология текстильных изделий (по видам)</w:t>
      </w:r>
      <w:r>
        <w:rPr>
          <w:rFonts w:ascii="Times New Roman" w:hAnsi="Times New Roman"/>
          <w:sz w:val="24"/>
        </w:rPr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8400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 xml:space="preserve">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среднего профессионального образования.</w:t>
      </w:r>
    </w:p>
    <w:p w14:paraId="85000000">
      <w:pPr>
        <w:pStyle w:val="Style_11"/>
        <w:spacing w:line="276" w:lineRule="auto"/>
        <w:ind/>
      </w:pPr>
    </w:p>
    <w:p w14:paraId="86000000">
      <w:bookmarkStart w:id="7" w:name="__RefHeading___3"/>
      <w:bookmarkEnd w:id="7"/>
      <w:pPr>
        <w:pStyle w:val="Style_9"/>
        <w:spacing w:after="0"/>
        <w:ind/>
      </w:pPr>
      <w:r>
        <w:t xml:space="preserve">1.2. Нормативные </w:t>
      </w:r>
      <w:r>
        <w:t>документы.</w:t>
      </w:r>
    </w:p>
    <w:p w14:paraId="8700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закон от 29.12.2012 №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273-ФЗ «Об образовании в Российской Федерации»;</w:t>
      </w:r>
    </w:p>
    <w:p w14:paraId="8800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</w:t>
      </w:r>
      <w:r>
        <w:rPr>
          <w:rFonts w:ascii="Times New Roman" w:hAnsi="Times New Roman"/>
          <w:sz w:val="24"/>
        </w:rPr>
        <w:t xml:space="preserve">ок </w:t>
      </w:r>
      <w:r>
        <w:rPr>
          <w:rFonts w:ascii="Times New Roman" w:hAnsi="Times New Roman"/>
          <w:sz w:val="24"/>
        </w:rPr>
        <w:t>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>Приказ Минпросвещения России от 08.04.2021 № 153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8900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</w:t>
      </w:r>
      <w:r>
        <w:rPr>
          <w:rFonts w:ascii="Times New Roman" w:hAnsi="Times New Roman"/>
          <w:sz w:val="24"/>
        </w:rPr>
        <w:t>едеральн</w:t>
      </w:r>
      <w:r>
        <w:rPr>
          <w:rFonts w:ascii="Times New Roman" w:hAnsi="Times New Roman"/>
          <w:sz w:val="24"/>
        </w:rPr>
        <w:t>ый</w:t>
      </w:r>
      <w:r>
        <w:rPr>
          <w:rFonts w:ascii="Times New Roman" w:hAnsi="Times New Roman"/>
          <w:sz w:val="24"/>
        </w:rPr>
        <w:t xml:space="preserve"> государственн</w:t>
      </w:r>
      <w:r>
        <w:rPr>
          <w:rFonts w:ascii="Times New Roman" w:hAnsi="Times New Roman"/>
          <w:sz w:val="24"/>
        </w:rPr>
        <w:t>ый</w:t>
      </w:r>
      <w:r>
        <w:rPr>
          <w:rFonts w:ascii="Times New Roman" w:hAnsi="Times New Roman"/>
          <w:sz w:val="24"/>
        </w:rPr>
        <w:t xml:space="preserve"> образовательн</w:t>
      </w:r>
      <w:r>
        <w:rPr>
          <w:rFonts w:ascii="Times New Roman" w:hAnsi="Times New Roman"/>
          <w:sz w:val="24"/>
        </w:rPr>
        <w:t>ый</w:t>
      </w:r>
      <w:r>
        <w:rPr>
          <w:rFonts w:ascii="Times New Roman" w:hAnsi="Times New Roman"/>
          <w:sz w:val="24"/>
        </w:rPr>
        <w:t xml:space="preserve"> стандарт среднего профессионального образования по </w:t>
      </w:r>
      <w:r>
        <w:rPr>
          <w:rFonts w:ascii="Times New Roman" w:hAnsi="Times New Roman"/>
          <w:sz w:val="24"/>
        </w:rPr>
        <w:t>специальности 29.02.05 Технология текстильных изделий (по видам)</w:t>
      </w:r>
      <w:r>
        <w:rPr>
          <w:rFonts w:ascii="Times New Roman" w:hAnsi="Times New Roman"/>
          <w:sz w:val="24"/>
        </w:rPr>
        <w:t xml:space="preserve"> (Приказ Минобрнауки России от </w:t>
      </w:r>
      <w:r>
        <w:rPr>
          <w:rFonts w:ascii="Times New Roman" w:hAnsi="Times New Roman"/>
          <w:sz w:val="24"/>
        </w:rPr>
        <w:t>15.05.2014 № 535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8A00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к организации и осуществления образовательной деятельности по образовательным программам среднего профессионального образования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 xml:space="preserve">Приказ </w:t>
      </w:r>
      <w:r>
        <w:rPr>
          <w:rFonts w:ascii="Times New Roman" w:hAnsi="Times New Roman"/>
          <w:sz w:val="24"/>
        </w:rPr>
        <w:t>Минпросвещения России от 24.08.2022 № 762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8B00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к проведения государственной итоговой аттестации по образовательным программам среднего профессионального образования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>Приказ Минпросвещения России от 08.11.2021 № 800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8C00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 практической подготовке обучающихся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>Приказ Минобрнауки России № 885, Минпросвещения России № 390 от 05.08.2020);</w:t>
      </w:r>
    </w:p>
    <w:p w14:paraId="8D000000">
      <w:pPr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Переч</w:t>
      </w:r>
      <w:r>
        <w:rPr>
          <w:rFonts w:ascii="Times New Roman" w:hAnsi="Times New Roman"/>
          <w:color w:val="000000"/>
          <w:sz w:val="24"/>
        </w:rPr>
        <w:t>е</w:t>
      </w:r>
      <w:r>
        <w:rPr>
          <w:rFonts w:ascii="Times New Roman" w:hAnsi="Times New Roman"/>
          <w:color w:val="000000"/>
          <w:sz w:val="24"/>
        </w:rPr>
        <w:t>н</w:t>
      </w:r>
      <w:r>
        <w:rPr>
          <w:rFonts w:ascii="Times New Roman" w:hAnsi="Times New Roman"/>
          <w:color w:val="000000"/>
          <w:sz w:val="24"/>
        </w:rPr>
        <w:t>ь</w:t>
      </w:r>
      <w:r>
        <w:rPr>
          <w:rFonts w:ascii="Times New Roman" w:hAnsi="Times New Roman"/>
          <w:color w:val="000000"/>
          <w:sz w:val="24"/>
        </w:rPr>
        <w:t xml:space="preserve"> профессий рабочих, должностей служащих, по которым осуществляется профессиональное обучение</w:t>
      </w:r>
      <w:r>
        <w:rPr>
          <w:rFonts w:ascii="Times New Roman" w:hAnsi="Times New Roman"/>
          <w:color w:val="000000"/>
          <w:sz w:val="24"/>
        </w:rPr>
        <w:t xml:space="preserve"> (</w:t>
      </w:r>
      <w:r>
        <w:rPr>
          <w:rFonts w:ascii="Times New Roman" w:hAnsi="Times New Roman"/>
          <w:color w:val="000000"/>
          <w:sz w:val="24"/>
        </w:rPr>
        <w:t>Приказ Минпросвещения Росси</w:t>
      </w:r>
      <w:r>
        <w:rPr>
          <w:rFonts w:ascii="Times New Roman" w:hAnsi="Times New Roman"/>
          <w:color w:val="000000"/>
          <w:sz w:val="24"/>
        </w:rPr>
        <w:t xml:space="preserve">и </w:t>
      </w:r>
      <w:r>
        <w:rPr>
          <w:rFonts w:ascii="Times New Roman" w:hAnsi="Times New Roman"/>
          <w:color w:val="000000"/>
          <w:sz w:val="24"/>
        </w:rPr>
        <w:t>от 14.07.2023 № 534</w:t>
      </w:r>
      <w:r>
        <w:rPr>
          <w:rFonts w:ascii="Times New Roman" w:hAnsi="Times New Roman"/>
          <w:color w:val="000000"/>
          <w:sz w:val="24"/>
        </w:rPr>
        <w:t>);</w:t>
      </w:r>
    </w:p>
    <w:p w14:paraId="8E00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Перечень </w:t>
      </w:r>
      <w:r>
        <w:rPr>
          <w:rFonts w:ascii="Times New Roman" w:hAnsi="Times New Roman"/>
          <w:sz w:val="24"/>
        </w:rPr>
        <w:t xml:space="preserve">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</w:t>
      </w:r>
      <w:r>
        <w:rPr>
          <w:rFonts w:ascii="Times New Roman" w:hAnsi="Times New Roman"/>
          <w:sz w:val="24"/>
        </w:rPr>
        <w:t xml:space="preserve">(приказ </w:t>
      </w:r>
      <w:r>
        <w:rPr>
          <w:rFonts w:ascii="Times New Roman" w:hAnsi="Times New Roman"/>
          <w:sz w:val="24"/>
        </w:rPr>
        <w:t>Минпросвещения России от 13.12.2023 N 932</w:t>
      </w:r>
      <w:r>
        <w:rPr>
          <w:rFonts w:ascii="Times New Roman" w:hAnsi="Times New Roman"/>
          <w:sz w:val="24"/>
        </w:rPr>
        <w:t>);</w:t>
      </w:r>
    </w:p>
    <w:p w14:paraId="8F00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21.03.2022 № 150н</w:t>
      </w:r>
      <w:r>
        <w:rPr>
          <w:rFonts w:ascii="Times New Roman" w:hAnsi="Times New Roman"/>
          <w:sz w:val="24"/>
        </w:rPr>
        <w:t xml:space="preserve"> «</w:t>
      </w:r>
      <w:r>
        <w:rPr>
          <w:rFonts w:ascii="Times New Roman" w:hAnsi="Times New Roman"/>
          <w:sz w:val="24"/>
        </w:rPr>
        <w:t>Об утверждении профессионального стандарта 21.005 Оператор производства текстильных изделий и одежды (по видам)</w:t>
      </w:r>
      <w:r>
        <w:rPr>
          <w:rFonts w:ascii="Times New Roman" w:hAnsi="Times New Roman"/>
          <w:sz w:val="24"/>
        </w:rPr>
        <w:t>»;</w:t>
      </w:r>
      <w:r>
        <w:rPr>
          <w:rFonts w:ascii="Times New Roman" w:hAnsi="Times New Roman"/>
          <w:sz w:val="24"/>
        </w:rPr>
        <w:t xml:space="preserve"> </w:t>
      </w:r>
    </w:p>
    <w:p w14:paraId="9000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и Министерства просвещения Российской Федерации от 05.08.2020 № 882/391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«Об организации и осуществлении образовательной деятельности при сетевой форме реализации образовательных программ»</w:t>
      </w:r>
      <w:r>
        <w:rPr>
          <w:rFonts w:ascii="Times New Roman" w:hAnsi="Times New Roman"/>
          <w:sz w:val="24"/>
        </w:rPr>
        <w:t>.</w:t>
      </w:r>
    </w:p>
    <w:p w14:paraId="91000000">
      <w:pPr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</w:p>
    <w:p w14:paraId="92000000">
      <w:bookmarkStart w:id="8" w:name="__RefHeading___4"/>
      <w:bookmarkEnd w:id="8"/>
      <w:pPr>
        <w:pStyle w:val="Style_9"/>
        <w:spacing w:after="0"/>
        <w:ind/>
      </w:pPr>
      <w:r>
        <w:t>1.3. Перечень сокращений</w:t>
      </w:r>
      <w:r>
        <w:t>.</w:t>
      </w:r>
    </w:p>
    <w:p w14:paraId="93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ВЧ – вариативная часть образовательной программы;</w:t>
      </w:r>
    </w:p>
    <w:p w14:paraId="94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ГИА – государственная итоговая аттестация;</w:t>
      </w:r>
    </w:p>
    <w:p w14:paraId="95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ДЭ – демонстрационный экзамен;</w:t>
      </w:r>
    </w:p>
    <w:p w14:paraId="96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ДПБ – дополнительный профессиональный блок;</w:t>
      </w:r>
    </w:p>
    <w:p w14:paraId="97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МДК – междисциплинарный курс;</w:t>
      </w:r>
    </w:p>
    <w:p w14:paraId="98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ОК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>общие компетенции;</w:t>
      </w:r>
    </w:p>
    <w:p w14:paraId="99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9A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ОТФ – обобщенная трудовая функция;</w:t>
      </w:r>
    </w:p>
    <w:p w14:paraId="9B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9C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ОГСЭ – общий гуманитарный и социально-экономический цикл; </w:t>
      </w:r>
    </w:p>
    <w:p w14:paraId="9D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ЕН – естественно-научный и математический цикл;</w:t>
      </w:r>
    </w:p>
    <w:p w14:paraId="9E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 – промежуточная аттестация;</w:t>
      </w:r>
    </w:p>
    <w:p w14:paraId="9F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ПК – профессиональные компетенции;</w:t>
      </w:r>
    </w:p>
    <w:p w14:paraId="A0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 – профессиональный модуль;</w:t>
      </w:r>
    </w:p>
    <w:p w14:paraId="A1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 xml:space="preserve">-П </w:t>
      </w:r>
      <w:r>
        <w:rPr>
          <w:rFonts w:ascii="Times New Roman" w:hAnsi="Times New Roman"/>
          <w:sz w:val="24"/>
        </w:rPr>
        <w:t xml:space="preserve">– примерная образовательная программа </w:t>
      </w:r>
      <w:r>
        <w:rPr>
          <w:rFonts w:ascii="Times New Roman" w:hAnsi="Times New Roman"/>
          <w:sz w:val="24"/>
        </w:rPr>
        <w:t>«Профессионалитет»;</w:t>
      </w:r>
    </w:p>
    <w:p w14:paraId="A2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ПП – профессиональный цикл;</w:t>
      </w:r>
    </w:p>
    <w:p w14:paraId="A3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ПС – профессиональный стандарт,</w:t>
      </w:r>
    </w:p>
    <w:p w14:paraId="A4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ТС – технические средства;</w:t>
      </w:r>
    </w:p>
    <w:p w14:paraId="A5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ТФ – трудовая функция;</w:t>
      </w:r>
    </w:p>
    <w:p w14:paraId="A6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УМК – учебно-методический комплект;</w:t>
      </w:r>
    </w:p>
    <w:p w14:paraId="A7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>ФГОС СПО – федеральный государственный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образовательный стандарт среднего профессионального образования</w:t>
      </w:r>
      <w:r>
        <w:rPr>
          <w:rFonts w:ascii="Times New Roman" w:hAnsi="Times New Roman"/>
          <w:color w:val="000000"/>
          <w:sz w:val="24"/>
        </w:rPr>
        <w:t>.</w:t>
      </w:r>
    </w:p>
    <w:p w14:paraId="A8000000">
      <w:pPr>
        <w:spacing w:line="276" w:lineRule="auto"/>
        <w:ind w:firstLine="709" w:left="0"/>
        <w:jc w:val="both"/>
        <w:rPr>
          <w:rFonts w:ascii="Times New Roman" w:hAnsi="Times New Roman"/>
          <w:i w:val="1"/>
        </w:rPr>
      </w:pPr>
    </w:p>
    <w:p w14:paraId="A9000000">
      <w:pPr>
        <w:spacing w:line="276" w:lineRule="auto"/>
        <w:ind w:firstLine="709" w:left="0"/>
        <w:jc w:val="both"/>
        <w:rPr>
          <w:rFonts w:ascii="Times New Roman" w:hAnsi="Times New Roman"/>
          <w:i w:val="1"/>
        </w:rPr>
      </w:pPr>
    </w:p>
    <w:p w14:paraId="AA000000">
      <w:pPr>
        <w:spacing w:line="276" w:lineRule="auto"/>
        <w:ind w:firstLine="709" w:left="0"/>
        <w:jc w:val="both"/>
        <w:rPr>
          <w:rFonts w:ascii="Times New Roman" w:hAnsi="Times New Roman"/>
          <w:i w:val="1"/>
        </w:rPr>
      </w:pPr>
    </w:p>
    <w:p w14:paraId="AB000000">
      <w:pPr>
        <w:spacing w:line="276" w:lineRule="auto"/>
        <w:ind w:firstLine="709" w:left="0"/>
        <w:jc w:val="both"/>
        <w:rPr>
          <w:rFonts w:ascii="Times New Roman" w:hAnsi="Times New Roman"/>
          <w:i w:val="1"/>
        </w:rPr>
      </w:pPr>
    </w:p>
    <w:p w14:paraId="AC000000">
      <w:pPr>
        <w:spacing w:line="276" w:lineRule="auto"/>
        <w:ind w:firstLine="709" w:left="0"/>
        <w:jc w:val="both"/>
        <w:rPr>
          <w:rFonts w:ascii="Times New Roman" w:hAnsi="Times New Roman"/>
          <w:i w:val="1"/>
        </w:rPr>
      </w:pPr>
    </w:p>
    <w:p w14:paraId="AD000000">
      <w:pPr>
        <w:spacing w:line="276" w:lineRule="auto"/>
        <w:ind w:firstLine="709" w:left="0"/>
        <w:jc w:val="both"/>
        <w:rPr>
          <w:rFonts w:ascii="Times New Roman" w:hAnsi="Times New Roman"/>
          <w:i w:val="1"/>
        </w:rPr>
      </w:pPr>
    </w:p>
    <w:p w14:paraId="AE000000">
      <w:pPr>
        <w:spacing w:line="276" w:lineRule="auto"/>
        <w:ind w:firstLine="709" w:left="0"/>
        <w:jc w:val="both"/>
        <w:rPr>
          <w:rFonts w:ascii="Times New Roman" w:hAnsi="Times New Roman"/>
          <w:i w:val="1"/>
        </w:rPr>
      </w:pPr>
    </w:p>
    <w:p w14:paraId="AF000000">
      <w:pPr>
        <w:spacing w:line="276" w:lineRule="auto"/>
        <w:ind w:firstLine="709" w:left="0"/>
        <w:jc w:val="both"/>
        <w:rPr>
          <w:rFonts w:ascii="Times New Roman" w:hAnsi="Times New Roman"/>
          <w:i w:val="1"/>
        </w:rPr>
      </w:pPr>
    </w:p>
    <w:p w14:paraId="B0000000">
      <w:pPr>
        <w:spacing w:line="276" w:lineRule="auto"/>
        <w:ind w:firstLine="709" w:left="0"/>
        <w:jc w:val="both"/>
        <w:rPr>
          <w:rFonts w:ascii="Times New Roman" w:hAnsi="Times New Roman"/>
          <w:i w:val="1"/>
        </w:rPr>
      </w:pPr>
    </w:p>
    <w:p w14:paraId="B1000000">
      <w:pPr>
        <w:spacing w:line="276" w:lineRule="auto"/>
        <w:ind w:firstLine="709" w:left="0"/>
        <w:jc w:val="both"/>
        <w:rPr>
          <w:rFonts w:ascii="Times New Roman" w:hAnsi="Times New Roman"/>
          <w:i w:val="1"/>
        </w:rPr>
      </w:pPr>
    </w:p>
    <w:p w14:paraId="B2000000">
      <w:pPr>
        <w:spacing w:line="276" w:lineRule="auto"/>
        <w:ind w:firstLine="709" w:left="0"/>
        <w:jc w:val="both"/>
        <w:rPr>
          <w:rFonts w:ascii="Times New Roman" w:hAnsi="Times New Roman"/>
          <w:i w:val="1"/>
        </w:rPr>
      </w:pPr>
    </w:p>
    <w:p w14:paraId="B3000000">
      <w:bookmarkStart w:id="9" w:name="__RefHeading___5"/>
      <w:bookmarkEnd w:id="9"/>
      <w:pPr>
        <w:pStyle w:val="Style_8"/>
        <w:spacing w:after="0" w:before="0"/>
        <w:ind/>
        <w:jc w:val="both"/>
      </w:pPr>
      <w:r>
        <w:t xml:space="preserve">Раздел </w:t>
      </w:r>
      <w:r>
        <w:t>2</w:t>
      </w:r>
      <w:r>
        <w:t>. </w:t>
      </w:r>
      <w:r>
        <w:t>Основные</w:t>
      </w:r>
      <w:r>
        <w:t xml:space="preserve"> характеристик</w:t>
      </w:r>
      <w:r>
        <w:t>и</w:t>
      </w:r>
      <w:r>
        <w:t xml:space="preserve"> образовательной программы</w:t>
      </w:r>
      <w:r>
        <w:t xml:space="preserve"> </w:t>
      </w:r>
    </w:p>
    <w:tbl>
      <w:tblPr>
        <w:tblStyle w:val="Style_3"/>
        <w:tblW w:type="auto" w:w="0"/>
        <w:tblInd w:type="dxa" w:w="13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969"/>
        <w:gridCol w:w="2126"/>
        <w:gridCol w:w="3261"/>
      </w:tblGrid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Параметр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Данные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Легкая промышленность 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</w:tr>
      <w:tr>
        <w:trPr>
          <w:trHeight w:hRule="atLeast" w:val="229"/>
        </w:trPr>
        <w:tc>
          <w:tcPr>
            <w:tcW w:type="dxa" w:w="396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Легкая промышленность</w:t>
            </w:r>
          </w:p>
        </w:tc>
      </w:tr>
      <w:tr>
        <w:trPr>
          <w:trHeight w:hRule="atLeast" w:val="589"/>
        </w:trPr>
        <w:tc>
          <w:tcPr>
            <w:tcW w:type="dxa" w:w="39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00000">
            <w:r>
              <w:rPr>
                <w:rFonts w:ascii="Times New Roman" w:hAnsi="Times New Roman"/>
                <w:sz w:val="24"/>
              </w:rPr>
              <w:t>21.005 Оператор производства текстильных изделий и одежды (по видам)</w:t>
            </w:r>
            <w:r>
              <w:t xml:space="preserve"> </w:t>
            </w:r>
          </w:p>
          <w:p w14:paraId="BD000000">
            <w:pPr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rFonts w:ascii="Times New Roman" w:hAnsi="Times New Roman"/>
                <w:i w:val="1"/>
                <w:sz w:val="24"/>
              </w:rPr>
              <w:t>Приказ Министерства труда и социальной защиты Российской Федерации от 21.03.2022 № 150н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00000">
            <w:pPr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Прохождение обучения по охране труда и проверки знаний требований охраны</w:t>
            </w:r>
          </w:p>
          <w:p w14:paraId="C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Прохождение обязательных предварительных и периодических медицинских осмотров</w:t>
            </w:r>
          </w:p>
          <w:p w14:paraId="C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Лица не моложе 18 лет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Реквизиты ФГОС СПО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 Министерства образования и науки РФ от 15 мая 2014 г. N 535</w:t>
            </w:r>
            <w:r>
              <w:rPr>
                <w:rFonts w:ascii="Times New Roman" w:hAnsi="Times New Roman"/>
                <w:sz w:val="24"/>
              </w:rPr>
              <w:t xml:space="preserve"> «</w:t>
            </w:r>
            <w:r>
              <w:rPr>
                <w:rFonts w:ascii="Times New Roman" w:hAnsi="Times New Roman"/>
                <w:sz w:val="24"/>
              </w:rPr>
              <w:t>Об утверждении федерального государственного образовательного стандарта среднего профессионального образования по специальности 29.02.05 Технология текстильных изделий (по видам)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</w:tr>
      <w:tr>
        <w:trPr>
          <w:trHeight w:hRule="atLeast" w:val="117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Квалификаци</w:t>
            </w:r>
            <w:r>
              <w:rPr>
                <w:rFonts w:ascii="Times New Roman" w:hAnsi="Times New Roman"/>
                <w:sz w:val="24"/>
              </w:rPr>
              <w:t>я</w:t>
            </w:r>
            <w:r>
              <w:rPr>
                <w:rFonts w:ascii="Times New Roman" w:hAnsi="Times New Roman"/>
                <w:sz w:val="24"/>
              </w:rPr>
              <w:t xml:space="preserve"> выпускника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техник-технолог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Направленности (при наличии):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rPr>
          <w:trHeight w:hRule="atLeast" w:val="213"/>
        </w:trPr>
        <w:tc>
          <w:tcPr>
            <w:tcW w:type="dxa" w:w="396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Легкая промышленность</w:t>
            </w:r>
          </w:p>
        </w:tc>
      </w:tr>
      <w:tr>
        <w:trPr>
          <w:trHeight w:hRule="atLeast" w:val="605"/>
        </w:trPr>
        <w:tc>
          <w:tcPr>
            <w:tcW w:type="dxa" w:w="39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Ткач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Нормативный срок и объем реализации образовательной программы</w:t>
            </w:r>
          </w:p>
          <w:p w14:paraId="C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СОО</w:t>
            </w:r>
          </w:p>
          <w:p w14:paraId="C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00000">
            <w:pPr>
              <w:rPr>
                <w:rFonts w:ascii="Times New Roman" w:hAnsi="Times New Roman"/>
                <w:sz w:val="24"/>
              </w:rPr>
            </w:pPr>
          </w:p>
          <w:p w14:paraId="C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года 10 мес.</w:t>
            </w:r>
            <w:r>
              <w:rPr>
                <w:rFonts w:ascii="Times New Roman" w:hAnsi="Times New Roman"/>
                <w:sz w:val="24"/>
              </w:rPr>
              <w:t>/4464 ак. ч</w:t>
            </w:r>
          </w:p>
          <w:p w14:paraId="D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 </w:t>
            </w:r>
            <w:r>
              <w:rPr>
                <w:rFonts w:ascii="Times New Roman" w:hAnsi="Times New Roman"/>
                <w:sz w:val="24"/>
              </w:rPr>
              <w:t xml:space="preserve">год </w:t>
            </w:r>
            <w:r>
              <w:rPr>
                <w:rFonts w:ascii="Times New Roman" w:hAnsi="Times New Roman"/>
                <w:sz w:val="24"/>
              </w:rPr>
              <w:t xml:space="preserve">10 мес./ </w:t>
            </w:r>
            <w:r>
              <w:rPr>
                <w:rFonts w:ascii="Times New Roman" w:hAnsi="Times New Roman"/>
                <w:sz w:val="24"/>
              </w:rPr>
              <w:t>5940</w:t>
            </w:r>
            <w:r>
              <w:rPr>
                <w:rFonts w:ascii="Times New Roman" w:hAnsi="Times New Roman"/>
                <w:sz w:val="24"/>
              </w:rPr>
              <w:t xml:space="preserve"> ак. ч</w:t>
            </w:r>
          </w:p>
          <w:p w14:paraId="D100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261"/>
        </w:trPr>
        <w:tc>
          <w:tcPr>
            <w:tcW w:type="dxa" w:w="396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D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Легкая промышленность</w:t>
            </w:r>
          </w:p>
        </w:tc>
      </w:tr>
      <w:tr>
        <w:trPr>
          <w:trHeight w:hRule="atLeast" w:val="835"/>
        </w:trPr>
        <w:tc>
          <w:tcPr>
            <w:tcW w:type="dxa" w:w="39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года 10 мес.</w:t>
            </w:r>
            <w:r>
              <w:rPr>
                <w:rFonts w:ascii="Times New Roman" w:hAnsi="Times New Roman"/>
                <w:sz w:val="24"/>
              </w:rPr>
              <w:t>/4464 ак. ч</w:t>
            </w:r>
          </w:p>
          <w:p w14:paraId="D600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108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Объем практики (всего/из них производственной практики)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1476 ак.ч.</w:t>
            </w:r>
          </w:p>
        </w:tc>
      </w:tr>
      <w:tr>
        <w:trPr>
          <w:trHeight w:hRule="atLeast" w:val="238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00000">
            <w:pPr>
              <w:rPr>
                <w:rFonts w:ascii="Times New Roman" w:hAnsi="Times New Roman"/>
                <w:b w:val="1"/>
                <w:sz w:val="24"/>
              </w:rPr>
            </w:pPr>
            <w:bookmarkStart w:id="10" w:name="_Hlk156306819"/>
            <w:r>
              <w:rPr>
                <w:rFonts w:ascii="Times New Roman" w:hAnsi="Times New Roman"/>
                <w:b w:val="1"/>
                <w:sz w:val="24"/>
              </w:rPr>
              <w:t>Структура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Объем, в ак.ч.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 т.ч. в форме практической подготовки</w:t>
            </w:r>
          </w:p>
        </w:tc>
      </w:tr>
      <w:tr>
        <w:trPr>
          <w:trHeight w:hRule="atLeast" w:val="238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Обязательная часть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3456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2470</w:t>
            </w:r>
          </w:p>
        </w:tc>
      </w:tr>
      <w:tr>
        <w:trPr>
          <w:trHeight w:hRule="atLeast" w:val="366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0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ОГСЭ, ЕН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484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260</w:t>
            </w:r>
          </w:p>
        </w:tc>
      </w:tr>
      <w:tr>
        <w:trPr>
          <w:trHeight w:hRule="atLeast" w:val="407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0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рофессиональный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792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2210</w:t>
            </w:r>
          </w:p>
        </w:tc>
      </w:tr>
      <w:tr>
        <w:trPr>
          <w:trHeight w:hRule="atLeast" w:val="108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00000">
            <w:pPr>
              <w:ind w:firstLine="0" w:left="2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т.ч. практика:</w:t>
            </w:r>
          </w:p>
          <w:p w14:paraId="E6000000">
            <w:pPr>
              <w:ind w:firstLine="0"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учебная</w:t>
            </w:r>
          </w:p>
          <w:p w14:paraId="E7000000">
            <w:pPr>
              <w:ind w:firstLine="0"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производственная</w:t>
            </w:r>
          </w:p>
          <w:p w14:paraId="E8000000">
            <w:pPr>
              <w:ind w:firstLine="0"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преддипломная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1476</w:t>
            </w:r>
          </w:p>
          <w:p w14:paraId="EA000000">
            <w:pPr>
              <w:ind w:firstLine="0"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684</w:t>
            </w:r>
          </w:p>
          <w:p w14:paraId="EB000000">
            <w:pPr>
              <w:ind w:firstLine="0"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648</w:t>
            </w:r>
          </w:p>
          <w:p w14:paraId="EC000000">
            <w:pPr>
              <w:ind w:firstLine="0"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144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1476</w:t>
            </w:r>
          </w:p>
          <w:p w14:paraId="EE000000">
            <w:pPr>
              <w:ind w:firstLine="0"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684</w:t>
            </w:r>
          </w:p>
          <w:p w14:paraId="EF000000">
            <w:pPr>
              <w:ind w:firstLine="0"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648</w:t>
            </w:r>
          </w:p>
          <w:p w14:paraId="F0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144</w:t>
            </w:r>
          </w:p>
        </w:tc>
      </w:tr>
      <w:tr>
        <w:trPr>
          <w:trHeight w:hRule="atLeast" w:val="435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00000">
            <w:pPr>
              <w:ind w:firstLine="0" w:left="2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180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0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по</w:t>
            </w:r>
            <w:r>
              <w:rPr>
                <w:rFonts w:ascii="Times New Roman" w:hAnsi="Times New Roman"/>
                <w:i w:val="1"/>
                <w:sz w:val="24"/>
              </w:rPr>
              <w:t xml:space="preserve"> усмотрени</w:t>
            </w:r>
            <w:r>
              <w:rPr>
                <w:rFonts w:ascii="Times New Roman" w:hAnsi="Times New Roman"/>
                <w:i w:val="1"/>
                <w:sz w:val="24"/>
              </w:rPr>
              <w:t>ю</w:t>
            </w:r>
            <w:r>
              <w:rPr>
                <w:rFonts w:ascii="Times New Roman" w:hAnsi="Times New Roman"/>
                <w:i w:val="1"/>
                <w:sz w:val="24"/>
              </w:rPr>
              <w:t xml:space="preserve"> образовательной организации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Вариативная часть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792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00000">
            <w:pPr>
              <w:ind/>
              <w:jc w:val="center"/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648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</w:t>
            </w:r>
            <w:r>
              <w:rPr>
                <w:rFonts w:ascii="Times New Roman" w:hAnsi="Times New Roman"/>
                <w:sz w:val="24"/>
              </w:rPr>
              <w:t xml:space="preserve"> образовательный </w:t>
            </w:r>
            <w:r>
              <w:rPr>
                <w:rFonts w:ascii="Times New Roman" w:hAnsi="Times New Roman"/>
                <w:sz w:val="24"/>
              </w:rPr>
              <w:t>модуль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396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396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ГИА в форме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демонстрационного экзамена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и </w:t>
            </w:r>
            <w:r>
              <w:rPr>
                <w:rFonts w:ascii="Times New Roman" w:hAnsi="Times New Roman"/>
                <w:sz w:val="24"/>
              </w:rPr>
              <w:t>защиты дипломного проекта (работы)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216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216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4464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3334</w:t>
            </w:r>
            <w:bookmarkEnd w:id="10"/>
          </w:p>
        </w:tc>
      </w:tr>
    </w:tbl>
    <w:p w14:paraId="00010000">
      <w:pPr>
        <w:pStyle w:val="Style_11"/>
      </w:pPr>
    </w:p>
    <w:p w14:paraId="01010000">
      <w:bookmarkStart w:id="11" w:name="__RefHeading___6"/>
      <w:bookmarkEnd w:id="11"/>
      <w:pPr>
        <w:pStyle w:val="Style_8"/>
        <w:spacing w:after="0" w:before="0"/>
        <w:ind/>
      </w:pPr>
      <w:r>
        <w:t xml:space="preserve">Раздел </w:t>
      </w:r>
      <w:r>
        <w:t>3</w:t>
      </w:r>
      <w:r>
        <w:t>. Характеристика профессиональной деятельности выпускника</w:t>
      </w:r>
    </w:p>
    <w:p w14:paraId="02010000"/>
    <w:p w14:paraId="03010000">
      <w:bookmarkStart w:id="12" w:name="__RefHeading___7"/>
      <w:bookmarkEnd w:id="12"/>
      <w:pPr>
        <w:pStyle w:val="Style_9"/>
        <w:spacing w:after="0" w:line="240" w:lineRule="auto"/>
        <w:ind/>
      </w:pPr>
      <w:r>
        <w:t>3</w:t>
      </w:r>
      <w:r>
        <w:t>.1. Область профессиональной деятельности выпускников</w:t>
      </w:r>
      <w:r>
        <w:t>:</w:t>
      </w:r>
    </w:p>
    <w:p w14:paraId="0401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производство, технологическая обработка и контроль качества текстильных изделий</w:t>
      </w:r>
      <w:r>
        <w:rPr>
          <w:rFonts w:ascii="Times New Roman" w:hAnsi="Times New Roman"/>
          <w:sz w:val="24"/>
        </w:rPr>
        <w:t>.</w:t>
      </w:r>
    </w:p>
    <w:p w14:paraId="05010000"/>
    <w:p w14:paraId="06010000">
      <w:bookmarkStart w:id="13" w:name="__RefHeading___8"/>
      <w:bookmarkEnd w:id="13"/>
      <w:pPr>
        <w:pStyle w:val="Style_9"/>
        <w:spacing w:after="0" w:line="240" w:lineRule="auto"/>
        <w:ind/>
      </w:pPr>
      <w:r>
        <w:t>3</w:t>
      </w:r>
      <w:r>
        <w:t xml:space="preserve">.2. </w:t>
      </w:r>
      <w:r>
        <w:t>Профессиональные стандарты</w:t>
      </w:r>
    </w:p>
    <w:p w14:paraId="07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08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квалификационных справочников (ЕТКС, ЕКС, ЕКСД и др.)</w:t>
      </w:r>
    </w:p>
    <w:tbl>
      <w:tblPr>
        <w:tblStyle w:val="Style_12"/>
        <w:tblW w:type="auto" w:w="0"/>
        <w:tblLayout w:type="fixed"/>
      </w:tblPr>
      <w:tblGrid>
        <w:gridCol w:w="426"/>
        <w:gridCol w:w="1979"/>
        <w:gridCol w:w="2268"/>
        <w:gridCol w:w="1985"/>
        <w:gridCol w:w="3118"/>
      </w:tblGrid>
      <w:tr>
        <w:tc>
          <w:tcPr>
            <w:tcW w:type="dxa" w:w="426"/>
          </w:tcPr>
          <w:p w14:paraId="09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type="dxa" w:w="1979"/>
          </w:tcPr>
          <w:p w14:paraId="0A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Наименование </w:t>
            </w:r>
            <w:r>
              <w:rPr>
                <w:rFonts w:ascii="Times New Roman" w:hAnsi="Times New Roman"/>
              </w:rPr>
              <w:t>квалификационного справочника</w:t>
            </w:r>
          </w:p>
        </w:tc>
        <w:tc>
          <w:tcPr>
            <w:tcW w:type="dxa" w:w="2268"/>
          </w:tcPr>
          <w:p w14:paraId="0B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</w:t>
            </w:r>
          </w:p>
        </w:tc>
        <w:tc>
          <w:tcPr>
            <w:tcW w:type="dxa" w:w="1985"/>
          </w:tcPr>
          <w:p w14:paraId="0C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Профессия/должность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с указанием разряда (при наличии)</w:t>
            </w:r>
          </w:p>
        </w:tc>
        <w:tc>
          <w:tcPr>
            <w:tcW w:type="dxa" w:w="3118"/>
          </w:tcPr>
          <w:p w14:paraId="0D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Характеристика работ/должностные обязанности</w:t>
            </w:r>
          </w:p>
        </w:tc>
      </w:tr>
      <w:tr>
        <w:tc>
          <w:tcPr>
            <w:tcW w:type="dxa" w:w="426"/>
          </w:tcPr>
          <w:p w14:paraId="0E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1979"/>
          </w:tcPr>
          <w:p w14:paraId="0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Единый квалификационный справочник должностей руководителей, специалистов и других служащих (ЕКС), 2019</w:t>
            </w:r>
          </w:p>
        </w:tc>
        <w:tc>
          <w:tcPr>
            <w:tcW w:type="dxa" w:w="2268"/>
          </w:tcPr>
          <w:p w14:paraId="1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«Общеотраслевые квалификационные характеристики должностей работников, занятых на предприятиях, в учреждениях и организациях» и «Квалификационные характеристики должностей работников, занятых в научно-исследовательских учреждениях, конструкторских, технологических, </w:t>
            </w:r>
            <w:r>
              <w:rPr>
                <w:rFonts w:ascii="Times New Roman" w:hAnsi="Times New Roman"/>
                <w:sz w:val="24"/>
              </w:rPr>
              <w:t>проектных и изыскательских организациях»</w:t>
            </w:r>
          </w:p>
        </w:tc>
        <w:tc>
          <w:tcPr>
            <w:tcW w:type="dxa" w:w="1985"/>
          </w:tcPr>
          <w:p w14:paraId="1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Техник-технолог</w:t>
            </w:r>
          </w:p>
        </w:tc>
        <w:tc>
          <w:tcPr>
            <w:tcW w:type="dxa" w:w="3118"/>
          </w:tcPr>
          <w:p w14:paraId="1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Разрабатывает под руководством более квалифицированного специалиста прогрессивные технологические процессы и оптимальные режимы производства на простые виды продукции или ее элементы, обеспечивая соответствие разрабатываемых проектов техническим заданиям и действующим нормативным документам по проектированию, соблюдение высокого качества продукции, сокращение материальных </w:t>
            </w:r>
            <w:r>
              <w:rPr>
                <w:rFonts w:ascii="Times New Roman" w:hAnsi="Times New Roman"/>
                <w:sz w:val="24"/>
              </w:rPr>
              <w:t xml:space="preserve">и трудовых затрат на ее изготовление. Устанавливает пооперационный маршрут обработки деталей и сборки изделий в процессе их изготовления и контроль по всем операциям технологической последовательности. Составляет карты технологического процесса, маршрутные и материальные карты, ведомости оснастки и другую технологическую документацию. Участвует в проведении патентных исследований и определении показателей технического уровня проектируемых объектов техники и технологии, в составлении технических заданий на проектирование приспособлений, оснастки и специального инструмента, предусмотренных разработанной технологией, во внедрении технологических процессов в цехах, в выявлении причин брака продукции, в подготовке предложений по его предупреждению и ликвидации. Оформляет изменения в технической документации в связи с корректировкой технологических процессов и режимов производства и согласовывает их с подразделениями предприятия. Принимает участие в разработке технически обоснованных норм времени (выработки), рассчитывает </w:t>
            </w:r>
            <w:r>
              <w:rPr>
                <w:rFonts w:ascii="Times New Roman" w:hAnsi="Times New Roman"/>
                <w:sz w:val="24"/>
              </w:rPr>
              <w:t>подетальные</w:t>
            </w:r>
            <w:r>
              <w:rPr>
                <w:rFonts w:ascii="Times New Roman" w:hAnsi="Times New Roman"/>
                <w:sz w:val="24"/>
              </w:rPr>
              <w:t xml:space="preserve"> и пооперационные материальные нормативы, нормы расхода сырья, </w:t>
            </w:r>
            <w:r>
              <w:rPr>
                <w:rFonts w:ascii="Times New Roman" w:hAnsi="Times New Roman"/>
                <w:sz w:val="24"/>
              </w:rPr>
              <w:t>материалов, инструмента, топлива и энергии, экономическую эффективность проектируемых технологических процессов. Контролирует соблюдение технологической дисциплины в производственных подразделениях предприятия и правил эксплуатации оборудования. Участвует в испытаниях технологического оборудования, в проведении экспериментальных работ по проверке и освоению проектируемых технологических процессов и режимов производства.</w:t>
            </w:r>
          </w:p>
        </w:tc>
      </w:tr>
    </w:tbl>
    <w:p w14:paraId="13010000">
      <w:pPr>
        <w:ind w:firstLine="709" w:left="0"/>
        <w:jc w:val="both"/>
        <w:rPr>
          <w:rFonts w:ascii="Times New Roman" w:hAnsi="Times New Roman"/>
          <w:sz w:val="24"/>
        </w:rPr>
      </w:pPr>
    </w:p>
    <w:p w14:paraId="14010000">
      <w:pPr>
        <w:rPr>
          <w:rFonts w:ascii="Times New Roman" w:hAnsi="Times New Roman"/>
          <w:sz w:val="24"/>
        </w:rPr>
      </w:pPr>
      <w:r>
        <w:br w:type="page"/>
      </w:r>
    </w:p>
    <w:p w14:paraId="15010000">
      <w:bookmarkStart w:id="14" w:name="__RefHeading___9"/>
      <w:bookmarkEnd w:id="14"/>
      <w:pPr>
        <w:pStyle w:val="Style_9"/>
        <w:spacing w:after="0" w:line="240" w:lineRule="auto"/>
        <w:ind/>
      </w:pPr>
      <w:r>
        <w:t>3.3. Осваиваемые</w:t>
      </w:r>
      <w:r>
        <w:t xml:space="preserve"> вид</w:t>
      </w:r>
      <w:r>
        <w:t>ы</w:t>
      </w:r>
      <w:r>
        <w:t xml:space="preserve"> деятельности</w:t>
      </w: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361"/>
        <w:gridCol w:w="5103"/>
      </w:tblGrid>
      <w:tr>
        <w:trPr>
          <w:trHeight w:hRule="atLeast" w:val="347"/>
        </w:trP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</w:t>
            </w:r>
            <w:r>
              <w:rPr>
                <w:rFonts w:ascii="Times New Roman" w:hAnsi="Times New Roman"/>
                <w:sz w:val="24"/>
              </w:rPr>
              <w:t xml:space="preserve">аименование </w:t>
            </w:r>
            <w:r>
              <w:rPr>
                <w:rFonts w:ascii="Times New Roman" w:hAnsi="Times New Roman"/>
                <w:sz w:val="24"/>
              </w:rPr>
              <w:t>ПМ</w:t>
            </w:r>
          </w:p>
        </w:tc>
      </w:tr>
      <w:tr>
        <w:tc>
          <w:tcPr>
            <w:tcW w:type="dxa" w:w="946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деятельности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ВД 01. Производство текстильных изделий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ПМ.01. Производство текстильных изделий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ВД 02. </w:t>
            </w:r>
            <w:r>
              <w:rPr>
                <w:rFonts w:ascii="Times New Roman" w:hAnsi="Times New Roman"/>
                <w:color w:val="000000"/>
                <w:sz w:val="24"/>
              </w:rPr>
              <w:t>Технологическая обработка текстильной продукции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ПМ.02. Технологическая обработка текстильной продукции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ВД 03.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качества текстильных изделий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ПМ.03. Контроль качества текстильных изделий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ВД 04.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Организация и проведение экспериментальных работ с текстильными материалами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ПМ.04. Организация и проведение экспериментальных работ с текстильными материалами (по видам)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ВД 05. </w:t>
            </w:r>
            <w:r>
              <w:rPr>
                <w:rFonts w:ascii="Times New Roman" w:hAnsi="Times New Roman"/>
                <w:color w:val="000000"/>
                <w:sz w:val="24"/>
              </w:rPr>
              <w:t>Управление первичным трудовым коллективом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ПМ.05. Организация работы структурного подразделения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ВД 06.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ПМ.06. Выполнение работ по одной или нескольким профессиям рабочих, должностям служащих</w:t>
            </w:r>
          </w:p>
        </w:tc>
      </w:tr>
    </w:tbl>
    <w:p w14:paraId="25010000">
      <w:pPr>
        <w:pStyle w:val="Style_9"/>
        <w:spacing w:after="0" w:line="240" w:lineRule="auto"/>
        <w:ind/>
      </w:pPr>
    </w:p>
    <w:p w14:paraId="26010000">
      <w:pPr>
        <w:sectPr>
          <w:headerReference r:id="rId8" w:type="default"/>
          <w:headerReference r:id="rId10" w:type="first"/>
          <w:footerReference r:id="rId9" w:type="default"/>
          <w:pgSz w:h="16838" w:orient="portrait" w:w="11906"/>
          <w:pgMar w:bottom="1134" w:footer="708" w:gutter="0" w:header="708" w:left="1701" w:right="850" w:top="1134"/>
        </w:sectPr>
      </w:pPr>
    </w:p>
    <w:p w14:paraId="27010000">
      <w:bookmarkStart w:id="15" w:name="__RefHeading___10"/>
      <w:bookmarkEnd w:id="15"/>
      <w:pPr>
        <w:pStyle w:val="Style_8"/>
        <w:spacing w:after="0" w:before="0"/>
        <w:ind/>
      </w:pPr>
      <w:r>
        <w:t>Раздел 4. Планируемые результаты освоения образовательной программы</w:t>
      </w:r>
    </w:p>
    <w:p w14:paraId="28010000">
      <w:pPr>
        <w:rPr>
          <w:rFonts w:ascii="Times New Roman" w:hAnsi="Times New Roman"/>
          <w:color w:val="000000"/>
          <w:sz w:val="24"/>
        </w:rPr>
      </w:pPr>
    </w:p>
    <w:p w14:paraId="29010000">
      <w:bookmarkStart w:id="16" w:name="__RefHeading___11"/>
      <w:bookmarkEnd w:id="16"/>
      <w:pPr>
        <w:pStyle w:val="Style_9"/>
        <w:spacing w:after="0" w:line="240" w:lineRule="auto"/>
        <w:ind/>
      </w:pPr>
      <w:r>
        <w:t>4.</w:t>
      </w:r>
      <w:r>
        <w:t>1</w:t>
      </w:r>
      <w:r>
        <w:t>. Общие компетенции</w:t>
      </w:r>
      <w:r>
        <w:t xml:space="preserve"> </w:t>
      </w:r>
    </w:p>
    <w:tbl>
      <w:tblPr>
        <w:tblStyle w:val="Style_3"/>
        <w:tblpPr w:bottomFromText="0" w:horzAnchor="text" w:leftFromText="180" w:rightFromText="180" w:tblpXSpec="center" w:tblpY="1" w:topFromText="0" w:vertAnchor="text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258"/>
        <w:gridCol w:w="2837"/>
        <w:gridCol w:w="10637"/>
      </w:tblGrid>
      <w:tr>
        <w:trPr>
          <w:trHeight w:hRule="atLeast" w:val="419"/>
        </w:trPr>
        <w:tc>
          <w:tcPr>
            <w:tcW w:type="dxa" w:w="1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A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ОК</w:t>
            </w:r>
          </w:p>
        </w:tc>
        <w:tc>
          <w:tcPr>
            <w:tcW w:type="dxa" w:w="28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B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Формулировка компетенции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Знания, умения 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владеть актуальными методами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ктуальный профессиональный и социальный контекст, в котором приходится работать и жить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 плана для решения задач, алгоритмы выполнения работ в профессиональной и смежных областях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оценки результатов решения задач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практическую значимость результатов поиска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приемы структурирования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формат оформления результатов поиска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03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современную научную профессиональную терминологию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презентовать идеи открытия собственного дела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источники достоверной правовой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различные правовые документы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находить интересные проектные идеи, грамотно их формулировать и документировать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жизнеспособность проектной идеи, составлять план проекта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актуальной нормативно-правовой документации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современная научная и профессиональная терминология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возможные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основы предпринимательской деятельности, правовой и финансовой грамотности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разработки презентации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этапы разработки и реализации проекта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spacing w:val="-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организовывать работу коллектива и команды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10000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</w:rPr>
              <w:t>психологические основы деятельности коллектива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психологические особенности личности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грамотно </w:t>
            </w:r>
            <w:r>
              <w:rPr>
                <w:rFonts w:ascii="Times New Roman" w:hAnsi="Times New Roman"/>
              </w:rPr>
              <w:t>излагать свои мысли и оформлять документы по профессиональной тематике на государственном языке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толерантность в рабочем коллективе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оформления документов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правила построения устных сообщений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социального и культурного контекста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06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проявлять гражданско-патриотическую позицию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демонстрировать осознанное поведение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описывать значимость своей </w:t>
            </w:r>
            <w:r>
              <w:rPr>
                <w:rFonts w:ascii="Times New Roman" w:hAnsi="Times New Roman"/>
              </w:rPr>
              <w:t>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стандарты антикоррупционного поведения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сущность гражданско-патриотической позиции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традиционных общечеловеческих ценностей, в том</w:t>
            </w:r>
            <w:r>
              <w:rPr>
                <w:rFonts w:ascii="Times New Roman" w:hAnsi="Times New Roman"/>
              </w:rPr>
              <w:t xml:space="preserve"> числе с учетом гармонизации межнациональных и межрелигиозных отношений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значимость профессиональной деятельности по </w:t>
            </w:r>
            <w:r>
              <w:rPr>
                <w:rFonts w:ascii="Times New Roman" w:hAnsi="Times New Roman"/>
              </w:rPr>
              <w:t>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стандарты антикоррупционного поведения и последствия его нарушения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соблюдать нормы экологической безопасности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определять направления ресурсосбережения в рамках профессиональной деятельности по </w:t>
            </w:r>
            <w:r>
              <w:rPr>
                <w:rFonts w:ascii="Times New Roman" w:hAnsi="Times New Roman"/>
              </w:rPr>
              <w:t>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действовать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ресурсы, задействованные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пути обеспечения ресурсосбережения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принципы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направления изменения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поведения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08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пользоваться средствами профилактики перенапряжения, характерными для данной </w:t>
            </w:r>
            <w:r>
              <w:rPr>
                <w:rFonts w:ascii="Times New Roman" w:hAnsi="Times New Roman"/>
              </w:rPr>
              <w:t>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здорового образа жизни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условия профессиональной деятельности и зоны риска физического здоровья для</w:t>
            </w:r>
            <w:r>
              <w:rPr>
                <w:rFonts w:ascii="Times New Roman" w:hAnsi="Times New Roman"/>
                <w:i w:val="1"/>
                <w:color w:val="0070C0"/>
              </w:rPr>
              <w:t xml:space="preserve"> </w:t>
            </w:r>
            <w:r>
              <w:rPr>
                <w:rFonts w:ascii="Times New Roman" w:hAnsi="Times New Roman"/>
              </w:rPr>
              <w:t>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средства профилактики перенапряжения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участвовать в диалогах на знакомые общие и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строить простые высказывания о себе и о своей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кратко обосновывать и объяснять свои действия (текущие и планируемые)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правила построения простых и сложных предложений на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общеупотребительные глаголы (бытовая и профессиональная лексика)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особенности произношения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</w:tr>
    </w:tbl>
    <w:p w14:paraId="A3010000"/>
    <w:p w14:paraId="A4010000">
      <w:bookmarkStart w:id="17" w:name="__RefHeading___12"/>
      <w:bookmarkEnd w:id="17"/>
      <w:pPr>
        <w:pStyle w:val="Style_9"/>
        <w:spacing w:after="0" w:line="240" w:lineRule="auto"/>
        <w:ind/>
      </w:pPr>
      <w:r>
        <w:t>4.</w:t>
      </w:r>
      <w:r>
        <w:t>2</w:t>
      </w:r>
      <w:r>
        <w:t>. Профессиональные компетенции</w:t>
      </w:r>
      <w:r>
        <w:t xml:space="preserve"> </w:t>
      </w: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644"/>
        <w:gridCol w:w="4247"/>
        <w:gridCol w:w="7841"/>
      </w:tblGrid>
      <w:tr>
        <w:tc>
          <w:tcPr>
            <w:tcW w:type="dxa" w:w="26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bookmarkStart w:id="18" w:name="_Hlk131166161"/>
            <w:r>
              <w:rPr>
                <w:rFonts w:ascii="Times New Roman" w:hAnsi="Times New Roman"/>
                <w:b w:val="1"/>
              </w:rPr>
              <w:t>Виды деятельности</w:t>
            </w:r>
          </w:p>
        </w:tc>
        <w:tc>
          <w:tcPr>
            <w:tcW w:type="dxa" w:w="4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компетенции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Показатели освоения компетенции</w:t>
            </w:r>
          </w:p>
        </w:tc>
      </w:tr>
      <w:tr>
        <w:tc>
          <w:tcPr>
            <w:tcW w:type="dxa" w:w="26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Производство текстильных изделий</w:t>
            </w:r>
          </w:p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1.1. Составлять технологическую последовательность производства текстильных изделий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производства текстильных изделий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оставлять технологическую последовательность производства текстильных изделий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10000">
            <w:pPr>
              <w:tabs>
                <w:tab w:leader="none" w:pos="110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</w:t>
            </w:r>
            <w:r>
              <w:rPr>
                <w:rFonts w:ascii="Times New Roman" w:hAnsi="Times New Roman"/>
              </w:rPr>
              <w:t>я</w:t>
            </w:r>
            <w:r>
              <w:rPr>
                <w:rFonts w:ascii="Times New Roman" w:hAnsi="Times New Roman"/>
              </w:rPr>
              <w:t xml:space="preserve"> прядильного, ткацкого, отделочного, трикотажного производств и производства нетканых материалов;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принципы, методы и свойства информационных и коммуникационных технологий в профессиональной деятельности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1.2. Производить технологический расчет сырья, производительности оборудования, параметров технологических процессов текстильных изделий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производства текстильных изделий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технологический расчет сырья, производительности оборудования, параметров технологических процессов текстильных изделий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понятия управления технологическими процессами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теории автоматического управления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системы автоматического регулирования в текстильном производстве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принципы, методы и свойства информационных и коммуникационных технологий в профессиональной деятельности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1.3. Оформлять и читать чертежи, схемы и составлять спецификации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производства текстильных изделий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рационально использовать сырье и материалы при производстве текстильных изделий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принципы, методы и свойства информационных и коммуникационных технологий в профессиональной деятельности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1.4. Производить расчет и проектирование рисунка переплетения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производства текстильных изделий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расчет и проектирование рисунка переплетения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принципы, методы и свойства информационных и коммуникационных технологий в профессиональной деятельности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1.5. Рационально использовать сырье и материалы при производстве текстильных изделий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производства текстильных изделий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рационально использовать сырье и материалы при производстве текстильных изделий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</w:t>
            </w:r>
            <w:r>
              <w:rPr>
                <w:rFonts w:ascii="Times New Roman" w:hAnsi="Times New Roman"/>
              </w:rPr>
              <w:t>я</w:t>
            </w:r>
            <w:r>
              <w:rPr>
                <w:rFonts w:ascii="Times New Roman" w:hAnsi="Times New Roman"/>
              </w:rPr>
              <w:t xml:space="preserve"> прядильного, ткацкого, отделочного, трикотажного производств и производства нетканых материалов</w:t>
            </w:r>
          </w:p>
        </w:tc>
      </w:tr>
      <w:tr>
        <w:tc>
          <w:tcPr>
            <w:tcW w:type="dxa" w:w="26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10000">
            <w:pPr>
              <w:rPr>
                <w:rFonts w:ascii="Times New Roman" w:hAnsi="Times New Roman"/>
              </w:rPr>
            </w:pPr>
            <w:bookmarkStart w:id="19" w:name="_Hlk149648801"/>
            <w:r>
              <w:rPr>
                <w:rFonts w:ascii="Times New Roman" w:hAnsi="Times New Roman"/>
              </w:rPr>
              <w:t>Технологическая обработка текстильной продукции</w:t>
            </w:r>
          </w:p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2.1. Выбирать рациональные способы технологии изготовления и отделки текстильных изделий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технологической обработки текстильной продукции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расчета сырья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технологическую последовательность процесса ткачества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технологический расчет сырья, производительности оборудования, параметров технологических процессов ткацкого производства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технологические процессы и режимы всех этапов ткацкого производства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техническую характеристику, конструктивные особенности технологического оборудования ткацкого производства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методику выбора технологических переходов отделочного производства в зависимости от ассортимента тканей и вида отделки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2.2. Соблюдать нормы технологического режима при обработке текстильных изделий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технологической обработки текстильной продукции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расчета сырья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выявления брака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технологическую последовательность процесса ткачества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технологический расчет сырья, производительности оборудования, параметров технологических процессов ткацкого производства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технологические процессы и режимы всех этапов ткацкого производства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причины возникновения брака и способы его устранения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техническую характеристику, конструктивные особенности технологического оборудования ткацкого производства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методику выбора технологических переходов отделочного производства в зависимости от ассортимента тканей и вида отделки</w:t>
            </w:r>
            <w:bookmarkEnd w:id="19"/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2.3. Управлять технологическими процессами изготовления текстильных изделий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технологической обработки текстильной продукции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расчета сырья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выявления брака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технологическую последовательность процесса ткачества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технологический расчет сырья, производительности оборудования, параметров технологических процессов ткацкого производства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технологические процессы и режимы всех этапов ткацкого производства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причины возникновения брака и способы его устранения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техническую характеристику, конструктивные особенности технологического оборудования ткацкого производства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методику выбора технологических переходов отделочного производства в зависимости от ассортимента тканей и вида отделки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2.4. Оценивать эксплуатационные возможности технологического оборудования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технологической обработки текстильной продукции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расчета сырья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технологическую последовательность процесса ткачества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технологический расчет сырья, производительности оборудования, параметров технологических процессов ткацкого производства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технологические процессы и режимы всех этапов ткацкого производства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техническую характеристику, конструктивные особенности технологического оборудования ткацкого производства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методику выбора технологических переходов отделочного производства в зависимости от ассортимента тканей и вида отделки</w:t>
            </w:r>
          </w:p>
        </w:tc>
      </w:tr>
      <w:tr>
        <w:tc>
          <w:tcPr>
            <w:tcW w:type="dxa" w:w="26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1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качества текстильных изделий</w:t>
            </w:r>
          </w:p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2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3.1. Использовать современные контрольно-измерительные приборы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выявления и устранения брака изделий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использования контрольно-измерительных приборов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современные контрольно-измерительные приборы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проводить оценку качества сырья, полуфабрикатов и готовой продукции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причины возникновения брака и устранять их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действующие нормативы качества текстильных изделий (по видам)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оценки сортности сырья, полуфабрикатов и готовой продукции (по видам)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системы оценки сортности текстильных изделий (по видам)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и порядок оценки качества текстильных изделий (по видам)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3.2. Проводить оценку качества сырья, полуфабрикатов и готовой продукции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выявления и устранения брака изделий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использования контрольно-измерительных приборов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современные контрольно-измерительные приборы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проводить оценку качества сырья, полуфабрикатов и готовой продукции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причины возникновения брака и устранять их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действующие нормативы качества текстильных изделий (по видам)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порядок оценки сортности сырья, полуфабрикатов и готовой продукции (по видам)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системы оценки сортности текстильных изделий (по видам)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способы и порядок оценки качества текстильных изделий (по видам)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3.3. Выявлять причины возникновения брака и устранять их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выявления и устранения брака изделий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использования контрольно-измерительных приборов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современные контрольно-измерительные приборы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проводить оценку качества сырья, полуфабрикатов и готовой продукции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выявлять причины возникновения брака и устранять их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действующие нормативы качества текстильных изделий (по видам)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порядок оценки сортности сырья, полуфабрикатов и готовой продукции (по видам)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системы оценки сортности текстильных изделий (по видам)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способы и порядок оценки качества текстильных изделий (по видам)</w:t>
            </w:r>
          </w:p>
        </w:tc>
      </w:tr>
      <w:tr>
        <w:tc>
          <w:tcPr>
            <w:tcW w:type="dxa" w:w="26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и проведение экспериментальных работ с текстильными материалами</w:t>
            </w:r>
          </w:p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4.1. Анализировать состояние новых текстильных и текстильно-вспомогательных материалов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экспериментальных работ с новыми видами сырья, полуфабрикатов и готовых текстильных изделий (по видам)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анализировать ассортимент новых видов сырья текстильного производства (по видам)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работы по изучению характеристик сырья, полуфабрикатов и готовой текстильной продукции (по видам)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перспективы развития технологии текстильного производства (по видам)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новые виды сырья, полуфабрикатов и текстильной продукции (по видам)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характеристики современного оборудования текстильного производства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примеры инновационных технологических процессов производства текстильной продукции (по видам) с учетом мирового опыта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совершенствования технологического процесса текстильного производства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возможности применения безотходных технологий в текстильном производстве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4.2. Испытывать и внедрять новые технологические процессы по заданным технологическим схемам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экспериментальных работ с новыми видами сырья, полуфабрикатов и готовых текстильных изделий (по видам)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анализировать ассортимент новых видов сырья текстильного производства (по видам)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выполнять работы по изучению характеристик сырья, полуфабрикатов и готовой текстильной продукции (по видам)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перспективы развития технологии текстильного производства (по видам)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новые виды сырья, полуфабрикатов и текстильной продукции (по видам)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характеристики современного оборудования текстильного производства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примеры инновационных технологических процессов производства текстильной продукции (по видам) с учетом мирового опыта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методы совершенствования технологического процесса текстильного производства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возможности применения безотходных технологий в текстильном производстве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4.3. Проводить исследовательскую работу по изучению свойств и структуры текстильных материалов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экспериментальных работ с новыми видами сырья, полуфабрикатов и готовых текстильных изделий (по видам)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анализировать ассортимент новых видов сырья текстильного производства (по видам)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выполнять работы по изучению характеристик сырья, полуфабрикатов и готовой текстильной продукции (по видам)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перспективы развития технологии текстильного производства (по видам)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новые виды сырья, полуфабрикатов и текстильной продукции (по видам)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характеристики современного оборудования текстильного производства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примеры инновационных технологических процессов производства текстильной продукции (по видам) с учетом мирового опыта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методы совершенствования технологического процесса текстильного производства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возможности применения безотходных технологий в текстильном производстве</w:t>
            </w:r>
          </w:p>
        </w:tc>
      </w:tr>
      <w:tr>
        <w:tc>
          <w:tcPr>
            <w:tcW w:type="dxa" w:w="26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Управление первичным трудовым коллективом</w:t>
            </w:r>
          </w:p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5.1. Организовывать и планировать работы в соответствии с применяемой технологией производства текстильных изделий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планирования работы структурного подразделения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оценки эффективности деятельности структурного подразделения организации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принятия управленческих решений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рассчитывать выход продукции в ассортименте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вести табель учета рабочего времени работников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рассчитывать заработную плату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рассчитывать экономические показатели структурного подразделения организации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организовывать работу коллектива исполнителей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оформлять документы на различные операции с полуфабрикатами и готовыми текстильными изделиями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оформления табеля учета рабочего времени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методику расчета заработной платы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структуру издержек производства и пути снижения затрат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методику расчета экономических показателей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приемы организации работы исполнителей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формы документов, порядок их заполнения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5.2. Обеспечивать рациональное использование трудовых ресурсов, технологического оборудования, складских помещений на текстильном производстве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планирования работы структурного подразделения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оценки эффективности деятельности структурного подразделения организации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принятия управленческих решений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рассчитывать выход продукции в ассортименте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вести табель учета рабочего времени работников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организовывать работу коллектива исполнителей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оформлять документы на различные операции с полуфабрикатами и готовыми текстильными изделиями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порядок оформления табеля учета рабочего времени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методику расчета заработной платы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структуру издержек производства и пути снижения затрат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методику расчета экономических показателей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приемы организации работы исполнителей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формы документов, порядок их заполнения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5.3. Использовать приемы экономического анализа для оценки текущей деятельности текстильного производства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планирования работы структурного подразделения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оценки эффективности деятельности структурного подразделения организации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принятия управленческих решений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рассчитывать выход продукции в ассортименте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вести табель учета рабочего времени работников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организовывать работу коллектива исполнителей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оформлять документы на различные операции с полуфабрикатами и готовыми текстильными изделиями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порядок оформления табеля учета рабочего времени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методику расчета заработной платы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структуру издержек производства и пути снижения затрат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методику расчета экономических показателей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приемы организации работы исполнителей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формы документов, порядок их заполнения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5.4. Вести учет и отчетность по закрепленному участку работы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планирования работы структурного подразделения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оценки эффективности деятельности структурного подразделения организации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принятия управленческих решений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рассчитывать выход продукции в ассортименте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вести табель учета рабочего времени работников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организовывать работу коллектива исполнителей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оформлять документы на различные операции с полуфабрикатами и готовыми текстильными изделиями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порядок оформления табеля учета рабочего времени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методику расчета заработной платы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структуру издержек производства и пути снижения затрат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методику расчета экономических показателей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приемы организации работы исполнителей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формы документов, порядок их заполнения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5.5. Управлять коллективом в рамках своей компетенции и контролировать исполнение подчиненными должностных инструкций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планирования работы структурного подразделения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оценки эффективности деятельности структурного подразделения организации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принятия управленческих решений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рассчитывать выход продукции в ассортименте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вести табель учета рабочего времени работников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организовывать работу коллектива исполнителей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оформлять документы на различные операции с полуфабрикатами и готовыми текстильными изделиями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порядок оформления табеля учета рабочего времени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методику расчета заработной платы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структуру издержек производства и пути снижения затрат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методику расчета экономических показателей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приемы организации работы исполнителей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формы документов, порядок их заполнения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5.6. Мотивировать и стимулировать трудовую деятельность коллектива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планирования работы структурного подразделения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оценки эффективности деятельности структурного подразделения организации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принятия управленческих решений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рассчитывать выход продукции в ассортименте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вести табель учета рабочего времени работников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организовывать работу коллектива исполнителей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оформлять документы на различные операции с полуфабрикатами и готовыми текстильными изделиями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порядок оформления табеля учета рабочего времени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методику расчета заработной платы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структуру издержек производства и пути снижения затрат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методику расчета экономических показателей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приемы организации работы исполнителей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формы документов, порядок их заполнения</w:t>
            </w:r>
          </w:p>
        </w:tc>
      </w:tr>
      <w:tr>
        <w:tc>
          <w:tcPr>
            <w:tcW w:type="dxa" w:w="26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20000">
            <w:pPr>
              <w:rPr>
                <w:rFonts w:ascii="Times New Roman" w:hAnsi="Times New Roman"/>
                <w:color w:val="7030A0"/>
              </w:rPr>
            </w:pPr>
            <w:r>
              <w:rPr>
                <w:rFonts w:ascii="Times New Roman" w:hAnsi="Times New Roman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20000">
            <w:pPr>
              <w:rPr>
                <w:rFonts w:ascii="Times New Roman" w:hAnsi="Times New Roman"/>
                <w:color w:val="7030A0"/>
              </w:rPr>
            </w:pP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20000">
            <w:pPr>
              <w:rPr>
                <w:rFonts w:ascii="Times New Roman" w:hAnsi="Times New Roman"/>
                <w:b w:val="1"/>
              </w:rPr>
            </w:pP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20000">
            <w:pPr>
              <w:rPr>
                <w:rFonts w:ascii="Times New Roman" w:hAnsi="Times New Roman"/>
                <w:b w:val="1"/>
              </w:rPr>
            </w:pP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20000">
            <w:pPr>
              <w:rPr>
                <w:rFonts w:ascii="Times New Roman" w:hAnsi="Times New Roman"/>
                <w:b w:val="1"/>
              </w:rPr>
            </w:pPr>
            <w:bookmarkEnd w:id="18"/>
          </w:p>
        </w:tc>
      </w:tr>
    </w:tbl>
    <w:p w14:paraId="C202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C3020000">
      <w:pPr>
        <w:rPr>
          <w:rFonts w:ascii="Times New Roman" w:hAnsi="Times New Roman"/>
          <w:sz w:val="24"/>
        </w:rPr>
      </w:pPr>
      <w:r>
        <w:br w:type="page"/>
      </w:r>
    </w:p>
    <w:p w14:paraId="C4020000">
      <w:bookmarkStart w:id="20" w:name="__RefHeading___13"/>
      <w:bookmarkEnd w:id="20"/>
      <w:pPr>
        <w:pStyle w:val="Style_9"/>
      </w:pPr>
      <w:bookmarkStart w:id="21" w:name="_Hlk156463833"/>
      <w:r>
        <w:t>4.3. Матрица компетенций выпускника</w:t>
      </w:r>
    </w:p>
    <w:p w14:paraId="C502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Матрица </w:t>
      </w:r>
      <w:r>
        <w:rPr>
          <w:rFonts w:ascii="Times New Roman" w:hAnsi="Times New Roman"/>
          <w:sz w:val="24"/>
        </w:rPr>
        <w:t>соответствия видов деятельности по ФГОС СПО профессиональным стандартам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квалификационным справочникам</w:t>
      </w:r>
    </w:p>
    <w:tbl>
      <w:tblPr>
        <w:tblStyle w:val="Style_12"/>
        <w:tblW w:type="auto" w:w="0"/>
        <w:tblInd w:type="dxa" w:w="-34"/>
        <w:tblLayout w:type="fixed"/>
      </w:tblPr>
      <w:tblGrid>
        <w:gridCol w:w="2520"/>
        <w:gridCol w:w="2896"/>
        <w:gridCol w:w="2551"/>
        <w:gridCol w:w="2410"/>
        <w:gridCol w:w="4536"/>
      </w:tblGrid>
      <w:tr>
        <w:tc>
          <w:tcPr>
            <w:tcW w:type="dxa" w:w="2520"/>
          </w:tcPr>
          <w:p w14:paraId="C6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ВД</w:t>
            </w:r>
          </w:p>
        </w:tc>
        <w:tc>
          <w:tcPr>
            <w:tcW w:type="dxa" w:w="2896"/>
          </w:tcPr>
          <w:p w14:paraId="C7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ПК</w:t>
            </w:r>
          </w:p>
        </w:tc>
        <w:tc>
          <w:tcPr>
            <w:tcW w:type="dxa" w:w="2551"/>
          </w:tcPr>
          <w:p w14:paraId="C8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квалификационного справочника</w:t>
            </w:r>
          </w:p>
        </w:tc>
        <w:tc>
          <w:tcPr>
            <w:tcW w:type="dxa" w:w="2410"/>
          </w:tcPr>
          <w:p w14:paraId="C9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раздела</w:t>
            </w:r>
          </w:p>
        </w:tc>
        <w:tc>
          <w:tcPr>
            <w:tcW w:type="dxa" w:w="4536"/>
          </w:tcPr>
          <w:p w14:paraId="CA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Должностные характеристики</w:t>
            </w:r>
          </w:p>
        </w:tc>
      </w:tr>
      <w:tr>
        <w:tc>
          <w:tcPr>
            <w:tcW w:type="dxa" w:w="2520"/>
            <w:vMerge w:val="restart"/>
          </w:tcPr>
          <w:p w14:paraId="CB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Производство текстильных изделий</w:t>
            </w:r>
          </w:p>
        </w:tc>
        <w:tc>
          <w:tcPr>
            <w:tcW w:type="dxa" w:w="2896"/>
          </w:tcPr>
          <w:p w14:paraId="CC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1.1. Составлять технологическую последовательность производства текстильных изделий</w:t>
            </w:r>
          </w:p>
        </w:tc>
        <w:tc>
          <w:tcPr>
            <w:tcW w:type="dxa" w:w="2551"/>
            <w:vMerge w:val="restart"/>
          </w:tcPr>
          <w:p w14:paraId="CD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Единый квалификационный справочник должностей руководителей, специалистов и других служащих (ЕКС), 2019</w:t>
            </w:r>
          </w:p>
        </w:tc>
        <w:tc>
          <w:tcPr>
            <w:tcW w:type="dxa" w:w="2410"/>
            <w:vMerge w:val="restart"/>
          </w:tcPr>
          <w:p w14:paraId="CE020000">
            <w:pPr>
              <w:widowControl w:val="0"/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«Общеотраслевые квалификационные характеристики должностей работников, занятых на предприятиях, в учреждениях и организациях» и «Квалификационные характеристики должностей работников, занятых в научно-исследовательских учреждениях, конструкторских, технологических, проектных и изыскательских организациях»</w:t>
            </w:r>
          </w:p>
        </w:tc>
        <w:tc>
          <w:tcPr>
            <w:tcW w:type="dxa" w:w="4536"/>
            <w:vMerge w:val="restart"/>
          </w:tcPr>
          <w:p w14:paraId="CF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Разрабатывает под руководством более квалифицированного специалиста прогрессивные технологические процессы и оптимальные режимы производства на простые виды продукции или ее элементы, обеспечивая соответствие разрабатываемых проектов техническим заданиям и действующим нормативным документам по проектированию, соблюдение высокого качества продукции, сокращение материальных и трудовых затрат на ее изготовление. Устанавливает пооперационный маршрут обработки деталей и сборки изделий в процессе их изготовления и контроль по всем операциям технологической последовательности. Составляет карты технологического процесса, маршрутные и материальные карты, ведомости оснастки и другую технологическую документацию. Участвует в проведении патентных исследований и определении показателей технического уровня проектируемых объектов техники и технологии, в составлении технических заданий на проектирование приспособлений, оснастки и специального инструмента, предусмотренных разработанной технологией, во внедрении технологических процессов в цехах, в выявлении причин брака продукции, в подготовке предложений по его предупреждению и ликвидации. Оформляет изменения в технической документации в связи с корректировкой технологических процессов и режимов производства и согласовывает их с подразделениями предприятия. Принимает участие в разработке технически обоснованных норм времени (выработки), рассчитывает </w:t>
            </w:r>
            <w:r>
              <w:rPr>
                <w:rFonts w:ascii="Times New Roman" w:hAnsi="Times New Roman"/>
              </w:rPr>
              <w:t>подетальные</w:t>
            </w:r>
            <w:r>
              <w:rPr>
                <w:rFonts w:ascii="Times New Roman" w:hAnsi="Times New Roman"/>
              </w:rPr>
              <w:t xml:space="preserve"> и пооперационные материальные нормативы, нормы расхода сырья, материалов, инструмента, топлива и энергии, экономическую эффективность проектируемых технологических процессов. Контролирует соблюдение технологической дисциплины в производственных подразделениях предприятия и правил эксплуатации оборудования. Участвует в испытаниях технологического оборудования, в проведении экспериментальных работ по проверке и освоению проектируемых технологических процессов и режимов производства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</w:tcPr>
          <w:p w14:paraId="D0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1.2. Производить технологический расчет сырья, производительности оборудования, параметров технологических процессов текстильных изделий</w:t>
            </w:r>
          </w:p>
        </w:tc>
        <w:tc>
          <w:tcPr>
            <w:tcW w:type="dxa" w:w="2551"/>
            <w:gridSpan w:val="1"/>
            <w:vMerge w:val="continue"/>
          </w:tcPr>
          <w:p/>
        </w:tc>
        <w:tc>
          <w:tcPr>
            <w:tcW w:type="dxa" w:w="2410"/>
            <w:gridSpan w:val="1"/>
            <w:vMerge w:val="continue"/>
          </w:tcPr>
          <w:p/>
        </w:tc>
        <w:tc>
          <w:tcPr>
            <w:tcW w:type="dxa" w:w="4536"/>
            <w:gridSpan w:val="1"/>
            <w:vMerge w:val="continue"/>
          </w:tcPr>
          <w:p/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</w:tcPr>
          <w:p w14:paraId="D1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1.3. Оформлять и читать чертежи, схемы и составлять спецификации</w:t>
            </w:r>
          </w:p>
        </w:tc>
        <w:tc>
          <w:tcPr>
            <w:tcW w:type="dxa" w:w="2551"/>
            <w:gridSpan w:val="1"/>
            <w:vMerge w:val="continue"/>
          </w:tcPr>
          <w:p/>
        </w:tc>
        <w:tc>
          <w:tcPr>
            <w:tcW w:type="dxa" w:w="2410"/>
            <w:gridSpan w:val="1"/>
            <w:vMerge w:val="continue"/>
          </w:tcPr>
          <w:p/>
        </w:tc>
        <w:tc>
          <w:tcPr>
            <w:tcW w:type="dxa" w:w="4536"/>
            <w:gridSpan w:val="1"/>
            <w:vMerge w:val="continue"/>
          </w:tcPr>
          <w:p/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</w:tcPr>
          <w:p w14:paraId="D2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1.4. Производить расчет и проектирование рисунка переплетения</w:t>
            </w:r>
          </w:p>
        </w:tc>
        <w:tc>
          <w:tcPr>
            <w:tcW w:type="dxa" w:w="2551"/>
            <w:gridSpan w:val="1"/>
            <w:vMerge w:val="continue"/>
          </w:tcPr>
          <w:p/>
        </w:tc>
        <w:tc>
          <w:tcPr>
            <w:tcW w:type="dxa" w:w="2410"/>
            <w:gridSpan w:val="1"/>
            <w:vMerge w:val="continue"/>
          </w:tcPr>
          <w:p/>
        </w:tc>
        <w:tc>
          <w:tcPr>
            <w:tcW w:type="dxa" w:w="4536"/>
            <w:gridSpan w:val="1"/>
            <w:vMerge w:val="continue"/>
          </w:tcPr>
          <w:p/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</w:tcPr>
          <w:p w14:paraId="D3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1.5. Рационально использовать сырье и материалы при производстве текстильных изделий</w:t>
            </w:r>
          </w:p>
        </w:tc>
        <w:tc>
          <w:tcPr>
            <w:tcW w:type="dxa" w:w="2551"/>
            <w:gridSpan w:val="1"/>
            <w:vMerge w:val="continue"/>
          </w:tcPr>
          <w:p/>
        </w:tc>
        <w:tc>
          <w:tcPr>
            <w:tcW w:type="dxa" w:w="2410"/>
            <w:gridSpan w:val="1"/>
            <w:vMerge w:val="continue"/>
          </w:tcPr>
          <w:p/>
        </w:tc>
        <w:tc>
          <w:tcPr>
            <w:tcW w:type="dxa" w:w="4536"/>
            <w:gridSpan w:val="1"/>
            <w:vMerge w:val="continue"/>
          </w:tcPr>
          <w:p/>
        </w:tc>
      </w:tr>
      <w:tr>
        <w:tc>
          <w:tcPr>
            <w:tcW w:type="dxa" w:w="2520"/>
            <w:vMerge w:val="restart"/>
          </w:tcPr>
          <w:p w14:paraId="D4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Технологическая обработка текстильной продукции</w:t>
            </w:r>
          </w:p>
        </w:tc>
        <w:tc>
          <w:tcPr>
            <w:tcW w:type="dxa" w:w="2896"/>
          </w:tcPr>
          <w:p w14:paraId="D5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2.1. Выбирать рациональные способы технологии изготовления и отделки текстильных изделий</w:t>
            </w:r>
          </w:p>
        </w:tc>
        <w:tc>
          <w:tcPr>
            <w:tcW w:type="dxa" w:w="2551"/>
            <w:gridSpan w:val="1"/>
            <w:vMerge w:val="continue"/>
          </w:tcPr>
          <w:p/>
        </w:tc>
        <w:tc>
          <w:tcPr>
            <w:tcW w:type="dxa" w:w="2410"/>
            <w:gridSpan w:val="1"/>
            <w:vMerge w:val="continue"/>
          </w:tcPr>
          <w:p/>
        </w:tc>
        <w:tc>
          <w:tcPr>
            <w:tcW w:type="dxa" w:w="4536"/>
            <w:gridSpan w:val="1"/>
            <w:vMerge w:val="continue"/>
          </w:tcPr>
          <w:p/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</w:tcPr>
          <w:p w14:paraId="D6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2.2. Соблюдать нормы технологического режима при обработке текстильных изделий</w:t>
            </w:r>
          </w:p>
        </w:tc>
        <w:tc>
          <w:tcPr>
            <w:tcW w:type="dxa" w:w="2551"/>
            <w:gridSpan w:val="1"/>
            <w:vMerge w:val="continue"/>
          </w:tcPr>
          <w:p/>
        </w:tc>
        <w:tc>
          <w:tcPr>
            <w:tcW w:type="dxa" w:w="2410"/>
            <w:gridSpan w:val="1"/>
            <w:vMerge w:val="continue"/>
          </w:tcPr>
          <w:p/>
        </w:tc>
        <w:tc>
          <w:tcPr>
            <w:tcW w:type="dxa" w:w="4536"/>
            <w:gridSpan w:val="1"/>
            <w:vMerge w:val="continue"/>
          </w:tcPr>
          <w:p/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</w:tcPr>
          <w:p w14:paraId="D7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2.3. Управлять технологическими процессами изготовления текстильных изделий</w:t>
            </w:r>
          </w:p>
        </w:tc>
        <w:tc>
          <w:tcPr>
            <w:tcW w:type="dxa" w:w="2551"/>
            <w:gridSpan w:val="1"/>
            <w:vMerge w:val="continue"/>
          </w:tcPr>
          <w:p/>
        </w:tc>
        <w:tc>
          <w:tcPr>
            <w:tcW w:type="dxa" w:w="2410"/>
            <w:gridSpan w:val="1"/>
            <w:vMerge w:val="continue"/>
          </w:tcPr>
          <w:p/>
        </w:tc>
        <w:tc>
          <w:tcPr>
            <w:tcW w:type="dxa" w:w="4536"/>
            <w:gridSpan w:val="1"/>
            <w:vMerge w:val="continue"/>
          </w:tcPr>
          <w:p/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</w:tcPr>
          <w:p w14:paraId="D8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2.4. Оценивать эксплуатационные возможности технологического оборудования</w:t>
            </w:r>
          </w:p>
        </w:tc>
        <w:tc>
          <w:tcPr>
            <w:tcW w:type="dxa" w:w="2551"/>
            <w:gridSpan w:val="1"/>
            <w:vMerge w:val="continue"/>
          </w:tcPr>
          <w:p/>
        </w:tc>
        <w:tc>
          <w:tcPr>
            <w:tcW w:type="dxa" w:w="2410"/>
            <w:gridSpan w:val="1"/>
            <w:vMerge w:val="continue"/>
          </w:tcPr>
          <w:p/>
        </w:tc>
        <w:tc>
          <w:tcPr>
            <w:tcW w:type="dxa" w:w="4536"/>
            <w:gridSpan w:val="1"/>
            <w:vMerge w:val="continue"/>
          </w:tcPr>
          <w:p/>
        </w:tc>
      </w:tr>
      <w:tr>
        <w:tc>
          <w:tcPr>
            <w:tcW w:type="dxa" w:w="2520"/>
            <w:vMerge w:val="restart"/>
          </w:tcPr>
          <w:p w14:paraId="D9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качества текстильных изделий</w:t>
            </w:r>
          </w:p>
        </w:tc>
        <w:tc>
          <w:tcPr>
            <w:tcW w:type="dxa" w:w="2896"/>
          </w:tcPr>
          <w:p w14:paraId="DA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3.1. Использовать современные контрольно-измерительные приборы</w:t>
            </w:r>
          </w:p>
        </w:tc>
        <w:tc>
          <w:tcPr>
            <w:tcW w:type="dxa" w:w="2551"/>
            <w:gridSpan w:val="1"/>
            <w:vMerge w:val="continue"/>
          </w:tcPr>
          <w:p/>
        </w:tc>
        <w:tc>
          <w:tcPr>
            <w:tcW w:type="dxa" w:w="2410"/>
            <w:gridSpan w:val="1"/>
            <w:vMerge w:val="continue"/>
          </w:tcPr>
          <w:p/>
        </w:tc>
        <w:tc>
          <w:tcPr>
            <w:tcW w:type="dxa" w:w="4536"/>
            <w:gridSpan w:val="1"/>
            <w:vMerge w:val="continue"/>
          </w:tcPr>
          <w:p/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</w:tcPr>
          <w:p w14:paraId="DB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3.2. Проводить оценку качества сырья, полуфабрикатов и готовой продукции</w:t>
            </w:r>
          </w:p>
        </w:tc>
        <w:tc>
          <w:tcPr>
            <w:tcW w:type="dxa" w:w="2551"/>
            <w:gridSpan w:val="1"/>
            <w:vMerge w:val="continue"/>
          </w:tcPr>
          <w:p/>
        </w:tc>
        <w:tc>
          <w:tcPr>
            <w:tcW w:type="dxa" w:w="2410"/>
            <w:gridSpan w:val="1"/>
            <w:vMerge w:val="continue"/>
          </w:tcPr>
          <w:p/>
        </w:tc>
        <w:tc>
          <w:tcPr>
            <w:tcW w:type="dxa" w:w="4536"/>
            <w:gridSpan w:val="1"/>
            <w:vMerge w:val="continue"/>
          </w:tcPr>
          <w:p/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</w:tcPr>
          <w:p w14:paraId="DC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3.3. Выявлять причины возникновения брака и устранять их</w:t>
            </w:r>
          </w:p>
        </w:tc>
        <w:tc>
          <w:tcPr>
            <w:tcW w:type="dxa" w:w="2551"/>
            <w:gridSpan w:val="1"/>
            <w:vMerge w:val="continue"/>
          </w:tcPr>
          <w:p/>
        </w:tc>
        <w:tc>
          <w:tcPr>
            <w:tcW w:type="dxa" w:w="2410"/>
            <w:gridSpan w:val="1"/>
            <w:vMerge w:val="continue"/>
          </w:tcPr>
          <w:p/>
        </w:tc>
        <w:tc>
          <w:tcPr>
            <w:tcW w:type="dxa" w:w="4536"/>
            <w:gridSpan w:val="1"/>
            <w:vMerge w:val="continue"/>
          </w:tcPr>
          <w:p/>
        </w:tc>
      </w:tr>
      <w:tr>
        <w:tc>
          <w:tcPr>
            <w:tcW w:type="dxa" w:w="2520"/>
            <w:vMerge w:val="restart"/>
          </w:tcPr>
          <w:p w14:paraId="DD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и проведение экспериментальных работ с текстильными материалами</w:t>
            </w:r>
          </w:p>
        </w:tc>
        <w:tc>
          <w:tcPr>
            <w:tcW w:type="dxa" w:w="2896"/>
          </w:tcPr>
          <w:p w14:paraId="DE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4.1. Анализировать состояние новых текстильных и текстильно-вспомогательных материалов</w:t>
            </w:r>
          </w:p>
        </w:tc>
        <w:tc>
          <w:tcPr>
            <w:tcW w:type="dxa" w:w="2551"/>
            <w:gridSpan w:val="1"/>
            <w:vMerge w:val="continue"/>
          </w:tcPr>
          <w:p/>
        </w:tc>
        <w:tc>
          <w:tcPr>
            <w:tcW w:type="dxa" w:w="2410"/>
            <w:gridSpan w:val="1"/>
            <w:vMerge w:val="continue"/>
          </w:tcPr>
          <w:p/>
        </w:tc>
        <w:tc>
          <w:tcPr>
            <w:tcW w:type="dxa" w:w="4536"/>
            <w:gridSpan w:val="1"/>
            <w:vMerge w:val="continue"/>
          </w:tcPr>
          <w:p/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</w:tcPr>
          <w:p w14:paraId="DF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4.2. Испытывать и внедрять новые технологические процессы по заданным технологическим схемам</w:t>
            </w:r>
          </w:p>
        </w:tc>
        <w:tc>
          <w:tcPr>
            <w:tcW w:type="dxa" w:w="2551"/>
            <w:gridSpan w:val="1"/>
            <w:vMerge w:val="continue"/>
          </w:tcPr>
          <w:p/>
        </w:tc>
        <w:tc>
          <w:tcPr>
            <w:tcW w:type="dxa" w:w="2410"/>
            <w:gridSpan w:val="1"/>
            <w:vMerge w:val="continue"/>
          </w:tcPr>
          <w:p/>
        </w:tc>
        <w:tc>
          <w:tcPr>
            <w:tcW w:type="dxa" w:w="4536"/>
            <w:gridSpan w:val="1"/>
            <w:vMerge w:val="continue"/>
          </w:tcPr>
          <w:p/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</w:tcPr>
          <w:p w14:paraId="E0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4.3. Проводить исследовательскую работу по изучению свойств и структуры текстильных материалов</w:t>
            </w:r>
          </w:p>
        </w:tc>
        <w:tc>
          <w:tcPr>
            <w:tcW w:type="dxa" w:w="2551"/>
            <w:gridSpan w:val="1"/>
            <w:vMerge w:val="continue"/>
          </w:tcPr>
          <w:p/>
        </w:tc>
        <w:tc>
          <w:tcPr>
            <w:tcW w:type="dxa" w:w="2410"/>
            <w:gridSpan w:val="1"/>
            <w:vMerge w:val="continue"/>
          </w:tcPr>
          <w:p/>
        </w:tc>
        <w:tc>
          <w:tcPr>
            <w:tcW w:type="dxa" w:w="4536"/>
            <w:gridSpan w:val="1"/>
            <w:vMerge w:val="continue"/>
          </w:tcPr>
          <w:p/>
        </w:tc>
      </w:tr>
      <w:tr>
        <w:tc>
          <w:tcPr>
            <w:tcW w:type="dxa" w:w="2520"/>
            <w:vMerge w:val="restart"/>
          </w:tcPr>
          <w:p w14:paraId="E1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Управление первичным трудовым коллективом</w:t>
            </w:r>
          </w:p>
        </w:tc>
        <w:tc>
          <w:tcPr>
            <w:tcW w:type="dxa" w:w="2896"/>
          </w:tcPr>
          <w:p w14:paraId="E2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5.1. Организовывать и планировать работы в соответствии с применяемой технологией производства текстильных изделий</w:t>
            </w:r>
          </w:p>
        </w:tc>
        <w:tc>
          <w:tcPr>
            <w:tcW w:type="dxa" w:w="2551"/>
            <w:gridSpan w:val="1"/>
            <w:vMerge w:val="continue"/>
          </w:tcPr>
          <w:p/>
        </w:tc>
        <w:tc>
          <w:tcPr>
            <w:tcW w:type="dxa" w:w="2410"/>
            <w:gridSpan w:val="1"/>
            <w:vMerge w:val="continue"/>
          </w:tcPr>
          <w:p/>
        </w:tc>
        <w:tc>
          <w:tcPr>
            <w:tcW w:type="dxa" w:w="4536"/>
            <w:gridSpan w:val="1"/>
            <w:vMerge w:val="continue"/>
          </w:tcPr>
          <w:p/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</w:tcPr>
          <w:p w14:paraId="E3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5.2. Обеспечивать рациональное использование трудовых ресурсов, технологического оборудования, складских помещений на текстильном производстве</w:t>
            </w:r>
          </w:p>
        </w:tc>
        <w:tc>
          <w:tcPr>
            <w:tcW w:type="dxa" w:w="2551"/>
            <w:gridSpan w:val="1"/>
            <w:vMerge w:val="continue"/>
          </w:tcPr>
          <w:p/>
        </w:tc>
        <w:tc>
          <w:tcPr>
            <w:tcW w:type="dxa" w:w="2410"/>
            <w:gridSpan w:val="1"/>
            <w:vMerge w:val="continue"/>
          </w:tcPr>
          <w:p/>
        </w:tc>
        <w:tc>
          <w:tcPr>
            <w:tcW w:type="dxa" w:w="4536"/>
            <w:gridSpan w:val="1"/>
            <w:vMerge w:val="continue"/>
          </w:tcPr>
          <w:p/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</w:tcPr>
          <w:p w14:paraId="E4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5.3. Использовать приемы экономического анализа для оценки текущей деятельности текстильного производства</w:t>
            </w:r>
          </w:p>
        </w:tc>
        <w:tc>
          <w:tcPr>
            <w:tcW w:type="dxa" w:w="2551"/>
            <w:gridSpan w:val="1"/>
            <w:vMerge w:val="continue"/>
          </w:tcPr>
          <w:p/>
        </w:tc>
        <w:tc>
          <w:tcPr>
            <w:tcW w:type="dxa" w:w="2410"/>
            <w:gridSpan w:val="1"/>
            <w:vMerge w:val="continue"/>
          </w:tcPr>
          <w:p/>
        </w:tc>
        <w:tc>
          <w:tcPr>
            <w:tcW w:type="dxa" w:w="4536"/>
            <w:gridSpan w:val="1"/>
            <w:vMerge w:val="continue"/>
          </w:tcPr>
          <w:p/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</w:tcPr>
          <w:p w14:paraId="E5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5.4. Вести учет и отчетность по закрепленному участку работы</w:t>
            </w:r>
          </w:p>
        </w:tc>
        <w:tc>
          <w:tcPr>
            <w:tcW w:type="dxa" w:w="2551"/>
            <w:gridSpan w:val="1"/>
            <w:vMerge w:val="continue"/>
          </w:tcPr>
          <w:p/>
        </w:tc>
        <w:tc>
          <w:tcPr>
            <w:tcW w:type="dxa" w:w="2410"/>
            <w:gridSpan w:val="1"/>
            <w:vMerge w:val="continue"/>
          </w:tcPr>
          <w:p/>
        </w:tc>
        <w:tc>
          <w:tcPr>
            <w:tcW w:type="dxa" w:w="4536"/>
            <w:gridSpan w:val="1"/>
            <w:vMerge w:val="continue"/>
          </w:tcPr>
          <w:p/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</w:tcPr>
          <w:p w14:paraId="E6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5.5. Управлять коллективом в рамках своей компетенции и контролировать исполнение подчиненными должностных инструкций</w:t>
            </w:r>
          </w:p>
        </w:tc>
        <w:tc>
          <w:tcPr>
            <w:tcW w:type="dxa" w:w="2551"/>
            <w:gridSpan w:val="1"/>
            <w:vMerge w:val="continue"/>
          </w:tcPr>
          <w:p/>
        </w:tc>
        <w:tc>
          <w:tcPr>
            <w:tcW w:type="dxa" w:w="2410"/>
            <w:gridSpan w:val="1"/>
            <w:vMerge w:val="continue"/>
          </w:tcPr>
          <w:p/>
        </w:tc>
        <w:tc>
          <w:tcPr>
            <w:tcW w:type="dxa" w:w="4536"/>
            <w:gridSpan w:val="1"/>
            <w:vMerge w:val="continue"/>
          </w:tcPr>
          <w:p/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</w:tcPr>
          <w:p w14:paraId="E7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5.6. Мотивировать и стимулировать трудовую деятельность коллектива</w:t>
            </w:r>
          </w:p>
        </w:tc>
        <w:tc>
          <w:tcPr>
            <w:tcW w:type="dxa" w:w="2551"/>
            <w:gridSpan w:val="1"/>
            <w:vMerge w:val="continue"/>
          </w:tcPr>
          <w:p/>
        </w:tc>
        <w:tc>
          <w:tcPr>
            <w:tcW w:type="dxa" w:w="2410"/>
            <w:gridSpan w:val="1"/>
            <w:vMerge w:val="continue"/>
          </w:tcPr>
          <w:p/>
        </w:tc>
        <w:tc>
          <w:tcPr>
            <w:tcW w:type="dxa" w:w="4536"/>
            <w:gridSpan w:val="1"/>
            <w:vMerge w:val="continue"/>
          </w:tcPr>
          <w:p/>
        </w:tc>
      </w:tr>
    </w:tbl>
    <w:p w14:paraId="E8020000">
      <w:pPr>
        <w:widowControl w:val="0"/>
        <w:spacing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E902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4.3.2. Матрица </w:t>
      </w:r>
      <w:r>
        <w:rPr>
          <w:rFonts w:ascii="Times New Roman" w:hAnsi="Times New Roman"/>
          <w:sz w:val="24"/>
        </w:rPr>
        <w:t xml:space="preserve">соответствия </w:t>
      </w:r>
      <w:r>
        <w:rPr>
          <w:rFonts w:ascii="Times New Roman" w:hAnsi="Times New Roman"/>
          <w:sz w:val="24"/>
        </w:rPr>
        <w:t xml:space="preserve">отраслевым </w:t>
      </w:r>
      <w:r>
        <w:rPr>
          <w:rFonts w:ascii="Times New Roman" w:hAnsi="Times New Roman"/>
          <w:sz w:val="24"/>
        </w:rPr>
        <w:t xml:space="preserve">требованиям </w:t>
      </w:r>
      <w:r>
        <w:rPr>
          <w:rFonts w:ascii="Times New Roman" w:hAnsi="Times New Roman"/>
          <w:sz w:val="24"/>
        </w:rPr>
        <w:t>дополнительных видов деятельности, компетенций выпускника, не отраженных в матрице компетенций выпускника по ФГОС СПО</w:t>
      </w:r>
      <w:r>
        <w:rPr>
          <w:rStyle w:val="Style_13_ch"/>
          <w:rFonts w:ascii="Times New Roman" w:hAnsi="Times New Roman"/>
          <w:sz w:val="24"/>
        </w:rPr>
        <w:footnoteReference w:id="1"/>
      </w:r>
      <w:r>
        <w:rPr>
          <w:rFonts w:ascii="Times New Roman" w:hAnsi="Times New Roman"/>
          <w:sz w:val="24"/>
        </w:rPr>
        <w:t xml:space="preserve"> </w:t>
      </w:r>
    </w:p>
    <w:p w14:paraId="EA02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tbl>
      <w:tblPr>
        <w:tblStyle w:val="Style_14"/>
        <w:tblpPr w:bottomFromText="0" w:horzAnchor="margin" w:leftFromText="180" w:rightFromText="180" w:tblpX="128" w:tblpY="158" w:topFromText="0" w:vertAnchor="text"/>
        <w:tblW w:type="auto" w:w="0"/>
        <w:tblLayout w:type="fixed"/>
      </w:tblPr>
      <w:tblGrid>
        <w:gridCol w:w="2689"/>
        <w:gridCol w:w="2551"/>
        <w:gridCol w:w="2835"/>
        <w:gridCol w:w="2268"/>
        <w:gridCol w:w="2977"/>
      </w:tblGrid>
      <w:tr>
        <w:trPr>
          <w:trHeight w:hRule="atLeast" w:val="70"/>
        </w:trPr>
        <w:tc>
          <w:tcPr>
            <w:tcW w:type="dxa" w:w="2689"/>
            <w:vMerge w:val="restart"/>
            <w:shd w:fill="auto" w:val="clear"/>
            <w:vAlign w:val="center"/>
          </w:tcPr>
          <w:p w14:paraId="EB0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Дополнительные квалификации, компетенции</w:t>
            </w:r>
          </w:p>
          <w:p w14:paraId="EC02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</w:t>
            </w:r>
            <w:r>
              <w:rPr>
                <w:rFonts w:ascii="Times New Roman" w:hAnsi="Times New Roman"/>
                <w:i w:val="1"/>
                <w:sz w:val="20"/>
              </w:rPr>
              <w:t>Легкая промышленность</w:t>
            </w:r>
            <w:r>
              <w:rPr>
                <w:rFonts w:ascii="Times New Roman" w:hAnsi="Times New Roman"/>
                <w:i w:val="1"/>
                <w:sz w:val="20"/>
              </w:rPr>
              <w:t>)</w:t>
            </w:r>
          </w:p>
        </w:tc>
        <w:tc>
          <w:tcPr>
            <w:tcW w:type="dxa" w:w="5386"/>
            <w:gridSpan w:val="2"/>
            <w:tcBorders>
              <w:bottom w:color="000000" w:sz="4" w:val="single"/>
            </w:tcBorders>
            <w:shd w:fill="auto" w:val="clear"/>
            <w:vAlign w:val="center"/>
          </w:tcPr>
          <w:p w14:paraId="ED0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  <w:p w14:paraId="EE0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Соответствие ПС 17.010</w:t>
            </w:r>
          </w:p>
          <w:p w14:paraId="EF0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  <w:p w14:paraId="F00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21.005 Оператор производства текстильных изделий и одежды (по видам)</w:t>
            </w:r>
          </w:p>
        </w:tc>
        <w:tc>
          <w:tcPr>
            <w:tcW w:type="dxa" w:w="5245"/>
            <w:gridSpan w:val="2"/>
            <w:shd w:fill="auto" w:val="clear"/>
            <w:vAlign w:val="center"/>
          </w:tcPr>
          <w:p w14:paraId="F10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Виды деятельности, реализуемые в рамках вариативной части</w:t>
            </w:r>
          </w:p>
        </w:tc>
      </w:tr>
      <w:tr>
        <w:tc>
          <w:tcPr>
            <w:tcW w:type="dxa" w:w="2689"/>
            <w:gridSpan w:val="1"/>
            <w:vMerge w:val="continue"/>
            <w:shd w:fill="auto" w:val="clear"/>
            <w:vAlign w:val="center"/>
          </w:tcPr>
          <w:p/>
        </w:tc>
        <w:tc>
          <w:tcPr>
            <w:tcW w:type="dxa" w:w="2551"/>
            <w:tcBorders>
              <w:top w:color="000000" w:sz="4" w:val="single"/>
            </w:tcBorders>
            <w:shd w:fill="auto" w:val="clear"/>
            <w:vAlign w:val="center"/>
          </w:tcPr>
          <w:p w14:paraId="F20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Код и </w:t>
            </w:r>
            <w:r>
              <w:rPr>
                <w:rFonts w:ascii="Times New Roman" w:hAnsi="Times New Roman"/>
                <w:b w:val="1"/>
                <w:sz w:val="20"/>
              </w:rPr>
              <w:t>наименование ОТФ</w:t>
            </w:r>
          </w:p>
        </w:tc>
        <w:tc>
          <w:tcPr>
            <w:tcW w:type="dxa" w:w="2835"/>
            <w:tcBorders>
              <w:top w:color="000000" w:sz="4" w:val="single"/>
            </w:tcBorders>
            <w:shd w:fill="auto" w:val="clear"/>
            <w:vAlign w:val="center"/>
          </w:tcPr>
          <w:p w14:paraId="F30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Код и наименование </w:t>
            </w:r>
            <w:r>
              <w:rPr>
                <w:rFonts w:ascii="Times New Roman" w:hAnsi="Times New Roman"/>
                <w:b w:val="1"/>
                <w:sz w:val="20"/>
              </w:rPr>
              <w:t>ТФ</w:t>
            </w:r>
          </w:p>
        </w:tc>
        <w:tc>
          <w:tcPr>
            <w:tcW w:type="dxa" w:w="2268"/>
            <w:shd w:fill="auto" w:val="clear"/>
            <w:vAlign w:val="center"/>
          </w:tcPr>
          <w:p w14:paraId="F40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Наименование ВД</w:t>
            </w:r>
          </w:p>
        </w:tc>
        <w:tc>
          <w:tcPr>
            <w:tcW w:type="dxa" w:w="2977"/>
            <w:shd w:fill="auto" w:val="clear"/>
            <w:vAlign w:val="center"/>
          </w:tcPr>
          <w:p w14:paraId="F50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Код и наименование ПК</w:t>
            </w:r>
          </w:p>
        </w:tc>
      </w:tr>
      <w:tr>
        <w:trPr>
          <w:trHeight w:hRule="atLeast" w:val="4402"/>
        </w:trPr>
        <w:tc>
          <w:tcPr>
            <w:tcW w:type="dxa" w:w="2689"/>
            <w:tcBorders>
              <w:bottom w:color="000000" w:sz="4" w:val="single"/>
            </w:tcBorders>
            <w:shd w:fill="auto" w:val="clear"/>
          </w:tcPr>
          <w:p w14:paraId="F602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Ткач </w:t>
            </w:r>
            <w:r>
              <w:rPr>
                <w:rFonts w:ascii="Times New Roman" w:hAnsi="Times New Roman"/>
                <w:b w:val="1"/>
                <w:sz w:val="20"/>
              </w:rPr>
              <w:t>19143</w:t>
            </w:r>
          </w:p>
          <w:p w14:paraId="F7020000">
            <w:pPr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(Дополнительная квалификация)</w:t>
            </w:r>
          </w:p>
          <w:p w14:paraId="F80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551"/>
            <w:tcBorders>
              <w:bottom w:color="000000" w:sz="4" w:val="single"/>
            </w:tcBorders>
            <w:shd w:fill="auto" w:val="clear"/>
          </w:tcPr>
          <w:p w14:paraId="F902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Обеспечение технологического процесса хлопчатобумажного производства</w:t>
            </w:r>
          </w:p>
        </w:tc>
        <w:tc>
          <w:tcPr>
            <w:tcW w:type="dxa" w:w="2835"/>
            <w:tcBorders>
              <w:bottom w:color="000000" w:sz="4" w:val="single"/>
            </w:tcBorders>
            <w:shd w:fill="auto" w:val="clear"/>
          </w:tcPr>
          <w:p w14:paraId="FA02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B/01.3 </w:t>
            </w:r>
          </w:p>
          <w:p w14:paraId="FB02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Подготовка и обслуживание агрегатов, оборудования, машин, технологических установок и автоматических линий хлопчатобумажного производства</w:t>
            </w:r>
          </w:p>
        </w:tc>
        <w:tc>
          <w:tcPr>
            <w:tcW w:type="dxa" w:w="2268"/>
            <w:tcBorders>
              <w:bottom w:color="000000" w:sz="4" w:val="single"/>
            </w:tcBorders>
            <w:shd w:fill="auto" w:val="clear"/>
          </w:tcPr>
          <w:p w14:paraId="FC02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Выполнение работ по профессии </w:t>
            </w:r>
          </w:p>
          <w:p w14:paraId="FD02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Ткач 19143</w:t>
            </w:r>
          </w:p>
        </w:tc>
        <w:tc>
          <w:tcPr>
            <w:tcW w:type="dxa" w:w="2977"/>
            <w:tcBorders>
              <w:bottom w:color="000000" w:sz="4" w:val="single"/>
            </w:tcBorders>
            <w:shd w:fill="auto" w:val="clear"/>
          </w:tcPr>
          <w:p w14:paraId="FE02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ПК.Х.1</w:t>
            </w:r>
          </w:p>
          <w:p w14:paraId="FF02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Выполнять основные рабочие приемы и выбирать рациональные методы обслуживания ткацкого оборудования</w:t>
            </w:r>
          </w:p>
          <w:p w14:paraId="00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ПК. Х.2 Осуществлять уход за оборудованием и рабочим местом </w:t>
            </w:r>
          </w:p>
          <w:p w14:paraId="01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ПК.Х.3 Выявлять и предупреждать причины возникновения пороков суровой ткани и ликвидировать их</w:t>
            </w:r>
          </w:p>
          <w:p w14:paraId="02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ПК.Х.4 Вырабатывать ткань с учетом различных видов проборки основы в ремизы и бердо согласно рисунку переплетения</w:t>
            </w:r>
          </w:p>
          <w:p w14:paraId="0303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82"/>
        </w:trPr>
        <w:tc>
          <w:tcPr>
            <w:tcW w:type="dxa" w:w="13320"/>
            <w:gridSpan w:val="5"/>
            <w:tcBorders>
              <w:top w:color="000000" w:sz="4" w:val="single"/>
            </w:tcBorders>
            <w:shd w:fill="auto" w:val="clear"/>
          </w:tcPr>
          <w:p w14:paraId="0403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Требования к результатам освоения дополнительных компетенций, квалификаций</w:t>
            </w:r>
          </w:p>
          <w:p w14:paraId="0503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Владеть навыками:</w:t>
            </w:r>
          </w:p>
          <w:p w14:paraId="06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обслуживания бесчелночных ткацких станков и выработки ткани различного ассортимента.</w:t>
            </w:r>
          </w:p>
          <w:p w14:paraId="0703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Знать:</w:t>
            </w:r>
          </w:p>
          <w:p w14:paraId="08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основные узлы и механизмы ткацкого станка;</w:t>
            </w:r>
          </w:p>
          <w:p w14:paraId="09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рабочие приемы по обслуживанию бесчелночных ткацких станков;</w:t>
            </w:r>
          </w:p>
          <w:p w14:paraId="0A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организацию рабочего места ткача;</w:t>
            </w:r>
          </w:p>
          <w:p w14:paraId="0B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прием и сдача смены;</w:t>
            </w:r>
          </w:p>
          <w:p w14:paraId="0C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планирование работы ткача;</w:t>
            </w:r>
          </w:p>
          <w:p w14:paraId="0D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основные пороки суровой ткани;</w:t>
            </w:r>
          </w:p>
          <w:p w14:paraId="0E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правила техники безопасности при работе на ткацких станках и пожарной безопасности ткацкого производства</w:t>
            </w:r>
          </w:p>
          <w:p w14:paraId="0F03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Уметь:</w:t>
            </w:r>
          </w:p>
          <w:p w14:paraId="10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выполнять основные рабочие приемы по обслуживанию бесчелночных ткацких станков;</w:t>
            </w:r>
          </w:p>
          <w:p w14:paraId="11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проверять качество выполняемых работ;</w:t>
            </w:r>
          </w:p>
          <w:p w14:paraId="12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планировать работу в течение смены;</w:t>
            </w:r>
          </w:p>
          <w:p w14:paraId="13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распознавать пороки суровой ткани;</w:t>
            </w:r>
          </w:p>
          <w:p w14:paraId="14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выполнять профилактические работы по предупреждению обрывов нитей и пороков тканей</w:t>
            </w:r>
          </w:p>
        </w:tc>
      </w:tr>
    </w:tbl>
    <w:p w14:paraId="15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16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17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18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19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1A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</w:rPr>
      </w:pPr>
    </w:p>
    <w:p w14:paraId="1B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</w:rPr>
      </w:pPr>
    </w:p>
    <w:p w14:paraId="1C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</w:rPr>
      </w:pPr>
    </w:p>
    <w:p w14:paraId="1D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</w:rPr>
      </w:pPr>
    </w:p>
    <w:p w14:paraId="1E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</w:rPr>
      </w:pPr>
    </w:p>
    <w:p w14:paraId="1F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</w:rPr>
      </w:pPr>
    </w:p>
    <w:p w14:paraId="20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</w:rPr>
      </w:pPr>
    </w:p>
    <w:p w14:paraId="21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</w:rPr>
      </w:pPr>
    </w:p>
    <w:p w14:paraId="22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</w:rPr>
      </w:pPr>
    </w:p>
    <w:p w14:paraId="23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</w:rPr>
      </w:pPr>
    </w:p>
    <w:p w14:paraId="24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</w:rPr>
      </w:pPr>
    </w:p>
    <w:p w14:paraId="25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</w:rPr>
      </w:pPr>
    </w:p>
    <w:p w14:paraId="26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</w:rPr>
      </w:pPr>
    </w:p>
    <w:p w14:paraId="27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</w:rPr>
      </w:pPr>
    </w:p>
    <w:p w14:paraId="28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</w:rPr>
      </w:pPr>
    </w:p>
    <w:p w14:paraId="29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</w:rPr>
      </w:pPr>
    </w:p>
    <w:p w14:paraId="2A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</w:rPr>
      </w:pPr>
    </w:p>
    <w:p w14:paraId="2B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</w:rPr>
      </w:pPr>
    </w:p>
    <w:p w14:paraId="2C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</w:rPr>
      </w:pPr>
    </w:p>
    <w:p w14:paraId="2D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</w:rPr>
      </w:pPr>
    </w:p>
    <w:p w14:paraId="2E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</w:rPr>
      </w:pPr>
    </w:p>
    <w:p w14:paraId="2F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30030000">
      <w:pPr>
        <w:pStyle w:val="Style_9"/>
      </w:pPr>
    </w:p>
    <w:p w14:paraId="31030000">
      <w:pPr>
        <w:rPr>
          <w:rFonts w:ascii="Times New Roman" w:hAnsi="Times New Roman"/>
          <w:sz w:val="24"/>
        </w:rPr>
      </w:pPr>
      <w:r>
        <w:br w:type="page"/>
      </w:r>
    </w:p>
    <w:p w14:paraId="3203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bookmarkStart w:id="22" w:name="_Hlk156306792"/>
      <w:r>
        <w:rPr>
          <w:rFonts w:ascii="Times New Roman" w:hAnsi="Times New Roman"/>
          <w:sz w:val="24"/>
        </w:rPr>
        <w:t>4.3.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 Матрица соответствия компетенций и составных частей ПОП</w:t>
      </w:r>
      <w:r>
        <w:rPr>
          <w:rFonts w:ascii="Times New Roman" w:hAnsi="Times New Roman"/>
          <w:sz w:val="24"/>
        </w:rPr>
        <w:t xml:space="preserve"> СПО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специальности</w:t>
      </w:r>
    </w:p>
    <w:tbl>
      <w:tblPr>
        <w:tblStyle w:val="Style_3"/>
        <w:tblW w:type="auto" w:w="0"/>
        <w:tblLayout w:type="fixed"/>
      </w:tblPr>
      <w:tblGrid>
        <w:gridCol w:w="895"/>
        <w:gridCol w:w="1693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80"/>
        <w:gridCol w:w="380"/>
        <w:gridCol w:w="380"/>
        <w:gridCol w:w="380"/>
        <w:gridCol w:w="413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504"/>
        <w:gridCol w:w="504"/>
      </w:tblGrid>
      <w:tr>
        <w:trPr>
          <w:trHeight w:hRule="atLeast" w:val="260"/>
        </w:trPr>
        <w:tc>
          <w:tcPr>
            <w:tcW w:type="dxa" w:w="89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bookmarkEnd w:id="21"/>
            <w:bookmarkEnd w:id="22"/>
            <w:r>
              <w:rPr>
                <w:rFonts w:ascii="Times New Roman" w:hAnsi="Times New Roman"/>
                <w:b w:val="1"/>
                <w:color w:val="000000"/>
                <w:sz w:val="16"/>
              </w:rPr>
              <w:t>Индекс</w:t>
            </w:r>
          </w:p>
        </w:tc>
        <w:tc>
          <w:tcPr>
            <w:tcW w:type="dxa" w:w="16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Наименование</w:t>
            </w:r>
          </w:p>
        </w:tc>
        <w:tc>
          <w:tcPr>
            <w:tcW w:type="dxa" w:w="12144"/>
            <w:gridSpan w:val="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>
        <w:trPr>
          <w:trHeight w:hRule="atLeast" w:val="260"/>
        </w:trPr>
        <w:tc>
          <w:tcPr>
            <w:tcW w:type="dxa" w:w="89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123"/>
            <w:gridSpan w:val="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Общие компетенции (ОК)</w:t>
            </w:r>
          </w:p>
        </w:tc>
        <w:tc>
          <w:tcPr>
            <w:tcW w:type="dxa" w:w="9021"/>
            <w:gridSpan w:val="2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Профессиональные компетенции (ПК)</w:t>
            </w:r>
          </w:p>
        </w:tc>
      </w:tr>
      <w:tr>
        <w:trPr>
          <w:trHeight w:hRule="atLeast" w:val="520"/>
        </w:trPr>
        <w:tc>
          <w:tcPr>
            <w:tcW w:type="dxa" w:w="89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01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02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03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04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05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06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07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08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09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1.1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1.2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1.3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1.4</w:t>
            </w:r>
          </w:p>
        </w:tc>
        <w:tc>
          <w:tcPr>
            <w:tcW w:type="dxa" w:w="41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1.5.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2.1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2.2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2.3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2.4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3.1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3.2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3.3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4.1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4.2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4.3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5.1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5.2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5.3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5.4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5.5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5.6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ХХ.1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ХХ.2</w:t>
            </w:r>
          </w:p>
        </w:tc>
      </w:tr>
      <w:tr>
        <w:trPr>
          <w:trHeight w:hRule="atLeast" w:val="540"/>
        </w:trPr>
        <w:tc>
          <w:tcPr>
            <w:tcW w:type="dxa" w:w="258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3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Обязательная часть образовательной программы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A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B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C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D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E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F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0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1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2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3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4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5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6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7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8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780"/>
        </w:trPr>
        <w:tc>
          <w:tcPr>
            <w:tcW w:type="dxa" w:w="89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 xml:space="preserve">ОГСЭ.00 </w:t>
            </w:r>
          </w:p>
        </w:tc>
        <w:tc>
          <w:tcPr>
            <w:tcW w:type="dxa" w:w="16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3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Общий гуманитарный и социально-экономический цикл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C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D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E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F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0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1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2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3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4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5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6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7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8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9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A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260"/>
        </w:trPr>
        <w:tc>
          <w:tcPr>
            <w:tcW w:type="dxa" w:w="89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3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ОГСЭ.01</w:t>
            </w:r>
          </w:p>
        </w:tc>
        <w:tc>
          <w:tcPr>
            <w:tcW w:type="dxa" w:w="16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Основы философии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E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F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0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1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2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3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4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5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6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7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8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9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A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B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C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260"/>
        </w:trPr>
        <w:tc>
          <w:tcPr>
            <w:tcW w:type="dxa" w:w="89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3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ОГСЭ.02</w:t>
            </w:r>
          </w:p>
        </w:tc>
        <w:tc>
          <w:tcPr>
            <w:tcW w:type="dxa" w:w="16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История России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0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1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2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3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4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5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6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7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8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9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A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B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C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D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E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260"/>
        </w:trPr>
        <w:tc>
          <w:tcPr>
            <w:tcW w:type="dxa" w:w="89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3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ОГСЭ.03</w:t>
            </w:r>
          </w:p>
        </w:tc>
        <w:tc>
          <w:tcPr>
            <w:tcW w:type="dxa" w:w="16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Иностранный язык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2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3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4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5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6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7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8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9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A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B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C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D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E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F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0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260"/>
        </w:trPr>
        <w:tc>
          <w:tcPr>
            <w:tcW w:type="dxa" w:w="89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4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ОГСЭ.04</w:t>
            </w:r>
          </w:p>
        </w:tc>
        <w:tc>
          <w:tcPr>
            <w:tcW w:type="dxa" w:w="16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Физическая культура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4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5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6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7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8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9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A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B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C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D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E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F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0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1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2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520"/>
        </w:trPr>
        <w:tc>
          <w:tcPr>
            <w:tcW w:type="dxa" w:w="89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4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ЕН.00</w:t>
            </w:r>
          </w:p>
        </w:tc>
        <w:tc>
          <w:tcPr>
            <w:tcW w:type="dxa" w:w="16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4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Математический и общий естественнонаучный цикл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6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7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8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9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A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B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C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D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E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F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0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1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2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3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4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260"/>
        </w:trPr>
        <w:tc>
          <w:tcPr>
            <w:tcW w:type="dxa" w:w="89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4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ЕН.01</w:t>
            </w:r>
          </w:p>
        </w:tc>
        <w:tc>
          <w:tcPr>
            <w:tcW w:type="dxa" w:w="16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Прикладная математика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8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9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A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B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C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D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E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F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0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1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2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3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4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5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6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520"/>
        </w:trPr>
        <w:tc>
          <w:tcPr>
            <w:tcW w:type="dxa" w:w="89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4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ЕН.02</w:t>
            </w:r>
          </w:p>
        </w:tc>
        <w:tc>
          <w:tcPr>
            <w:tcW w:type="dxa" w:w="16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Экологические основы природопользования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A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B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C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D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E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F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0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1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2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3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4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5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6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7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8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260"/>
        </w:trPr>
        <w:tc>
          <w:tcPr>
            <w:tcW w:type="dxa" w:w="89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4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П.00</w:t>
            </w:r>
          </w:p>
        </w:tc>
        <w:tc>
          <w:tcPr>
            <w:tcW w:type="dxa" w:w="16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4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Профессиональный цикл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C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D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E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F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0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1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2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3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4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5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6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7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8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9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A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520"/>
        </w:trPr>
        <w:tc>
          <w:tcPr>
            <w:tcW w:type="dxa" w:w="89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4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ОП.00</w:t>
            </w:r>
          </w:p>
        </w:tc>
        <w:tc>
          <w:tcPr>
            <w:tcW w:type="dxa" w:w="16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4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Общепрофессиональные дисциплины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E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F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0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1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2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3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4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5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6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7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8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9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A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B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C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260"/>
        </w:trPr>
        <w:tc>
          <w:tcPr>
            <w:tcW w:type="dxa" w:w="89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4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ОП.01</w:t>
            </w:r>
          </w:p>
        </w:tc>
        <w:tc>
          <w:tcPr>
            <w:tcW w:type="dxa" w:w="16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Инженерная графика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0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1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2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3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4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5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6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7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8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9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A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B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C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D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E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260"/>
        </w:trPr>
        <w:tc>
          <w:tcPr>
            <w:tcW w:type="dxa" w:w="89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4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ОП.02</w:t>
            </w:r>
          </w:p>
        </w:tc>
        <w:tc>
          <w:tcPr>
            <w:tcW w:type="dxa" w:w="16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Техническая механика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2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3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4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5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6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7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8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9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A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B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C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D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E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F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0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520"/>
        </w:trPr>
        <w:tc>
          <w:tcPr>
            <w:tcW w:type="dxa" w:w="89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5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ОП.03</w:t>
            </w:r>
          </w:p>
        </w:tc>
        <w:tc>
          <w:tcPr>
            <w:tcW w:type="dxa" w:w="16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Электротехника и электронная техника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260"/>
        </w:trPr>
        <w:tc>
          <w:tcPr>
            <w:tcW w:type="dxa" w:w="89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5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ОП.04</w:t>
            </w:r>
          </w:p>
        </w:tc>
        <w:tc>
          <w:tcPr>
            <w:tcW w:type="dxa" w:w="16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Материаловедение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520"/>
        </w:trPr>
        <w:tc>
          <w:tcPr>
            <w:tcW w:type="dxa" w:w="89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5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ОП.05</w:t>
            </w:r>
          </w:p>
        </w:tc>
        <w:tc>
          <w:tcPr>
            <w:tcW w:type="dxa" w:w="16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Метрология, стандартизация и подтверждение качества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780"/>
        </w:trPr>
        <w:tc>
          <w:tcPr>
            <w:tcW w:type="dxa" w:w="89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5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ОП.06</w:t>
            </w:r>
          </w:p>
        </w:tc>
        <w:tc>
          <w:tcPr>
            <w:tcW w:type="dxa" w:w="16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Правовое обеспечение профессиональной деятельности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260"/>
        </w:trPr>
        <w:tc>
          <w:tcPr>
            <w:tcW w:type="dxa" w:w="89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5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ОП.07</w:t>
            </w:r>
          </w:p>
        </w:tc>
        <w:tc>
          <w:tcPr>
            <w:tcW w:type="dxa" w:w="16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Экономика организации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260"/>
        </w:trPr>
        <w:tc>
          <w:tcPr>
            <w:tcW w:type="dxa" w:w="89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5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ОП.08</w:t>
            </w:r>
          </w:p>
        </w:tc>
        <w:tc>
          <w:tcPr>
            <w:tcW w:type="dxa" w:w="16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Основы менеджмента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260"/>
        </w:trPr>
        <w:tc>
          <w:tcPr>
            <w:tcW w:type="dxa" w:w="89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5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ОП.09</w:t>
            </w:r>
          </w:p>
        </w:tc>
        <w:tc>
          <w:tcPr>
            <w:tcW w:type="dxa" w:w="16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Охрана труда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780"/>
        </w:trPr>
        <w:tc>
          <w:tcPr>
            <w:tcW w:type="dxa" w:w="89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5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ОП.10</w:t>
            </w:r>
          </w:p>
        </w:tc>
        <w:tc>
          <w:tcPr>
            <w:tcW w:type="dxa" w:w="16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Информационные технологии в профессиональной деятельности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520"/>
        </w:trPr>
        <w:tc>
          <w:tcPr>
            <w:tcW w:type="dxa" w:w="89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6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ОП.11</w:t>
            </w:r>
          </w:p>
        </w:tc>
        <w:tc>
          <w:tcPr>
            <w:tcW w:type="dxa" w:w="16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Безопасность жизнедеятельности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260"/>
        </w:trPr>
        <w:tc>
          <w:tcPr>
            <w:tcW w:type="dxa" w:w="89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ПМ.00</w:t>
            </w:r>
          </w:p>
        </w:tc>
        <w:tc>
          <w:tcPr>
            <w:tcW w:type="dxa" w:w="16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6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Профессиональные модули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520"/>
        </w:trPr>
        <w:tc>
          <w:tcPr>
            <w:tcW w:type="dxa" w:w="89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ПМ.01</w:t>
            </w:r>
          </w:p>
        </w:tc>
        <w:tc>
          <w:tcPr>
            <w:tcW w:type="dxa" w:w="16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6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Производство текстильных изделий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780"/>
        </w:trPr>
        <w:tc>
          <w:tcPr>
            <w:tcW w:type="dxa" w:w="89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6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МДК.03.01</w:t>
            </w:r>
          </w:p>
        </w:tc>
        <w:tc>
          <w:tcPr>
            <w:tcW w:type="dxa" w:w="16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Методы контроля качества текстильных изделий (по видам)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260"/>
        </w:trPr>
        <w:tc>
          <w:tcPr>
            <w:tcW w:type="dxa" w:w="89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УП.03</w:t>
            </w:r>
          </w:p>
        </w:tc>
        <w:tc>
          <w:tcPr>
            <w:tcW w:type="dxa" w:w="16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6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Учебная практика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260"/>
        </w:trPr>
        <w:tc>
          <w:tcPr>
            <w:tcW w:type="dxa" w:w="89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ПП.03</w:t>
            </w:r>
          </w:p>
        </w:tc>
        <w:tc>
          <w:tcPr>
            <w:tcW w:type="dxa" w:w="16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6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Производственная практика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1040"/>
        </w:trPr>
        <w:tc>
          <w:tcPr>
            <w:tcW w:type="dxa" w:w="89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ПМ.04</w:t>
            </w:r>
          </w:p>
        </w:tc>
        <w:tc>
          <w:tcPr>
            <w:tcW w:type="dxa" w:w="16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6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Организация и проведение экспериментальных работ с текстильными материалами (по видам)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780"/>
        </w:trPr>
        <w:tc>
          <w:tcPr>
            <w:tcW w:type="dxa" w:w="89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7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МДК.04.01</w:t>
            </w:r>
          </w:p>
        </w:tc>
        <w:tc>
          <w:tcPr>
            <w:tcW w:type="dxa" w:w="16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Перспективы развития технологии текстильного производства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260"/>
        </w:trPr>
        <w:tc>
          <w:tcPr>
            <w:tcW w:type="dxa" w:w="89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УП.04</w:t>
            </w:r>
          </w:p>
        </w:tc>
        <w:tc>
          <w:tcPr>
            <w:tcW w:type="dxa" w:w="16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7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Учебная практика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260"/>
        </w:trPr>
        <w:tc>
          <w:tcPr>
            <w:tcW w:type="dxa" w:w="89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ПП.04</w:t>
            </w:r>
          </w:p>
        </w:tc>
        <w:tc>
          <w:tcPr>
            <w:tcW w:type="dxa" w:w="16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7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Производственная практика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520"/>
        </w:trPr>
        <w:tc>
          <w:tcPr>
            <w:tcW w:type="dxa" w:w="89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ПМ.05</w:t>
            </w:r>
          </w:p>
        </w:tc>
        <w:tc>
          <w:tcPr>
            <w:tcW w:type="dxa" w:w="16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7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Организация работы структурного подразделения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520"/>
        </w:trPr>
        <w:tc>
          <w:tcPr>
            <w:tcW w:type="dxa" w:w="89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7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МДК.05.01</w:t>
            </w:r>
          </w:p>
        </w:tc>
        <w:tc>
          <w:tcPr>
            <w:tcW w:type="dxa" w:w="16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Управление структурным подразделением организации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260"/>
        </w:trPr>
        <w:tc>
          <w:tcPr>
            <w:tcW w:type="dxa" w:w="89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УП.05</w:t>
            </w:r>
          </w:p>
        </w:tc>
        <w:tc>
          <w:tcPr>
            <w:tcW w:type="dxa" w:w="16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7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Учебная практика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260"/>
        </w:trPr>
        <w:tc>
          <w:tcPr>
            <w:tcW w:type="dxa" w:w="89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ПП.05</w:t>
            </w:r>
          </w:p>
        </w:tc>
        <w:tc>
          <w:tcPr>
            <w:tcW w:type="dxa" w:w="16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7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Производственная практика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1040"/>
        </w:trPr>
        <w:tc>
          <w:tcPr>
            <w:tcW w:type="dxa" w:w="89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ПМ.06</w:t>
            </w:r>
          </w:p>
        </w:tc>
        <w:tc>
          <w:tcPr>
            <w:tcW w:type="dxa" w:w="16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7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780"/>
        </w:trPr>
        <w:tc>
          <w:tcPr>
            <w:tcW w:type="dxa" w:w="89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8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МДК.06.01</w:t>
            </w:r>
          </w:p>
        </w:tc>
        <w:tc>
          <w:tcPr>
            <w:tcW w:type="dxa" w:w="16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260"/>
        </w:trPr>
        <w:tc>
          <w:tcPr>
            <w:tcW w:type="dxa" w:w="89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УП.06</w:t>
            </w:r>
          </w:p>
        </w:tc>
        <w:tc>
          <w:tcPr>
            <w:tcW w:type="dxa" w:w="16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8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Учебная практика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260"/>
        </w:trPr>
        <w:tc>
          <w:tcPr>
            <w:tcW w:type="dxa" w:w="89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ПП.06</w:t>
            </w:r>
          </w:p>
        </w:tc>
        <w:tc>
          <w:tcPr>
            <w:tcW w:type="dxa" w:w="16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8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Производственная практика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260"/>
        </w:trPr>
        <w:tc>
          <w:tcPr>
            <w:tcW w:type="dxa" w:w="89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16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8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Легкая промышленность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520"/>
        </w:trPr>
        <w:tc>
          <w:tcPr>
            <w:tcW w:type="dxa" w:w="89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8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ПМ.ХХ</w:t>
            </w:r>
          </w:p>
        </w:tc>
        <w:tc>
          <w:tcPr>
            <w:tcW w:type="dxa" w:w="16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Выполнение работ по профессии Ткач </w:t>
            </w:r>
            <w:r>
              <w:rPr>
                <w:rFonts w:ascii="Times New Roman" w:hAnsi="Times New Roman"/>
                <w:color w:val="000000"/>
                <w:sz w:val="16"/>
              </w:rPr>
              <w:t>19143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8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8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8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8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8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8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8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8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8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8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8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8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8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 </w:t>
            </w:r>
          </w:p>
        </w:tc>
        <w:tc>
          <w:tcPr>
            <w:tcW w:type="dxa" w:w="41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8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8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8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8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260"/>
        </w:trPr>
        <w:tc>
          <w:tcPr>
            <w:tcW w:type="dxa" w:w="89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МДК.ХХ.01</w:t>
            </w:r>
          </w:p>
        </w:tc>
        <w:tc>
          <w:tcPr>
            <w:tcW w:type="dxa" w:w="16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80000">
            <w:pPr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260"/>
        </w:trPr>
        <w:tc>
          <w:tcPr>
            <w:tcW w:type="dxa" w:w="89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УП.ХХ</w:t>
            </w:r>
          </w:p>
        </w:tc>
        <w:tc>
          <w:tcPr>
            <w:tcW w:type="dxa" w:w="16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80000">
            <w:pPr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E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F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009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109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209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309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409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509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609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709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809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909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A09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B09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C09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260"/>
        </w:trPr>
        <w:tc>
          <w:tcPr>
            <w:tcW w:type="dxa" w:w="89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9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ПП.ХХ</w:t>
            </w:r>
          </w:p>
        </w:tc>
        <w:tc>
          <w:tcPr>
            <w:tcW w:type="dxa" w:w="16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90000">
            <w:pPr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9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9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9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9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9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9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9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9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9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9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9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9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9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9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9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9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9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009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109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209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309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409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509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609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709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809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909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A09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B09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C09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D09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0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E09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</w:tbl>
    <w:p w14:paraId="2F090000">
      <w:p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br w:type="page"/>
      </w:r>
    </w:p>
    <w:p w14:paraId="30090000">
      <w:bookmarkStart w:id="23" w:name="__RefHeading___14"/>
      <w:bookmarkEnd w:id="23"/>
      <w:pPr>
        <w:pStyle w:val="Style_8"/>
        <w:spacing w:after="0" w:before="0"/>
        <w:ind/>
      </w:pPr>
      <w:r>
        <w:t xml:space="preserve">Раздел 5. Примерная структура </w:t>
      </w:r>
      <w:r>
        <w:t xml:space="preserve">и содержание </w:t>
      </w:r>
      <w:r>
        <w:t>образовательной программы</w:t>
      </w:r>
    </w:p>
    <w:p w14:paraId="31090000">
      <w:bookmarkStart w:id="24" w:name="__RefHeading___15"/>
      <w:bookmarkEnd w:id="24"/>
      <w:pPr>
        <w:pStyle w:val="Style_9"/>
        <w:spacing w:after="0" w:line="240" w:lineRule="auto"/>
        <w:ind/>
      </w:pPr>
      <w:r>
        <w:t>5.1. Примерный учебный план</w:t>
      </w:r>
      <w:r>
        <w:t xml:space="preserve"> </w:t>
      </w:r>
      <w:r>
        <w:rPr>
          <w:rStyle w:val="Style_13_ch"/>
        </w:rPr>
        <w:footnoteReference w:id="2"/>
      </w:r>
    </w:p>
    <w:tbl>
      <w:tblPr>
        <w:tblStyle w:val="Style_3"/>
        <w:tblW w:type="auto" w:w="0"/>
        <w:tblLayout w:type="fixed"/>
      </w:tblPr>
      <w:tblGrid>
        <w:gridCol w:w="1440"/>
        <w:gridCol w:w="3860"/>
        <w:gridCol w:w="1380"/>
        <w:gridCol w:w="1660"/>
        <w:gridCol w:w="1300"/>
        <w:gridCol w:w="1140"/>
        <w:gridCol w:w="1020"/>
        <w:gridCol w:w="1020"/>
        <w:gridCol w:w="1020"/>
        <w:gridCol w:w="1020"/>
      </w:tblGrid>
      <w:tr>
        <w:trPr>
          <w:trHeight w:hRule="atLeast" w:val="240"/>
        </w:trPr>
        <w:tc>
          <w:tcPr>
            <w:tcW w:type="dxa" w:w="1440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2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Индекс</w:t>
            </w:r>
          </w:p>
        </w:tc>
        <w:tc>
          <w:tcPr>
            <w:tcW w:type="dxa" w:w="3860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3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bookmarkStart w:id="25" w:name="RANGE!E3"/>
            <w:r>
              <w:rPr>
                <w:rFonts w:ascii="Times New Roman" w:hAnsi="Times New Roman"/>
                <w:color w:val="000000"/>
                <w:sz w:val="18"/>
              </w:rPr>
              <w:t>Наименование</w:t>
            </w:r>
            <w:bookmarkEnd w:id="25"/>
          </w:p>
        </w:tc>
        <w:tc>
          <w:tcPr>
            <w:tcW w:type="dxa" w:w="1380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34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660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35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 т.ч. в форме практической подготовки</w:t>
            </w:r>
          </w:p>
        </w:tc>
        <w:tc>
          <w:tcPr>
            <w:tcW w:type="dxa" w:w="5500"/>
            <w:gridSpan w:val="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6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Объем образовательной программы в академических часах</w:t>
            </w:r>
          </w:p>
        </w:tc>
        <w:tc>
          <w:tcPr>
            <w:tcW w:type="dxa" w:w="1020"/>
            <w:vMerge w:val="restart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37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Рекомендуемый курс</w:t>
            </w:r>
          </w:p>
        </w:tc>
      </w:tr>
      <w:tr>
        <w:trPr>
          <w:trHeight w:hRule="atLeast" w:val="1490"/>
        </w:trPr>
        <w:tc>
          <w:tcPr>
            <w:tcW w:type="dxa" w:w="1440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3860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380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660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3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38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Учебные занятия</w:t>
            </w:r>
          </w:p>
        </w:tc>
        <w:tc>
          <w:tcPr>
            <w:tcW w:type="dxa" w:w="11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39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Практики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3A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Курсовой проект</w:t>
            </w:r>
            <w:r>
              <w:rPr>
                <w:rFonts w:ascii="Calibri" w:hAnsi="Calibri"/>
                <w:color w:val="000000"/>
                <w:sz w:val="18"/>
              </w:rPr>
              <w:t> </w:t>
            </w:r>
            <w:r>
              <w:rPr>
                <w:rFonts w:ascii="Times New Roman" w:hAnsi="Times New Roman"/>
                <w:color w:val="000000"/>
                <w:sz w:val="18"/>
              </w:rPr>
              <w:t xml:space="preserve"> (работа)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3B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bookmarkStart w:id="26" w:name="RANGE!K4"/>
            <w:r>
              <w:rPr>
                <w:rFonts w:ascii="Times New Roman" w:hAnsi="Times New Roman"/>
                <w:color w:val="000000"/>
                <w:sz w:val="18"/>
              </w:rPr>
              <w:t>Самостоятельная работа</w:t>
            </w:r>
            <w:bookmarkEnd w:id="26"/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3C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Промежуточная аттестация</w:t>
            </w:r>
          </w:p>
        </w:tc>
        <w:tc>
          <w:tcPr>
            <w:tcW w:type="dxa" w:w="1020"/>
            <w:gridSpan w:val="1"/>
            <w:vMerge w:val="continue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240"/>
        </w:trPr>
        <w:tc>
          <w:tcPr>
            <w:tcW w:type="dxa" w:w="1440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shd w:fill="auto" w:val="clear"/>
            <w:vAlign w:val="center"/>
          </w:tcPr>
          <w:p w14:paraId="3D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  <w:tc>
          <w:tcPr>
            <w:tcW w:type="dxa" w:w="3860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3E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</w:t>
            </w:r>
          </w:p>
        </w:tc>
        <w:tc>
          <w:tcPr>
            <w:tcW w:type="dxa" w:w="1380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3F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</w:t>
            </w:r>
          </w:p>
        </w:tc>
        <w:tc>
          <w:tcPr>
            <w:tcW w:type="dxa" w:w="1660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40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</w:t>
            </w:r>
          </w:p>
        </w:tc>
        <w:tc>
          <w:tcPr>
            <w:tcW w:type="dxa" w:w="1300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41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</w:t>
            </w:r>
          </w:p>
        </w:tc>
        <w:tc>
          <w:tcPr>
            <w:tcW w:type="dxa" w:w="1140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42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</w:t>
            </w:r>
          </w:p>
        </w:tc>
        <w:tc>
          <w:tcPr>
            <w:tcW w:type="dxa" w:w="1020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43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7</w:t>
            </w:r>
          </w:p>
        </w:tc>
        <w:tc>
          <w:tcPr>
            <w:tcW w:type="dxa" w:w="1020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44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8</w:t>
            </w:r>
          </w:p>
        </w:tc>
        <w:tc>
          <w:tcPr>
            <w:tcW w:type="dxa" w:w="1020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45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</w:t>
            </w:r>
          </w:p>
        </w:tc>
        <w:tc>
          <w:tcPr>
            <w:tcW w:type="dxa" w:w="1020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46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10</w:t>
            </w:r>
          </w:p>
        </w:tc>
      </w:tr>
      <w:tr>
        <w:trPr>
          <w:trHeight w:hRule="atLeast" w:val="240"/>
        </w:trPr>
        <w:tc>
          <w:tcPr>
            <w:tcW w:type="dxa" w:w="5300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709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Обязательная часть образовательной программы</w:t>
            </w:r>
          </w:p>
        </w:tc>
        <w:tc>
          <w:tcPr>
            <w:tcW w:type="dxa" w:w="138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8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bookmarkStart w:id="27" w:name="RANGE!F6"/>
            <w:r>
              <w:rPr>
                <w:rFonts w:ascii="Times New Roman" w:hAnsi="Times New Roman"/>
                <w:b w:val="1"/>
                <w:color w:val="000000"/>
                <w:sz w:val="18"/>
              </w:rPr>
              <w:t>3456</w:t>
            </w:r>
            <w:bookmarkEnd w:id="27"/>
          </w:p>
        </w:tc>
        <w:tc>
          <w:tcPr>
            <w:tcW w:type="dxa" w:w="166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9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2470</w:t>
            </w:r>
          </w:p>
        </w:tc>
        <w:tc>
          <w:tcPr>
            <w:tcW w:type="dxa" w:w="130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A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1730</w:t>
            </w:r>
          </w:p>
        </w:tc>
        <w:tc>
          <w:tcPr>
            <w:tcW w:type="dxa" w:w="114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B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1476</w:t>
            </w:r>
          </w:p>
        </w:tc>
        <w:tc>
          <w:tcPr>
            <w:tcW w:type="dxa" w:w="102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C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D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E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180</w:t>
            </w:r>
          </w:p>
        </w:tc>
        <w:tc>
          <w:tcPr>
            <w:tcW w:type="dxa" w:w="102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F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</w:tr>
      <w:tr>
        <w:trPr>
          <w:trHeight w:hRule="atLeast" w:val="460"/>
        </w:trPr>
        <w:tc>
          <w:tcPr>
            <w:tcW w:type="dxa" w:w="144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5009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 xml:space="preserve">ОГСЭ.00 </w:t>
            </w:r>
          </w:p>
        </w:tc>
        <w:tc>
          <w:tcPr>
            <w:tcW w:type="dxa" w:w="3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5109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Общий гуманитарный и социально-экономический цикл</w:t>
            </w:r>
          </w:p>
        </w:tc>
        <w:tc>
          <w:tcPr>
            <w:tcW w:type="dxa" w:w="1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52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384</w:t>
            </w:r>
          </w:p>
        </w:tc>
        <w:tc>
          <w:tcPr>
            <w:tcW w:type="dxa" w:w="16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53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238</w:t>
            </w:r>
          </w:p>
        </w:tc>
        <w:tc>
          <w:tcPr>
            <w:tcW w:type="dxa" w:w="13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54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384</w:t>
            </w:r>
          </w:p>
        </w:tc>
        <w:tc>
          <w:tcPr>
            <w:tcW w:type="dxa" w:w="11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55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56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57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58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59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</w:tr>
      <w:tr>
        <w:trPr>
          <w:trHeight w:hRule="atLeast" w:val="240"/>
        </w:trPr>
        <w:tc>
          <w:tcPr>
            <w:tcW w:type="dxa" w:w="144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A090000">
            <w:pPr>
              <w:ind/>
              <w:jc w:val="both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ОГСЭ.01</w:t>
            </w:r>
          </w:p>
        </w:tc>
        <w:tc>
          <w:tcPr>
            <w:tcW w:type="dxa" w:w="3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B09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Основы философии</w:t>
            </w:r>
          </w:p>
        </w:tc>
        <w:tc>
          <w:tcPr>
            <w:tcW w:type="dxa" w:w="1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C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48</w:t>
            </w:r>
          </w:p>
        </w:tc>
        <w:tc>
          <w:tcPr>
            <w:tcW w:type="dxa" w:w="16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D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</w:t>
            </w:r>
          </w:p>
        </w:tc>
        <w:tc>
          <w:tcPr>
            <w:tcW w:type="dxa" w:w="13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E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48</w:t>
            </w:r>
          </w:p>
        </w:tc>
        <w:tc>
          <w:tcPr>
            <w:tcW w:type="dxa" w:w="11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F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0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1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2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3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</w:tr>
      <w:tr>
        <w:trPr>
          <w:trHeight w:hRule="atLeast" w:val="240"/>
        </w:trPr>
        <w:tc>
          <w:tcPr>
            <w:tcW w:type="dxa" w:w="144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4090000">
            <w:pPr>
              <w:ind/>
              <w:jc w:val="both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ОГСЭ.02</w:t>
            </w:r>
          </w:p>
        </w:tc>
        <w:tc>
          <w:tcPr>
            <w:tcW w:type="dxa" w:w="3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509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История России</w:t>
            </w:r>
          </w:p>
        </w:tc>
        <w:tc>
          <w:tcPr>
            <w:tcW w:type="dxa" w:w="1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6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48</w:t>
            </w:r>
          </w:p>
        </w:tc>
        <w:tc>
          <w:tcPr>
            <w:tcW w:type="dxa" w:w="16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7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</w:t>
            </w:r>
          </w:p>
        </w:tc>
        <w:tc>
          <w:tcPr>
            <w:tcW w:type="dxa" w:w="13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8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48</w:t>
            </w:r>
          </w:p>
        </w:tc>
        <w:tc>
          <w:tcPr>
            <w:tcW w:type="dxa" w:w="11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9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A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B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C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D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</w:tr>
      <w:tr>
        <w:trPr>
          <w:trHeight w:hRule="atLeast" w:val="240"/>
        </w:trPr>
        <w:tc>
          <w:tcPr>
            <w:tcW w:type="dxa" w:w="144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E090000">
            <w:pPr>
              <w:ind/>
              <w:jc w:val="both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ОГСЭ.03</w:t>
            </w:r>
          </w:p>
        </w:tc>
        <w:tc>
          <w:tcPr>
            <w:tcW w:type="dxa" w:w="3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F09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Иностранный язык</w:t>
            </w:r>
          </w:p>
        </w:tc>
        <w:tc>
          <w:tcPr>
            <w:tcW w:type="dxa" w:w="1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0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144</w:t>
            </w:r>
          </w:p>
        </w:tc>
        <w:tc>
          <w:tcPr>
            <w:tcW w:type="dxa" w:w="16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1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104</w:t>
            </w:r>
          </w:p>
        </w:tc>
        <w:tc>
          <w:tcPr>
            <w:tcW w:type="dxa" w:w="13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2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144</w:t>
            </w:r>
          </w:p>
        </w:tc>
        <w:tc>
          <w:tcPr>
            <w:tcW w:type="dxa" w:w="11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3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4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5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6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7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</w:tr>
      <w:tr>
        <w:trPr>
          <w:trHeight w:hRule="atLeast" w:val="250"/>
        </w:trPr>
        <w:tc>
          <w:tcPr>
            <w:tcW w:type="dxa" w:w="144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8090000">
            <w:pPr>
              <w:ind/>
              <w:jc w:val="both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ОГСЭ.04</w:t>
            </w:r>
          </w:p>
        </w:tc>
        <w:tc>
          <w:tcPr>
            <w:tcW w:type="dxa" w:w="3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909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Физическая культура</w:t>
            </w:r>
          </w:p>
        </w:tc>
        <w:tc>
          <w:tcPr>
            <w:tcW w:type="dxa" w:w="1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A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144</w:t>
            </w:r>
          </w:p>
        </w:tc>
        <w:tc>
          <w:tcPr>
            <w:tcW w:type="dxa" w:w="16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B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134</w:t>
            </w:r>
          </w:p>
        </w:tc>
        <w:tc>
          <w:tcPr>
            <w:tcW w:type="dxa" w:w="13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C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144</w:t>
            </w:r>
          </w:p>
        </w:tc>
        <w:tc>
          <w:tcPr>
            <w:tcW w:type="dxa" w:w="11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D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E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F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0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1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</w:tr>
      <w:tr>
        <w:trPr>
          <w:trHeight w:hRule="atLeast" w:val="470"/>
        </w:trPr>
        <w:tc>
          <w:tcPr>
            <w:tcW w:type="dxa" w:w="144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D9D9D9" w:val="clear"/>
            <w:vAlign w:val="center"/>
          </w:tcPr>
          <w:p w14:paraId="8209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ЕН.00</w:t>
            </w:r>
          </w:p>
        </w:tc>
        <w:tc>
          <w:tcPr>
            <w:tcW w:type="dxa" w:w="3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9D9D9" w:val="clear"/>
            <w:vAlign w:val="center"/>
          </w:tcPr>
          <w:p w14:paraId="8309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Математический и общий естественнонаучный цикл</w:t>
            </w:r>
          </w:p>
        </w:tc>
        <w:tc>
          <w:tcPr>
            <w:tcW w:type="dxa" w:w="1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9D9D9" w:val="clear"/>
            <w:vAlign w:val="center"/>
          </w:tcPr>
          <w:p w14:paraId="84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100</w:t>
            </w:r>
          </w:p>
        </w:tc>
        <w:tc>
          <w:tcPr>
            <w:tcW w:type="dxa" w:w="16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9D9D9" w:val="clear"/>
            <w:vAlign w:val="center"/>
          </w:tcPr>
          <w:p w14:paraId="85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22</w:t>
            </w:r>
          </w:p>
        </w:tc>
        <w:tc>
          <w:tcPr>
            <w:tcW w:type="dxa" w:w="13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9D9D9" w:val="clear"/>
            <w:vAlign w:val="center"/>
          </w:tcPr>
          <w:p w14:paraId="86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100</w:t>
            </w:r>
          </w:p>
        </w:tc>
        <w:tc>
          <w:tcPr>
            <w:tcW w:type="dxa" w:w="11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9D9D9" w:val="clear"/>
            <w:vAlign w:val="center"/>
          </w:tcPr>
          <w:p w14:paraId="87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9D9D9" w:val="clear"/>
            <w:vAlign w:val="center"/>
          </w:tcPr>
          <w:p w14:paraId="88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9D9D9" w:val="clear"/>
            <w:vAlign w:val="center"/>
          </w:tcPr>
          <w:p w14:paraId="89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9D9D9" w:val="clear"/>
            <w:vAlign w:val="center"/>
          </w:tcPr>
          <w:p w14:paraId="8A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9D9D9" w:val="clear"/>
            <w:vAlign w:val="center"/>
          </w:tcPr>
          <w:p w14:paraId="8B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</w:tr>
      <w:tr>
        <w:trPr>
          <w:trHeight w:hRule="atLeast" w:val="250"/>
        </w:trPr>
        <w:tc>
          <w:tcPr>
            <w:tcW w:type="dxa" w:w="144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C090000">
            <w:pPr>
              <w:ind/>
              <w:jc w:val="both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ЕН.01</w:t>
            </w:r>
          </w:p>
        </w:tc>
        <w:tc>
          <w:tcPr>
            <w:tcW w:type="dxa" w:w="3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D09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Прикладная математика</w:t>
            </w:r>
          </w:p>
        </w:tc>
        <w:tc>
          <w:tcPr>
            <w:tcW w:type="dxa" w:w="1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E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42</w:t>
            </w:r>
          </w:p>
        </w:tc>
        <w:tc>
          <w:tcPr>
            <w:tcW w:type="dxa" w:w="16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F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10</w:t>
            </w:r>
          </w:p>
        </w:tc>
        <w:tc>
          <w:tcPr>
            <w:tcW w:type="dxa" w:w="13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0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42</w:t>
            </w:r>
          </w:p>
        </w:tc>
        <w:tc>
          <w:tcPr>
            <w:tcW w:type="dxa" w:w="11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1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2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3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4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5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</w:tr>
      <w:tr>
        <w:trPr>
          <w:trHeight w:hRule="atLeast" w:val="250"/>
        </w:trPr>
        <w:tc>
          <w:tcPr>
            <w:tcW w:type="dxa" w:w="144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6090000">
            <w:pPr>
              <w:ind/>
              <w:jc w:val="both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ЕН.02</w:t>
            </w:r>
          </w:p>
        </w:tc>
        <w:tc>
          <w:tcPr>
            <w:tcW w:type="dxa" w:w="3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709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Экологические основы природопользования</w:t>
            </w:r>
          </w:p>
        </w:tc>
        <w:tc>
          <w:tcPr>
            <w:tcW w:type="dxa" w:w="1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8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58</w:t>
            </w:r>
          </w:p>
        </w:tc>
        <w:tc>
          <w:tcPr>
            <w:tcW w:type="dxa" w:w="16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9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12</w:t>
            </w:r>
          </w:p>
        </w:tc>
        <w:tc>
          <w:tcPr>
            <w:tcW w:type="dxa" w:w="13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A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58</w:t>
            </w:r>
          </w:p>
        </w:tc>
        <w:tc>
          <w:tcPr>
            <w:tcW w:type="dxa" w:w="11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B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C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D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E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F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</w:tr>
      <w:tr>
        <w:trPr>
          <w:trHeight w:hRule="atLeast" w:val="250"/>
        </w:trPr>
        <w:tc>
          <w:tcPr>
            <w:tcW w:type="dxa" w:w="144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D9D9D9" w:val="clear"/>
            <w:vAlign w:val="center"/>
          </w:tcPr>
          <w:p w14:paraId="A009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П.00</w:t>
            </w:r>
          </w:p>
        </w:tc>
        <w:tc>
          <w:tcPr>
            <w:tcW w:type="dxa" w:w="3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9D9D9" w:val="clear"/>
            <w:vAlign w:val="center"/>
          </w:tcPr>
          <w:p w14:paraId="A109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Профессиональный цикл</w:t>
            </w:r>
          </w:p>
        </w:tc>
        <w:tc>
          <w:tcPr>
            <w:tcW w:type="dxa" w:w="1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9D9D9" w:val="clear"/>
            <w:vAlign w:val="center"/>
          </w:tcPr>
          <w:p w14:paraId="A2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2792</w:t>
            </w:r>
          </w:p>
        </w:tc>
        <w:tc>
          <w:tcPr>
            <w:tcW w:type="dxa" w:w="16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9D9D9" w:val="clear"/>
            <w:vAlign w:val="center"/>
          </w:tcPr>
          <w:p w14:paraId="A3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2210</w:t>
            </w:r>
          </w:p>
        </w:tc>
        <w:tc>
          <w:tcPr>
            <w:tcW w:type="dxa" w:w="13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9D9D9" w:val="clear"/>
            <w:vAlign w:val="center"/>
          </w:tcPr>
          <w:p w14:paraId="A4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1246</w:t>
            </w:r>
          </w:p>
        </w:tc>
        <w:tc>
          <w:tcPr>
            <w:tcW w:type="dxa" w:w="11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9D9D9" w:val="clear"/>
            <w:vAlign w:val="center"/>
          </w:tcPr>
          <w:p w14:paraId="A5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9D9D9" w:val="clear"/>
            <w:vAlign w:val="center"/>
          </w:tcPr>
          <w:p w14:paraId="A6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9D9D9" w:val="clear"/>
            <w:vAlign w:val="center"/>
          </w:tcPr>
          <w:p w14:paraId="A7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9D9D9" w:val="clear"/>
            <w:vAlign w:val="center"/>
          </w:tcPr>
          <w:p w14:paraId="A8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9D9D9" w:val="clear"/>
            <w:vAlign w:val="center"/>
          </w:tcPr>
          <w:p w14:paraId="A9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</w:tr>
      <w:tr>
        <w:trPr>
          <w:trHeight w:hRule="atLeast" w:val="250"/>
        </w:trPr>
        <w:tc>
          <w:tcPr>
            <w:tcW w:type="dxa" w:w="144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AA09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ОП.00</w:t>
            </w:r>
          </w:p>
        </w:tc>
        <w:tc>
          <w:tcPr>
            <w:tcW w:type="dxa" w:w="3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AB09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Общепрофессиональные дисциплины</w:t>
            </w:r>
          </w:p>
        </w:tc>
        <w:tc>
          <w:tcPr>
            <w:tcW w:type="dxa" w:w="1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AC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636</w:t>
            </w:r>
          </w:p>
        </w:tc>
        <w:tc>
          <w:tcPr>
            <w:tcW w:type="dxa" w:w="16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AD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318</w:t>
            </w:r>
          </w:p>
        </w:tc>
        <w:tc>
          <w:tcPr>
            <w:tcW w:type="dxa" w:w="13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AE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606</w:t>
            </w:r>
          </w:p>
        </w:tc>
        <w:tc>
          <w:tcPr>
            <w:tcW w:type="dxa" w:w="11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AF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B0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B1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B2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B3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</w:tr>
      <w:tr>
        <w:trPr>
          <w:trHeight w:hRule="atLeast" w:val="250"/>
        </w:trPr>
        <w:tc>
          <w:tcPr>
            <w:tcW w:type="dxa" w:w="144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4090000">
            <w:pPr>
              <w:ind/>
              <w:jc w:val="both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ОП.01</w:t>
            </w:r>
          </w:p>
        </w:tc>
        <w:tc>
          <w:tcPr>
            <w:tcW w:type="dxa" w:w="3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509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Инженерная графика</w:t>
            </w:r>
          </w:p>
        </w:tc>
        <w:tc>
          <w:tcPr>
            <w:tcW w:type="dxa" w:w="1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6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90</w:t>
            </w:r>
          </w:p>
        </w:tc>
        <w:tc>
          <w:tcPr>
            <w:tcW w:type="dxa" w:w="16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7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80</w:t>
            </w:r>
          </w:p>
        </w:tc>
        <w:tc>
          <w:tcPr>
            <w:tcW w:type="dxa" w:w="13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8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90</w:t>
            </w:r>
          </w:p>
        </w:tc>
        <w:tc>
          <w:tcPr>
            <w:tcW w:type="dxa" w:w="11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9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A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B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C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D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1,2</w:t>
            </w:r>
          </w:p>
        </w:tc>
      </w:tr>
      <w:tr>
        <w:trPr>
          <w:trHeight w:hRule="atLeast" w:val="250"/>
        </w:trPr>
        <w:tc>
          <w:tcPr>
            <w:tcW w:type="dxa" w:w="144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E090000">
            <w:pPr>
              <w:ind/>
              <w:jc w:val="both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ОП.02</w:t>
            </w:r>
          </w:p>
        </w:tc>
        <w:tc>
          <w:tcPr>
            <w:tcW w:type="dxa" w:w="3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F09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Техническая механика</w:t>
            </w:r>
          </w:p>
        </w:tc>
        <w:tc>
          <w:tcPr>
            <w:tcW w:type="dxa" w:w="1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0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48</w:t>
            </w:r>
          </w:p>
        </w:tc>
        <w:tc>
          <w:tcPr>
            <w:tcW w:type="dxa" w:w="16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1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</w:t>
            </w:r>
          </w:p>
        </w:tc>
        <w:tc>
          <w:tcPr>
            <w:tcW w:type="dxa" w:w="13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2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48</w:t>
            </w:r>
          </w:p>
        </w:tc>
        <w:tc>
          <w:tcPr>
            <w:tcW w:type="dxa" w:w="11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3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4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5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6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7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1,2</w:t>
            </w:r>
          </w:p>
        </w:tc>
      </w:tr>
      <w:tr>
        <w:trPr>
          <w:trHeight w:hRule="atLeast" w:val="250"/>
        </w:trPr>
        <w:tc>
          <w:tcPr>
            <w:tcW w:type="dxa" w:w="144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8090000">
            <w:pPr>
              <w:ind/>
              <w:jc w:val="both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ОП.03</w:t>
            </w:r>
          </w:p>
        </w:tc>
        <w:tc>
          <w:tcPr>
            <w:tcW w:type="dxa" w:w="3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909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Электротехника и электронная техника</w:t>
            </w:r>
          </w:p>
        </w:tc>
        <w:tc>
          <w:tcPr>
            <w:tcW w:type="dxa" w:w="1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A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48</w:t>
            </w:r>
          </w:p>
        </w:tc>
        <w:tc>
          <w:tcPr>
            <w:tcW w:type="dxa" w:w="16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B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</w:t>
            </w:r>
          </w:p>
        </w:tc>
        <w:tc>
          <w:tcPr>
            <w:tcW w:type="dxa" w:w="13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C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48</w:t>
            </w:r>
          </w:p>
        </w:tc>
        <w:tc>
          <w:tcPr>
            <w:tcW w:type="dxa" w:w="11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D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E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F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0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1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1,2</w:t>
            </w:r>
          </w:p>
        </w:tc>
      </w:tr>
      <w:tr>
        <w:trPr>
          <w:trHeight w:hRule="atLeast" w:val="250"/>
        </w:trPr>
        <w:tc>
          <w:tcPr>
            <w:tcW w:type="dxa" w:w="144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2090000">
            <w:pPr>
              <w:ind/>
              <w:jc w:val="both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ОП.04</w:t>
            </w:r>
          </w:p>
        </w:tc>
        <w:tc>
          <w:tcPr>
            <w:tcW w:type="dxa" w:w="3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309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Материаловедение</w:t>
            </w:r>
          </w:p>
        </w:tc>
        <w:tc>
          <w:tcPr>
            <w:tcW w:type="dxa" w:w="1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4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88</w:t>
            </w:r>
          </w:p>
        </w:tc>
        <w:tc>
          <w:tcPr>
            <w:tcW w:type="dxa" w:w="16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5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34</w:t>
            </w:r>
          </w:p>
        </w:tc>
        <w:tc>
          <w:tcPr>
            <w:tcW w:type="dxa" w:w="13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6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88</w:t>
            </w:r>
          </w:p>
        </w:tc>
        <w:tc>
          <w:tcPr>
            <w:tcW w:type="dxa" w:w="11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7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8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9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A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B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1,2</w:t>
            </w:r>
          </w:p>
        </w:tc>
      </w:tr>
      <w:tr>
        <w:trPr>
          <w:trHeight w:hRule="atLeast" w:val="470"/>
        </w:trPr>
        <w:tc>
          <w:tcPr>
            <w:tcW w:type="dxa" w:w="144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C090000">
            <w:pPr>
              <w:ind/>
              <w:jc w:val="both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ОП.05</w:t>
            </w:r>
          </w:p>
        </w:tc>
        <w:tc>
          <w:tcPr>
            <w:tcW w:type="dxa" w:w="3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D09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Метрология, стандартизация и подтверждение качества</w:t>
            </w:r>
          </w:p>
        </w:tc>
        <w:tc>
          <w:tcPr>
            <w:tcW w:type="dxa" w:w="1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E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34</w:t>
            </w:r>
          </w:p>
        </w:tc>
        <w:tc>
          <w:tcPr>
            <w:tcW w:type="dxa" w:w="16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F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12</w:t>
            </w:r>
          </w:p>
        </w:tc>
        <w:tc>
          <w:tcPr>
            <w:tcW w:type="dxa" w:w="13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0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34</w:t>
            </w:r>
          </w:p>
        </w:tc>
        <w:tc>
          <w:tcPr>
            <w:tcW w:type="dxa" w:w="11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1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2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3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4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5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1,2</w:t>
            </w:r>
          </w:p>
        </w:tc>
      </w:tr>
      <w:tr>
        <w:trPr>
          <w:trHeight w:hRule="atLeast" w:val="470"/>
        </w:trPr>
        <w:tc>
          <w:tcPr>
            <w:tcW w:type="dxa" w:w="144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6090000">
            <w:pPr>
              <w:ind/>
              <w:jc w:val="both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ОП.06</w:t>
            </w:r>
          </w:p>
        </w:tc>
        <w:tc>
          <w:tcPr>
            <w:tcW w:type="dxa" w:w="3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709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Правовое обеспечение профессиональной деятельности</w:t>
            </w:r>
          </w:p>
        </w:tc>
        <w:tc>
          <w:tcPr>
            <w:tcW w:type="dxa" w:w="1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8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42</w:t>
            </w:r>
          </w:p>
        </w:tc>
        <w:tc>
          <w:tcPr>
            <w:tcW w:type="dxa" w:w="16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9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18</w:t>
            </w:r>
          </w:p>
        </w:tc>
        <w:tc>
          <w:tcPr>
            <w:tcW w:type="dxa" w:w="13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A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42</w:t>
            </w:r>
          </w:p>
        </w:tc>
        <w:tc>
          <w:tcPr>
            <w:tcW w:type="dxa" w:w="11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B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C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D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E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F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1,2</w:t>
            </w:r>
          </w:p>
        </w:tc>
      </w:tr>
      <w:tr>
        <w:trPr>
          <w:trHeight w:hRule="atLeast" w:val="250"/>
        </w:trPr>
        <w:tc>
          <w:tcPr>
            <w:tcW w:type="dxa" w:w="144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0090000">
            <w:pPr>
              <w:ind/>
              <w:jc w:val="both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ОП.07</w:t>
            </w:r>
          </w:p>
        </w:tc>
        <w:tc>
          <w:tcPr>
            <w:tcW w:type="dxa" w:w="3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109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Экономика организации</w:t>
            </w:r>
          </w:p>
        </w:tc>
        <w:tc>
          <w:tcPr>
            <w:tcW w:type="dxa" w:w="1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2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74</w:t>
            </w:r>
          </w:p>
        </w:tc>
        <w:tc>
          <w:tcPr>
            <w:tcW w:type="dxa" w:w="16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3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48</w:t>
            </w:r>
          </w:p>
        </w:tc>
        <w:tc>
          <w:tcPr>
            <w:tcW w:type="dxa" w:w="13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4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44</w:t>
            </w:r>
          </w:p>
        </w:tc>
        <w:tc>
          <w:tcPr>
            <w:tcW w:type="dxa" w:w="11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5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6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30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7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8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9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1,2</w:t>
            </w:r>
          </w:p>
        </w:tc>
      </w:tr>
      <w:tr>
        <w:trPr>
          <w:trHeight w:hRule="atLeast" w:val="250"/>
        </w:trPr>
        <w:tc>
          <w:tcPr>
            <w:tcW w:type="dxa" w:w="144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A090000">
            <w:pPr>
              <w:ind/>
              <w:jc w:val="both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ОП.08</w:t>
            </w:r>
          </w:p>
        </w:tc>
        <w:tc>
          <w:tcPr>
            <w:tcW w:type="dxa" w:w="3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B09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Основы менеджмента</w:t>
            </w:r>
          </w:p>
        </w:tc>
        <w:tc>
          <w:tcPr>
            <w:tcW w:type="dxa" w:w="1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C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42</w:t>
            </w:r>
          </w:p>
        </w:tc>
        <w:tc>
          <w:tcPr>
            <w:tcW w:type="dxa" w:w="16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D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18</w:t>
            </w:r>
          </w:p>
        </w:tc>
        <w:tc>
          <w:tcPr>
            <w:tcW w:type="dxa" w:w="13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E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42</w:t>
            </w:r>
          </w:p>
        </w:tc>
        <w:tc>
          <w:tcPr>
            <w:tcW w:type="dxa" w:w="11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F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0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1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2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3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1,2</w:t>
            </w:r>
          </w:p>
        </w:tc>
      </w:tr>
      <w:tr>
        <w:trPr>
          <w:trHeight w:hRule="atLeast" w:val="250"/>
        </w:trPr>
        <w:tc>
          <w:tcPr>
            <w:tcW w:type="dxa" w:w="144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40A0000">
            <w:pPr>
              <w:ind/>
              <w:jc w:val="both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ОП.09</w:t>
            </w:r>
          </w:p>
        </w:tc>
        <w:tc>
          <w:tcPr>
            <w:tcW w:type="dxa" w:w="3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50A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Охрана труда</w:t>
            </w:r>
          </w:p>
        </w:tc>
        <w:tc>
          <w:tcPr>
            <w:tcW w:type="dxa" w:w="1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6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34</w:t>
            </w:r>
          </w:p>
        </w:tc>
        <w:tc>
          <w:tcPr>
            <w:tcW w:type="dxa" w:w="16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7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12</w:t>
            </w:r>
          </w:p>
        </w:tc>
        <w:tc>
          <w:tcPr>
            <w:tcW w:type="dxa" w:w="13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8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34</w:t>
            </w:r>
          </w:p>
        </w:tc>
        <w:tc>
          <w:tcPr>
            <w:tcW w:type="dxa" w:w="11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9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A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B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C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D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1,2</w:t>
            </w:r>
          </w:p>
        </w:tc>
      </w:tr>
      <w:tr>
        <w:trPr>
          <w:trHeight w:hRule="atLeast" w:val="470"/>
        </w:trPr>
        <w:tc>
          <w:tcPr>
            <w:tcW w:type="dxa" w:w="144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E0A0000">
            <w:pPr>
              <w:ind/>
              <w:jc w:val="both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ОП.10</w:t>
            </w:r>
          </w:p>
        </w:tc>
        <w:tc>
          <w:tcPr>
            <w:tcW w:type="dxa" w:w="3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F0A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Информационные технологии в профессиональной деятельности</w:t>
            </w:r>
          </w:p>
        </w:tc>
        <w:tc>
          <w:tcPr>
            <w:tcW w:type="dxa" w:w="1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0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68</w:t>
            </w:r>
          </w:p>
        </w:tc>
        <w:tc>
          <w:tcPr>
            <w:tcW w:type="dxa" w:w="16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1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28</w:t>
            </w:r>
          </w:p>
        </w:tc>
        <w:tc>
          <w:tcPr>
            <w:tcW w:type="dxa" w:w="13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2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68</w:t>
            </w:r>
          </w:p>
        </w:tc>
        <w:tc>
          <w:tcPr>
            <w:tcW w:type="dxa" w:w="11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3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4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5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6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7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1,2</w:t>
            </w:r>
          </w:p>
        </w:tc>
      </w:tr>
      <w:tr>
        <w:trPr>
          <w:trHeight w:hRule="atLeast" w:val="250"/>
        </w:trPr>
        <w:tc>
          <w:tcPr>
            <w:tcW w:type="dxa" w:w="144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80A0000">
            <w:pPr>
              <w:ind/>
              <w:jc w:val="both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ОП.11</w:t>
            </w:r>
          </w:p>
        </w:tc>
        <w:tc>
          <w:tcPr>
            <w:tcW w:type="dxa" w:w="3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90A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Безопасность жизнедеятельности</w:t>
            </w:r>
          </w:p>
        </w:tc>
        <w:tc>
          <w:tcPr>
            <w:tcW w:type="dxa" w:w="1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A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68</w:t>
            </w:r>
          </w:p>
        </w:tc>
        <w:tc>
          <w:tcPr>
            <w:tcW w:type="dxa" w:w="16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B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28</w:t>
            </w:r>
          </w:p>
        </w:tc>
        <w:tc>
          <w:tcPr>
            <w:tcW w:type="dxa" w:w="13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C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68</w:t>
            </w:r>
          </w:p>
        </w:tc>
        <w:tc>
          <w:tcPr>
            <w:tcW w:type="dxa" w:w="11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D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E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F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0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1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1,2</w:t>
            </w:r>
          </w:p>
        </w:tc>
      </w:tr>
      <w:tr>
        <w:trPr>
          <w:trHeight w:hRule="atLeast" w:val="250"/>
        </w:trPr>
        <w:tc>
          <w:tcPr>
            <w:tcW w:type="dxa" w:w="144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220A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ПМ.00</w:t>
            </w:r>
          </w:p>
        </w:tc>
        <w:tc>
          <w:tcPr>
            <w:tcW w:type="dxa" w:w="3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230A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Профессиональные модули</w:t>
            </w:r>
          </w:p>
        </w:tc>
        <w:tc>
          <w:tcPr>
            <w:tcW w:type="dxa" w:w="1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24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2012</w:t>
            </w:r>
          </w:p>
        </w:tc>
        <w:tc>
          <w:tcPr>
            <w:tcW w:type="dxa" w:w="16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25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1748</w:t>
            </w:r>
          </w:p>
        </w:tc>
        <w:tc>
          <w:tcPr>
            <w:tcW w:type="dxa" w:w="13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26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640</w:t>
            </w:r>
          </w:p>
        </w:tc>
        <w:tc>
          <w:tcPr>
            <w:tcW w:type="dxa" w:w="11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27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1332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28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29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2A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2B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</w:tr>
      <w:tr>
        <w:trPr>
          <w:trHeight w:hRule="atLeast" w:val="250"/>
        </w:trPr>
        <w:tc>
          <w:tcPr>
            <w:tcW w:type="dxa" w:w="144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2C0A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ПМ.01</w:t>
            </w:r>
          </w:p>
        </w:tc>
        <w:tc>
          <w:tcPr>
            <w:tcW w:type="dxa" w:w="3860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E7E6E6" w:val="clear"/>
            <w:vAlign w:val="center"/>
          </w:tcPr>
          <w:p w14:paraId="2D0A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Производство текстильных изделий</w:t>
            </w:r>
          </w:p>
        </w:tc>
        <w:tc>
          <w:tcPr>
            <w:tcW w:type="dxa" w:w="1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2E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438</w:t>
            </w:r>
          </w:p>
        </w:tc>
        <w:tc>
          <w:tcPr>
            <w:tcW w:type="dxa" w:w="16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2F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350</w:t>
            </w:r>
          </w:p>
        </w:tc>
        <w:tc>
          <w:tcPr>
            <w:tcW w:type="dxa" w:w="13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30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222</w:t>
            </w:r>
          </w:p>
        </w:tc>
        <w:tc>
          <w:tcPr>
            <w:tcW w:type="dxa" w:w="11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31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216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32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33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34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35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</w:tr>
      <w:tr>
        <w:trPr>
          <w:trHeight w:hRule="atLeast" w:val="470"/>
        </w:trPr>
        <w:tc>
          <w:tcPr>
            <w:tcW w:type="dxa" w:w="144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60A0000">
            <w:pPr>
              <w:ind/>
              <w:jc w:val="both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МДК.01.01</w:t>
            </w:r>
          </w:p>
        </w:tc>
        <w:tc>
          <w:tcPr>
            <w:tcW w:type="dxa" w:w="386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70A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Технология текстильного производства (по видам)</w:t>
            </w:r>
          </w:p>
        </w:tc>
        <w:tc>
          <w:tcPr>
            <w:tcW w:type="dxa" w:w="1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8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222</w:t>
            </w:r>
          </w:p>
        </w:tc>
        <w:tc>
          <w:tcPr>
            <w:tcW w:type="dxa" w:w="16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9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134</w:t>
            </w:r>
          </w:p>
        </w:tc>
        <w:tc>
          <w:tcPr>
            <w:tcW w:type="dxa" w:w="13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A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222</w:t>
            </w:r>
          </w:p>
        </w:tc>
        <w:tc>
          <w:tcPr>
            <w:tcW w:type="dxa" w:w="11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B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C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D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E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F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1,2</w:t>
            </w:r>
          </w:p>
        </w:tc>
      </w:tr>
      <w:tr>
        <w:trPr>
          <w:trHeight w:hRule="atLeast" w:val="250"/>
        </w:trPr>
        <w:tc>
          <w:tcPr>
            <w:tcW w:type="dxa" w:w="144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00A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УП.01</w:t>
            </w:r>
          </w:p>
        </w:tc>
        <w:tc>
          <w:tcPr>
            <w:tcW w:type="dxa" w:w="3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10A0000">
            <w:pPr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Учебная практика</w:t>
            </w:r>
          </w:p>
        </w:tc>
        <w:tc>
          <w:tcPr>
            <w:tcW w:type="dxa" w:w="1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2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108</w:t>
            </w:r>
          </w:p>
        </w:tc>
        <w:tc>
          <w:tcPr>
            <w:tcW w:type="dxa" w:w="16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3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108</w:t>
            </w:r>
          </w:p>
        </w:tc>
        <w:tc>
          <w:tcPr>
            <w:tcW w:type="dxa" w:w="13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4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1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5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108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6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7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8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9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1,2</w:t>
            </w:r>
          </w:p>
        </w:tc>
      </w:tr>
      <w:tr>
        <w:trPr>
          <w:trHeight w:hRule="atLeast" w:val="250"/>
        </w:trPr>
        <w:tc>
          <w:tcPr>
            <w:tcW w:type="dxa" w:w="144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A0A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ПП.01</w:t>
            </w:r>
          </w:p>
        </w:tc>
        <w:tc>
          <w:tcPr>
            <w:tcW w:type="dxa" w:w="3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B0A0000">
            <w:pPr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Производственная практика</w:t>
            </w:r>
          </w:p>
        </w:tc>
        <w:tc>
          <w:tcPr>
            <w:tcW w:type="dxa" w:w="1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C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108</w:t>
            </w:r>
          </w:p>
        </w:tc>
        <w:tc>
          <w:tcPr>
            <w:tcW w:type="dxa" w:w="16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D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108</w:t>
            </w:r>
          </w:p>
        </w:tc>
        <w:tc>
          <w:tcPr>
            <w:tcW w:type="dxa" w:w="13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E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1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F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108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0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1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2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3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1,2</w:t>
            </w:r>
          </w:p>
        </w:tc>
      </w:tr>
      <w:tr>
        <w:trPr>
          <w:trHeight w:hRule="atLeast" w:val="470"/>
        </w:trPr>
        <w:tc>
          <w:tcPr>
            <w:tcW w:type="dxa" w:w="144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540A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ПМ.02</w:t>
            </w:r>
          </w:p>
        </w:tc>
        <w:tc>
          <w:tcPr>
            <w:tcW w:type="dxa" w:w="3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550A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Технологическая обработка текстильной продукции</w:t>
            </w:r>
          </w:p>
        </w:tc>
        <w:tc>
          <w:tcPr>
            <w:tcW w:type="dxa" w:w="1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56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582</w:t>
            </w:r>
          </w:p>
        </w:tc>
        <w:tc>
          <w:tcPr>
            <w:tcW w:type="dxa" w:w="16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57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510</w:t>
            </w:r>
          </w:p>
        </w:tc>
        <w:tc>
          <w:tcPr>
            <w:tcW w:type="dxa" w:w="13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58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182</w:t>
            </w:r>
          </w:p>
        </w:tc>
        <w:tc>
          <w:tcPr>
            <w:tcW w:type="dxa" w:w="11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59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360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5A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5B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5C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5D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</w:tr>
      <w:tr>
        <w:trPr>
          <w:trHeight w:hRule="atLeast" w:val="470"/>
        </w:trPr>
        <w:tc>
          <w:tcPr>
            <w:tcW w:type="dxa" w:w="144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E0A0000">
            <w:pPr>
              <w:ind/>
              <w:jc w:val="both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МДК.02.01</w:t>
            </w:r>
          </w:p>
        </w:tc>
        <w:tc>
          <w:tcPr>
            <w:tcW w:type="dxa" w:w="3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F0A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Технология обработки текстильных изделий (по видам)</w:t>
            </w:r>
          </w:p>
        </w:tc>
        <w:tc>
          <w:tcPr>
            <w:tcW w:type="dxa" w:w="1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0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222</w:t>
            </w:r>
          </w:p>
        </w:tc>
        <w:tc>
          <w:tcPr>
            <w:tcW w:type="dxa" w:w="16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1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150</w:t>
            </w:r>
          </w:p>
        </w:tc>
        <w:tc>
          <w:tcPr>
            <w:tcW w:type="dxa" w:w="13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2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182</w:t>
            </w:r>
          </w:p>
        </w:tc>
        <w:tc>
          <w:tcPr>
            <w:tcW w:type="dxa" w:w="11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3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4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40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5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6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7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1,2</w:t>
            </w:r>
          </w:p>
        </w:tc>
      </w:tr>
      <w:tr>
        <w:trPr>
          <w:trHeight w:hRule="atLeast" w:val="250"/>
        </w:trPr>
        <w:tc>
          <w:tcPr>
            <w:tcW w:type="dxa" w:w="144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80A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УП.02</w:t>
            </w:r>
          </w:p>
        </w:tc>
        <w:tc>
          <w:tcPr>
            <w:tcW w:type="dxa" w:w="3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90A0000">
            <w:pPr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Учебная практика</w:t>
            </w:r>
          </w:p>
        </w:tc>
        <w:tc>
          <w:tcPr>
            <w:tcW w:type="dxa" w:w="1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A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180</w:t>
            </w:r>
          </w:p>
        </w:tc>
        <w:tc>
          <w:tcPr>
            <w:tcW w:type="dxa" w:w="16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B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180</w:t>
            </w:r>
          </w:p>
        </w:tc>
        <w:tc>
          <w:tcPr>
            <w:tcW w:type="dxa" w:w="13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C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1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D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180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E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F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0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1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1,2</w:t>
            </w:r>
          </w:p>
        </w:tc>
      </w:tr>
      <w:tr>
        <w:trPr>
          <w:trHeight w:hRule="atLeast" w:val="250"/>
        </w:trPr>
        <w:tc>
          <w:tcPr>
            <w:tcW w:type="dxa" w:w="144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20A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ПП.02</w:t>
            </w:r>
          </w:p>
        </w:tc>
        <w:tc>
          <w:tcPr>
            <w:tcW w:type="dxa" w:w="3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30A0000">
            <w:pPr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Производственная практика</w:t>
            </w:r>
          </w:p>
        </w:tc>
        <w:tc>
          <w:tcPr>
            <w:tcW w:type="dxa" w:w="1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4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180</w:t>
            </w:r>
          </w:p>
        </w:tc>
        <w:tc>
          <w:tcPr>
            <w:tcW w:type="dxa" w:w="16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5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180</w:t>
            </w:r>
          </w:p>
        </w:tc>
        <w:tc>
          <w:tcPr>
            <w:tcW w:type="dxa" w:w="13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6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1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7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180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8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9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A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B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1,2</w:t>
            </w:r>
          </w:p>
        </w:tc>
      </w:tr>
      <w:tr>
        <w:trPr>
          <w:trHeight w:hRule="atLeast" w:val="250"/>
        </w:trPr>
        <w:tc>
          <w:tcPr>
            <w:tcW w:type="dxa" w:w="144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7C0A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ПМ.03</w:t>
            </w:r>
          </w:p>
        </w:tc>
        <w:tc>
          <w:tcPr>
            <w:tcW w:type="dxa" w:w="3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7D0A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Контроль качества текстильных изделий</w:t>
            </w:r>
          </w:p>
        </w:tc>
        <w:tc>
          <w:tcPr>
            <w:tcW w:type="dxa" w:w="1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7E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210</w:t>
            </w:r>
          </w:p>
        </w:tc>
        <w:tc>
          <w:tcPr>
            <w:tcW w:type="dxa" w:w="16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7F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184</w:t>
            </w:r>
          </w:p>
        </w:tc>
        <w:tc>
          <w:tcPr>
            <w:tcW w:type="dxa" w:w="13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80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66</w:t>
            </w:r>
          </w:p>
        </w:tc>
        <w:tc>
          <w:tcPr>
            <w:tcW w:type="dxa" w:w="11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81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144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82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83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84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85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</w:tr>
      <w:tr>
        <w:trPr>
          <w:trHeight w:hRule="atLeast" w:val="470"/>
        </w:trPr>
        <w:tc>
          <w:tcPr>
            <w:tcW w:type="dxa" w:w="144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60A0000">
            <w:pPr>
              <w:ind/>
              <w:jc w:val="both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МДК.03.01</w:t>
            </w:r>
          </w:p>
        </w:tc>
        <w:tc>
          <w:tcPr>
            <w:tcW w:type="dxa" w:w="3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70A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Методы контроля качества текстильных изделий (по видам)</w:t>
            </w:r>
          </w:p>
        </w:tc>
        <w:tc>
          <w:tcPr>
            <w:tcW w:type="dxa" w:w="1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8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66</w:t>
            </w:r>
          </w:p>
        </w:tc>
        <w:tc>
          <w:tcPr>
            <w:tcW w:type="dxa" w:w="16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9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40</w:t>
            </w:r>
          </w:p>
        </w:tc>
        <w:tc>
          <w:tcPr>
            <w:tcW w:type="dxa" w:w="13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A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66</w:t>
            </w:r>
          </w:p>
        </w:tc>
        <w:tc>
          <w:tcPr>
            <w:tcW w:type="dxa" w:w="11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B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C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D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E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F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2,3</w:t>
            </w:r>
          </w:p>
        </w:tc>
      </w:tr>
      <w:tr>
        <w:trPr>
          <w:trHeight w:hRule="atLeast" w:val="250"/>
        </w:trPr>
        <w:tc>
          <w:tcPr>
            <w:tcW w:type="dxa" w:w="144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00A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УП.03</w:t>
            </w:r>
          </w:p>
        </w:tc>
        <w:tc>
          <w:tcPr>
            <w:tcW w:type="dxa" w:w="3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10A0000">
            <w:pPr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Учебная практика</w:t>
            </w:r>
          </w:p>
        </w:tc>
        <w:tc>
          <w:tcPr>
            <w:tcW w:type="dxa" w:w="1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2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72</w:t>
            </w:r>
          </w:p>
        </w:tc>
        <w:tc>
          <w:tcPr>
            <w:tcW w:type="dxa" w:w="16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3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72</w:t>
            </w:r>
          </w:p>
        </w:tc>
        <w:tc>
          <w:tcPr>
            <w:tcW w:type="dxa" w:w="13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4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1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5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72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6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7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8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9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2,3</w:t>
            </w:r>
          </w:p>
        </w:tc>
      </w:tr>
      <w:tr>
        <w:trPr>
          <w:trHeight w:hRule="atLeast" w:val="240"/>
        </w:trPr>
        <w:tc>
          <w:tcPr>
            <w:tcW w:type="dxa" w:w="144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A0A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ПП.03</w:t>
            </w:r>
          </w:p>
        </w:tc>
        <w:tc>
          <w:tcPr>
            <w:tcW w:type="dxa" w:w="3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B0A0000">
            <w:pPr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Производственная практика</w:t>
            </w:r>
          </w:p>
        </w:tc>
        <w:tc>
          <w:tcPr>
            <w:tcW w:type="dxa" w:w="1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C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72</w:t>
            </w:r>
          </w:p>
        </w:tc>
        <w:tc>
          <w:tcPr>
            <w:tcW w:type="dxa" w:w="16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D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72</w:t>
            </w:r>
          </w:p>
        </w:tc>
        <w:tc>
          <w:tcPr>
            <w:tcW w:type="dxa" w:w="13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E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1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F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72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0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1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2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3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2,3</w:t>
            </w:r>
          </w:p>
        </w:tc>
      </w:tr>
      <w:tr>
        <w:trPr>
          <w:trHeight w:hRule="atLeast" w:val="690"/>
        </w:trPr>
        <w:tc>
          <w:tcPr>
            <w:tcW w:type="dxa" w:w="144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A40A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ПМ.04</w:t>
            </w:r>
          </w:p>
        </w:tc>
        <w:tc>
          <w:tcPr>
            <w:tcW w:type="dxa" w:w="3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A50A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Организация и проведение экспериментальных работ с текстильными материалами (по видам)</w:t>
            </w:r>
          </w:p>
        </w:tc>
        <w:tc>
          <w:tcPr>
            <w:tcW w:type="dxa" w:w="1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A6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208</w:t>
            </w:r>
          </w:p>
        </w:tc>
        <w:tc>
          <w:tcPr>
            <w:tcW w:type="dxa" w:w="16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A7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182</w:t>
            </w:r>
          </w:p>
        </w:tc>
        <w:tc>
          <w:tcPr>
            <w:tcW w:type="dxa" w:w="13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A8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64</w:t>
            </w:r>
          </w:p>
        </w:tc>
        <w:tc>
          <w:tcPr>
            <w:tcW w:type="dxa" w:w="11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A9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144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AA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AB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AC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AD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</w:tr>
      <w:tr>
        <w:trPr>
          <w:trHeight w:hRule="atLeast" w:val="470"/>
        </w:trPr>
        <w:tc>
          <w:tcPr>
            <w:tcW w:type="dxa" w:w="144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E0A0000">
            <w:pPr>
              <w:ind/>
              <w:jc w:val="both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МДК.04.01</w:t>
            </w:r>
          </w:p>
        </w:tc>
        <w:tc>
          <w:tcPr>
            <w:tcW w:type="dxa" w:w="3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F0A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Перспективы развития технологии текстильного производства</w:t>
            </w:r>
          </w:p>
        </w:tc>
        <w:tc>
          <w:tcPr>
            <w:tcW w:type="dxa" w:w="1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0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64</w:t>
            </w:r>
          </w:p>
        </w:tc>
        <w:tc>
          <w:tcPr>
            <w:tcW w:type="dxa" w:w="16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1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38</w:t>
            </w:r>
          </w:p>
        </w:tc>
        <w:tc>
          <w:tcPr>
            <w:tcW w:type="dxa" w:w="13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2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64</w:t>
            </w:r>
          </w:p>
        </w:tc>
        <w:tc>
          <w:tcPr>
            <w:tcW w:type="dxa" w:w="11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3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4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5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6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7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2,3</w:t>
            </w:r>
          </w:p>
        </w:tc>
      </w:tr>
      <w:tr>
        <w:trPr>
          <w:trHeight w:hRule="atLeast" w:val="250"/>
        </w:trPr>
        <w:tc>
          <w:tcPr>
            <w:tcW w:type="dxa" w:w="144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80A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УП.04</w:t>
            </w:r>
          </w:p>
        </w:tc>
        <w:tc>
          <w:tcPr>
            <w:tcW w:type="dxa" w:w="3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90A0000">
            <w:pPr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Учебная практика</w:t>
            </w:r>
          </w:p>
        </w:tc>
        <w:tc>
          <w:tcPr>
            <w:tcW w:type="dxa" w:w="1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A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72</w:t>
            </w:r>
          </w:p>
        </w:tc>
        <w:tc>
          <w:tcPr>
            <w:tcW w:type="dxa" w:w="16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B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72</w:t>
            </w:r>
          </w:p>
        </w:tc>
        <w:tc>
          <w:tcPr>
            <w:tcW w:type="dxa" w:w="13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C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1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D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72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E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F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0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1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2,3</w:t>
            </w:r>
          </w:p>
        </w:tc>
      </w:tr>
      <w:tr>
        <w:trPr>
          <w:trHeight w:hRule="atLeast" w:val="250"/>
        </w:trPr>
        <w:tc>
          <w:tcPr>
            <w:tcW w:type="dxa" w:w="144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20A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ПП.04</w:t>
            </w:r>
          </w:p>
        </w:tc>
        <w:tc>
          <w:tcPr>
            <w:tcW w:type="dxa" w:w="3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30A0000">
            <w:pPr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Производственная практика</w:t>
            </w:r>
          </w:p>
        </w:tc>
        <w:tc>
          <w:tcPr>
            <w:tcW w:type="dxa" w:w="1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4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72</w:t>
            </w:r>
          </w:p>
        </w:tc>
        <w:tc>
          <w:tcPr>
            <w:tcW w:type="dxa" w:w="16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5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72</w:t>
            </w:r>
          </w:p>
        </w:tc>
        <w:tc>
          <w:tcPr>
            <w:tcW w:type="dxa" w:w="13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6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1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7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72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8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9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A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B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2,3</w:t>
            </w:r>
          </w:p>
        </w:tc>
      </w:tr>
      <w:tr>
        <w:trPr>
          <w:trHeight w:hRule="atLeast" w:val="470"/>
        </w:trPr>
        <w:tc>
          <w:tcPr>
            <w:tcW w:type="dxa" w:w="144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CC0A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ПМ.05</w:t>
            </w:r>
          </w:p>
        </w:tc>
        <w:tc>
          <w:tcPr>
            <w:tcW w:type="dxa" w:w="3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CD0A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Организация работы структурного подразделения</w:t>
            </w:r>
          </w:p>
        </w:tc>
        <w:tc>
          <w:tcPr>
            <w:tcW w:type="dxa" w:w="1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CE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198</w:t>
            </w:r>
          </w:p>
        </w:tc>
        <w:tc>
          <w:tcPr>
            <w:tcW w:type="dxa" w:w="16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CF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176</w:t>
            </w:r>
          </w:p>
        </w:tc>
        <w:tc>
          <w:tcPr>
            <w:tcW w:type="dxa" w:w="13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D0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54</w:t>
            </w:r>
          </w:p>
        </w:tc>
        <w:tc>
          <w:tcPr>
            <w:tcW w:type="dxa" w:w="11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D1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144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D2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D3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D4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D5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</w:tr>
      <w:tr>
        <w:trPr>
          <w:trHeight w:hRule="atLeast" w:val="470"/>
        </w:trPr>
        <w:tc>
          <w:tcPr>
            <w:tcW w:type="dxa" w:w="144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60A0000">
            <w:pPr>
              <w:ind/>
              <w:jc w:val="both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МДК.05.01</w:t>
            </w:r>
          </w:p>
        </w:tc>
        <w:tc>
          <w:tcPr>
            <w:tcW w:type="dxa" w:w="3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70A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Управление структурным подразделением организации</w:t>
            </w:r>
          </w:p>
        </w:tc>
        <w:tc>
          <w:tcPr>
            <w:tcW w:type="dxa" w:w="1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8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54</w:t>
            </w:r>
          </w:p>
        </w:tc>
        <w:tc>
          <w:tcPr>
            <w:tcW w:type="dxa" w:w="16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9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32</w:t>
            </w:r>
          </w:p>
        </w:tc>
        <w:tc>
          <w:tcPr>
            <w:tcW w:type="dxa" w:w="13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A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54</w:t>
            </w:r>
          </w:p>
        </w:tc>
        <w:tc>
          <w:tcPr>
            <w:tcW w:type="dxa" w:w="11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B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C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D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E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F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2,3</w:t>
            </w:r>
          </w:p>
        </w:tc>
      </w:tr>
      <w:tr>
        <w:trPr>
          <w:trHeight w:hRule="atLeast" w:val="250"/>
        </w:trPr>
        <w:tc>
          <w:tcPr>
            <w:tcW w:type="dxa" w:w="144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00A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УП.05</w:t>
            </w:r>
          </w:p>
        </w:tc>
        <w:tc>
          <w:tcPr>
            <w:tcW w:type="dxa" w:w="3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10A0000">
            <w:pPr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Учебная практика</w:t>
            </w:r>
          </w:p>
        </w:tc>
        <w:tc>
          <w:tcPr>
            <w:tcW w:type="dxa" w:w="1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2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72</w:t>
            </w:r>
          </w:p>
        </w:tc>
        <w:tc>
          <w:tcPr>
            <w:tcW w:type="dxa" w:w="16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3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72</w:t>
            </w:r>
          </w:p>
        </w:tc>
        <w:tc>
          <w:tcPr>
            <w:tcW w:type="dxa" w:w="13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4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1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5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72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6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7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8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9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2,3</w:t>
            </w:r>
          </w:p>
        </w:tc>
      </w:tr>
      <w:tr>
        <w:trPr>
          <w:trHeight w:hRule="atLeast" w:val="240"/>
        </w:trPr>
        <w:tc>
          <w:tcPr>
            <w:tcW w:type="dxa" w:w="144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A0A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ПП.05</w:t>
            </w:r>
          </w:p>
        </w:tc>
        <w:tc>
          <w:tcPr>
            <w:tcW w:type="dxa" w:w="3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B0A0000">
            <w:pPr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Производственная практика</w:t>
            </w:r>
          </w:p>
        </w:tc>
        <w:tc>
          <w:tcPr>
            <w:tcW w:type="dxa" w:w="1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C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72</w:t>
            </w:r>
          </w:p>
        </w:tc>
        <w:tc>
          <w:tcPr>
            <w:tcW w:type="dxa" w:w="16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D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72</w:t>
            </w:r>
          </w:p>
        </w:tc>
        <w:tc>
          <w:tcPr>
            <w:tcW w:type="dxa" w:w="13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E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1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F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72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0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1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2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3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2,3</w:t>
            </w:r>
          </w:p>
        </w:tc>
      </w:tr>
      <w:tr>
        <w:trPr>
          <w:trHeight w:hRule="atLeast" w:val="690"/>
        </w:trPr>
        <w:tc>
          <w:tcPr>
            <w:tcW w:type="dxa" w:w="144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F40A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ПМ.06</w:t>
            </w:r>
          </w:p>
        </w:tc>
        <w:tc>
          <w:tcPr>
            <w:tcW w:type="dxa" w:w="3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F50A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type="dxa" w:w="1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F6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376</w:t>
            </w:r>
          </w:p>
        </w:tc>
        <w:tc>
          <w:tcPr>
            <w:tcW w:type="dxa" w:w="16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F7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346</w:t>
            </w:r>
          </w:p>
        </w:tc>
        <w:tc>
          <w:tcPr>
            <w:tcW w:type="dxa" w:w="13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F8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52</w:t>
            </w:r>
          </w:p>
        </w:tc>
        <w:tc>
          <w:tcPr>
            <w:tcW w:type="dxa" w:w="11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F9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324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FA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FB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FC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FD0A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</w:tr>
      <w:tr>
        <w:trPr>
          <w:trHeight w:hRule="atLeast" w:val="470"/>
        </w:trPr>
        <w:tc>
          <w:tcPr>
            <w:tcW w:type="dxa" w:w="144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E0A0000">
            <w:pPr>
              <w:ind/>
              <w:jc w:val="both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МДК.06.01</w:t>
            </w:r>
          </w:p>
        </w:tc>
        <w:tc>
          <w:tcPr>
            <w:tcW w:type="dxa" w:w="3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F0A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type="dxa" w:w="1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00B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</w:t>
            </w:r>
          </w:p>
        </w:tc>
        <w:tc>
          <w:tcPr>
            <w:tcW w:type="dxa" w:w="16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10B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22</w:t>
            </w:r>
          </w:p>
        </w:tc>
        <w:tc>
          <w:tcPr>
            <w:tcW w:type="dxa" w:w="13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20B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</w:t>
            </w:r>
          </w:p>
        </w:tc>
        <w:tc>
          <w:tcPr>
            <w:tcW w:type="dxa" w:w="11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30B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40B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50B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60B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70B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2,3</w:t>
            </w:r>
          </w:p>
        </w:tc>
      </w:tr>
      <w:tr>
        <w:trPr>
          <w:trHeight w:hRule="atLeast" w:val="250"/>
        </w:trPr>
        <w:tc>
          <w:tcPr>
            <w:tcW w:type="dxa" w:w="144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80B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УП.06</w:t>
            </w:r>
          </w:p>
        </w:tc>
        <w:tc>
          <w:tcPr>
            <w:tcW w:type="dxa" w:w="3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90B0000">
            <w:pPr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Учебная практика</w:t>
            </w:r>
          </w:p>
        </w:tc>
        <w:tc>
          <w:tcPr>
            <w:tcW w:type="dxa" w:w="1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A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180</w:t>
            </w:r>
          </w:p>
        </w:tc>
        <w:tc>
          <w:tcPr>
            <w:tcW w:type="dxa" w:w="16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B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180</w:t>
            </w:r>
          </w:p>
        </w:tc>
        <w:tc>
          <w:tcPr>
            <w:tcW w:type="dxa" w:w="13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C0B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1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D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180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E0B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F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00B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10B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2,3</w:t>
            </w:r>
          </w:p>
        </w:tc>
      </w:tr>
      <w:tr>
        <w:trPr>
          <w:trHeight w:hRule="atLeast" w:val="250"/>
        </w:trPr>
        <w:tc>
          <w:tcPr>
            <w:tcW w:type="dxa" w:w="144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20B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ПП.06</w:t>
            </w:r>
          </w:p>
        </w:tc>
        <w:tc>
          <w:tcPr>
            <w:tcW w:type="dxa" w:w="3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30B0000">
            <w:pPr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Производственная практика</w:t>
            </w:r>
          </w:p>
        </w:tc>
        <w:tc>
          <w:tcPr>
            <w:tcW w:type="dxa" w:w="1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4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144</w:t>
            </w:r>
          </w:p>
        </w:tc>
        <w:tc>
          <w:tcPr>
            <w:tcW w:type="dxa" w:w="16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5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144</w:t>
            </w:r>
          </w:p>
        </w:tc>
        <w:tc>
          <w:tcPr>
            <w:tcW w:type="dxa" w:w="13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60B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1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7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144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80B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9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A0B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B0B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2,3</w:t>
            </w:r>
          </w:p>
        </w:tc>
      </w:tr>
      <w:tr>
        <w:trPr>
          <w:trHeight w:hRule="atLeast" w:val="250"/>
        </w:trPr>
        <w:tc>
          <w:tcPr>
            <w:tcW w:type="dxa" w:w="144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C0B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ПА.00</w:t>
            </w:r>
          </w:p>
        </w:tc>
        <w:tc>
          <w:tcPr>
            <w:tcW w:type="dxa" w:w="3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D0B0000">
            <w:pPr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Промежуточная аттестация</w:t>
            </w:r>
          </w:p>
        </w:tc>
        <w:tc>
          <w:tcPr>
            <w:tcW w:type="dxa" w:w="1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E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180</w:t>
            </w:r>
          </w:p>
        </w:tc>
        <w:tc>
          <w:tcPr>
            <w:tcW w:type="dxa" w:w="16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F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13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00B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1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1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2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3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40B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50B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1,2,3</w:t>
            </w:r>
          </w:p>
        </w:tc>
      </w:tr>
      <w:tr>
        <w:trPr>
          <w:trHeight w:hRule="atLeast" w:val="460"/>
        </w:trPr>
        <w:tc>
          <w:tcPr>
            <w:tcW w:type="dxa" w:w="144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60B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ПДП.00</w:t>
            </w:r>
          </w:p>
        </w:tc>
        <w:tc>
          <w:tcPr>
            <w:tcW w:type="dxa" w:w="3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70B0000">
            <w:pPr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Производственная практика (преддипломная)</w:t>
            </w:r>
          </w:p>
        </w:tc>
        <w:tc>
          <w:tcPr>
            <w:tcW w:type="dxa" w:w="1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8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144</w:t>
            </w:r>
          </w:p>
        </w:tc>
        <w:tc>
          <w:tcPr>
            <w:tcW w:type="dxa" w:w="16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9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144</w:t>
            </w:r>
          </w:p>
        </w:tc>
        <w:tc>
          <w:tcPr>
            <w:tcW w:type="dxa" w:w="13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A0B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1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B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144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C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D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E0B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F0B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2,3</w:t>
            </w:r>
          </w:p>
        </w:tc>
      </w:tr>
      <w:tr>
        <w:trPr>
          <w:trHeight w:hRule="atLeast" w:val="240"/>
        </w:trPr>
        <w:tc>
          <w:tcPr>
            <w:tcW w:type="dxa" w:w="5300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00B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Вариативная часть образовательной программы</w:t>
            </w:r>
          </w:p>
        </w:tc>
        <w:tc>
          <w:tcPr>
            <w:tcW w:type="dxa" w:w="1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1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792</w:t>
            </w:r>
          </w:p>
        </w:tc>
        <w:tc>
          <w:tcPr>
            <w:tcW w:type="dxa" w:w="16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2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648</w:t>
            </w:r>
          </w:p>
        </w:tc>
        <w:tc>
          <w:tcPr>
            <w:tcW w:type="dxa" w:w="13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3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11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4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5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60B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70B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80B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1,2,3</w:t>
            </w:r>
          </w:p>
        </w:tc>
      </w:tr>
      <w:tr>
        <w:trPr>
          <w:trHeight w:hRule="atLeast" w:val="460"/>
        </w:trPr>
        <w:tc>
          <w:tcPr>
            <w:tcW w:type="dxa" w:w="144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90B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3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A0B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Дополнительный профессиональный блок, включая цифровой модуль</w:t>
            </w:r>
          </w:p>
          <w:p w14:paraId="3B0B0000">
            <w:pPr>
              <w:rPr>
                <w:rFonts w:ascii="Times New Roman" w:hAnsi="Times New Roman"/>
                <w:b w:val="1"/>
                <w:i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i w:val="1"/>
                <w:color w:val="000000"/>
                <w:sz w:val="18"/>
              </w:rPr>
              <w:t>Легкая промышленность</w:t>
            </w:r>
          </w:p>
          <w:p w14:paraId="3C0B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Выполнение работ по профессии 19143 Ткач</w:t>
            </w:r>
          </w:p>
        </w:tc>
        <w:tc>
          <w:tcPr>
            <w:tcW w:type="dxa" w:w="1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D0B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396</w:t>
            </w:r>
          </w:p>
        </w:tc>
        <w:tc>
          <w:tcPr>
            <w:tcW w:type="dxa" w:w="16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E0B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396</w:t>
            </w:r>
          </w:p>
        </w:tc>
        <w:tc>
          <w:tcPr>
            <w:tcW w:type="dxa" w:w="13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F0B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1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00B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10B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20B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30B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40B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1,2,3</w:t>
            </w:r>
          </w:p>
        </w:tc>
      </w:tr>
      <w:tr>
        <w:trPr>
          <w:trHeight w:hRule="atLeast" w:val="460"/>
        </w:trPr>
        <w:tc>
          <w:tcPr>
            <w:tcW w:type="dxa" w:w="144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50B0000">
            <w:pPr>
              <w:ind/>
              <w:jc w:val="both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60B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Часть, формируемая участниками образовательного процесса</w:t>
            </w:r>
          </w:p>
        </w:tc>
        <w:tc>
          <w:tcPr>
            <w:tcW w:type="dxa" w:w="1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70B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396</w:t>
            </w:r>
          </w:p>
        </w:tc>
        <w:tc>
          <w:tcPr>
            <w:tcW w:type="dxa" w:w="16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80B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3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90B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1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A0B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B0B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C0B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D0B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E0B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1,2,3</w:t>
            </w:r>
          </w:p>
        </w:tc>
      </w:tr>
      <w:tr>
        <w:trPr>
          <w:trHeight w:hRule="atLeast" w:val="240"/>
        </w:trPr>
        <w:tc>
          <w:tcPr>
            <w:tcW w:type="dxa" w:w="144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F0B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ГИА.00</w:t>
            </w:r>
          </w:p>
        </w:tc>
        <w:tc>
          <w:tcPr>
            <w:tcW w:type="dxa" w:w="3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00B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Государственная итоговая аттестация</w:t>
            </w:r>
          </w:p>
        </w:tc>
        <w:tc>
          <w:tcPr>
            <w:tcW w:type="dxa" w:w="1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1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216</w:t>
            </w:r>
          </w:p>
        </w:tc>
        <w:tc>
          <w:tcPr>
            <w:tcW w:type="dxa" w:w="16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20B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216</w:t>
            </w:r>
          </w:p>
        </w:tc>
        <w:tc>
          <w:tcPr>
            <w:tcW w:type="dxa" w:w="13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30B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1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40B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50B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60B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70B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80B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</w:t>
            </w:r>
          </w:p>
        </w:tc>
      </w:tr>
      <w:tr>
        <w:trPr>
          <w:trHeight w:hRule="atLeast" w:val="240"/>
        </w:trPr>
        <w:tc>
          <w:tcPr>
            <w:tcW w:type="dxa" w:w="5300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90B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Итого:</w:t>
            </w:r>
          </w:p>
        </w:tc>
        <w:tc>
          <w:tcPr>
            <w:tcW w:type="dxa" w:w="1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A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4464</w:t>
            </w:r>
          </w:p>
        </w:tc>
        <w:tc>
          <w:tcPr>
            <w:tcW w:type="dxa" w:w="16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B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3334</w:t>
            </w:r>
          </w:p>
        </w:tc>
        <w:tc>
          <w:tcPr>
            <w:tcW w:type="dxa" w:w="13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C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1730</w:t>
            </w:r>
          </w:p>
        </w:tc>
        <w:tc>
          <w:tcPr>
            <w:tcW w:type="dxa" w:w="11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D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1476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E0B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F0B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60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180</w:t>
            </w:r>
          </w:p>
        </w:tc>
        <w:tc>
          <w:tcPr>
            <w:tcW w:type="dxa" w:w="10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10B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</w:tr>
    </w:tbl>
    <w:p w14:paraId="620B0000"/>
    <w:p w14:paraId="630B0000">
      <w:pPr>
        <w:rPr>
          <w:rFonts w:ascii="Times New Roman" w:hAnsi="Times New Roman"/>
          <w:sz w:val="24"/>
        </w:rPr>
      </w:pPr>
      <w:r>
        <w:br w:type="page"/>
      </w:r>
    </w:p>
    <w:p w14:paraId="640B0000">
      <w:bookmarkStart w:id="28" w:name="__RefHeading___16"/>
      <w:bookmarkEnd w:id="28"/>
      <w:pPr>
        <w:pStyle w:val="Style_9"/>
        <w:spacing w:after="0" w:line="240" w:lineRule="auto"/>
        <w:ind/>
      </w:pPr>
      <w:r>
        <w:t>5.2. Примерный календарный учебный график</w:t>
      </w:r>
      <w:r>
        <w:rPr>
          <w:vertAlign w:val="superscript"/>
        </w:rPr>
        <w:footnoteReference w:id="3"/>
      </w:r>
    </w:p>
    <w:p w14:paraId="650B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Layout w:type="fixed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>
        <w:trPr>
          <w:trHeight w:hRule="atLeast" w:val="534"/>
        </w:trPr>
        <w:tc>
          <w:tcPr>
            <w:tcW w:type="dxa" w:w="2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6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Курс</w:t>
            </w:r>
          </w:p>
        </w:tc>
        <w:tc>
          <w:tcPr>
            <w:tcW w:type="dxa" w:w="30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6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ВУП</w:t>
            </w:r>
          </w:p>
        </w:tc>
        <w:tc>
          <w:tcPr>
            <w:tcW w:type="dxa" w:w="122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Сентябрь</w:t>
            </w:r>
          </w:p>
        </w:tc>
        <w:tc>
          <w:tcPr>
            <w:tcW w:type="dxa" w:w="980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Октябрь</w:t>
            </w:r>
          </w:p>
        </w:tc>
        <w:tc>
          <w:tcPr>
            <w:tcW w:type="dxa" w:w="1088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Ноябрь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Декабрь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Январь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Февраль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Март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Апрель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Май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Июнь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Июль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 w14:paraId="7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Август</w:t>
            </w:r>
          </w:p>
        </w:tc>
        <w:tc>
          <w:tcPr>
            <w:tcW w:type="dxa" w:w="2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7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Курс</w:t>
            </w:r>
          </w:p>
        </w:tc>
      </w:tr>
      <w:tr>
        <w:trPr>
          <w:trHeight w:hRule="atLeast" w:val="269"/>
        </w:trPr>
        <w:tc>
          <w:tcPr>
            <w:tcW w:type="dxa" w:w="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3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22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980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8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3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6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7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8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9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10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11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12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52</w:t>
            </w:r>
          </w:p>
        </w:tc>
        <w:tc>
          <w:tcPr>
            <w:tcW w:type="dxa" w:w="2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B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B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B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B0B0000">
            <w:pPr>
              <w:ind/>
              <w:jc w:val="center"/>
              <w:rPr>
                <w:rFonts w:ascii="Times New Roman" w:hAnsi="Times New Roman"/>
                <w:b w:val="1"/>
                <w:color w:val="00B0F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C0B0000">
            <w:pPr>
              <w:ind/>
              <w:jc w:val="center"/>
              <w:rPr>
                <w:rFonts w:ascii="Times New Roman" w:hAnsi="Times New Roman"/>
                <w:b w:val="1"/>
                <w:color w:val="00B0F0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C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C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C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D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D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D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D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D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D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themeFillShade="BF" w:val="clear"/>
            <w:vAlign w:val="center"/>
          </w:tcPr>
          <w:p w14:paraId="F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themeFillShade="BF" w:val="clear"/>
            <w:vAlign w:val="center"/>
          </w:tcPr>
          <w:p w14:paraId="F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</w:t>
            </w:r>
          </w:p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0C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272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0D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272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0E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0F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10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11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accent2" w:val="clear"/>
            <w:vAlign w:val="center"/>
          </w:tcPr>
          <w:p w14:paraId="12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13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14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D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E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F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0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22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23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24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25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26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27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28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29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2A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2B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2C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2D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2E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2F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30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31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32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33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34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35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</w:t>
            </w:r>
          </w:p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7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8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9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A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B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C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D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E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F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0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1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2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2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accent2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2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3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4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5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6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7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8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9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A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B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C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D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E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</w:t>
            </w:r>
          </w:p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2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3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4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5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6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7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8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9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A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272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B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272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C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272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D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E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F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0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1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62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63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D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E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F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70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71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72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73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74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75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accent2" w:val="clear"/>
            <w:vAlign w:val="center"/>
          </w:tcPr>
          <w:p w14:paraId="76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77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78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79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7A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7B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7C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</w:t>
            </w:r>
          </w:p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6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7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8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9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A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B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C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D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E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F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2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2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2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0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1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2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3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4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5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6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7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8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accent2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</w:tbl>
    <w:p w14:paraId="990C0000">
      <w:pPr>
        <w:ind w:firstLine="709" w:left="0"/>
        <w:jc w:val="both"/>
        <w:rPr>
          <w:rFonts w:ascii="Times New Roman" w:hAnsi="Times New Roman"/>
          <w:sz w:val="18"/>
        </w:rPr>
      </w:pPr>
    </w:p>
    <w:p w14:paraId="9A0C0000">
      <w:pPr>
        <w:ind w:firstLine="709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</w:t>
      </w:r>
      <w:r>
        <w:rPr>
          <w:rFonts w:ascii="Times New Roman" w:hAnsi="Times New Roman"/>
          <w:sz w:val="20"/>
        </w:rPr>
        <w:t>.</w:t>
      </w:r>
    </w:p>
    <w:p w14:paraId="9B0C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Ind w:type="dxa" w:w="-5"/>
        <w:tblLayout w:type="fixed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>
        <w:trPr>
          <w:trHeight w:hRule="atLeast" w:val="270"/>
        </w:trPr>
        <w:tc>
          <w:tcPr>
            <w:tcW w:type="dxa" w:w="1080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C0C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Обозначения: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D0C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E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F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0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1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2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3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4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5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6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7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8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9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A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B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C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D0C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E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F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0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10C0000">
            <w:pPr>
              <w:ind/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B20C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(обязательная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30C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4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5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6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7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B80C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(вариативная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90C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A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B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C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D0C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55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E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F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0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C1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C20C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Промежуточная аттестация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C3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108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40C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Каникулы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50C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C6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5636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C70C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 xml:space="preserve">       Государственная итоговая аттестация</w:t>
            </w: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8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9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A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00B0F0" w:val="clear"/>
            <w:vAlign w:val="center"/>
          </w:tcPr>
          <w:p w14:paraId="CB0C0000">
            <w:pPr>
              <w:ind/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1498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CC0C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Практики</w:t>
            </w: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D0C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E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CF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D0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D1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2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3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4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5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6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7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8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90C000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DA0C0000">
      <w:pPr>
        <w:ind w:firstLine="709" w:left="0"/>
        <w:jc w:val="both"/>
        <w:rPr>
          <w:rFonts w:ascii="Times New Roman" w:hAnsi="Times New Roman"/>
          <w:sz w:val="28"/>
        </w:rPr>
      </w:pPr>
    </w:p>
    <w:p w14:paraId="DB0C0000">
      <w:pPr>
        <w:sectPr>
          <w:headerReference r:id="rId1" w:type="default"/>
          <w:headerReference r:id="rId14" w:type="first"/>
          <w:footerReference r:id="rId2" w:type="default"/>
          <w:pgSz w:h="11906" w:orient="landscape" w:w="16838"/>
          <w:pgMar w:bottom="850" w:footer="708" w:gutter="0" w:header="708" w:left="1134" w:right="962" w:top="1701"/>
        </w:sectPr>
      </w:pPr>
    </w:p>
    <w:p w14:paraId="DC0C0000">
      <w:bookmarkStart w:id="29" w:name="__RefHeading___17"/>
      <w:bookmarkEnd w:id="29"/>
      <w:pPr>
        <w:pStyle w:val="Style_9"/>
        <w:spacing w:after="0"/>
        <w:ind/>
        <w:rPr>
          <w:b w:val="1"/>
        </w:rPr>
      </w:pPr>
      <w:r>
        <w:t>5.3. Примерные рабочие программы учебных дисциплин</w:t>
      </w:r>
      <w:r>
        <w:t xml:space="preserve"> и </w:t>
      </w:r>
      <w:r>
        <w:t>профессиональных модулей</w:t>
      </w:r>
    </w:p>
    <w:p w14:paraId="DD0C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рабочая</w:t>
      </w:r>
      <w:r>
        <w:rPr>
          <w:rFonts w:ascii="Times New Roman" w:hAnsi="Times New Roman"/>
          <w:sz w:val="24"/>
        </w:rPr>
        <w:t xml:space="preserve"> программа учебной дисциплины (модуля) является составной частью образовательн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 xml:space="preserve">й программы и определяет содержание дисциплины (модуля), </w:t>
      </w:r>
      <w:r>
        <w:rPr>
          <w:rFonts w:ascii="Times New Roman" w:hAnsi="Times New Roman"/>
          <w:sz w:val="24"/>
        </w:rPr>
        <w:t>запланированные результат</w:t>
      </w:r>
      <w:r>
        <w:rPr>
          <w:rFonts w:ascii="Times New Roman" w:hAnsi="Times New Roman"/>
          <w:sz w:val="24"/>
        </w:rPr>
        <w:t>ы</w:t>
      </w:r>
      <w:r>
        <w:rPr>
          <w:rFonts w:ascii="Times New Roman" w:hAnsi="Times New Roman"/>
          <w:sz w:val="24"/>
        </w:rPr>
        <w:t xml:space="preserve"> обучения</w:t>
      </w:r>
      <w:r>
        <w:rPr>
          <w:rFonts w:ascii="Times New Roman" w:hAnsi="Times New Roman"/>
          <w:sz w:val="24"/>
        </w:rPr>
        <w:t xml:space="preserve">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DE0C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DF0C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.</w:t>
      </w:r>
    </w:p>
    <w:p w14:paraId="E00C0000">
      <w:pPr>
        <w:spacing w:line="276" w:lineRule="auto"/>
        <w:ind/>
        <w:rPr>
          <w:rFonts w:ascii="Times New Roman" w:hAnsi="Times New Roman"/>
        </w:rPr>
      </w:pPr>
    </w:p>
    <w:p w14:paraId="E10C0000">
      <w:bookmarkStart w:id="30" w:name="__RefHeading___18"/>
      <w:bookmarkEnd w:id="30"/>
      <w:pPr>
        <w:pStyle w:val="Style_9"/>
        <w:spacing w:after="0"/>
        <w:ind/>
      </w:pPr>
      <w:r>
        <w:t>5.4. Примерная рабочая программа воспитания</w:t>
      </w:r>
      <w:r>
        <w:t xml:space="preserve"> </w:t>
      </w:r>
      <w:r>
        <w:t xml:space="preserve">и </w:t>
      </w:r>
      <w:r>
        <w:t xml:space="preserve">примерный </w:t>
      </w:r>
      <w:r>
        <w:t>календарный план воспитательной работы</w:t>
      </w:r>
    </w:p>
    <w:p w14:paraId="E20C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E30C0000">
      <w:pPr>
        <w:spacing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</w:t>
      </w:r>
      <w:r>
        <w:rPr>
          <w:rFonts w:ascii="Times New Roman" w:hAnsi="Times New Roman"/>
          <w:sz w:val="24"/>
        </w:rPr>
        <w:t xml:space="preserve">абочая программа воспитания и </w:t>
      </w:r>
      <w:r>
        <w:rPr>
          <w:rFonts w:ascii="Times New Roman" w:hAnsi="Times New Roman"/>
          <w:sz w:val="24"/>
        </w:rPr>
        <w:t xml:space="preserve">примерный </w:t>
      </w:r>
      <w:r>
        <w:rPr>
          <w:rFonts w:ascii="Times New Roman" w:hAnsi="Times New Roman"/>
          <w:sz w:val="24"/>
        </w:rPr>
        <w:t xml:space="preserve">календарный план воспитательной работы </w:t>
      </w:r>
      <w:r>
        <w:rPr>
          <w:rFonts w:ascii="Times New Roman" w:hAnsi="Times New Roman"/>
          <w:sz w:val="24"/>
        </w:rPr>
        <w:t xml:space="preserve">по </w:t>
      </w:r>
      <w:r>
        <w:rPr>
          <w:rFonts w:ascii="Times New Roman" w:hAnsi="Times New Roman"/>
          <w:sz w:val="24"/>
        </w:rPr>
        <w:t>специальности п</w:t>
      </w:r>
      <w:r>
        <w:rPr>
          <w:rFonts w:ascii="Times New Roman" w:hAnsi="Times New Roman"/>
          <w:sz w:val="24"/>
        </w:rPr>
        <w:t>редставлены в Приложении 5.</w:t>
      </w:r>
    </w:p>
    <w:p w14:paraId="E40C0000">
      <w:pPr>
        <w:spacing w:line="276" w:lineRule="auto"/>
        <w:ind/>
        <w:rPr>
          <w:rFonts w:ascii="Times New Roman" w:hAnsi="Times New Roman"/>
          <w:color w:val="000000"/>
          <w:sz w:val="24"/>
        </w:rPr>
      </w:pPr>
    </w:p>
    <w:p w14:paraId="E50C0000">
      <w:bookmarkStart w:id="31" w:name="__RefHeading___19"/>
      <w:bookmarkEnd w:id="31"/>
      <w:pPr>
        <w:pStyle w:val="Style_9"/>
        <w:spacing w:after="0"/>
        <w:ind/>
      </w:pPr>
      <w:r>
        <w:t>5.5. Практическая подготовка</w:t>
      </w:r>
    </w:p>
    <w:p w14:paraId="E60C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E70C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E80C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E90C0000">
      <w:pPr>
        <w:numPr>
          <w:ilvl w:val="0"/>
          <w:numId w:val="1"/>
        </w:num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реализуется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в том числе на рабочем месте предприятия работодателя, при проведении практических и лабораторных занятий, </w:t>
      </w:r>
      <w:r>
        <w:rPr>
          <w:rFonts w:ascii="Times New Roman" w:hAnsi="Times New Roman"/>
          <w:sz w:val="24"/>
        </w:rPr>
        <w:t>выполнении курсового проектирования,</w:t>
      </w:r>
      <w:r>
        <w:rPr>
          <w:rFonts w:ascii="Times New Roman" w:hAnsi="Times New Roman"/>
          <w:sz w:val="24"/>
        </w:rPr>
        <w:t xml:space="preserve"> всех видов практики и иных видов учебной деятельности;</w:t>
      </w:r>
    </w:p>
    <w:p w14:paraId="EA0C0000">
      <w:pPr>
        <w:numPr>
          <w:ilvl w:val="0"/>
          <w:numId w:val="1"/>
        </w:num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EB0C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EC0C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ED0C0000">
      <w:pPr>
        <w:spacing w:line="276" w:lineRule="auto"/>
        <w:ind w:firstLine="709" w:left="0"/>
        <w:rPr>
          <w:rFonts w:ascii="Times New Roman" w:hAnsi="Times New Roman"/>
          <w:color w:val="000000"/>
          <w:sz w:val="24"/>
        </w:rPr>
      </w:pPr>
    </w:p>
    <w:p w14:paraId="EE0C0000">
      <w:bookmarkStart w:id="32" w:name="__RefHeading___20"/>
      <w:bookmarkEnd w:id="32"/>
      <w:pPr>
        <w:pStyle w:val="Style_9"/>
        <w:spacing w:after="0"/>
        <w:ind/>
      </w:pPr>
      <w:r>
        <w:t>5.</w:t>
      </w:r>
      <w:r>
        <w:t>6</w:t>
      </w:r>
      <w:r>
        <w:t>. Государственная итоговая аттестация</w:t>
      </w:r>
    </w:p>
    <w:p w14:paraId="EF0C0000">
      <w:pPr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F00C0000">
      <w:pPr>
        <w:spacing w:line="276" w:lineRule="auto"/>
        <w:ind w:firstLine="709" w:left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Государственная итоговая аттестация обучающихся проводится в </w:t>
      </w:r>
      <w:r>
        <w:rPr>
          <w:rFonts w:ascii="Times New Roman" w:hAnsi="Times New Roman"/>
          <w:color w:val="000000"/>
          <w:sz w:val="24"/>
        </w:rPr>
        <w:t xml:space="preserve">следующей </w:t>
      </w:r>
      <w:r>
        <w:rPr>
          <w:rFonts w:ascii="Times New Roman" w:hAnsi="Times New Roman"/>
          <w:color w:val="000000"/>
          <w:sz w:val="24"/>
        </w:rPr>
        <w:t>форме:</w:t>
      </w:r>
    </w:p>
    <w:p w14:paraId="F10C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государственный экзамен и защита дипломного проекта (работы)</w:t>
      </w:r>
      <w:r>
        <w:rPr>
          <w:rFonts w:ascii="Times New Roman" w:hAnsi="Times New Roman"/>
          <w:sz w:val="24"/>
        </w:rPr>
        <w:t xml:space="preserve">. </w:t>
      </w:r>
    </w:p>
    <w:p w14:paraId="F20C0000">
      <w:pPr>
        <w:spacing w:line="276" w:lineRule="auto"/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 xml:space="preserve">Примерная программа ГИА включает общие сведения; </w:t>
      </w:r>
      <w:bookmarkStart w:id="33" w:name="_Hlk156814783"/>
      <w:r>
        <w:rPr>
          <w:rFonts w:ascii="Times New Roman" w:hAnsi="Times New Roman"/>
          <w:sz w:val="24"/>
        </w:rPr>
        <w:t>примерн</w:t>
      </w:r>
      <w:r>
        <w:rPr>
          <w:rFonts w:ascii="Times New Roman" w:hAnsi="Times New Roman"/>
          <w:sz w:val="24"/>
        </w:rPr>
        <w:t>ые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требования к проведению демонстрационного экзамена</w:t>
      </w:r>
      <w:r>
        <w:rPr>
          <w:rFonts w:ascii="Times New Roman" w:hAnsi="Times New Roman"/>
          <w:sz w:val="24"/>
        </w:rPr>
        <w:t>; описание организации и проведения защиты дипломного проекта (работы)</w:t>
      </w:r>
      <w:bookmarkEnd w:id="33"/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color w:val="000000"/>
          <w:sz w:val="24"/>
        </w:rPr>
        <w:t>Примерная программа ГИА представлена в приложении 4.</w:t>
      </w:r>
    </w:p>
    <w:p w14:paraId="F30C0000">
      <w:pPr>
        <w:spacing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F40C0000">
      <w:bookmarkStart w:id="34" w:name="__RefHeading___21"/>
      <w:bookmarkEnd w:id="34"/>
      <w:pPr>
        <w:pStyle w:val="Style_8"/>
        <w:spacing w:after="0" w:before="0" w:line="276" w:lineRule="auto"/>
        <w:ind/>
      </w:pPr>
      <w:r>
        <w:t>Раздел 6. Примерные условия реализации образовательной программы</w:t>
      </w:r>
    </w:p>
    <w:p w14:paraId="F50C0000">
      <w:pPr>
        <w:spacing w:line="276" w:lineRule="auto"/>
        <w:ind/>
      </w:pPr>
    </w:p>
    <w:p w14:paraId="F60C0000">
      <w:bookmarkStart w:id="35" w:name="__RefHeading___22"/>
      <w:bookmarkEnd w:id="35"/>
      <w:pPr>
        <w:pStyle w:val="Style_9"/>
        <w:spacing w:after="0"/>
        <w:ind/>
      </w:pPr>
      <w:r>
        <w:t>6.1. Материально-техническое и учебно-методическое обеспечение образовательной программы</w:t>
      </w:r>
    </w:p>
    <w:p w14:paraId="F70C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Требования к материально-техническому и учебно-методическому обеспечению реализации образовательной программы </w:t>
      </w:r>
      <w:r>
        <w:rPr>
          <w:rFonts w:ascii="Times New Roman" w:hAnsi="Times New Roman"/>
          <w:sz w:val="24"/>
        </w:rPr>
        <w:t>установлены в соответствующем ФГОС СПО.</w:t>
      </w:r>
    </w:p>
    <w:p w14:paraId="F80C0000">
      <w:pPr>
        <w:spacing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F90C0000">
      <w:pPr>
        <w:spacing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Примерный перечень</w:t>
      </w:r>
      <w:r>
        <w:rPr>
          <w:rFonts w:ascii="Times New Roman" w:hAnsi="Times New Roman"/>
          <w:sz w:val="24"/>
        </w:rPr>
        <w:t xml:space="preserve"> специальных помещений для проведения занятий всех видов, предусмотренных образовательной программой</w:t>
      </w:r>
    </w:p>
    <w:p w14:paraId="FA0C0000">
      <w:pPr>
        <w:spacing w:line="276" w:lineRule="auto"/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Кабинеты:</w:t>
      </w:r>
    </w:p>
    <w:p w14:paraId="FB0C0000">
      <w:pPr>
        <w:spacing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общих гуманитарных и социально-экономических</w:t>
      </w:r>
      <w:r>
        <w:rPr>
          <w:rFonts w:ascii="Times New Roman" w:hAnsi="Times New Roman"/>
          <w:sz w:val="24"/>
        </w:rPr>
        <w:t xml:space="preserve"> дисциплин;</w:t>
      </w:r>
    </w:p>
    <w:p w14:paraId="FC0C0000">
      <w:pPr>
        <w:spacing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общепрофессиональных дисциплин и профессиональных модулей;</w:t>
      </w:r>
    </w:p>
    <w:p w14:paraId="FD0C0000">
      <w:pPr>
        <w:spacing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иностранного языка;</w:t>
      </w:r>
    </w:p>
    <w:p w14:paraId="FE0C0000">
      <w:pPr>
        <w:spacing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математики;</w:t>
      </w:r>
    </w:p>
    <w:p w14:paraId="FF0C0000">
      <w:pPr>
        <w:spacing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информатики;</w:t>
      </w:r>
    </w:p>
    <w:p w14:paraId="000D0000">
      <w:pPr>
        <w:spacing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инженерной графики;</w:t>
      </w:r>
    </w:p>
    <w:p w14:paraId="010D0000">
      <w:pPr>
        <w:spacing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технической механики;</w:t>
      </w:r>
    </w:p>
    <w:p w14:paraId="020D0000">
      <w:pPr>
        <w:spacing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метрологии, стандартизации и подтверждения качества;</w:t>
      </w:r>
    </w:p>
    <w:p w14:paraId="030D0000">
      <w:pPr>
        <w:spacing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безопасности жизнедеятельности и охраны труда;</w:t>
      </w:r>
    </w:p>
    <w:p w14:paraId="040D0000">
      <w:pPr>
        <w:spacing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технологии и оборудования ткацкого производства.</w:t>
      </w:r>
    </w:p>
    <w:p w14:paraId="050D0000">
      <w:pPr>
        <w:spacing w:line="276" w:lineRule="auto"/>
        <w:ind w:firstLine="709" w:left="0"/>
        <w:rPr>
          <w:rFonts w:ascii="Times New Roman" w:hAnsi="Times New Roman"/>
          <w:sz w:val="24"/>
        </w:rPr>
      </w:pPr>
    </w:p>
    <w:p w14:paraId="060D0000">
      <w:pPr>
        <w:spacing w:line="276" w:lineRule="auto"/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Лаборатории:</w:t>
      </w:r>
    </w:p>
    <w:p w14:paraId="070D0000">
      <w:pPr>
        <w:spacing w:line="276" w:lineRule="auto"/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электротехники и электронной техники, автоматизации технологических процессов</w:t>
      </w:r>
      <w:r>
        <w:rPr>
          <w:rFonts w:ascii="Times New Roman" w:hAnsi="Times New Roman"/>
          <w:sz w:val="24"/>
        </w:rPr>
        <w:t>;</w:t>
      </w:r>
    </w:p>
    <w:p w14:paraId="080D0000">
      <w:pPr>
        <w:spacing w:line="276" w:lineRule="auto"/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</w:t>
      </w:r>
      <w:r>
        <w:rPr>
          <w:rFonts w:ascii="Times New Roman" w:hAnsi="Times New Roman"/>
          <w:sz w:val="24"/>
        </w:rPr>
        <w:t>екстильное материаловедение и испытание материалов</w:t>
      </w:r>
    </w:p>
    <w:p w14:paraId="090D0000">
      <w:pPr>
        <w:spacing w:line="276" w:lineRule="auto"/>
        <w:ind w:firstLine="709" w:left="0"/>
        <w:rPr>
          <w:rFonts w:ascii="Times New Roman" w:hAnsi="Times New Roman"/>
          <w:sz w:val="24"/>
        </w:rPr>
      </w:pPr>
    </w:p>
    <w:p w14:paraId="0A0D0000">
      <w:pPr>
        <w:spacing w:line="276" w:lineRule="auto"/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Мастерские</w:t>
      </w:r>
      <w:r>
        <w:rPr>
          <w:rFonts w:ascii="Times New Roman" w:hAnsi="Times New Roman"/>
          <w:sz w:val="24"/>
        </w:rPr>
        <w:t>/зоны по видам работ</w:t>
      </w:r>
      <w:r>
        <w:rPr>
          <w:rFonts w:ascii="Times New Roman" w:hAnsi="Times New Roman"/>
          <w:sz w:val="24"/>
        </w:rPr>
        <w:t xml:space="preserve">: </w:t>
      </w:r>
    </w:p>
    <w:p w14:paraId="0B0D0000">
      <w:pPr>
        <w:spacing w:line="276" w:lineRule="auto"/>
        <w:ind w:firstLine="709" w:left="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>учебно-производственные.</w:t>
      </w:r>
      <w:r>
        <w:rPr>
          <w:rFonts w:ascii="Times New Roman" w:hAnsi="Times New Roman"/>
          <w:b w:val="1"/>
          <w:sz w:val="24"/>
        </w:rPr>
        <w:t xml:space="preserve"> </w:t>
      </w:r>
    </w:p>
    <w:p w14:paraId="0C0D0000">
      <w:pPr>
        <w:spacing w:line="276" w:lineRule="auto"/>
        <w:ind w:firstLine="709" w:left="0"/>
        <w:contextualSpacing w:val="1"/>
        <w:rPr>
          <w:rFonts w:ascii="Times New Roman" w:hAnsi="Times New Roman"/>
          <w:sz w:val="24"/>
        </w:rPr>
      </w:pPr>
    </w:p>
    <w:p w14:paraId="0D0D0000">
      <w:pPr>
        <w:spacing w:line="276" w:lineRule="auto"/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  <w:r>
        <w:rPr>
          <w:rFonts w:ascii="Times New Roman" w:hAnsi="Times New Roman"/>
          <w:sz w:val="24"/>
          <w:vertAlign w:val="superscript"/>
        </w:rPr>
        <w:footnoteReference w:id="4"/>
      </w:r>
    </w:p>
    <w:p w14:paraId="0E0D0000">
      <w:pPr>
        <w:spacing w:line="276" w:lineRule="auto"/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Залы:</w:t>
      </w:r>
    </w:p>
    <w:p w14:paraId="0F0D0000">
      <w:pPr>
        <w:pStyle w:val="Style_10"/>
        <w:numPr>
          <w:ilvl w:val="0"/>
          <w:numId w:val="2"/>
        </w:num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библиотека, читальный зал с выходом в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>нтернет;</w:t>
      </w:r>
    </w:p>
    <w:p w14:paraId="100D0000">
      <w:pPr>
        <w:pStyle w:val="Style_10"/>
        <w:numPr>
          <w:ilvl w:val="0"/>
          <w:numId w:val="2"/>
        </w:num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110D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6.1.3 </w:t>
      </w:r>
      <w:r>
        <w:rPr>
          <w:rFonts w:ascii="Times New Roman" w:hAnsi="Times New Roman"/>
          <w:sz w:val="24"/>
        </w:rPr>
        <w:t xml:space="preserve">Минимально необходимый для реализации </w:t>
      </w:r>
      <w:r>
        <w:rPr>
          <w:rFonts w:ascii="Times New Roman" w:hAnsi="Times New Roman"/>
          <w:sz w:val="24"/>
        </w:rPr>
        <w:t>образовательной программы</w:t>
      </w:r>
      <w:r>
        <w:rPr>
          <w:rFonts w:ascii="Times New Roman" w:hAnsi="Times New Roman"/>
          <w:sz w:val="24"/>
        </w:rPr>
        <w:t xml:space="preserve"> СПО примерный перечень материально-технического обеспечения и примерный </w:t>
      </w:r>
      <w:r>
        <w:rPr>
          <w:rFonts w:ascii="Times New Roman" w:hAnsi="Times New Roman"/>
          <w:sz w:val="24"/>
        </w:rPr>
        <w:t>перечень необходимого комплекта лицензионного</w:t>
      </w:r>
      <w:r>
        <w:rPr>
          <w:rFonts w:ascii="Times New Roman" w:hAnsi="Times New Roman"/>
          <w:sz w:val="24"/>
        </w:rPr>
        <w:t xml:space="preserve"> и свободно распространяемого программного обеспечения </w:t>
      </w:r>
      <w:r>
        <w:rPr>
          <w:rFonts w:ascii="Times New Roman" w:hAnsi="Times New Roman"/>
          <w:sz w:val="24"/>
        </w:rPr>
        <w:t xml:space="preserve">представлен в Приложении 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</w:t>
      </w:r>
    </w:p>
    <w:p w14:paraId="120D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130D0000">
      <w:bookmarkStart w:id="36" w:name="__RefHeading___23"/>
      <w:bookmarkEnd w:id="36"/>
      <w:pPr>
        <w:pStyle w:val="Style_9"/>
        <w:spacing w:after="0"/>
        <w:ind/>
      </w:pPr>
      <w:r>
        <w:t>6.2. П</w:t>
      </w:r>
      <w:r>
        <w:t>рименение электронного обучения и дистанционных образовательных технологий</w:t>
      </w:r>
    </w:p>
    <w:p w14:paraId="140D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150D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160D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</w:t>
      </w:r>
      <w:r>
        <w:rPr>
          <w:rFonts w:ascii="Times New Roman" w:hAnsi="Times New Roman"/>
          <w:sz w:val="24"/>
        </w:rPr>
        <w:t>.</w:t>
      </w:r>
    </w:p>
    <w:p w14:paraId="170D0000">
      <w:pPr>
        <w:spacing w:line="276" w:lineRule="auto"/>
        <w:ind/>
        <w:jc w:val="both"/>
        <w:rPr>
          <w:rFonts w:ascii="Times New Roman" w:hAnsi="Times New Roman"/>
          <w:sz w:val="24"/>
        </w:rPr>
      </w:pPr>
    </w:p>
    <w:p w14:paraId="180D0000">
      <w:bookmarkStart w:id="37" w:name="__RefHeading___24"/>
      <w:bookmarkEnd w:id="37"/>
      <w:pPr>
        <w:pStyle w:val="Style_9"/>
        <w:spacing w:after="0"/>
        <w:ind/>
      </w:pPr>
      <w:r>
        <w:t>6.</w:t>
      </w:r>
      <w:r>
        <w:t>3</w:t>
      </w:r>
      <w:r>
        <w:t>. Кадровые условия реализации образовательной программы</w:t>
      </w:r>
      <w:r>
        <w:t xml:space="preserve"> </w:t>
      </w:r>
    </w:p>
    <w:p w14:paraId="190D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Требования к </w:t>
      </w:r>
      <w:r>
        <w:rPr>
          <w:rFonts w:ascii="Times New Roman" w:hAnsi="Times New Roman"/>
          <w:sz w:val="24"/>
        </w:rPr>
        <w:t>кадровым условиям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реализации</w:t>
      </w:r>
      <w:r>
        <w:rPr>
          <w:rFonts w:ascii="Times New Roman" w:hAnsi="Times New Roman"/>
          <w:sz w:val="24"/>
        </w:rPr>
        <w:t xml:space="preserve"> образовательной программы установлены в </w:t>
      </w:r>
      <w:r>
        <w:rPr>
          <w:rFonts w:ascii="Times New Roman" w:hAnsi="Times New Roman"/>
          <w:sz w:val="24"/>
        </w:rPr>
        <w:t>соответствующем ФГОС СПО.</w:t>
      </w:r>
    </w:p>
    <w:p w14:paraId="1A0D0000">
      <w:pPr>
        <w:pStyle w:val="Style_11"/>
        <w:spacing w:line="276" w:lineRule="auto"/>
        <w:ind w:firstLine="708" w:left="0"/>
        <w:jc w:val="both"/>
      </w:pPr>
      <w: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</w:t>
      </w:r>
      <w:r>
        <w:t>:</w:t>
      </w:r>
      <w:r>
        <w:t xml:space="preserve"> </w:t>
      </w:r>
      <w:r>
        <w:t>производство, технологическая обработка и контроль качества текстильных изделий</w:t>
      </w:r>
      <w:r>
        <w:t>,</w:t>
      </w:r>
      <w:r>
        <w:t xml:space="preserve"> и</w:t>
      </w:r>
      <w:r>
        <w:rPr>
          <w:i w:val="1"/>
        </w:rPr>
        <w:t xml:space="preserve"> </w:t>
      </w:r>
      <w:r>
        <w:t>имеющими стаж работы в данной профессиональной области не менее трех лет.</w:t>
      </w:r>
    </w:p>
    <w:p w14:paraId="1B0D0000">
      <w:pPr>
        <w:pStyle w:val="Style_11"/>
        <w:spacing w:line="276" w:lineRule="auto"/>
        <w:ind w:firstLine="708" w:left="0"/>
        <w:jc w:val="both"/>
      </w:pPr>
      <w: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</w:t>
      </w:r>
      <w:r>
        <w:t xml:space="preserve">: </w:t>
      </w:r>
      <w:r>
        <w:t>производство, технологическая обработка и контроль качества текстильных изделий</w:t>
      </w:r>
      <w:r>
        <w:t>,</w:t>
      </w:r>
      <w:r>
        <w:t xml:space="preserve">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1C0D0000">
      <w:pPr>
        <w:pStyle w:val="Style_11"/>
        <w:spacing w:line="276" w:lineRule="auto"/>
        <w:ind w:firstLine="708" w:left="0"/>
        <w:jc w:val="both"/>
      </w:pPr>
      <w:r>
        <w:t xml:space="preserve"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</w:t>
      </w:r>
      <w:r>
        <w:t>25</w:t>
      </w:r>
      <w:r>
        <w:t xml:space="preserve"> </w:t>
      </w:r>
      <w:r>
        <w:t>%</w:t>
      </w:r>
      <w:r>
        <w:t>.</w:t>
      </w:r>
    </w:p>
    <w:p w14:paraId="1D0D0000">
      <w:pPr>
        <w:pStyle w:val="Style_11"/>
        <w:spacing w:line="276" w:lineRule="auto"/>
        <w:ind/>
        <w:jc w:val="both"/>
        <w:rPr>
          <w:b w:val="1"/>
        </w:rPr>
      </w:pPr>
    </w:p>
    <w:p w14:paraId="1E0D0000">
      <w:bookmarkStart w:id="38" w:name="__RefHeading___25"/>
      <w:bookmarkEnd w:id="38"/>
      <w:pPr>
        <w:pStyle w:val="Style_9"/>
        <w:spacing w:after="0"/>
        <w:ind/>
        <w:rPr>
          <w:b w:val="1"/>
        </w:rPr>
      </w:pPr>
      <w:r>
        <w:t>6.</w:t>
      </w:r>
      <w:r>
        <w:t>4</w:t>
      </w:r>
      <w:r>
        <w:t>.</w:t>
      </w:r>
      <w:r>
        <w:rPr>
          <w:b w:val="1"/>
        </w:rPr>
        <w:t> </w:t>
      </w:r>
      <w:r>
        <w:t xml:space="preserve">Примерные расчеты </w:t>
      </w:r>
      <w:r>
        <w:t>финансового обеспечения</w:t>
      </w:r>
      <w:r>
        <w:t xml:space="preserve"> реализации образовательной программы</w:t>
      </w:r>
    </w:p>
    <w:p w14:paraId="1F0D0000">
      <w:pPr>
        <w:pStyle w:val="Style_11"/>
        <w:spacing w:line="276" w:lineRule="auto"/>
        <w:ind w:firstLine="709" w:left="0"/>
        <w:jc w:val="both"/>
      </w:pPr>
      <w: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200D0000">
      <w:pPr>
        <w:pStyle w:val="Style_11"/>
        <w:spacing w:line="276" w:lineRule="auto"/>
        <w:ind w:firstLine="709" w:left="0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210D0000">
      <w:pPr>
        <w:pStyle w:val="Style_15"/>
        <w:spacing w:after="0"/>
        <w:ind w:firstLine="709" w:left="0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5"/>
    </w:p>
    <w:sectPr>
      <w:headerReference r:id="rId11" w:type="default"/>
      <w:headerReference r:id="rId5" w:type="first"/>
      <w:footerReference r:id="rId12" w:type="default"/>
      <w:pgSz w:h="16838" w:orient="portrait" w:w="11906"/>
      <w:pgMar w:bottom="1134" w:footer="709" w:gutter="0" w:header="709" w:left="1134" w:right="567" w:top="1134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>
      <w:r>
        <w:separator/>
      </w:r>
    </w:p>
  </w:endnote>
  <w:endnote w:id="0" w:type="continuationSeparator">
    <w:p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7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9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A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E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220D0000">
      <w:pPr>
        <w:pStyle w:val="Style_165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</w:t>
      </w:r>
      <w:r>
        <w:rPr>
          <w:sz w:val="18"/>
        </w:rPr>
        <w:t xml:space="preserve">Заполняется </w:t>
      </w:r>
      <w:r>
        <w:rPr>
          <w:sz w:val="18"/>
        </w:rPr>
        <w:t>по результатам проведенного анализа запросов</w:t>
      </w:r>
      <w:r>
        <w:rPr>
          <w:sz w:val="18"/>
        </w:rPr>
        <w:t xml:space="preserve"> работодателя</w:t>
      </w:r>
      <w:r>
        <w:rPr>
          <w:sz w:val="18"/>
        </w:rPr>
        <w:t xml:space="preserve"> и выявления дефицитов.</w:t>
      </w:r>
    </w:p>
  </w:footnote>
  <w:footnote w:id="2">
    <w:p w14:paraId="230D0000">
      <w:pPr>
        <w:pStyle w:val="Style_165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</w:t>
      </w:r>
      <w:r>
        <w:rPr>
          <w:sz w:val="18"/>
        </w:rPr>
        <w:t>объема в ПОП-П.</w:t>
      </w:r>
      <w:r>
        <w:rPr>
          <w:sz w:val="18"/>
        </w:rPr>
        <w:t xml:space="preserve"> </w:t>
      </w:r>
    </w:p>
  </w:footnote>
  <w:footnote w:id="3">
    <w:p w14:paraId="240D0000">
      <w:pPr>
        <w:ind/>
        <w:jc w:val="both"/>
        <w:rPr>
          <w:rFonts w:ascii="Times New Roman" w:hAnsi="Times New Roman"/>
          <w:color w:val="000000"/>
          <w:sz w:val="18"/>
        </w:rPr>
      </w:pPr>
      <w:r>
        <w:rPr>
          <w:rFonts w:ascii="Times New Roman" w:hAnsi="Times New Roman"/>
          <w:color w:val="000000"/>
          <w:sz w:val="18"/>
          <w:vertAlign w:val="superscript"/>
        </w:rPr>
        <w:footnoteRef/>
      </w:r>
      <w:r>
        <w:rPr>
          <w:rFonts w:ascii="Times New Roman" w:hAnsi="Times New Roman"/>
          <w:color w:val="000000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color w:val="000000"/>
          <w:sz w:val="18"/>
        </w:rPr>
        <w:br/>
      </w:r>
      <w:r>
        <w:rPr>
          <w:rFonts w:ascii="Times New Roman" w:hAnsi="Times New Roman"/>
          <w:color w:val="000000"/>
          <w:sz w:val="18"/>
        </w:rPr>
        <w:t xml:space="preserve"> </w:t>
      </w:r>
      <w:r>
        <w:rPr>
          <w:rFonts w:ascii="Times New Roman" w:hAnsi="Times New Roman"/>
          <w:color w:val="000000"/>
          <w:sz w:val="18"/>
        </w:rPr>
        <w:t>самостоятельную работу. Суммарная</w:t>
      </w:r>
      <w:r>
        <w:rPr>
          <w:rFonts w:ascii="Times New Roman" w:hAnsi="Times New Roman"/>
          <w:color w:val="000000"/>
          <w:sz w:val="18"/>
        </w:rPr>
        <w:t xml:space="preserve"> недельная нагрузка не должна превышать 36 часов.</w:t>
      </w:r>
    </w:p>
  </w:footnote>
  <w:footnote w:id="4">
    <w:p w14:paraId="250D0000">
      <w:pPr>
        <w:pStyle w:val="Style_165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6000000">
    <w:pPr>
      <w:pStyle w:val="Style_1"/>
    </w:pPr>
  </w:p>
</w:hdr>
</file>

<file path=word/header6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C000000">
    <w:pPr>
      <w:pStyle w:val="Style_1"/>
    </w:pPr>
  </w:p>
</w:hdr>
</file>

<file path=word/header1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F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0000000">
    <w:pPr>
      <w:pStyle w:val="Style_1"/>
    </w:pPr>
  </w:p>
</w:hdr>
</file>

<file path=word/header1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1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2000000">
    <w:pPr>
      <w:pStyle w:val="Style_1"/>
    </w:pPr>
  </w:p>
</w:hdr>
</file>

<file path=word/header1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3000000">
    <w:pPr>
      <w:pStyle w:val="Style_1"/>
      <w:ind/>
      <w:jc w:val="center"/>
      <w:rPr>
        <w:rFonts w:ascii="Times New Roman" w:hAnsi="Times New Roman"/>
        <w:sz w:val="24"/>
      </w:rPr>
    </w:pPr>
  </w:p>
  <w:p w14:paraId="14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−"/>
      <w:lvlJc w:val="left"/>
      <w:pPr>
        <w:ind w:hanging="360" w:left="1429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Arial" w:hAnsi="Arial"/>
      </w:rPr>
    </w:lvl>
  </w:abstractNum>
  <w:abstractNum w:abstractNumId="1">
    <w:lvl w:ilvl="0">
      <w:start w:val="1"/>
      <w:numFmt w:val="bullet"/>
      <w:lvlText w:val=""/>
      <w:lvlJc w:val="left"/>
      <w:pPr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6" w:type="paragraph">
    <w:name w:val="Normal"/>
    <w:link w:val="Style_16_ch"/>
    <w:uiPriority w:val="0"/>
    <w:qFormat/>
  </w:style>
  <w:style w:default="1" w:styleId="Style_16_ch" w:type="character">
    <w:name w:val="Normal"/>
    <w:link w:val="Style_16"/>
  </w:style>
  <w:style w:styleId="Style_17" w:type="paragraph">
    <w:name w:val="xl97"/>
    <w:basedOn w:val="Style_16"/>
    <w:link w:val="Style_17_ch"/>
    <w:pPr>
      <w:spacing w:afterAutospacing="on" w:beforeAutospacing="on"/>
      <w:ind/>
    </w:pPr>
    <w:rPr>
      <w:rFonts w:ascii="Times New Roman" w:hAnsi="Times New Roman"/>
      <w:color w:val="FF0000"/>
      <w:sz w:val="24"/>
    </w:rPr>
  </w:style>
  <w:style w:styleId="Style_17_ch" w:type="character">
    <w:name w:val="xl97"/>
    <w:basedOn w:val="Style_16_ch"/>
    <w:link w:val="Style_17"/>
    <w:rPr>
      <w:rFonts w:ascii="Times New Roman" w:hAnsi="Times New Roman"/>
      <w:color w:val="FF0000"/>
      <w:sz w:val="24"/>
    </w:rPr>
  </w:style>
  <w:style w:styleId="Style_18" w:type="paragraph">
    <w:name w:val="xl114"/>
    <w:basedOn w:val="Style_16"/>
    <w:link w:val="Style_18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18_ch" w:type="character">
    <w:name w:val="xl114"/>
    <w:basedOn w:val="Style_16_ch"/>
    <w:link w:val="Style_18"/>
    <w:rPr>
      <w:rFonts w:ascii="Times New Roman" w:hAnsi="Times New Roman"/>
      <w:b w:val="1"/>
      <w:i w:val="1"/>
      <w:color w:val="000000"/>
      <w:sz w:val="16"/>
    </w:rPr>
  </w:style>
  <w:style w:styleId="Style_19" w:type="paragraph">
    <w:name w:val="xl109"/>
    <w:basedOn w:val="Style_16"/>
    <w:link w:val="Style_19_ch"/>
    <w:pPr>
      <w:spacing w:afterAutospacing="on" w:beforeAutospacing="on"/>
      <w:ind/>
    </w:pPr>
    <w:rPr>
      <w:rFonts w:ascii="Times New Roman" w:hAnsi="Times New Roman"/>
      <w:sz w:val="14"/>
    </w:rPr>
  </w:style>
  <w:style w:styleId="Style_19_ch" w:type="character">
    <w:name w:val="xl109"/>
    <w:basedOn w:val="Style_16_ch"/>
    <w:link w:val="Style_19"/>
    <w:rPr>
      <w:rFonts w:ascii="Times New Roman" w:hAnsi="Times New Roman"/>
      <w:sz w:val="14"/>
    </w:rPr>
  </w:style>
  <w:style w:styleId="Style_20" w:type="paragraph">
    <w:name w:val="pTextStyleCenter"/>
    <w:basedOn w:val="Style_16"/>
    <w:link w:val="Style_20_ch"/>
    <w:pPr>
      <w:spacing w:line="252" w:lineRule="auto"/>
      <w:ind/>
      <w:jc w:val="center"/>
    </w:pPr>
    <w:rPr>
      <w:rFonts w:ascii="Times New Roman" w:hAnsi="Times New Roman"/>
      <w:sz w:val="24"/>
    </w:rPr>
  </w:style>
  <w:style w:styleId="Style_20_ch" w:type="character">
    <w:name w:val="pTextStyleCenter"/>
    <w:basedOn w:val="Style_16_ch"/>
    <w:link w:val="Style_20"/>
    <w:rPr>
      <w:rFonts w:ascii="Times New Roman" w:hAnsi="Times New Roman"/>
      <w:sz w:val="24"/>
    </w:rPr>
  </w:style>
  <w:style w:styleId="Style_21" w:type="paragraph">
    <w:name w:val="xl116"/>
    <w:basedOn w:val="Style_16"/>
    <w:link w:val="Style_21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1_ch" w:type="character">
    <w:name w:val="xl116"/>
    <w:basedOn w:val="Style_16_ch"/>
    <w:link w:val="Style_21"/>
    <w:rPr>
      <w:rFonts w:ascii="Times New Roman" w:hAnsi="Times New Roman"/>
      <w:b w:val="1"/>
      <w:sz w:val="16"/>
    </w:rPr>
  </w:style>
  <w:style w:styleId="Style_7" w:type="paragraph">
    <w:name w:val="toc 2"/>
    <w:basedOn w:val="Style_16"/>
    <w:next w:val="Style_16"/>
    <w:link w:val="Style_7_ch"/>
    <w:uiPriority w:val="39"/>
    <w:pPr>
      <w:spacing w:before="120"/>
      <w:ind w:firstLine="0" w:left="240"/>
    </w:pPr>
    <w:rPr>
      <w:rFonts w:ascii="Calibri" w:hAnsi="Calibri"/>
      <w:i w:val="1"/>
      <w:sz w:val="20"/>
    </w:rPr>
  </w:style>
  <w:style w:styleId="Style_7_ch" w:type="character">
    <w:name w:val="toc 2"/>
    <w:basedOn w:val="Style_16_ch"/>
    <w:link w:val="Style_7"/>
    <w:rPr>
      <w:rFonts w:ascii="Calibri" w:hAnsi="Calibri"/>
      <w:i w:val="1"/>
      <w:sz w:val="20"/>
    </w:rPr>
  </w:style>
  <w:style w:styleId="Style_22" w:type="paragraph">
    <w:name w:val="xl147"/>
    <w:basedOn w:val="Style_16"/>
    <w:link w:val="Style_22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2_ch" w:type="character">
    <w:name w:val="xl147"/>
    <w:basedOn w:val="Style_16_ch"/>
    <w:link w:val="Style_22"/>
    <w:rPr>
      <w:rFonts w:ascii="Times New Roman" w:hAnsi="Times New Roman"/>
      <w:color w:val="000000"/>
      <w:sz w:val="16"/>
    </w:rPr>
  </w:style>
  <w:style w:styleId="Style_23" w:type="paragraph">
    <w:name w:val="xl83"/>
    <w:basedOn w:val="Style_16"/>
    <w:link w:val="Style_23_ch"/>
    <w:pPr>
      <w:spacing w:afterAutospacing="on" w:beforeAutospacing="on"/>
      <w:ind/>
    </w:pPr>
    <w:rPr>
      <w:rFonts w:ascii="Times New Roman" w:hAnsi="Times New Roman"/>
      <w:sz w:val="14"/>
    </w:rPr>
  </w:style>
  <w:style w:styleId="Style_23_ch" w:type="character">
    <w:name w:val="xl83"/>
    <w:basedOn w:val="Style_16_ch"/>
    <w:link w:val="Style_23"/>
    <w:rPr>
      <w:rFonts w:ascii="Times New Roman" w:hAnsi="Times New Roman"/>
      <w:sz w:val="14"/>
    </w:rPr>
  </w:style>
  <w:style w:styleId="Style_24" w:type="paragraph">
    <w:name w:val="Заголовок1"/>
    <w:basedOn w:val="Style_25"/>
    <w:next w:val="Style_16"/>
    <w:link w:val="Style_24_ch"/>
    <w:rPr>
      <w:b w:val="1"/>
      <w:color w:val="0058A9"/>
    </w:rPr>
  </w:style>
  <w:style w:styleId="Style_24_ch" w:type="character">
    <w:name w:val="Заголовок1"/>
    <w:basedOn w:val="Style_25_ch"/>
    <w:link w:val="Style_24"/>
    <w:rPr>
      <w:b w:val="1"/>
      <w:color w:val="0058A9"/>
    </w:rPr>
  </w:style>
  <w:style w:styleId="Style_26" w:type="paragraph">
    <w:name w:val="xl132"/>
    <w:basedOn w:val="Style_16"/>
    <w:link w:val="Style_26_ch"/>
    <w:pPr>
      <w:spacing w:afterAutospacing="on" w:beforeAutospacing="on"/>
      <w:ind/>
    </w:pPr>
    <w:rPr>
      <w:rFonts w:ascii="Times New Roman" w:hAnsi="Times New Roman"/>
      <w:sz w:val="24"/>
    </w:rPr>
  </w:style>
  <w:style w:styleId="Style_26_ch" w:type="character">
    <w:name w:val="xl132"/>
    <w:basedOn w:val="Style_16_ch"/>
    <w:link w:val="Style_26"/>
    <w:rPr>
      <w:rFonts w:ascii="Times New Roman" w:hAnsi="Times New Roman"/>
      <w:sz w:val="24"/>
    </w:rPr>
  </w:style>
  <w:style w:styleId="Style_27" w:type="paragraph">
    <w:name w:val="xl78"/>
    <w:basedOn w:val="Style_16"/>
    <w:link w:val="Style_27_ch"/>
    <w:pPr>
      <w:spacing w:afterAutospacing="on" w:beforeAutospacing="on"/>
      <w:ind/>
    </w:pPr>
    <w:rPr>
      <w:rFonts w:ascii="Times New Roman" w:hAnsi="Times New Roman"/>
      <w:sz w:val="14"/>
    </w:rPr>
  </w:style>
  <w:style w:styleId="Style_27_ch" w:type="character">
    <w:name w:val="xl78"/>
    <w:basedOn w:val="Style_16_ch"/>
    <w:link w:val="Style_27"/>
    <w:rPr>
      <w:rFonts w:ascii="Times New Roman" w:hAnsi="Times New Roman"/>
      <w:sz w:val="14"/>
    </w:rPr>
  </w:style>
  <w:style w:styleId="Style_28" w:type="paragraph">
    <w:name w:val="xl134"/>
    <w:basedOn w:val="Style_16"/>
    <w:link w:val="Style_28_ch"/>
    <w:pPr>
      <w:spacing w:afterAutospacing="on" w:beforeAutospacing="on"/>
      <w:ind/>
    </w:pPr>
    <w:rPr>
      <w:rFonts w:ascii="Times New Roman" w:hAnsi="Times New Roman"/>
      <w:sz w:val="14"/>
    </w:rPr>
  </w:style>
  <w:style w:styleId="Style_28_ch" w:type="character">
    <w:name w:val="xl134"/>
    <w:basedOn w:val="Style_16_ch"/>
    <w:link w:val="Style_28"/>
    <w:rPr>
      <w:rFonts w:ascii="Times New Roman" w:hAnsi="Times New Roman"/>
      <w:sz w:val="14"/>
    </w:rPr>
  </w:style>
  <w:style w:styleId="Style_29" w:type="paragraph">
    <w:name w:val="Заголовок для информации об изменениях"/>
    <w:basedOn w:val="Style_8"/>
    <w:next w:val="Style_16"/>
    <w:link w:val="Style_29_ch"/>
    <w:pPr>
      <w:keepNext w:val="1"/>
      <w:keepLines w:val="1"/>
      <w:spacing w:after="240" w:before="0" w:line="360" w:lineRule="auto"/>
      <w:ind/>
      <w:jc w:val="center"/>
      <w:outlineLvl w:val="8"/>
    </w:pPr>
    <w:rPr>
      <w:b w:val="0"/>
      <w:sz w:val="18"/>
    </w:rPr>
  </w:style>
  <w:style w:styleId="Style_29_ch" w:type="character">
    <w:name w:val="Заголовок для информации об изменениях"/>
    <w:basedOn w:val="Style_8_ch"/>
    <w:link w:val="Style_29"/>
    <w:rPr>
      <w:b w:val="0"/>
      <w:sz w:val="18"/>
    </w:rPr>
  </w:style>
  <w:style w:styleId="Style_30" w:type="paragraph">
    <w:name w:val="toc 4"/>
    <w:basedOn w:val="Style_16"/>
    <w:next w:val="Style_16"/>
    <w:link w:val="Style_30_ch"/>
    <w:uiPriority w:val="39"/>
    <w:pPr>
      <w:ind w:firstLine="0" w:left="720"/>
    </w:pPr>
    <w:rPr>
      <w:rFonts w:ascii="Calibri" w:hAnsi="Calibri"/>
      <w:sz w:val="20"/>
    </w:rPr>
  </w:style>
  <w:style w:styleId="Style_30_ch" w:type="character">
    <w:name w:val="toc 4"/>
    <w:basedOn w:val="Style_16_ch"/>
    <w:link w:val="Style_30"/>
    <w:rPr>
      <w:rFonts w:ascii="Calibri" w:hAnsi="Calibri"/>
      <w:sz w:val="20"/>
    </w:rPr>
  </w:style>
  <w:style w:styleId="Style_31" w:type="paragraph">
    <w:name w:val="Основной текст (2) + 12 pt"/>
    <w:link w:val="Style_31_ch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31_ch" w:type="character">
    <w:name w:val="Основной текст (2) + 12 pt"/>
    <w:link w:val="Style_31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32" w:type="paragraph">
    <w:name w:val="c7"/>
    <w:link w:val="Style_32_ch"/>
  </w:style>
  <w:style w:styleId="Style_32_ch" w:type="character">
    <w:name w:val="c7"/>
    <w:link w:val="Style_32"/>
  </w:style>
  <w:style w:styleId="Style_1" w:type="paragraph">
    <w:name w:val="header"/>
    <w:basedOn w:val="Style_16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16_ch"/>
    <w:link w:val="Style_1"/>
  </w:style>
  <w:style w:styleId="Style_33" w:type="paragraph">
    <w:name w:val="xl125"/>
    <w:basedOn w:val="Style_16"/>
    <w:link w:val="Style_33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33_ch" w:type="character">
    <w:name w:val="xl125"/>
    <w:basedOn w:val="Style_16_ch"/>
    <w:link w:val="Style_33"/>
    <w:rPr>
      <w:rFonts w:ascii="Times New Roman" w:hAnsi="Times New Roman"/>
      <w:b w:val="1"/>
      <w:color w:val="000000"/>
      <w:sz w:val="16"/>
    </w:rPr>
  </w:style>
  <w:style w:styleId="Style_34" w:type="paragraph">
    <w:name w:val="Выделение для Базового Поиска"/>
    <w:link w:val="Style_34_ch"/>
    <w:rPr>
      <w:b w:val="1"/>
      <w:color w:val="0058A9"/>
    </w:rPr>
  </w:style>
  <w:style w:styleId="Style_34_ch" w:type="character">
    <w:name w:val="Выделение для Базового Поиска"/>
    <w:link w:val="Style_34"/>
    <w:rPr>
      <w:b w:val="1"/>
      <w:color w:val="0058A9"/>
    </w:rPr>
  </w:style>
  <w:style w:styleId="Style_35" w:type="paragraph">
    <w:name w:val="Текст (лев. подпись)"/>
    <w:basedOn w:val="Style_16"/>
    <w:next w:val="Style_16"/>
    <w:link w:val="Style_35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35_ch" w:type="character">
    <w:name w:val="Текст (лев. подпись)"/>
    <w:basedOn w:val="Style_16_ch"/>
    <w:link w:val="Style_35"/>
    <w:rPr>
      <w:rFonts w:ascii="Times New Roman" w:hAnsi="Times New Roman"/>
      <w:sz w:val="24"/>
    </w:rPr>
  </w:style>
  <w:style w:styleId="Style_36" w:type="paragraph">
    <w:name w:val="xl143"/>
    <w:basedOn w:val="Style_16"/>
    <w:link w:val="Style_36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36_ch" w:type="character">
    <w:name w:val="xl143"/>
    <w:basedOn w:val="Style_16_ch"/>
    <w:link w:val="Style_36"/>
    <w:rPr>
      <w:rFonts w:ascii="Times New Roman" w:hAnsi="Times New Roman"/>
      <w:color w:val="000000"/>
      <w:sz w:val="16"/>
    </w:rPr>
  </w:style>
  <w:style w:styleId="Style_37" w:type="paragraph">
    <w:name w:val="xl80"/>
    <w:basedOn w:val="Style_16"/>
    <w:link w:val="Style_37_ch"/>
    <w:pPr>
      <w:spacing w:afterAutospacing="on" w:beforeAutospacing="on"/>
      <w:ind/>
    </w:pPr>
    <w:rPr>
      <w:rFonts w:ascii="Times New Roman" w:hAnsi="Times New Roman"/>
      <w:sz w:val="24"/>
    </w:rPr>
  </w:style>
  <w:style w:styleId="Style_37_ch" w:type="character">
    <w:name w:val="xl80"/>
    <w:basedOn w:val="Style_16_ch"/>
    <w:link w:val="Style_37"/>
    <w:rPr>
      <w:rFonts w:ascii="Times New Roman" w:hAnsi="Times New Roman"/>
      <w:sz w:val="24"/>
    </w:rPr>
  </w:style>
  <w:style w:styleId="Style_38" w:type="paragraph">
    <w:name w:val="toc 6"/>
    <w:basedOn w:val="Style_16"/>
    <w:next w:val="Style_16"/>
    <w:link w:val="Style_38_ch"/>
    <w:uiPriority w:val="39"/>
    <w:pPr>
      <w:ind w:firstLine="0" w:left="1200"/>
    </w:pPr>
    <w:rPr>
      <w:rFonts w:ascii="Calibri" w:hAnsi="Calibri"/>
      <w:sz w:val="20"/>
    </w:rPr>
  </w:style>
  <w:style w:styleId="Style_38_ch" w:type="character">
    <w:name w:val="toc 6"/>
    <w:basedOn w:val="Style_16_ch"/>
    <w:link w:val="Style_38"/>
    <w:rPr>
      <w:rFonts w:ascii="Calibri" w:hAnsi="Calibri"/>
      <w:sz w:val="20"/>
    </w:rPr>
  </w:style>
  <w:style w:styleId="Style_39" w:type="paragraph">
    <w:name w:val="Заголовок Знак1"/>
    <w:basedOn w:val="Style_40"/>
    <w:link w:val="Style_39_ch"/>
    <w:rPr>
      <w:rFonts w:asciiTheme="majorAscii" w:hAnsiTheme="majorHAnsi"/>
      <w:spacing w:val="-10"/>
      <w:sz w:val="56"/>
    </w:rPr>
  </w:style>
  <w:style w:styleId="Style_39_ch" w:type="character">
    <w:name w:val="Заголовок Знак1"/>
    <w:basedOn w:val="Style_40_ch"/>
    <w:link w:val="Style_39"/>
    <w:rPr>
      <w:rFonts w:asciiTheme="majorAscii" w:hAnsiTheme="majorHAnsi"/>
      <w:spacing w:val="-10"/>
      <w:sz w:val="56"/>
    </w:rPr>
  </w:style>
  <w:style w:styleId="Style_41" w:type="paragraph">
    <w:name w:val="xl64"/>
    <w:basedOn w:val="Style_16"/>
    <w:link w:val="Style_41_ch"/>
    <w:pPr>
      <w:spacing w:afterAutospacing="on" w:beforeAutospacing="on"/>
      <w:ind/>
    </w:pPr>
    <w:rPr>
      <w:rFonts w:ascii="Times New Roman" w:hAnsi="Times New Roman"/>
      <w:sz w:val="24"/>
    </w:rPr>
  </w:style>
  <w:style w:styleId="Style_41_ch" w:type="character">
    <w:name w:val="xl64"/>
    <w:basedOn w:val="Style_16_ch"/>
    <w:link w:val="Style_41"/>
    <w:rPr>
      <w:rFonts w:ascii="Times New Roman" w:hAnsi="Times New Roman"/>
      <w:sz w:val="24"/>
    </w:rPr>
  </w:style>
  <w:style w:styleId="Style_42" w:type="paragraph">
    <w:name w:val="c15"/>
    <w:basedOn w:val="Style_40"/>
    <w:link w:val="Style_42_ch"/>
  </w:style>
  <w:style w:styleId="Style_42_ch" w:type="character">
    <w:name w:val="c15"/>
    <w:basedOn w:val="Style_40_ch"/>
    <w:link w:val="Style_42"/>
  </w:style>
  <w:style w:styleId="Style_43" w:type="paragraph">
    <w:name w:val="Внимание"/>
    <w:basedOn w:val="Style_16"/>
    <w:next w:val="Style_16"/>
    <w:link w:val="Style_43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43_ch" w:type="character">
    <w:name w:val="Внимание"/>
    <w:basedOn w:val="Style_16_ch"/>
    <w:link w:val="Style_43"/>
    <w:rPr>
      <w:rFonts w:ascii="Times New Roman" w:hAnsi="Times New Roman"/>
      <w:sz w:val="24"/>
    </w:rPr>
  </w:style>
  <w:style w:styleId="Style_44" w:type="paragraph">
    <w:name w:val="toc 7"/>
    <w:basedOn w:val="Style_16"/>
    <w:next w:val="Style_16"/>
    <w:link w:val="Style_44_ch"/>
    <w:uiPriority w:val="39"/>
    <w:pPr>
      <w:ind w:firstLine="0" w:left="1440"/>
    </w:pPr>
    <w:rPr>
      <w:rFonts w:ascii="Calibri" w:hAnsi="Calibri"/>
      <w:sz w:val="20"/>
    </w:rPr>
  </w:style>
  <w:style w:styleId="Style_44_ch" w:type="character">
    <w:name w:val="toc 7"/>
    <w:basedOn w:val="Style_16_ch"/>
    <w:link w:val="Style_44"/>
    <w:rPr>
      <w:rFonts w:ascii="Calibri" w:hAnsi="Calibri"/>
      <w:sz w:val="20"/>
    </w:rPr>
  </w:style>
  <w:style w:styleId="Style_45" w:type="paragraph">
    <w:name w:val="xl136"/>
    <w:basedOn w:val="Style_16"/>
    <w:link w:val="Style_45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45_ch" w:type="character">
    <w:name w:val="xl136"/>
    <w:basedOn w:val="Style_16_ch"/>
    <w:link w:val="Style_45"/>
    <w:rPr>
      <w:rFonts w:ascii="Times New Roman" w:hAnsi="Times New Roman"/>
      <w:b w:val="1"/>
      <w:sz w:val="16"/>
    </w:rPr>
  </w:style>
  <w:style w:styleId="Style_46" w:type="paragraph">
    <w:name w:val="xl159"/>
    <w:basedOn w:val="Style_16"/>
    <w:link w:val="Style_4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46_ch" w:type="character">
    <w:name w:val="xl159"/>
    <w:basedOn w:val="Style_16_ch"/>
    <w:link w:val="Style_46"/>
    <w:rPr>
      <w:rFonts w:ascii="Times New Roman" w:hAnsi="Times New Roman"/>
      <w:b w:val="1"/>
      <w:sz w:val="16"/>
    </w:rPr>
  </w:style>
  <w:style w:styleId="Style_47" w:type="paragraph">
    <w:name w:val="xl118"/>
    <w:basedOn w:val="Style_16"/>
    <w:link w:val="Style_47_ch"/>
    <w:pPr>
      <w:spacing w:afterAutospacing="on" w:beforeAutospacing="on"/>
      <w:ind/>
    </w:pPr>
    <w:rPr>
      <w:rFonts w:ascii="Times New Roman" w:hAnsi="Times New Roman"/>
      <w:sz w:val="14"/>
    </w:rPr>
  </w:style>
  <w:style w:styleId="Style_47_ch" w:type="character">
    <w:name w:val="xl118"/>
    <w:basedOn w:val="Style_16_ch"/>
    <w:link w:val="Style_47"/>
    <w:rPr>
      <w:rFonts w:ascii="Times New Roman" w:hAnsi="Times New Roman"/>
      <w:sz w:val="14"/>
    </w:rPr>
  </w:style>
  <w:style w:styleId="Style_48" w:type="paragraph">
    <w:name w:val="xl63"/>
    <w:basedOn w:val="Style_16"/>
    <w:link w:val="Style_48_ch"/>
    <w:pPr>
      <w:spacing w:afterAutospacing="on" w:beforeAutospacing="on"/>
      <w:ind/>
    </w:pPr>
    <w:rPr>
      <w:rFonts w:ascii="Times New Roman" w:hAnsi="Times New Roman"/>
      <w:sz w:val="24"/>
    </w:rPr>
  </w:style>
  <w:style w:styleId="Style_48_ch" w:type="character">
    <w:name w:val="xl63"/>
    <w:basedOn w:val="Style_16_ch"/>
    <w:link w:val="Style_48"/>
    <w:rPr>
      <w:rFonts w:ascii="Times New Roman" w:hAnsi="Times New Roman"/>
      <w:sz w:val="24"/>
    </w:rPr>
  </w:style>
  <w:style w:styleId="Style_49" w:type="paragraph">
    <w:name w:val="annotation text"/>
    <w:basedOn w:val="Style_16"/>
    <w:link w:val="Style_49_ch"/>
    <w:rPr>
      <w:sz w:val="20"/>
    </w:rPr>
  </w:style>
  <w:style w:styleId="Style_49_ch" w:type="character">
    <w:name w:val="annotation text"/>
    <w:basedOn w:val="Style_16_ch"/>
    <w:link w:val="Style_49"/>
    <w:rPr>
      <w:sz w:val="20"/>
    </w:rPr>
  </w:style>
  <w:style w:styleId="Style_50" w:type="paragraph">
    <w:name w:val="Словарная статья"/>
    <w:basedOn w:val="Style_16"/>
    <w:next w:val="Style_16"/>
    <w:link w:val="Style_50_ch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styleId="Style_50_ch" w:type="character">
    <w:name w:val="Словарная статья"/>
    <w:basedOn w:val="Style_16_ch"/>
    <w:link w:val="Style_50"/>
    <w:rPr>
      <w:rFonts w:ascii="Times New Roman" w:hAnsi="Times New Roman"/>
      <w:sz w:val="24"/>
    </w:rPr>
  </w:style>
  <w:style w:styleId="Style_51" w:type="paragraph">
    <w:name w:val="Заголовок статьи"/>
    <w:basedOn w:val="Style_16"/>
    <w:next w:val="Style_16"/>
    <w:link w:val="Style_51_ch"/>
    <w:pPr>
      <w:widowControl w:val="0"/>
      <w:spacing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51_ch" w:type="character">
    <w:name w:val="Заголовок статьи"/>
    <w:basedOn w:val="Style_16_ch"/>
    <w:link w:val="Style_51"/>
    <w:rPr>
      <w:rFonts w:ascii="Times New Roman" w:hAnsi="Times New Roman"/>
      <w:sz w:val="24"/>
    </w:rPr>
  </w:style>
  <w:style w:styleId="Style_52" w:type="paragraph">
    <w:name w:val="List 2"/>
    <w:basedOn w:val="Style_16"/>
    <w:link w:val="Style_52_ch"/>
    <w:pPr>
      <w:spacing w:after="120" w:before="120"/>
      <w:ind w:hanging="360" w:left="720"/>
      <w:jc w:val="both"/>
    </w:pPr>
    <w:rPr>
      <w:rFonts w:ascii="Arial" w:hAnsi="Arial"/>
      <w:sz w:val="20"/>
    </w:rPr>
  </w:style>
  <w:style w:styleId="Style_52_ch" w:type="character">
    <w:name w:val="List 2"/>
    <w:basedOn w:val="Style_16_ch"/>
    <w:link w:val="Style_52"/>
    <w:rPr>
      <w:rFonts w:ascii="Arial" w:hAnsi="Arial"/>
      <w:sz w:val="20"/>
    </w:rPr>
  </w:style>
  <w:style w:styleId="Style_53" w:type="paragraph">
    <w:name w:val="xl95"/>
    <w:basedOn w:val="Style_16"/>
    <w:link w:val="Style_53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53_ch" w:type="character">
    <w:name w:val="xl95"/>
    <w:basedOn w:val="Style_16_ch"/>
    <w:link w:val="Style_53"/>
    <w:rPr>
      <w:rFonts w:ascii="Times New Roman" w:hAnsi="Times New Roman"/>
      <w:color w:val="FFFFFF"/>
      <w:sz w:val="24"/>
    </w:rPr>
  </w:style>
  <w:style w:styleId="Style_54" w:type="paragraph">
    <w:name w:val="xl121"/>
    <w:basedOn w:val="Style_16"/>
    <w:link w:val="Style_54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54_ch" w:type="character">
    <w:name w:val="xl121"/>
    <w:basedOn w:val="Style_16_ch"/>
    <w:link w:val="Style_54"/>
    <w:rPr>
      <w:rFonts w:ascii="Times New Roman" w:hAnsi="Times New Roman"/>
      <w:b w:val="1"/>
      <w:i w:val="1"/>
      <w:color w:val="000000"/>
      <w:sz w:val="16"/>
    </w:rPr>
  </w:style>
  <w:style w:styleId="Style_55" w:type="paragraph">
    <w:name w:val="blk"/>
    <w:link w:val="Style_55_ch"/>
  </w:style>
  <w:style w:styleId="Style_55_ch" w:type="character">
    <w:name w:val="blk"/>
    <w:link w:val="Style_55"/>
  </w:style>
  <w:style w:styleId="Style_56" w:type="paragraph">
    <w:name w:val="Необходимые документы"/>
    <w:basedOn w:val="Style_43"/>
    <w:next w:val="Style_16"/>
    <w:link w:val="Style_56_ch"/>
    <w:pPr>
      <w:ind w:firstLine="118" w:left="0"/>
    </w:pPr>
  </w:style>
  <w:style w:styleId="Style_56_ch" w:type="character">
    <w:name w:val="Необходимые документы"/>
    <w:basedOn w:val="Style_43_ch"/>
    <w:link w:val="Style_56"/>
  </w:style>
  <w:style w:styleId="Style_57" w:type="paragraph">
    <w:name w:val="xl91"/>
    <w:basedOn w:val="Style_16"/>
    <w:link w:val="Style_57_ch"/>
    <w:pPr>
      <w:spacing w:afterAutospacing="on" w:beforeAutospacing="on"/>
      <w:ind/>
    </w:pPr>
    <w:rPr>
      <w:rFonts w:ascii="Times New Roman" w:hAnsi="Times New Roman"/>
      <w:sz w:val="14"/>
    </w:rPr>
  </w:style>
  <w:style w:styleId="Style_57_ch" w:type="character">
    <w:name w:val="xl91"/>
    <w:basedOn w:val="Style_16_ch"/>
    <w:link w:val="Style_57"/>
    <w:rPr>
      <w:rFonts w:ascii="Times New Roman" w:hAnsi="Times New Roman"/>
      <w:sz w:val="14"/>
    </w:rPr>
  </w:style>
  <w:style w:styleId="Style_58" w:type="paragraph">
    <w:name w:val="xl100"/>
    <w:basedOn w:val="Style_16"/>
    <w:link w:val="Style_58_ch"/>
    <w:pPr>
      <w:spacing w:afterAutospacing="on" w:beforeAutospacing="on"/>
      <w:ind/>
    </w:pPr>
    <w:rPr>
      <w:rFonts w:ascii="Times New Roman" w:hAnsi="Times New Roman"/>
      <w:sz w:val="14"/>
    </w:rPr>
  </w:style>
  <w:style w:styleId="Style_58_ch" w:type="character">
    <w:name w:val="xl100"/>
    <w:basedOn w:val="Style_16_ch"/>
    <w:link w:val="Style_58"/>
    <w:rPr>
      <w:rFonts w:ascii="Times New Roman" w:hAnsi="Times New Roman"/>
      <w:sz w:val="14"/>
    </w:rPr>
  </w:style>
  <w:style w:styleId="Style_59" w:type="paragraph">
    <w:name w:val="xl150"/>
    <w:basedOn w:val="Style_16"/>
    <w:link w:val="Style_5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59_ch" w:type="character">
    <w:name w:val="xl150"/>
    <w:basedOn w:val="Style_16_ch"/>
    <w:link w:val="Style_59"/>
    <w:rPr>
      <w:rFonts w:ascii="Times New Roman" w:hAnsi="Times New Roman"/>
      <w:i w:val="1"/>
      <w:sz w:val="14"/>
    </w:rPr>
  </w:style>
  <w:style w:styleId="Style_60" w:type="paragraph">
    <w:name w:val="xl142"/>
    <w:basedOn w:val="Style_16"/>
    <w:link w:val="Style_60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60_ch" w:type="character">
    <w:name w:val="xl142"/>
    <w:basedOn w:val="Style_16_ch"/>
    <w:link w:val="Style_60"/>
    <w:rPr>
      <w:rFonts w:ascii="Times New Roman" w:hAnsi="Times New Roman"/>
      <w:color w:val="000000"/>
      <w:sz w:val="16"/>
    </w:rPr>
  </w:style>
  <w:style w:styleId="Style_61" w:type="paragraph">
    <w:name w:val="Формула"/>
    <w:basedOn w:val="Style_16"/>
    <w:next w:val="Style_16"/>
    <w:link w:val="Style_61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61_ch" w:type="character">
    <w:name w:val="Формула"/>
    <w:basedOn w:val="Style_16_ch"/>
    <w:link w:val="Style_61"/>
    <w:rPr>
      <w:rFonts w:ascii="Times New Roman" w:hAnsi="Times New Roman"/>
      <w:sz w:val="24"/>
    </w:rPr>
  </w:style>
  <w:style w:styleId="Style_62" w:type="paragraph">
    <w:name w:val="xl105"/>
    <w:basedOn w:val="Style_16"/>
    <w:link w:val="Style_62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62_ch" w:type="character">
    <w:name w:val="xl105"/>
    <w:basedOn w:val="Style_16_ch"/>
    <w:link w:val="Style_62"/>
    <w:rPr>
      <w:rFonts w:ascii="Times New Roman" w:hAnsi="Times New Roman"/>
      <w:b w:val="1"/>
      <w:color w:val="000000"/>
      <w:sz w:val="16"/>
    </w:rPr>
  </w:style>
  <w:style w:styleId="Style_63" w:type="paragraph">
    <w:name w:val="Endnote"/>
    <w:basedOn w:val="Style_16"/>
    <w:link w:val="Style_63_ch"/>
    <w:rPr>
      <w:rFonts w:ascii="Calibri" w:hAnsi="Calibri"/>
      <w:sz w:val="20"/>
    </w:rPr>
  </w:style>
  <w:style w:styleId="Style_63_ch" w:type="character">
    <w:name w:val="Endnote"/>
    <w:basedOn w:val="Style_16_ch"/>
    <w:link w:val="Style_63"/>
    <w:rPr>
      <w:rFonts w:ascii="Calibri" w:hAnsi="Calibri"/>
      <w:sz w:val="20"/>
    </w:rPr>
  </w:style>
  <w:style w:styleId="Style_64" w:type="paragraph">
    <w:name w:val="heading 3"/>
    <w:basedOn w:val="Style_16"/>
    <w:next w:val="Style_16"/>
    <w:link w:val="Style_64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64_ch" w:type="character">
    <w:name w:val="heading 3"/>
    <w:basedOn w:val="Style_16_ch"/>
    <w:link w:val="Style_64"/>
    <w:rPr>
      <w:rFonts w:ascii="Arial" w:hAnsi="Arial"/>
      <w:b w:val="1"/>
      <w:sz w:val="26"/>
    </w:rPr>
  </w:style>
  <w:style w:styleId="Style_65" w:type="paragraph">
    <w:name w:val="Table Paragraph"/>
    <w:basedOn w:val="Style_16"/>
    <w:link w:val="Style_65_ch"/>
    <w:pPr>
      <w:widowControl w:val="0"/>
      <w:ind/>
    </w:pPr>
    <w:rPr>
      <w:rFonts w:ascii="Times New Roman" w:hAnsi="Times New Roman"/>
    </w:rPr>
  </w:style>
  <w:style w:styleId="Style_65_ch" w:type="character">
    <w:name w:val="Table Paragraph"/>
    <w:basedOn w:val="Style_16_ch"/>
    <w:link w:val="Style_65"/>
    <w:rPr>
      <w:rFonts w:ascii="Times New Roman" w:hAnsi="Times New Roman"/>
    </w:rPr>
  </w:style>
  <w:style w:styleId="Style_66" w:type="paragraph">
    <w:name w:val="Текст (прав. подпись)"/>
    <w:basedOn w:val="Style_16"/>
    <w:next w:val="Style_16"/>
    <w:link w:val="Style_66_ch"/>
    <w:pPr>
      <w:widowControl w:val="0"/>
      <w:spacing w:line="360" w:lineRule="auto"/>
      <w:ind/>
      <w:jc w:val="right"/>
    </w:pPr>
    <w:rPr>
      <w:rFonts w:ascii="Times New Roman" w:hAnsi="Times New Roman"/>
      <w:sz w:val="24"/>
    </w:rPr>
  </w:style>
  <w:style w:styleId="Style_66_ch" w:type="character">
    <w:name w:val="Текст (прав. подпись)"/>
    <w:basedOn w:val="Style_16_ch"/>
    <w:link w:val="Style_66"/>
    <w:rPr>
      <w:rFonts w:ascii="Times New Roman" w:hAnsi="Times New Roman"/>
      <w:sz w:val="24"/>
    </w:rPr>
  </w:style>
  <w:style w:styleId="Style_67" w:type="paragraph">
    <w:name w:val="xl67"/>
    <w:basedOn w:val="Style_16"/>
    <w:link w:val="Style_67_ch"/>
    <w:pPr>
      <w:spacing w:afterAutospacing="on" w:beforeAutospacing="on"/>
      <w:ind/>
      <w:jc w:val="both"/>
    </w:pPr>
    <w:rPr>
      <w:rFonts w:ascii="Times New Roman" w:hAnsi="Times New Roman"/>
      <w:color w:val="000000"/>
      <w:sz w:val="16"/>
    </w:rPr>
  </w:style>
  <w:style w:styleId="Style_67_ch" w:type="character">
    <w:name w:val="xl67"/>
    <w:basedOn w:val="Style_16_ch"/>
    <w:link w:val="Style_67"/>
    <w:rPr>
      <w:rFonts w:ascii="Times New Roman" w:hAnsi="Times New Roman"/>
      <w:color w:val="000000"/>
      <w:sz w:val="16"/>
    </w:rPr>
  </w:style>
  <w:style w:styleId="Style_68" w:type="paragraph">
    <w:name w:val="Интерактивный заголовок"/>
    <w:basedOn w:val="Style_24"/>
    <w:next w:val="Style_16"/>
    <w:link w:val="Style_68_ch"/>
    <w:rPr>
      <w:u w:val="single"/>
    </w:rPr>
  </w:style>
  <w:style w:styleId="Style_68_ch" w:type="character">
    <w:name w:val="Интерактивный заголовок"/>
    <w:basedOn w:val="Style_24_ch"/>
    <w:link w:val="Style_68"/>
    <w:rPr>
      <w:u w:val="single"/>
    </w:rPr>
  </w:style>
  <w:style w:styleId="Style_69" w:type="paragraph">
    <w:name w:val="xl82"/>
    <w:basedOn w:val="Style_16"/>
    <w:link w:val="Style_69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69_ch" w:type="character">
    <w:name w:val="xl82"/>
    <w:basedOn w:val="Style_16_ch"/>
    <w:link w:val="Style_69"/>
    <w:rPr>
      <w:rFonts w:ascii="Times New Roman" w:hAnsi="Times New Roman"/>
      <w:color w:val="FF0000"/>
      <w:sz w:val="14"/>
    </w:rPr>
  </w:style>
  <w:style w:styleId="Style_70" w:type="paragraph">
    <w:name w:val="xl133"/>
    <w:basedOn w:val="Style_16"/>
    <w:link w:val="Style_70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70_ch" w:type="character">
    <w:name w:val="xl133"/>
    <w:basedOn w:val="Style_16_ch"/>
    <w:link w:val="Style_70"/>
    <w:rPr>
      <w:rFonts w:ascii="Times New Roman" w:hAnsi="Times New Roman"/>
      <w:color w:val="FFFFFF"/>
      <w:sz w:val="24"/>
    </w:rPr>
  </w:style>
  <w:style w:styleId="Style_71" w:type="paragraph">
    <w:name w:val="xl73"/>
    <w:basedOn w:val="Style_16"/>
    <w:link w:val="Style_71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71_ch" w:type="character">
    <w:name w:val="xl73"/>
    <w:basedOn w:val="Style_16_ch"/>
    <w:link w:val="Style_71"/>
    <w:rPr>
      <w:rFonts w:ascii="Times New Roman" w:hAnsi="Times New Roman"/>
      <w:color w:val="000000"/>
      <w:sz w:val="16"/>
    </w:rPr>
  </w:style>
  <w:style w:styleId="Style_72" w:type="paragraph">
    <w:name w:val="xl135"/>
    <w:basedOn w:val="Style_16"/>
    <w:link w:val="Style_7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72_ch" w:type="character">
    <w:name w:val="xl135"/>
    <w:basedOn w:val="Style_16_ch"/>
    <w:link w:val="Style_72"/>
    <w:rPr>
      <w:rFonts w:ascii="Times New Roman" w:hAnsi="Times New Roman"/>
      <w:b w:val="1"/>
      <w:sz w:val="16"/>
    </w:rPr>
  </w:style>
  <w:style w:styleId="Style_73" w:type="paragraph">
    <w:name w:val="Заголовок своего сообщения"/>
    <w:link w:val="Style_73_ch"/>
    <w:rPr>
      <w:b w:val="1"/>
      <w:color w:val="26282F"/>
    </w:rPr>
  </w:style>
  <w:style w:styleId="Style_73_ch" w:type="character">
    <w:name w:val="Заголовок своего сообщения"/>
    <w:link w:val="Style_73"/>
    <w:rPr>
      <w:b w:val="1"/>
      <w:color w:val="26282F"/>
    </w:rPr>
  </w:style>
  <w:style w:styleId="Style_74" w:type="paragraph">
    <w:name w:val="xl137"/>
    <w:basedOn w:val="Style_16"/>
    <w:link w:val="Style_74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74_ch" w:type="character">
    <w:name w:val="xl137"/>
    <w:basedOn w:val="Style_16_ch"/>
    <w:link w:val="Style_74"/>
    <w:rPr>
      <w:rFonts w:ascii="Times New Roman" w:hAnsi="Times New Roman"/>
      <w:b w:val="1"/>
      <w:color w:val="000000"/>
      <w:sz w:val="16"/>
    </w:rPr>
  </w:style>
  <w:style w:styleId="Style_75" w:type="paragraph">
    <w:name w:val="xl102"/>
    <w:basedOn w:val="Style_16"/>
    <w:link w:val="Style_75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75_ch" w:type="character">
    <w:name w:val="xl102"/>
    <w:basedOn w:val="Style_16_ch"/>
    <w:link w:val="Style_75"/>
    <w:rPr>
      <w:rFonts w:ascii="Times New Roman" w:hAnsi="Times New Roman"/>
      <w:color w:val="000000"/>
      <w:sz w:val="16"/>
    </w:rPr>
  </w:style>
  <w:style w:styleId="Style_76" w:type="paragraph">
    <w:name w:val="xl115"/>
    <w:basedOn w:val="Style_16"/>
    <w:link w:val="Style_7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76_ch" w:type="character">
    <w:name w:val="xl115"/>
    <w:basedOn w:val="Style_16_ch"/>
    <w:link w:val="Style_76"/>
    <w:rPr>
      <w:rFonts w:ascii="Times New Roman" w:hAnsi="Times New Roman"/>
      <w:b w:val="1"/>
      <w:sz w:val="16"/>
    </w:rPr>
  </w:style>
  <w:style w:styleId="Style_77" w:type="paragraph">
    <w:name w:val="Текст ЭР (см. также)"/>
    <w:basedOn w:val="Style_16"/>
    <w:next w:val="Style_16"/>
    <w:link w:val="Style_77_ch"/>
    <w:pPr>
      <w:widowControl w:val="0"/>
      <w:spacing w:before="200" w:line="360" w:lineRule="auto"/>
      <w:ind/>
    </w:pPr>
    <w:rPr>
      <w:rFonts w:ascii="Times New Roman" w:hAnsi="Times New Roman"/>
      <w:sz w:val="20"/>
    </w:rPr>
  </w:style>
  <w:style w:styleId="Style_77_ch" w:type="character">
    <w:name w:val="Текст ЭР (см. также)"/>
    <w:basedOn w:val="Style_16_ch"/>
    <w:link w:val="Style_77"/>
    <w:rPr>
      <w:rFonts w:ascii="Times New Roman" w:hAnsi="Times New Roman"/>
      <w:sz w:val="20"/>
    </w:rPr>
  </w:style>
  <w:style w:styleId="Style_78" w:type="paragraph">
    <w:name w:val="Заголовок ЭР (правое окно)"/>
    <w:basedOn w:val="Style_79"/>
    <w:next w:val="Style_16"/>
    <w:link w:val="Style_78_ch"/>
    <w:pPr>
      <w:spacing w:after="0"/>
      <w:ind/>
      <w:jc w:val="left"/>
    </w:pPr>
  </w:style>
  <w:style w:styleId="Style_78_ch" w:type="character">
    <w:name w:val="Заголовок ЭР (правое окно)"/>
    <w:basedOn w:val="Style_79_ch"/>
    <w:link w:val="Style_78"/>
  </w:style>
  <w:style w:styleId="Style_80" w:type="paragraph">
    <w:name w:val="s_1"/>
    <w:basedOn w:val="Style_16"/>
    <w:link w:val="Style_80_ch"/>
    <w:pPr>
      <w:spacing w:afterAutospacing="on" w:beforeAutospacing="on"/>
      <w:ind/>
    </w:pPr>
    <w:rPr>
      <w:rFonts w:ascii="Times New Roman" w:hAnsi="Times New Roman"/>
      <w:sz w:val="24"/>
    </w:rPr>
  </w:style>
  <w:style w:styleId="Style_80_ch" w:type="character">
    <w:name w:val="s_1"/>
    <w:basedOn w:val="Style_16_ch"/>
    <w:link w:val="Style_80"/>
    <w:rPr>
      <w:rFonts w:ascii="Times New Roman" w:hAnsi="Times New Roman"/>
      <w:sz w:val="24"/>
    </w:rPr>
  </w:style>
  <w:style w:styleId="Style_81" w:type="paragraph">
    <w:name w:val="Strong"/>
    <w:link w:val="Style_81_ch"/>
    <w:rPr>
      <w:b w:val="1"/>
    </w:rPr>
  </w:style>
  <w:style w:styleId="Style_81_ch" w:type="character">
    <w:name w:val="Strong"/>
    <w:link w:val="Style_81"/>
    <w:rPr>
      <w:b w:val="1"/>
    </w:rPr>
  </w:style>
  <w:style w:styleId="Style_82" w:type="paragraph">
    <w:name w:val="Оглавление"/>
    <w:basedOn w:val="Style_83"/>
    <w:next w:val="Style_16"/>
    <w:link w:val="Style_82_ch"/>
    <w:pPr>
      <w:ind w:firstLine="0" w:left="140"/>
    </w:pPr>
  </w:style>
  <w:style w:styleId="Style_82_ch" w:type="character">
    <w:name w:val="Оглавление"/>
    <w:basedOn w:val="Style_83_ch"/>
    <w:link w:val="Style_82"/>
  </w:style>
  <w:style w:styleId="Style_84" w:type="paragraph">
    <w:name w:val="Постоянная часть"/>
    <w:basedOn w:val="Style_25"/>
    <w:next w:val="Style_16"/>
    <w:link w:val="Style_84_ch"/>
    <w:rPr>
      <w:sz w:val="20"/>
    </w:rPr>
  </w:style>
  <w:style w:styleId="Style_84_ch" w:type="character">
    <w:name w:val="Постоянная часть"/>
    <w:basedOn w:val="Style_25_ch"/>
    <w:link w:val="Style_84"/>
    <w:rPr>
      <w:sz w:val="20"/>
    </w:rPr>
  </w:style>
  <w:style w:styleId="Style_85" w:type="paragraph">
    <w:name w:val="xl174"/>
    <w:basedOn w:val="Style_16"/>
    <w:link w:val="Style_8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85_ch" w:type="character">
    <w:name w:val="xl174"/>
    <w:basedOn w:val="Style_16_ch"/>
    <w:link w:val="Style_85"/>
    <w:rPr>
      <w:rFonts w:ascii="Times New Roman" w:hAnsi="Times New Roman"/>
      <w:i w:val="1"/>
      <w:sz w:val="14"/>
    </w:rPr>
  </w:style>
  <w:style w:styleId="Style_86" w:type="paragraph">
    <w:name w:val="xl157"/>
    <w:basedOn w:val="Style_16"/>
    <w:link w:val="Style_86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86_ch" w:type="character">
    <w:name w:val="xl157"/>
    <w:basedOn w:val="Style_16_ch"/>
    <w:link w:val="Style_86"/>
    <w:rPr>
      <w:rFonts w:ascii="Times New Roman" w:hAnsi="Times New Roman"/>
      <w:b w:val="1"/>
      <w:sz w:val="24"/>
    </w:rPr>
  </w:style>
  <w:style w:styleId="Style_87" w:type="paragraph">
    <w:name w:val="xl139"/>
    <w:basedOn w:val="Style_16"/>
    <w:link w:val="Style_87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87_ch" w:type="character">
    <w:name w:val="xl139"/>
    <w:basedOn w:val="Style_16_ch"/>
    <w:link w:val="Style_87"/>
    <w:rPr>
      <w:rFonts w:ascii="Times New Roman" w:hAnsi="Times New Roman"/>
      <w:b w:val="1"/>
      <w:sz w:val="16"/>
    </w:rPr>
  </w:style>
  <w:style w:styleId="Style_88" w:type="paragraph">
    <w:name w:val="xl163"/>
    <w:basedOn w:val="Style_16"/>
    <w:link w:val="Style_8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88_ch" w:type="character">
    <w:name w:val="xl163"/>
    <w:basedOn w:val="Style_16_ch"/>
    <w:link w:val="Style_88"/>
    <w:rPr>
      <w:rFonts w:ascii="Times New Roman" w:hAnsi="Times New Roman"/>
      <w:b w:val="1"/>
      <w:sz w:val="16"/>
    </w:rPr>
  </w:style>
  <w:style w:styleId="Style_89" w:type="paragraph">
    <w:name w:val="Не вступил в силу"/>
    <w:link w:val="Style_89_ch"/>
    <w:rPr>
      <w:b w:val="1"/>
      <w:color w:val="000000"/>
      <w:shd w:fill="D8EDE8" w:val="clear"/>
    </w:rPr>
  </w:style>
  <w:style w:styleId="Style_89_ch" w:type="character">
    <w:name w:val="Не вступил в силу"/>
    <w:link w:val="Style_89"/>
    <w:rPr>
      <w:b w:val="1"/>
      <w:color w:val="000000"/>
      <w:shd w:fill="D8EDE8" w:val="clear"/>
    </w:rPr>
  </w:style>
  <w:style w:styleId="Style_90" w:type="paragraph">
    <w:name w:val="xl129"/>
    <w:basedOn w:val="Style_16"/>
    <w:link w:val="Style_90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90_ch" w:type="character">
    <w:name w:val="xl129"/>
    <w:basedOn w:val="Style_16_ch"/>
    <w:link w:val="Style_90"/>
    <w:rPr>
      <w:rFonts w:ascii="Times New Roman" w:hAnsi="Times New Roman"/>
      <w:b w:val="1"/>
      <w:i w:val="1"/>
      <w:color w:val="000000"/>
      <w:sz w:val="16"/>
    </w:rPr>
  </w:style>
  <w:style w:styleId="Style_91" w:type="paragraph">
    <w:name w:val="xl119"/>
    <w:basedOn w:val="Style_16"/>
    <w:link w:val="Style_91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91_ch" w:type="character">
    <w:name w:val="xl119"/>
    <w:basedOn w:val="Style_16_ch"/>
    <w:link w:val="Style_91"/>
    <w:rPr>
      <w:rFonts w:ascii="Times New Roman" w:hAnsi="Times New Roman"/>
      <w:color w:val="FFFFFF"/>
      <w:sz w:val="14"/>
    </w:rPr>
  </w:style>
  <w:style w:styleId="Style_92" w:type="paragraph">
    <w:name w:val="xl149"/>
    <w:basedOn w:val="Style_16"/>
    <w:link w:val="Style_92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92_ch" w:type="character">
    <w:name w:val="xl149"/>
    <w:basedOn w:val="Style_16_ch"/>
    <w:link w:val="Style_92"/>
    <w:rPr>
      <w:rFonts w:ascii="Times New Roman" w:hAnsi="Times New Roman"/>
      <w:b w:val="1"/>
      <w:sz w:val="16"/>
    </w:rPr>
  </w:style>
  <w:style w:styleId="Style_93" w:type="paragraph">
    <w:name w:val="ConsPlusNonformat"/>
    <w:link w:val="Style_93_ch"/>
    <w:pPr>
      <w:widowControl w:val="0"/>
      <w:ind/>
    </w:pPr>
    <w:rPr>
      <w:rFonts w:ascii="Courier New" w:hAnsi="Courier New"/>
      <w:sz w:val="20"/>
    </w:rPr>
  </w:style>
  <w:style w:styleId="Style_93_ch" w:type="character">
    <w:name w:val="ConsPlusNonformat"/>
    <w:link w:val="Style_93"/>
    <w:rPr>
      <w:rFonts w:ascii="Courier New" w:hAnsi="Courier New"/>
      <w:sz w:val="20"/>
    </w:rPr>
  </w:style>
  <w:style w:styleId="Style_94" w:type="paragraph">
    <w:name w:val="markedcontent"/>
    <w:basedOn w:val="Style_40"/>
    <w:link w:val="Style_94_ch"/>
  </w:style>
  <w:style w:styleId="Style_94_ch" w:type="character">
    <w:name w:val="markedcontent"/>
    <w:basedOn w:val="Style_40_ch"/>
    <w:link w:val="Style_94"/>
  </w:style>
  <w:style w:styleId="Style_95" w:type="paragraph">
    <w:name w:val="Колонтитул (правый)"/>
    <w:basedOn w:val="Style_66"/>
    <w:next w:val="Style_16"/>
    <w:link w:val="Style_95_ch"/>
    <w:rPr>
      <w:sz w:val="14"/>
    </w:rPr>
  </w:style>
  <w:style w:styleId="Style_95_ch" w:type="character">
    <w:name w:val="Колонтитул (правый)"/>
    <w:basedOn w:val="Style_66_ch"/>
    <w:link w:val="Style_95"/>
    <w:rPr>
      <w:sz w:val="14"/>
    </w:rPr>
  </w:style>
  <w:style w:styleId="Style_96" w:type="paragraph">
    <w:name w:val="xl120"/>
    <w:basedOn w:val="Style_16"/>
    <w:link w:val="Style_96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96_ch" w:type="character">
    <w:name w:val="xl120"/>
    <w:basedOn w:val="Style_16_ch"/>
    <w:link w:val="Style_96"/>
    <w:rPr>
      <w:rFonts w:ascii="Times New Roman" w:hAnsi="Times New Roman"/>
      <w:b w:val="1"/>
      <w:i w:val="1"/>
      <w:color w:val="000000"/>
      <w:sz w:val="16"/>
    </w:rPr>
  </w:style>
  <w:style w:styleId="Style_97" w:type="paragraph">
    <w:name w:val="Сравнение редакций"/>
    <w:link w:val="Style_97_ch"/>
    <w:rPr>
      <w:b w:val="1"/>
      <w:color w:val="26282F"/>
    </w:rPr>
  </w:style>
  <w:style w:styleId="Style_97_ch" w:type="character">
    <w:name w:val="Сравнение редакций"/>
    <w:link w:val="Style_97"/>
    <w:rPr>
      <w:b w:val="1"/>
      <w:color w:val="26282F"/>
    </w:rPr>
  </w:style>
  <w:style w:styleId="Style_98" w:type="paragraph">
    <w:name w:val="ConsPlusNormal"/>
    <w:link w:val="Style_98_ch"/>
    <w:pPr>
      <w:widowControl w:val="0"/>
      <w:ind/>
    </w:pPr>
    <w:rPr>
      <w:rFonts w:ascii="Arial" w:hAnsi="Arial"/>
      <w:sz w:val="20"/>
    </w:rPr>
  </w:style>
  <w:style w:styleId="Style_98_ch" w:type="character">
    <w:name w:val="ConsPlusNormal"/>
    <w:link w:val="Style_98"/>
    <w:rPr>
      <w:rFonts w:ascii="Arial" w:hAnsi="Arial"/>
      <w:sz w:val="20"/>
    </w:rPr>
  </w:style>
  <w:style w:styleId="Style_99" w:type="paragraph">
    <w:name w:val="s_16"/>
    <w:basedOn w:val="Style_16"/>
    <w:link w:val="Style_99_ch"/>
    <w:pPr>
      <w:spacing w:afterAutospacing="on" w:beforeAutospacing="on"/>
      <w:ind/>
    </w:pPr>
    <w:rPr>
      <w:rFonts w:ascii="Times New Roman" w:hAnsi="Times New Roman"/>
      <w:sz w:val="24"/>
    </w:rPr>
  </w:style>
  <w:style w:styleId="Style_99_ch" w:type="character">
    <w:name w:val="s_16"/>
    <w:basedOn w:val="Style_16_ch"/>
    <w:link w:val="Style_99"/>
    <w:rPr>
      <w:rFonts w:ascii="Times New Roman" w:hAnsi="Times New Roman"/>
      <w:sz w:val="24"/>
    </w:rPr>
  </w:style>
  <w:style w:styleId="Style_100" w:type="paragraph">
    <w:name w:val="xl176"/>
    <w:basedOn w:val="Style_16"/>
    <w:link w:val="Style_10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00_ch" w:type="character">
    <w:name w:val="xl176"/>
    <w:basedOn w:val="Style_16_ch"/>
    <w:link w:val="Style_100"/>
    <w:rPr>
      <w:rFonts w:ascii="Times New Roman" w:hAnsi="Times New Roman"/>
      <w:i w:val="1"/>
      <w:sz w:val="14"/>
    </w:rPr>
  </w:style>
  <w:style w:styleId="Style_101" w:type="paragraph">
    <w:name w:val="Body Text"/>
    <w:basedOn w:val="Style_16"/>
    <w:link w:val="Style_101_ch"/>
    <w:pPr>
      <w:widowControl w:val="0"/>
      <w:spacing w:after="120" w:before="120"/>
      <w:ind/>
      <w:jc w:val="both"/>
    </w:pPr>
    <w:rPr>
      <w:rFonts w:ascii="Times New Roman" w:hAnsi="Times New Roman"/>
      <w:sz w:val="24"/>
    </w:rPr>
  </w:style>
  <w:style w:styleId="Style_101_ch" w:type="character">
    <w:name w:val="Body Text"/>
    <w:basedOn w:val="Style_16_ch"/>
    <w:link w:val="Style_101"/>
    <w:rPr>
      <w:rFonts w:ascii="Times New Roman" w:hAnsi="Times New Roman"/>
      <w:sz w:val="24"/>
    </w:rPr>
  </w:style>
  <w:style w:styleId="Style_102" w:type="paragraph">
    <w:name w:val="Утратил силу"/>
    <w:link w:val="Style_102_ch"/>
    <w:rPr>
      <w:b w:val="1"/>
      <w:strike w:val="1"/>
      <w:color w:val="666600"/>
    </w:rPr>
  </w:style>
  <w:style w:styleId="Style_102_ch" w:type="character">
    <w:name w:val="Утратил силу"/>
    <w:link w:val="Style_102"/>
    <w:rPr>
      <w:b w:val="1"/>
      <w:strike w:val="1"/>
      <w:color w:val="666600"/>
    </w:rPr>
  </w:style>
  <w:style w:styleId="Style_103" w:type="paragraph">
    <w:name w:val="Subtle Emphasis"/>
    <w:link w:val="Style_103_ch"/>
    <w:rPr>
      <w:i w:val="1"/>
      <w:color w:val="404040"/>
    </w:rPr>
  </w:style>
  <w:style w:styleId="Style_103_ch" w:type="character">
    <w:name w:val="Subtle Emphasis"/>
    <w:link w:val="Style_103"/>
    <w:rPr>
      <w:i w:val="1"/>
      <w:color w:val="404040"/>
    </w:rPr>
  </w:style>
  <w:style w:styleId="Style_104" w:type="paragraph">
    <w:name w:val="xl71"/>
    <w:basedOn w:val="Style_16"/>
    <w:link w:val="Style_104_ch"/>
    <w:pPr>
      <w:spacing w:afterAutospacing="on" w:beforeAutospacing="on"/>
      <w:ind/>
    </w:pPr>
    <w:rPr>
      <w:rFonts w:ascii="Times New Roman" w:hAnsi="Times New Roman"/>
      <w:sz w:val="14"/>
    </w:rPr>
  </w:style>
  <w:style w:styleId="Style_104_ch" w:type="character">
    <w:name w:val="xl71"/>
    <w:basedOn w:val="Style_16_ch"/>
    <w:link w:val="Style_104"/>
    <w:rPr>
      <w:rFonts w:ascii="Times New Roman" w:hAnsi="Times New Roman"/>
      <w:sz w:val="14"/>
    </w:rPr>
  </w:style>
  <w:style w:styleId="Style_105" w:type="paragraph">
    <w:name w:val="xl164"/>
    <w:basedOn w:val="Style_16"/>
    <w:link w:val="Style_10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05_ch" w:type="character">
    <w:name w:val="xl164"/>
    <w:basedOn w:val="Style_16_ch"/>
    <w:link w:val="Style_105"/>
    <w:rPr>
      <w:rFonts w:ascii="Times New Roman" w:hAnsi="Times New Roman"/>
      <w:i w:val="1"/>
      <w:sz w:val="14"/>
    </w:rPr>
  </w:style>
  <w:style w:styleId="Style_106" w:type="paragraph">
    <w:name w:val="Раздел 1"/>
    <w:basedOn w:val="Style_8"/>
    <w:link w:val="Style_106_ch"/>
    <w:pPr>
      <w:keepNext w:val="1"/>
      <w:ind w:firstLine="0" w:left="0"/>
      <w:jc w:val="center"/>
    </w:pPr>
  </w:style>
  <w:style w:styleId="Style_106_ch" w:type="character">
    <w:name w:val="Раздел 1"/>
    <w:basedOn w:val="Style_8_ch"/>
    <w:link w:val="Style_106"/>
  </w:style>
  <w:style w:styleId="Style_107" w:type="paragraph">
    <w:name w:val="xl88"/>
    <w:basedOn w:val="Style_16"/>
    <w:link w:val="Style_10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07_ch" w:type="character">
    <w:name w:val="xl88"/>
    <w:basedOn w:val="Style_16_ch"/>
    <w:link w:val="Style_107"/>
    <w:rPr>
      <w:rFonts w:ascii="Times New Roman" w:hAnsi="Times New Roman"/>
      <w:i w:val="1"/>
      <w:sz w:val="14"/>
    </w:rPr>
  </w:style>
  <w:style w:styleId="Style_108" w:type="paragraph">
    <w:name w:val="Заголовок распахивающейся части диалога"/>
    <w:basedOn w:val="Style_16"/>
    <w:next w:val="Style_16"/>
    <w:link w:val="Style_108_ch"/>
    <w:pPr>
      <w:widowControl w:val="0"/>
      <w:spacing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108_ch" w:type="character">
    <w:name w:val="Заголовок распахивающейся части диалога"/>
    <w:basedOn w:val="Style_16_ch"/>
    <w:link w:val="Style_108"/>
    <w:rPr>
      <w:rFonts w:ascii="Times New Roman" w:hAnsi="Times New Roman"/>
      <w:i w:val="1"/>
      <w:color w:val="000080"/>
    </w:rPr>
  </w:style>
  <w:style w:styleId="Style_109" w:type="paragraph">
    <w:name w:val="xl92"/>
    <w:basedOn w:val="Style_16"/>
    <w:link w:val="Style_109_ch"/>
    <w:pPr>
      <w:spacing w:afterAutospacing="on" w:beforeAutospacing="on"/>
      <w:ind/>
    </w:pPr>
    <w:rPr>
      <w:rFonts w:ascii="Times New Roman" w:hAnsi="Times New Roman"/>
      <w:sz w:val="14"/>
    </w:rPr>
  </w:style>
  <w:style w:styleId="Style_109_ch" w:type="character">
    <w:name w:val="xl92"/>
    <w:basedOn w:val="Style_16_ch"/>
    <w:link w:val="Style_109"/>
    <w:rPr>
      <w:rFonts w:ascii="Times New Roman" w:hAnsi="Times New Roman"/>
      <w:sz w:val="14"/>
    </w:rPr>
  </w:style>
  <w:style w:styleId="Style_110" w:type="paragraph">
    <w:name w:val="Комментарий пользователя"/>
    <w:basedOn w:val="Style_111"/>
    <w:next w:val="Style_16"/>
    <w:link w:val="Style_110_ch"/>
    <w:pPr>
      <w:ind/>
      <w:jc w:val="left"/>
    </w:pPr>
  </w:style>
  <w:style w:styleId="Style_110_ch" w:type="character">
    <w:name w:val="Комментарий пользователя"/>
    <w:basedOn w:val="Style_111_ch"/>
    <w:link w:val="Style_110"/>
  </w:style>
  <w:style w:styleId="Style_112" w:type="paragraph">
    <w:name w:val="Ссылка на официальную публикацию"/>
    <w:basedOn w:val="Style_16"/>
    <w:next w:val="Style_16"/>
    <w:link w:val="Style_112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112_ch" w:type="character">
    <w:name w:val="Ссылка на официальную публикацию"/>
    <w:basedOn w:val="Style_16_ch"/>
    <w:link w:val="Style_112"/>
    <w:rPr>
      <w:rFonts w:ascii="Times New Roman" w:hAnsi="Times New Roman"/>
      <w:sz w:val="24"/>
    </w:rPr>
  </w:style>
  <w:style w:styleId="Style_113" w:type="paragraph">
    <w:name w:val="xl93"/>
    <w:basedOn w:val="Style_16"/>
    <w:link w:val="Style_113_ch"/>
    <w:pPr>
      <w:spacing w:afterAutospacing="on" w:beforeAutospacing="on"/>
      <w:ind/>
    </w:pPr>
    <w:rPr>
      <w:rFonts w:ascii="Times New Roman" w:hAnsi="Times New Roman"/>
      <w:sz w:val="24"/>
    </w:rPr>
  </w:style>
  <w:style w:styleId="Style_113_ch" w:type="character">
    <w:name w:val="xl93"/>
    <w:basedOn w:val="Style_16_ch"/>
    <w:link w:val="Style_113"/>
    <w:rPr>
      <w:rFonts w:ascii="Times New Roman" w:hAnsi="Times New Roman"/>
      <w:sz w:val="24"/>
    </w:rPr>
  </w:style>
  <w:style w:styleId="Style_114" w:type="paragraph">
    <w:name w:val="Заголовок чужого сообщения"/>
    <w:link w:val="Style_114_ch"/>
    <w:rPr>
      <w:b w:val="1"/>
      <w:color w:val="FF0000"/>
    </w:rPr>
  </w:style>
  <w:style w:styleId="Style_114_ch" w:type="character">
    <w:name w:val="Заголовок чужого сообщения"/>
    <w:link w:val="Style_114"/>
    <w:rPr>
      <w:b w:val="1"/>
      <w:color w:val="FF0000"/>
    </w:rPr>
  </w:style>
  <w:style w:styleId="Style_4" w:type="paragraph">
    <w:name w:val="TOC Heading"/>
    <w:basedOn w:val="Style_8"/>
    <w:next w:val="Style_16"/>
    <w:link w:val="Style_4_ch"/>
    <w:pPr>
      <w:keepNext w:val="1"/>
      <w:keepLines w:val="1"/>
      <w:spacing w:after="0" w:line="264" w:lineRule="auto"/>
      <w:ind/>
      <w:outlineLvl w:val="8"/>
    </w:pPr>
    <w:rPr>
      <w:rFonts w:ascii="@Batang" w:hAnsi="@Batang"/>
      <w:b w:val="0"/>
      <w:color w:val="2F5496"/>
    </w:rPr>
  </w:style>
  <w:style w:styleId="Style_4_ch" w:type="character">
    <w:name w:val="TOC Heading"/>
    <w:basedOn w:val="Style_8_ch"/>
    <w:link w:val="Style_4"/>
    <w:rPr>
      <w:rFonts w:ascii="@Batang" w:hAnsi="@Batang"/>
      <w:b w:val="0"/>
      <w:color w:val="2F5496"/>
    </w:rPr>
  </w:style>
  <w:style w:styleId="Style_115" w:type="paragraph">
    <w:name w:val="xl79"/>
    <w:basedOn w:val="Style_16"/>
    <w:link w:val="Style_115_ch"/>
    <w:pPr>
      <w:spacing w:afterAutospacing="on" w:beforeAutospacing="on"/>
      <w:ind/>
    </w:pPr>
    <w:rPr>
      <w:rFonts w:ascii="Times New Roman" w:hAnsi="Times New Roman"/>
      <w:sz w:val="14"/>
    </w:rPr>
  </w:style>
  <w:style w:styleId="Style_115_ch" w:type="character">
    <w:name w:val="xl79"/>
    <w:basedOn w:val="Style_16_ch"/>
    <w:link w:val="Style_115"/>
    <w:rPr>
      <w:rFonts w:ascii="Times New Roman" w:hAnsi="Times New Roman"/>
      <w:sz w:val="14"/>
    </w:rPr>
  </w:style>
  <w:style w:styleId="Style_116" w:type="paragraph">
    <w:name w:val="xl156"/>
    <w:basedOn w:val="Style_16"/>
    <w:link w:val="Style_116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116_ch" w:type="character">
    <w:name w:val="xl156"/>
    <w:basedOn w:val="Style_16_ch"/>
    <w:link w:val="Style_116"/>
    <w:rPr>
      <w:rFonts w:ascii="Times New Roman" w:hAnsi="Times New Roman"/>
      <w:b w:val="1"/>
      <w:sz w:val="24"/>
    </w:rPr>
  </w:style>
  <w:style w:styleId="Style_111" w:type="paragraph">
    <w:name w:val="Комментарий"/>
    <w:basedOn w:val="Style_117"/>
    <w:next w:val="Style_16"/>
    <w:link w:val="Style_111_ch"/>
    <w:pPr>
      <w:spacing w:before="75"/>
      <w:ind w:right="0"/>
      <w:jc w:val="both"/>
    </w:pPr>
    <w:rPr>
      <w:color w:val="353842"/>
    </w:rPr>
  </w:style>
  <w:style w:styleId="Style_111_ch" w:type="character">
    <w:name w:val="Комментарий"/>
    <w:basedOn w:val="Style_117_ch"/>
    <w:link w:val="Style_111"/>
    <w:rPr>
      <w:color w:val="353842"/>
    </w:rPr>
  </w:style>
  <w:style w:styleId="Style_118" w:type="paragraph">
    <w:name w:val="Текст информации об изменениях"/>
    <w:basedOn w:val="Style_16"/>
    <w:next w:val="Style_16"/>
    <w:link w:val="Style_118_ch"/>
    <w:pPr>
      <w:widowControl w:val="0"/>
      <w:spacing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118_ch" w:type="character">
    <w:name w:val="Текст информации об изменениях"/>
    <w:basedOn w:val="Style_16_ch"/>
    <w:link w:val="Style_118"/>
    <w:rPr>
      <w:rFonts w:ascii="Times New Roman" w:hAnsi="Times New Roman"/>
      <w:color w:val="353842"/>
      <w:sz w:val="18"/>
    </w:rPr>
  </w:style>
  <w:style w:styleId="Style_119" w:type="paragraph">
    <w:name w:val="Дочерний элемент списка"/>
    <w:basedOn w:val="Style_16"/>
    <w:next w:val="Style_16"/>
    <w:link w:val="Style_119_ch"/>
    <w:pPr>
      <w:widowControl w:val="0"/>
      <w:spacing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119_ch" w:type="character">
    <w:name w:val="Дочерний элемент списка"/>
    <w:basedOn w:val="Style_16_ch"/>
    <w:link w:val="Style_119"/>
    <w:rPr>
      <w:rFonts w:ascii="Times New Roman" w:hAnsi="Times New Roman"/>
      <w:color w:val="868381"/>
      <w:sz w:val="20"/>
    </w:rPr>
  </w:style>
  <w:style w:styleId="Style_120" w:type="paragraph">
    <w:name w:val="xl160"/>
    <w:basedOn w:val="Style_16"/>
    <w:link w:val="Style_12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20_ch" w:type="character">
    <w:name w:val="xl160"/>
    <w:basedOn w:val="Style_16_ch"/>
    <w:link w:val="Style_120"/>
    <w:rPr>
      <w:rFonts w:ascii="Times New Roman" w:hAnsi="Times New Roman"/>
      <w:b w:val="1"/>
      <w:sz w:val="16"/>
    </w:rPr>
  </w:style>
  <w:style w:styleId="Style_2" w:type="paragraph">
    <w:name w:val="footer"/>
    <w:basedOn w:val="Style_16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16_ch"/>
    <w:link w:val="Style_2"/>
  </w:style>
  <w:style w:styleId="Style_121" w:type="paragraph">
    <w:name w:val="toc 3"/>
    <w:basedOn w:val="Style_16"/>
    <w:next w:val="Style_16"/>
    <w:link w:val="Style_121_ch"/>
    <w:uiPriority w:val="39"/>
    <w:pPr>
      <w:ind w:firstLine="0" w:left="480"/>
    </w:pPr>
    <w:rPr>
      <w:rFonts w:ascii="Times New Roman" w:hAnsi="Times New Roman"/>
      <w:sz w:val="28"/>
    </w:rPr>
  </w:style>
  <w:style w:styleId="Style_121_ch" w:type="character">
    <w:name w:val="toc 3"/>
    <w:basedOn w:val="Style_16_ch"/>
    <w:link w:val="Style_121"/>
    <w:rPr>
      <w:rFonts w:ascii="Times New Roman" w:hAnsi="Times New Roman"/>
      <w:sz w:val="28"/>
    </w:rPr>
  </w:style>
  <w:style w:styleId="Style_122" w:type="paragraph">
    <w:name w:val="xl161"/>
    <w:basedOn w:val="Style_16"/>
    <w:link w:val="Style_12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22_ch" w:type="character">
    <w:name w:val="xl161"/>
    <w:basedOn w:val="Style_16_ch"/>
    <w:link w:val="Style_122"/>
    <w:rPr>
      <w:rFonts w:ascii="Times New Roman" w:hAnsi="Times New Roman"/>
      <w:b w:val="1"/>
      <w:sz w:val="16"/>
    </w:rPr>
  </w:style>
  <w:style w:styleId="Style_123" w:type="paragraph">
    <w:name w:val="xl90"/>
    <w:basedOn w:val="Style_16"/>
    <w:link w:val="Style_123_ch"/>
    <w:pPr>
      <w:spacing w:afterAutospacing="on" w:beforeAutospacing="on"/>
      <w:ind/>
    </w:pPr>
    <w:rPr>
      <w:rFonts w:ascii="Times New Roman" w:hAnsi="Times New Roman"/>
      <w:sz w:val="14"/>
    </w:rPr>
  </w:style>
  <w:style w:styleId="Style_123_ch" w:type="character">
    <w:name w:val="xl90"/>
    <w:basedOn w:val="Style_16_ch"/>
    <w:link w:val="Style_123"/>
    <w:rPr>
      <w:rFonts w:ascii="Times New Roman" w:hAnsi="Times New Roman"/>
      <w:sz w:val="14"/>
    </w:rPr>
  </w:style>
  <w:style w:styleId="Style_124" w:type="paragraph">
    <w:name w:val="Balloon Text"/>
    <w:basedOn w:val="Style_16"/>
    <w:link w:val="Style_124_ch"/>
    <w:rPr>
      <w:rFonts w:ascii="Segoe UI" w:hAnsi="Segoe UI"/>
      <w:sz w:val="18"/>
    </w:rPr>
  </w:style>
  <w:style w:styleId="Style_124_ch" w:type="character">
    <w:name w:val="Balloon Text"/>
    <w:basedOn w:val="Style_16_ch"/>
    <w:link w:val="Style_124"/>
    <w:rPr>
      <w:rFonts w:ascii="Segoe UI" w:hAnsi="Segoe UI"/>
      <w:sz w:val="18"/>
    </w:rPr>
  </w:style>
  <w:style w:styleId="Style_125" w:type="paragraph">
    <w:name w:val="xl152"/>
    <w:basedOn w:val="Style_16"/>
    <w:link w:val="Style_125_ch"/>
    <w:pPr>
      <w:spacing w:afterAutospacing="on" w:beforeAutospacing="on"/>
      <w:ind/>
    </w:pPr>
    <w:rPr>
      <w:rFonts w:ascii="Times New Roman" w:hAnsi="Times New Roman"/>
      <w:sz w:val="24"/>
    </w:rPr>
  </w:style>
  <w:style w:styleId="Style_125_ch" w:type="character">
    <w:name w:val="xl152"/>
    <w:basedOn w:val="Style_16_ch"/>
    <w:link w:val="Style_125"/>
    <w:rPr>
      <w:rFonts w:ascii="Times New Roman" w:hAnsi="Times New Roman"/>
      <w:sz w:val="24"/>
    </w:rPr>
  </w:style>
  <w:style w:styleId="Style_126" w:type="paragraph">
    <w:name w:val="annotation reference"/>
    <w:basedOn w:val="Style_40"/>
    <w:link w:val="Style_126_ch"/>
    <w:rPr>
      <w:sz w:val="16"/>
    </w:rPr>
  </w:style>
  <w:style w:styleId="Style_126_ch" w:type="character">
    <w:name w:val="annotation reference"/>
    <w:basedOn w:val="Style_40_ch"/>
    <w:link w:val="Style_126"/>
    <w:rPr>
      <w:sz w:val="16"/>
    </w:rPr>
  </w:style>
  <w:style w:styleId="Style_127" w:type="paragraph">
    <w:name w:val="FollowedHyperlink"/>
    <w:basedOn w:val="Style_40"/>
    <w:link w:val="Style_127_ch"/>
    <w:rPr>
      <w:color w:themeColor="followedHyperlink" w:val="954F72"/>
      <w:u w:val="single"/>
    </w:rPr>
  </w:style>
  <w:style w:styleId="Style_127_ch" w:type="character">
    <w:name w:val="FollowedHyperlink"/>
    <w:basedOn w:val="Style_40_ch"/>
    <w:link w:val="Style_127"/>
    <w:rPr>
      <w:color w:themeColor="followedHyperlink" w:val="954F72"/>
      <w:u w:val="single"/>
    </w:rPr>
  </w:style>
  <w:style w:styleId="Style_128" w:type="paragraph">
    <w:name w:val="xl128"/>
    <w:basedOn w:val="Style_16"/>
    <w:link w:val="Style_128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128_ch" w:type="character">
    <w:name w:val="xl128"/>
    <w:basedOn w:val="Style_16_ch"/>
    <w:link w:val="Style_128"/>
    <w:rPr>
      <w:rFonts w:ascii="Times New Roman" w:hAnsi="Times New Roman"/>
      <w:b w:val="1"/>
      <w:i w:val="1"/>
      <w:color w:val="000000"/>
      <w:sz w:val="16"/>
    </w:rPr>
  </w:style>
  <w:style w:styleId="Style_129" w:type="paragraph">
    <w:name w:val="Нормальный (таблица)"/>
    <w:basedOn w:val="Style_16"/>
    <w:next w:val="Style_16"/>
    <w:link w:val="Style_129_ch"/>
    <w:pPr>
      <w:widowControl w:val="0"/>
      <w:spacing w:line="360" w:lineRule="auto"/>
      <w:ind/>
      <w:jc w:val="both"/>
    </w:pPr>
    <w:rPr>
      <w:rFonts w:ascii="Times New Roman" w:hAnsi="Times New Roman"/>
      <w:sz w:val="24"/>
    </w:rPr>
  </w:style>
  <w:style w:styleId="Style_129_ch" w:type="character">
    <w:name w:val="Нормальный (таблица)"/>
    <w:basedOn w:val="Style_16_ch"/>
    <w:link w:val="Style_129"/>
    <w:rPr>
      <w:rFonts w:ascii="Times New Roman" w:hAnsi="Times New Roman"/>
      <w:sz w:val="24"/>
    </w:rPr>
  </w:style>
  <w:style w:styleId="Style_130" w:type="paragraph">
    <w:name w:val="Выделение для Базового Поиска (курсив)"/>
    <w:link w:val="Style_130_ch"/>
    <w:rPr>
      <w:b w:val="1"/>
      <w:i w:val="1"/>
      <w:color w:val="0058A9"/>
    </w:rPr>
  </w:style>
  <w:style w:styleId="Style_130_ch" w:type="character">
    <w:name w:val="Выделение для Базового Поиска (курсив)"/>
    <w:link w:val="Style_130"/>
    <w:rPr>
      <w:b w:val="1"/>
      <w:i w:val="1"/>
      <w:color w:val="0058A9"/>
    </w:rPr>
  </w:style>
  <w:style w:styleId="Style_131" w:type="paragraph">
    <w:name w:val="apple-converted-space"/>
    <w:link w:val="Style_131_ch"/>
  </w:style>
  <w:style w:styleId="Style_131_ch" w:type="character">
    <w:name w:val="apple-converted-space"/>
    <w:link w:val="Style_131"/>
  </w:style>
  <w:style w:styleId="Style_9" w:type="paragraph">
    <w:name w:val="Раздел 1.1"/>
    <w:basedOn w:val="Style_132"/>
    <w:link w:val="Style_9_ch"/>
    <w:pPr>
      <w:numPr>
        <w:ilvl w:val="0"/>
      </w:numPr>
      <w:spacing w:after="60" w:line="276" w:lineRule="auto"/>
      <w:ind w:firstLine="709" w:left="0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styleId="Style_9_ch" w:type="character">
    <w:name w:val="Раздел 1.1"/>
    <w:basedOn w:val="Style_132_ch"/>
    <w:link w:val="Style_9"/>
    <w:rPr>
      <w:rFonts w:ascii="Times New Roman" w:hAnsi="Times New Roman"/>
      <w:color w:val="000000"/>
      <w:spacing w:val="0"/>
      <w:sz w:val="24"/>
    </w:rPr>
  </w:style>
  <w:style w:styleId="Style_133" w:type="paragraph">
    <w:name w:val="c18"/>
    <w:basedOn w:val="Style_16"/>
    <w:link w:val="Style_133_ch"/>
    <w:pPr>
      <w:spacing w:afterAutospacing="on" w:beforeAutospacing="on"/>
      <w:ind/>
    </w:pPr>
    <w:rPr>
      <w:rFonts w:ascii="Times New Roman" w:hAnsi="Times New Roman"/>
      <w:sz w:val="24"/>
    </w:rPr>
  </w:style>
  <w:style w:styleId="Style_133_ch" w:type="character">
    <w:name w:val="c18"/>
    <w:basedOn w:val="Style_16_ch"/>
    <w:link w:val="Style_133"/>
    <w:rPr>
      <w:rFonts w:ascii="Times New Roman" w:hAnsi="Times New Roman"/>
      <w:sz w:val="24"/>
    </w:rPr>
  </w:style>
  <w:style w:styleId="Style_134" w:type="paragraph">
    <w:name w:val="Центрированный (таблица)"/>
    <w:basedOn w:val="Style_129"/>
    <w:next w:val="Style_16"/>
    <w:link w:val="Style_134_ch"/>
    <w:pPr>
      <w:ind/>
      <w:jc w:val="center"/>
    </w:pPr>
  </w:style>
  <w:style w:styleId="Style_134_ch" w:type="character">
    <w:name w:val="Центрированный (таблица)"/>
    <w:basedOn w:val="Style_129_ch"/>
    <w:link w:val="Style_134"/>
  </w:style>
  <w:style w:styleId="Style_135" w:type="paragraph">
    <w:name w:val="xl66"/>
    <w:basedOn w:val="Style_16"/>
    <w:link w:val="Style_135_ch"/>
    <w:pPr>
      <w:spacing w:afterAutospacing="on" w:beforeAutospacing="on"/>
      <w:ind/>
    </w:pPr>
    <w:rPr>
      <w:rFonts w:ascii="Times New Roman" w:hAnsi="Times New Roman"/>
      <w:sz w:val="24"/>
    </w:rPr>
  </w:style>
  <w:style w:styleId="Style_135_ch" w:type="character">
    <w:name w:val="xl66"/>
    <w:basedOn w:val="Style_16_ch"/>
    <w:link w:val="Style_135"/>
    <w:rPr>
      <w:rFonts w:ascii="Times New Roman" w:hAnsi="Times New Roman"/>
      <w:sz w:val="24"/>
    </w:rPr>
  </w:style>
  <w:style w:styleId="Style_136" w:type="paragraph">
    <w:name w:val="xl98"/>
    <w:basedOn w:val="Style_16"/>
    <w:link w:val="Style_136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36_ch" w:type="character">
    <w:name w:val="xl98"/>
    <w:basedOn w:val="Style_16_ch"/>
    <w:link w:val="Style_136"/>
    <w:rPr>
      <w:rFonts w:ascii="Times New Roman" w:hAnsi="Times New Roman"/>
      <w:color w:val="FF0000"/>
      <w:sz w:val="14"/>
    </w:rPr>
  </w:style>
  <w:style w:styleId="Style_137" w:type="paragraph">
    <w:name w:val="Подчёркнуный текст"/>
    <w:basedOn w:val="Style_16"/>
    <w:next w:val="Style_16"/>
    <w:link w:val="Style_137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137_ch" w:type="character">
    <w:name w:val="Подчёркнуный текст"/>
    <w:basedOn w:val="Style_16_ch"/>
    <w:link w:val="Style_137"/>
    <w:rPr>
      <w:rFonts w:ascii="Times New Roman" w:hAnsi="Times New Roman"/>
      <w:sz w:val="24"/>
    </w:rPr>
  </w:style>
  <w:style w:styleId="Style_138" w:type="paragraph">
    <w:name w:val="xl140"/>
    <w:basedOn w:val="Style_16"/>
    <w:link w:val="Style_138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38_ch" w:type="character">
    <w:name w:val="xl140"/>
    <w:basedOn w:val="Style_16_ch"/>
    <w:link w:val="Style_138"/>
    <w:rPr>
      <w:rFonts w:ascii="Times New Roman" w:hAnsi="Times New Roman"/>
      <w:b w:val="1"/>
      <w:sz w:val="16"/>
    </w:rPr>
  </w:style>
  <w:style w:styleId="Style_139" w:type="paragraph">
    <w:name w:val="Текст примечания Знак11"/>
    <w:link w:val="Style_139_ch"/>
    <w:rPr>
      <w:rFonts w:ascii="Times New Roman" w:hAnsi="Times New Roman"/>
      <w:sz w:val="20"/>
    </w:rPr>
  </w:style>
  <w:style w:styleId="Style_139_ch" w:type="character">
    <w:name w:val="Текст примечания Знак11"/>
    <w:link w:val="Style_139"/>
    <w:rPr>
      <w:rFonts w:ascii="Times New Roman" w:hAnsi="Times New Roman"/>
      <w:sz w:val="20"/>
    </w:rPr>
  </w:style>
  <w:style w:styleId="Style_140" w:type="paragraph">
    <w:name w:val="heading 5"/>
    <w:next w:val="Style_16"/>
    <w:link w:val="Style_14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0_ch" w:type="character">
    <w:name w:val="heading 5"/>
    <w:link w:val="Style_140"/>
    <w:rPr>
      <w:rFonts w:ascii="XO Thames" w:hAnsi="XO Thames"/>
      <w:b w:val="1"/>
      <w:sz w:val="22"/>
    </w:rPr>
  </w:style>
  <w:style w:styleId="Style_141" w:type="paragraph">
    <w:name w:val="Тема примечания Знак1"/>
    <w:link w:val="Style_141_ch"/>
    <w:rPr>
      <w:rFonts w:ascii="Times New Roman" w:hAnsi="Times New Roman"/>
      <w:b w:val="1"/>
      <w:sz w:val="20"/>
    </w:rPr>
  </w:style>
  <w:style w:styleId="Style_141_ch" w:type="character">
    <w:name w:val="Тема примечания Знак1"/>
    <w:link w:val="Style_141"/>
    <w:rPr>
      <w:rFonts w:ascii="Times New Roman" w:hAnsi="Times New Roman"/>
      <w:b w:val="1"/>
      <w:sz w:val="20"/>
    </w:rPr>
  </w:style>
  <w:style w:styleId="Style_142" w:type="paragraph">
    <w:name w:val="xl106"/>
    <w:basedOn w:val="Style_16"/>
    <w:link w:val="Style_14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42_ch" w:type="character">
    <w:name w:val="xl106"/>
    <w:basedOn w:val="Style_16_ch"/>
    <w:link w:val="Style_142"/>
    <w:rPr>
      <w:rFonts w:ascii="Times New Roman" w:hAnsi="Times New Roman"/>
      <w:b w:val="1"/>
      <w:sz w:val="16"/>
    </w:rPr>
  </w:style>
  <w:style w:styleId="Style_143" w:type="paragraph">
    <w:name w:val="msonormal"/>
    <w:basedOn w:val="Style_16"/>
    <w:link w:val="Style_143_ch"/>
    <w:pPr>
      <w:spacing w:after="200" w:line="276" w:lineRule="auto"/>
      <w:ind/>
    </w:pPr>
    <w:rPr>
      <w:rFonts w:ascii="Times New Roman" w:hAnsi="Times New Roman"/>
      <w:sz w:val="24"/>
    </w:rPr>
  </w:style>
  <w:style w:styleId="Style_143_ch" w:type="character">
    <w:name w:val="msonormal"/>
    <w:basedOn w:val="Style_16_ch"/>
    <w:link w:val="Style_143"/>
    <w:rPr>
      <w:rFonts w:ascii="Times New Roman" w:hAnsi="Times New Roman"/>
      <w:sz w:val="24"/>
    </w:rPr>
  </w:style>
  <w:style w:styleId="Style_144" w:type="paragraph">
    <w:name w:val="xl146"/>
    <w:basedOn w:val="Style_16"/>
    <w:link w:val="Style_144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44_ch" w:type="character">
    <w:name w:val="xl146"/>
    <w:basedOn w:val="Style_16_ch"/>
    <w:link w:val="Style_144"/>
    <w:rPr>
      <w:rFonts w:ascii="Times New Roman" w:hAnsi="Times New Roman"/>
      <w:b w:val="1"/>
      <w:color w:val="000000"/>
      <w:sz w:val="16"/>
    </w:rPr>
  </w:style>
  <w:style w:styleId="Style_15" w:type="paragraph">
    <w:name w:val="Normal (Web)"/>
    <w:basedOn w:val="Style_16"/>
    <w:link w:val="Style_15_ch"/>
    <w:pPr>
      <w:spacing w:after="200" w:line="276" w:lineRule="auto"/>
      <w:ind/>
    </w:pPr>
    <w:rPr>
      <w:rFonts w:ascii="Times New Roman" w:hAnsi="Times New Roman"/>
      <w:sz w:val="24"/>
    </w:rPr>
  </w:style>
  <w:style w:styleId="Style_15_ch" w:type="character">
    <w:name w:val="Normal (Web)"/>
    <w:basedOn w:val="Style_16_ch"/>
    <w:link w:val="Style_15"/>
    <w:rPr>
      <w:rFonts w:ascii="Times New Roman" w:hAnsi="Times New Roman"/>
      <w:sz w:val="24"/>
    </w:rPr>
  </w:style>
  <w:style w:styleId="Style_145" w:type="paragraph">
    <w:name w:val="Название Знак1"/>
    <w:link w:val="Style_145_ch"/>
    <w:rPr>
      <w:rFonts w:ascii="Times New Roman" w:hAnsi="Times New Roman"/>
      <w:sz w:val="24"/>
    </w:rPr>
  </w:style>
  <w:style w:styleId="Style_145_ch" w:type="character">
    <w:name w:val="Название Знак1"/>
    <w:link w:val="Style_145"/>
    <w:rPr>
      <w:rFonts w:ascii="Times New Roman" w:hAnsi="Times New Roman"/>
      <w:sz w:val="24"/>
    </w:rPr>
  </w:style>
  <w:style w:styleId="Style_146" w:type="paragraph">
    <w:name w:val="Технический комментарий"/>
    <w:basedOn w:val="Style_16"/>
    <w:next w:val="Style_16"/>
    <w:link w:val="Style_146_ch"/>
    <w:pPr>
      <w:widowControl w:val="0"/>
      <w:spacing w:line="360" w:lineRule="auto"/>
      <w:ind/>
    </w:pPr>
    <w:rPr>
      <w:rFonts w:ascii="Times New Roman" w:hAnsi="Times New Roman"/>
      <w:color w:val="463F31"/>
      <w:sz w:val="24"/>
    </w:rPr>
  </w:style>
  <w:style w:styleId="Style_146_ch" w:type="character">
    <w:name w:val="Технический комментарий"/>
    <w:basedOn w:val="Style_16_ch"/>
    <w:link w:val="Style_146"/>
    <w:rPr>
      <w:rFonts w:ascii="Times New Roman" w:hAnsi="Times New Roman"/>
      <w:color w:val="463F31"/>
      <w:sz w:val="24"/>
    </w:rPr>
  </w:style>
  <w:style w:styleId="Style_147" w:type="paragraph">
    <w:name w:val="xl96"/>
    <w:basedOn w:val="Style_16"/>
    <w:link w:val="Style_147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47_ch" w:type="character">
    <w:name w:val="xl96"/>
    <w:basedOn w:val="Style_16_ch"/>
    <w:link w:val="Style_147"/>
    <w:rPr>
      <w:rFonts w:ascii="Times New Roman" w:hAnsi="Times New Roman"/>
      <w:color w:val="FF0000"/>
      <w:sz w:val="14"/>
    </w:rPr>
  </w:style>
  <w:style w:styleId="Style_148" w:type="paragraph">
    <w:name w:val="xl141"/>
    <w:basedOn w:val="Style_16"/>
    <w:link w:val="Style_148_ch"/>
    <w:pPr>
      <w:spacing w:afterAutospacing="on" w:beforeAutospacing="on"/>
      <w:ind/>
    </w:pPr>
    <w:rPr>
      <w:rFonts w:ascii="Times New Roman" w:hAnsi="Times New Roman"/>
      <w:sz w:val="14"/>
    </w:rPr>
  </w:style>
  <w:style w:styleId="Style_148_ch" w:type="character">
    <w:name w:val="xl141"/>
    <w:basedOn w:val="Style_16_ch"/>
    <w:link w:val="Style_148"/>
    <w:rPr>
      <w:rFonts w:ascii="Times New Roman" w:hAnsi="Times New Roman"/>
      <w:sz w:val="14"/>
    </w:rPr>
  </w:style>
  <w:style w:styleId="Style_149" w:type="paragraph">
    <w:name w:val="xl173"/>
    <w:basedOn w:val="Style_16"/>
    <w:link w:val="Style_14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49_ch" w:type="character">
    <w:name w:val="xl173"/>
    <w:basedOn w:val="Style_16_ch"/>
    <w:link w:val="Style_149"/>
    <w:rPr>
      <w:rFonts w:ascii="Times New Roman" w:hAnsi="Times New Roman"/>
      <w:i w:val="1"/>
      <w:sz w:val="14"/>
    </w:rPr>
  </w:style>
  <w:style w:styleId="Style_150" w:type="paragraph">
    <w:name w:val="formattext"/>
    <w:basedOn w:val="Style_16"/>
    <w:link w:val="Style_150_ch"/>
    <w:pPr>
      <w:spacing w:afterAutospacing="on" w:beforeAutospacing="on"/>
      <w:ind/>
    </w:pPr>
    <w:rPr>
      <w:rFonts w:ascii="Times New Roman" w:hAnsi="Times New Roman"/>
      <w:sz w:val="24"/>
    </w:rPr>
  </w:style>
  <w:style w:styleId="Style_150_ch" w:type="character">
    <w:name w:val="formattext"/>
    <w:basedOn w:val="Style_16_ch"/>
    <w:link w:val="Style_150"/>
    <w:rPr>
      <w:rFonts w:ascii="Times New Roman" w:hAnsi="Times New Roman"/>
      <w:sz w:val="24"/>
    </w:rPr>
  </w:style>
  <w:style w:styleId="Style_151" w:type="paragraph">
    <w:name w:val="Body Text 2"/>
    <w:basedOn w:val="Style_16"/>
    <w:link w:val="Style_151_ch"/>
    <w:pPr>
      <w:ind w:right="-57"/>
      <w:jc w:val="both"/>
    </w:pPr>
    <w:rPr>
      <w:rFonts w:ascii="Times New Roman" w:hAnsi="Times New Roman"/>
      <w:sz w:val="24"/>
    </w:rPr>
  </w:style>
  <w:style w:styleId="Style_151_ch" w:type="character">
    <w:name w:val="Body Text 2"/>
    <w:basedOn w:val="Style_16_ch"/>
    <w:link w:val="Style_151"/>
    <w:rPr>
      <w:rFonts w:ascii="Times New Roman" w:hAnsi="Times New Roman"/>
      <w:sz w:val="24"/>
    </w:rPr>
  </w:style>
  <w:style w:styleId="Style_152" w:type="paragraph">
    <w:name w:val="xl69"/>
    <w:basedOn w:val="Style_16"/>
    <w:link w:val="Style_152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52_ch" w:type="character">
    <w:name w:val="xl69"/>
    <w:basedOn w:val="Style_16_ch"/>
    <w:link w:val="Style_152"/>
    <w:rPr>
      <w:rFonts w:ascii="Times New Roman" w:hAnsi="Times New Roman"/>
      <w:color w:val="000000"/>
      <w:sz w:val="16"/>
    </w:rPr>
  </w:style>
  <w:style w:styleId="Style_153" w:type="paragraph">
    <w:name w:val="xl107"/>
    <w:basedOn w:val="Style_16"/>
    <w:link w:val="Style_153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53_ch" w:type="character">
    <w:name w:val="xl107"/>
    <w:basedOn w:val="Style_16_ch"/>
    <w:link w:val="Style_153"/>
    <w:rPr>
      <w:rFonts w:ascii="Times New Roman" w:hAnsi="Times New Roman"/>
      <w:color w:val="000000"/>
      <w:sz w:val="16"/>
    </w:rPr>
  </w:style>
  <w:style w:styleId="Style_8" w:type="paragraph">
    <w:name w:val="heading 1"/>
    <w:basedOn w:val="Style_16"/>
    <w:link w:val="Style_8_ch"/>
    <w:uiPriority w:val="9"/>
    <w:qFormat/>
    <w:pPr>
      <w:spacing w:after="120" w:before="240"/>
      <w:ind w:firstLine="709" w:left="0"/>
      <w:outlineLvl w:val="0"/>
    </w:pPr>
    <w:rPr>
      <w:rFonts w:ascii="Times New Roman" w:hAnsi="Times New Roman"/>
      <w:b w:val="1"/>
      <w:sz w:val="24"/>
    </w:rPr>
  </w:style>
  <w:style w:styleId="Style_8_ch" w:type="character">
    <w:name w:val="heading 1"/>
    <w:basedOn w:val="Style_16_ch"/>
    <w:link w:val="Style_8"/>
    <w:rPr>
      <w:rFonts w:ascii="Times New Roman" w:hAnsi="Times New Roman"/>
      <w:b w:val="1"/>
      <w:sz w:val="24"/>
    </w:rPr>
  </w:style>
  <w:style w:styleId="Style_154" w:type="paragraph">
    <w:name w:val="xl110"/>
    <w:basedOn w:val="Style_16"/>
    <w:link w:val="Style_154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154_ch" w:type="character">
    <w:name w:val="xl110"/>
    <w:basedOn w:val="Style_16_ch"/>
    <w:link w:val="Style_154"/>
    <w:rPr>
      <w:rFonts w:ascii="Times New Roman" w:hAnsi="Times New Roman"/>
      <w:b w:val="1"/>
      <w:i w:val="1"/>
      <w:color w:val="000000"/>
      <w:sz w:val="16"/>
    </w:rPr>
  </w:style>
  <w:style w:styleId="Style_155" w:type="paragraph">
    <w:name w:val="Гиперссылка1"/>
    <w:basedOn w:val="Style_40"/>
    <w:link w:val="Style_155_ch"/>
    <w:rPr>
      <w:color w:val="0000FF"/>
      <w:u w:val="single"/>
    </w:rPr>
  </w:style>
  <w:style w:styleId="Style_155_ch" w:type="character">
    <w:name w:val="Гиперссылка1"/>
    <w:basedOn w:val="Style_40_ch"/>
    <w:link w:val="Style_155"/>
    <w:rPr>
      <w:color w:val="0000FF"/>
      <w:u w:val="single"/>
    </w:rPr>
  </w:style>
  <w:style w:styleId="Style_156" w:type="paragraph">
    <w:name w:val="xl126"/>
    <w:basedOn w:val="Style_16"/>
    <w:link w:val="Style_15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56_ch" w:type="character">
    <w:name w:val="xl126"/>
    <w:basedOn w:val="Style_16_ch"/>
    <w:link w:val="Style_156"/>
    <w:rPr>
      <w:rFonts w:ascii="Times New Roman" w:hAnsi="Times New Roman"/>
      <w:b w:val="1"/>
      <w:sz w:val="16"/>
    </w:rPr>
  </w:style>
  <w:style w:styleId="Style_157" w:type="paragraph">
    <w:name w:val="Подзаголовок для информации об изменениях"/>
    <w:basedOn w:val="Style_118"/>
    <w:next w:val="Style_16"/>
    <w:link w:val="Style_157_ch"/>
    <w:rPr>
      <w:b w:val="1"/>
    </w:rPr>
  </w:style>
  <w:style w:styleId="Style_157_ch" w:type="character">
    <w:name w:val="Подзаголовок для информации об изменениях"/>
    <w:basedOn w:val="Style_118_ch"/>
    <w:link w:val="Style_157"/>
    <w:rPr>
      <w:b w:val="1"/>
    </w:rPr>
  </w:style>
  <w:style w:styleId="Style_158" w:type="paragraph">
    <w:name w:val="xl65"/>
    <w:basedOn w:val="Style_16"/>
    <w:link w:val="Style_158_ch"/>
    <w:pPr>
      <w:spacing w:afterAutospacing="on" w:beforeAutospacing="on"/>
      <w:ind/>
    </w:pPr>
    <w:rPr>
      <w:rFonts w:ascii="Times New Roman" w:hAnsi="Times New Roman"/>
      <w:sz w:val="14"/>
    </w:rPr>
  </w:style>
  <w:style w:styleId="Style_158_ch" w:type="character">
    <w:name w:val="xl65"/>
    <w:basedOn w:val="Style_16_ch"/>
    <w:link w:val="Style_158"/>
    <w:rPr>
      <w:rFonts w:ascii="Times New Roman" w:hAnsi="Times New Roman"/>
      <w:sz w:val="14"/>
    </w:rPr>
  </w:style>
  <w:style w:styleId="Style_159" w:type="paragraph">
    <w:name w:val="xl130"/>
    <w:basedOn w:val="Style_16"/>
    <w:link w:val="Style_15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59_ch" w:type="character">
    <w:name w:val="xl130"/>
    <w:basedOn w:val="Style_16_ch"/>
    <w:link w:val="Style_159"/>
    <w:rPr>
      <w:rFonts w:ascii="Times New Roman" w:hAnsi="Times New Roman"/>
      <w:b w:val="1"/>
      <w:sz w:val="16"/>
    </w:rPr>
  </w:style>
  <w:style w:styleId="Style_160" w:type="paragraph">
    <w:name w:val="xl84"/>
    <w:basedOn w:val="Style_16"/>
    <w:link w:val="Style_160_ch"/>
    <w:pPr>
      <w:spacing w:afterAutospacing="on" w:beforeAutospacing="on"/>
      <w:ind/>
    </w:pPr>
    <w:rPr>
      <w:rFonts w:ascii="Times New Roman" w:hAnsi="Times New Roman"/>
      <w:sz w:val="14"/>
    </w:rPr>
  </w:style>
  <w:style w:styleId="Style_160_ch" w:type="character">
    <w:name w:val="xl84"/>
    <w:basedOn w:val="Style_16_ch"/>
    <w:link w:val="Style_160"/>
    <w:rPr>
      <w:rFonts w:ascii="Times New Roman" w:hAnsi="Times New Roman"/>
      <w:sz w:val="14"/>
    </w:rPr>
  </w:style>
  <w:style w:styleId="Style_161" w:type="paragraph">
    <w:name w:val="xl175"/>
    <w:basedOn w:val="Style_16"/>
    <w:link w:val="Style_16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61_ch" w:type="character">
    <w:name w:val="xl175"/>
    <w:basedOn w:val="Style_16_ch"/>
    <w:link w:val="Style_161"/>
    <w:rPr>
      <w:rFonts w:ascii="Times New Roman" w:hAnsi="Times New Roman"/>
      <w:i w:val="1"/>
      <w:sz w:val="14"/>
    </w:rPr>
  </w:style>
  <w:style w:styleId="Style_162" w:type="paragraph">
    <w:link w:val="Style_162_ch"/>
    <w:semiHidden w:val="1"/>
    <w:unhideWhenUsed w:val="1"/>
  </w:style>
  <w:style w:styleId="Style_162_ch" w:type="character">
    <w:link w:val="Style_162"/>
    <w:semiHidden w:val="1"/>
    <w:unhideWhenUsed w:val="1"/>
  </w:style>
  <w:style w:styleId="Style_117" w:type="paragraph">
    <w:name w:val="Текст (справка)"/>
    <w:basedOn w:val="Style_16"/>
    <w:next w:val="Style_16"/>
    <w:link w:val="Style_117_ch"/>
    <w:pPr>
      <w:widowControl w:val="0"/>
      <w:spacing w:line="360" w:lineRule="auto"/>
      <w:ind w:firstLine="0" w:left="170" w:right="170"/>
    </w:pPr>
    <w:rPr>
      <w:rFonts w:ascii="Times New Roman" w:hAnsi="Times New Roman"/>
      <w:sz w:val="24"/>
    </w:rPr>
  </w:style>
  <w:style w:styleId="Style_117_ch" w:type="character">
    <w:name w:val="Текст (справка)"/>
    <w:basedOn w:val="Style_16_ch"/>
    <w:link w:val="Style_117"/>
    <w:rPr>
      <w:rFonts w:ascii="Times New Roman" w:hAnsi="Times New Roman"/>
      <w:sz w:val="24"/>
    </w:rPr>
  </w:style>
  <w:style w:styleId="Style_163" w:type="paragraph">
    <w:name w:val="таблСлева12"/>
    <w:basedOn w:val="Style_16"/>
    <w:link w:val="Style_163_ch"/>
    <w:rPr>
      <w:rFonts w:ascii="Segoe UI" w:hAnsi="Segoe UI"/>
      <w:sz w:val="24"/>
    </w:rPr>
  </w:style>
  <w:style w:styleId="Style_163_ch" w:type="character">
    <w:name w:val="таблСлева12"/>
    <w:basedOn w:val="Style_16_ch"/>
    <w:link w:val="Style_163"/>
    <w:rPr>
      <w:rFonts w:ascii="Segoe UI" w:hAnsi="Segoe UI"/>
      <w:sz w:val="24"/>
    </w:rPr>
  </w:style>
  <w:style w:styleId="Style_164" w:type="paragraph">
    <w:name w:val="xl124"/>
    <w:basedOn w:val="Style_16"/>
    <w:link w:val="Style_164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64_ch" w:type="character">
    <w:name w:val="xl124"/>
    <w:basedOn w:val="Style_16_ch"/>
    <w:link w:val="Style_164"/>
    <w:rPr>
      <w:rFonts w:ascii="Times New Roman" w:hAnsi="Times New Roman"/>
      <w:b w:val="1"/>
      <w:color w:val="000000"/>
      <w:sz w:val="16"/>
    </w:rPr>
  </w:style>
  <w:style w:styleId="Style_5" w:type="paragraph">
    <w:name w:val="Hyperlink"/>
    <w:basedOn w:val="Style_40"/>
    <w:link w:val="Style_5_ch"/>
    <w:rPr>
      <w:color w:themeColor="hyperlink" w:val="0563C1"/>
      <w:u w:val="single"/>
    </w:rPr>
  </w:style>
  <w:style w:styleId="Style_5_ch" w:type="character">
    <w:name w:val="Hyperlink"/>
    <w:basedOn w:val="Style_40_ch"/>
    <w:link w:val="Style_5"/>
    <w:rPr>
      <w:color w:themeColor="hyperlink" w:val="0563C1"/>
      <w:u w:val="single"/>
    </w:rPr>
  </w:style>
  <w:style w:styleId="Style_165" w:type="paragraph">
    <w:name w:val="Footnote"/>
    <w:basedOn w:val="Style_16"/>
    <w:link w:val="Style_165_ch"/>
    <w:rPr>
      <w:rFonts w:ascii="Times New Roman" w:hAnsi="Times New Roman"/>
      <w:sz w:val="20"/>
    </w:rPr>
  </w:style>
  <w:style w:styleId="Style_165_ch" w:type="character">
    <w:name w:val="Footnote"/>
    <w:basedOn w:val="Style_16_ch"/>
    <w:link w:val="Style_165"/>
    <w:rPr>
      <w:rFonts w:ascii="Times New Roman" w:hAnsi="Times New Roman"/>
      <w:sz w:val="20"/>
    </w:rPr>
  </w:style>
  <w:style w:styleId="Style_166" w:type="paragraph">
    <w:name w:val="Неразрешенное упоминание2"/>
    <w:link w:val="Style_166_ch"/>
    <w:rPr>
      <w:color w:val="605E5C"/>
      <w:shd w:fill="E1DFDD" w:val="clear"/>
    </w:rPr>
  </w:style>
  <w:style w:styleId="Style_166_ch" w:type="character">
    <w:name w:val="Неразрешенное упоминание2"/>
    <w:link w:val="Style_166"/>
    <w:rPr>
      <w:color w:val="605E5C"/>
      <w:shd w:fill="E1DFDD" w:val="clear"/>
    </w:rPr>
  </w:style>
  <w:style w:styleId="Style_167" w:type="paragraph">
    <w:name w:val="xl138"/>
    <w:basedOn w:val="Style_16"/>
    <w:link w:val="Style_167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67_ch" w:type="character">
    <w:name w:val="xl138"/>
    <w:basedOn w:val="Style_16_ch"/>
    <w:link w:val="Style_167"/>
    <w:rPr>
      <w:rFonts w:ascii="Times New Roman" w:hAnsi="Times New Roman"/>
      <w:b w:val="1"/>
      <w:color w:val="000000"/>
      <w:sz w:val="16"/>
    </w:rPr>
  </w:style>
  <w:style w:styleId="Style_168" w:type="paragraph">
    <w:name w:val="xl127"/>
    <w:basedOn w:val="Style_16"/>
    <w:link w:val="Style_168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68_ch" w:type="character">
    <w:name w:val="xl127"/>
    <w:basedOn w:val="Style_16_ch"/>
    <w:link w:val="Style_168"/>
    <w:rPr>
      <w:rFonts w:ascii="Times New Roman" w:hAnsi="Times New Roman"/>
      <w:b w:val="1"/>
      <w:sz w:val="16"/>
    </w:rPr>
  </w:style>
  <w:style w:styleId="Style_6" w:type="paragraph">
    <w:name w:val="toc 1"/>
    <w:basedOn w:val="Style_16"/>
    <w:next w:val="Style_16"/>
    <w:link w:val="Style_6_ch"/>
    <w:uiPriority w:val="39"/>
    <w:pPr>
      <w:tabs>
        <w:tab w:leader="dot" w:pos="9638" w:val="right"/>
      </w:tabs>
      <w:spacing w:before="120" w:line="276" w:lineRule="auto"/>
      <w:ind/>
    </w:pPr>
    <w:rPr>
      <w:rFonts w:ascii="Times New Roman" w:hAnsi="Times New Roman"/>
      <w:b w:val="1"/>
    </w:rPr>
  </w:style>
  <w:style w:styleId="Style_6_ch" w:type="character">
    <w:name w:val="toc 1"/>
    <w:basedOn w:val="Style_16_ch"/>
    <w:link w:val="Style_6"/>
    <w:rPr>
      <w:rFonts w:ascii="Times New Roman" w:hAnsi="Times New Roman"/>
      <w:b w:val="1"/>
    </w:rPr>
  </w:style>
  <w:style w:styleId="Style_169" w:type="paragraph">
    <w:name w:val="xl75"/>
    <w:basedOn w:val="Style_16"/>
    <w:link w:val="Style_169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169_ch" w:type="character">
    <w:name w:val="xl75"/>
    <w:basedOn w:val="Style_16_ch"/>
    <w:link w:val="Style_169"/>
    <w:rPr>
      <w:rFonts w:ascii="Times New Roman" w:hAnsi="Times New Roman"/>
      <w:sz w:val="16"/>
    </w:rPr>
  </w:style>
  <w:style w:styleId="Style_170" w:type="paragraph">
    <w:name w:val="xl99"/>
    <w:basedOn w:val="Style_16"/>
    <w:link w:val="Style_170_ch"/>
    <w:pPr>
      <w:spacing w:afterAutospacing="on" w:beforeAutospacing="on"/>
      <w:ind/>
    </w:pPr>
    <w:rPr>
      <w:rFonts w:ascii="Times New Roman" w:hAnsi="Times New Roman"/>
      <w:sz w:val="24"/>
    </w:rPr>
  </w:style>
  <w:style w:styleId="Style_170_ch" w:type="character">
    <w:name w:val="xl99"/>
    <w:basedOn w:val="Style_16_ch"/>
    <w:link w:val="Style_170"/>
    <w:rPr>
      <w:rFonts w:ascii="Times New Roman" w:hAnsi="Times New Roman"/>
      <w:sz w:val="24"/>
    </w:rPr>
  </w:style>
  <w:style w:styleId="Style_171" w:type="paragraph">
    <w:name w:val="xl166"/>
    <w:basedOn w:val="Style_16"/>
    <w:link w:val="Style_171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71_ch" w:type="character">
    <w:name w:val="xl166"/>
    <w:basedOn w:val="Style_16_ch"/>
    <w:link w:val="Style_171"/>
    <w:rPr>
      <w:rFonts w:ascii="Times New Roman" w:hAnsi="Times New Roman"/>
      <w:b w:val="1"/>
      <w:sz w:val="14"/>
    </w:rPr>
  </w:style>
  <w:style w:styleId="Style_11" w:type="paragraph">
    <w:name w:val="Обычный (веб)1"/>
    <w:basedOn w:val="Style_16"/>
    <w:next w:val="Style_15"/>
    <w:link w:val="Style_11_ch"/>
    <w:pPr>
      <w:widowControl w:val="0"/>
      <w:ind/>
    </w:pPr>
    <w:rPr>
      <w:rFonts w:ascii="Times New Roman" w:hAnsi="Times New Roman"/>
      <w:sz w:val="24"/>
    </w:rPr>
  </w:style>
  <w:style w:styleId="Style_11_ch" w:type="character">
    <w:name w:val="Обычный (веб)1"/>
    <w:basedOn w:val="Style_16_ch"/>
    <w:link w:val="Style_11"/>
    <w:rPr>
      <w:rFonts w:ascii="Times New Roman" w:hAnsi="Times New Roman"/>
      <w:sz w:val="24"/>
    </w:rPr>
  </w:style>
  <w:style w:styleId="Style_172" w:type="paragraph">
    <w:name w:val="xl158"/>
    <w:basedOn w:val="Style_16"/>
    <w:link w:val="Style_17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72_ch" w:type="character">
    <w:name w:val="xl158"/>
    <w:basedOn w:val="Style_16_ch"/>
    <w:link w:val="Style_172"/>
    <w:rPr>
      <w:rFonts w:ascii="Times New Roman" w:hAnsi="Times New Roman"/>
      <w:b w:val="1"/>
      <w:sz w:val="16"/>
    </w:rPr>
  </w:style>
  <w:style w:styleId="Style_173" w:type="paragraph">
    <w:name w:val="Внимание: криминал!!"/>
    <w:basedOn w:val="Style_43"/>
    <w:next w:val="Style_16"/>
    <w:link w:val="Style_173_ch"/>
  </w:style>
  <w:style w:styleId="Style_173_ch" w:type="character">
    <w:name w:val="Внимание: криминал!!"/>
    <w:basedOn w:val="Style_43_ch"/>
    <w:link w:val="Style_173"/>
  </w:style>
  <w:style w:styleId="Style_174" w:type="paragraph">
    <w:name w:val="Текст примечания Знак1"/>
    <w:link w:val="Style_174_ch"/>
    <w:rPr>
      <w:rFonts w:ascii="Times New Roman" w:hAnsi="Times New Roman"/>
      <w:sz w:val="20"/>
    </w:rPr>
  </w:style>
  <w:style w:styleId="Style_174_ch" w:type="character">
    <w:name w:val="Текст примечания Знак1"/>
    <w:link w:val="Style_174"/>
    <w:rPr>
      <w:rFonts w:ascii="Times New Roman" w:hAnsi="Times New Roman"/>
      <w:sz w:val="20"/>
    </w:rPr>
  </w:style>
  <w:style w:styleId="Style_175" w:type="paragraph">
    <w:name w:val="xl179"/>
    <w:basedOn w:val="Style_16"/>
    <w:link w:val="Style_175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75_ch" w:type="character">
    <w:name w:val="xl179"/>
    <w:basedOn w:val="Style_16_ch"/>
    <w:link w:val="Style_175"/>
    <w:rPr>
      <w:rFonts w:ascii="Times New Roman" w:hAnsi="Times New Roman"/>
      <w:sz w:val="14"/>
    </w:rPr>
  </w:style>
  <w:style w:styleId="Style_176" w:type="paragraph">
    <w:name w:val="xl76"/>
    <w:basedOn w:val="Style_16"/>
    <w:link w:val="Style_176_ch"/>
    <w:pPr>
      <w:spacing w:afterAutospacing="on" w:beforeAutospacing="on"/>
      <w:ind/>
    </w:pPr>
    <w:rPr>
      <w:rFonts w:ascii="Times New Roman" w:hAnsi="Times New Roman"/>
      <w:sz w:val="16"/>
    </w:rPr>
  </w:style>
  <w:style w:styleId="Style_176_ch" w:type="character">
    <w:name w:val="xl76"/>
    <w:basedOn w:val="Style_16_ch"/>
    <w:link w:val="Style_176"/>
    <w:rPr>
      <w:rFonts w:ascii="Times New Roman" w:hAnsi="Times New Roman"/>
      <w:sz w:val="16"/>
    </w:rPr>
  </w:style>
  <w:style w:styleId="Style_177" w:type="paragraph">
    <w:name w:val="Header and Footer"/>
    <w:link w:val="Style_177_ch"/>
    <w:pPr>
      <w:spacing w:line="240" w:lineRule="auto"/>
      <w:ind/>
      <w:jc w:val="both"/>
    </w:pPr>
    <w:rPr>
      <w:rFonts w:ascii="XO Thames" w:hAnsi="XO Thames"/>
      <w:sz w:val="28"/>
    </w:rPr>
  </w:style>
  <w:style w:styleId="Style_177_ch" w:type="character">
    <w:name w:val="Header and Footer"/>
    <w:link w:val="Style_177"/>
    <w:rPr>
      <w:rFonts w:ascii="XO Thames" w:hAnsi="XO Thames"/>
      <w:sz w:val="28"/>
    </w:rPr>
  </w:style>
  <w:style w:styleId="Style_178" w:type="paragraph">
    <w:name w:val="annotation subject"/>
    <w:basedOn w:val="Style_49"/>
    <w:next w:val="Style_49"/>
    <w:link w:val="Style_178_ch"/>
    <w:rPr>
      <w:b w:val="1"/>
    </w:rPr>
  </w:style>
  <w:style w:styleId="Style_178_ch" w:type="character">
    <w:name w:val="annotation subject"/>
    <w:basedOn w:val="Style_49_ch"/>
    <w:link w:val="Style_178"/>
    <w:rPr>
      <w:b w:val="1"/>
    </w:rPr>
  </w:style>
  <w:style w:styleId="Style_179" w:type="paragraph">
    <w:name w:val="Сравнение редакций. Добавленный фрагмент"/>
    <w:link w:val="Style_179_ch"/>
    <w:rPr>
      <w:color w:val="000000"/>
      <w:shd w:fill="C1D7FF" w:val="clear"/>
    </w:rPr>
  </w:style>
  <w:style w:styleId="Style_179_ch" w:type="character">
    <w:name w:val="Сравнение редакций. Добавленный фрагмент"/>
    <w:link w:val="Style_179"/>
    <w:rPr>
      <w:color w:val="000000"/>
      <w:shd w:fill="C1D7FF" w:val="clear"/>
    </w:rPr>
  </w:style>
  <w:style w:styleId="Style_180" w:type="paragraph">
    <w:name w:val="xl89"/>
    <w:basedOn w:val="Style_16"/>
    <w:link w:val="Style_180_ch"/>
    <w:pPr>
      <w:spacing w:afterAutospacing="on" w:beforeAutospacing="on"/>
      <w:ind/>
    </w:pPr>
    <w:rPr>
      <w:rFonts w:ascii="Times New Roman" w:hAnsi="Times New Roman"/>
      <w:i w:val="1"/>
      <w:sz w:val="14"/>
    </w:rPr>
  </w:style>
  <w:style w:styleId="Style_180_ch" w:type="character">
    <w:name w:val="xl89"/>
    <w:basedOn w:val="Style_16_ch"/>
    <w:link w:val="Style_180"/>
    <w:rPr>
      <w:rFonts w:ascii="Times New Roman" w:hAnsi="Times New Roman"/>
      <w:i w:val="1"/>
      <w:sz w:val="14"/>
    </w:rPr>
  </w:style>
  <w:style w:styleId="Style_181" w:type="paragraph">
    <w:name w:val="xl94"/>
    <w:basedOn w:val="Style_16"/>
    <w:link w:val="Style_181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81_ch" w:type="character">
    <w:name w:val="xl94"/>
    <w:basedOn w:val="Style_16_ch"/>
    <w:link w:val="Style_181"/>
    <w:rPr>
      <w:rFonts w:ascii="Times New Roman" w:hAnsi="Times New Roman"/>
      <w:color w:val="FFFFFF"/>
      <w:sz w:val="14"/>
    </w:rPr>
  </w:style>
  <w:style w:styleId="Style_182" w:type="paragraph">
    <w:name w:val="xl70"/>
    <w:basedOn w:val="Style_16"/>
    <w:link w:val="Style_182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82_ch" w:type="character">
    <w:name w:val="xl70"/>
    <w:basedOn w:val="Style_16_ch"/>
    <w:link w:val="Style_182"/>
    <w:rPr>
      <w:rFonts w:ascii="Times New Roman" w:hAnsi="Times New Roman"/>
      <w:color w:val="000000"/>
      <w:sz w:val="16"/>
    </w:rPr>
  </w:style>
  <w:style w:styleId="Style_183" w:type="paragraph">
    <w:name w:val="Информация об изменениях"/>
    <w:basedOn w:val="Style_118"/>
    <w:next w:val="Style_16"/>
    <w:link w:val="Style_183_ch"/>
    <w:pPr>
      <w:spacing w:before="180"/>
      <w:ind w:firstLine="0" w:left="360" w:right="360"/>
    </w:pPr>
  </w:style>
  <w:style w:styleId="Style_183_ch" w:type="character">
    <w:name w:val="Информация об изменениях"/>
    <w:basedOn w:val="Style_118_ch"/>
    <w:link w:val="Style_183"/>
  </w:style>
  <w:style w:styleId="Style_184" w:type="paragraph">
    <w:name w:val="toc 9"/>
    <w:basedOn w:val="Style_16"/>
    <w:next w:val="Style_16"/>
    <w:link w:val="Style_184_ch"/>
    <w:uiPriority w:val="39"/>
    <w:pPr>
      <w:ind w:firstLine="0" w:left="1920"/>
    </w:pPr>
    <w:rPr>
      <w:rFonts w:ascii="Calibri" w:hAnsi="Calibri"/>
      <w:sz w:val="20"/>
    </w:rPr>
  </w:style>
  <w:style w:styleId="Style_184_ch" w:type="character">
    <w:name w:val="toc 9"/>
    <w:basedOn w:val="Style_16_ch"/>
    <w:link w:val="Style_184"/>
    <w:rPr>
      <w:rFonts w:ascii="Calibri" w:hAnsi="Calibri"/>
      <w:sz w:val="20"/>
    </w:rPr>
  </w:style>
  <w:style w:styleId="Style_185" w:type="paragraph">
    <w:name w:val="Цветовое выделение"/>
    <w:link w:val="Style_185_ch"/>
    <w:rPr>
      <w:b w:val="1"/>
      <w:color w:val="26282F"/>
    </w:rPr>
  </w:style>
  <w:style w:styleId="Style_185_ch" w:type="character">
    <w:name w:val="Цветовое выделение"/>
    <w:link w:val="Style_185"/>
    <w:rPr>
      <w:b w:val="1"/>
      <w:color w:val="26282F"/>
    </w:rPr>
  </w:style>
  <w:style w:styleId="Style_186" w:type="paragraph">
    <w:name w:val="Текст в таблице"/>
    <w:basedOn w:val="Style_129"/>
    <w:next w:val="Style_16"/>
    <w:link w:val="Style_186_ch"/>
    <w:pPr>
      <w:ind w:firstLine="500" w:left="0"/>
    </w:pPr>
  </w:style>
  <w:style w:styleId="Style_186_ch" w:type="character">
    <w:name w:val="Текст в таблице"/>
    <w:basedOn w:val="Style_129_ch"/>
    <w:link w:val="Style_186"/>
  </w:style>
  <w:style w:styleId="Style_187" w:type="paragraph">
    <w:name w:val="xl168"/>
    <w:basedOn w:val="Style_16"/>
    <w:link w:val="Style_187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87_ch" w:type="character">
    <w:name w:val="xl168"/>
    <w:basedOn w:val="Style_16_ch"/>
    <w:link w:val="Style_187"/>
    <w:rPr>
      <w:rFonts w:ascii="Times New Roman" w:hAnsi="Times New Roman"/>
      <w:b w:val="1"/>
      <w:sz w:val="14"/>
    </w:rPr>
  </w:style>
  <w:style w:styleId="Style_40" w:type="paragraph">
    <w:name w:val="Default Paragraph Font"/>
    <w:link w:val="Style_40_ch"/>
  </w:style>
  <w:style w:styleId="Style_40_ch" w:type="character">
    <w:name w:val="Default Paragraph Font"/>
    <w:link w:val="Style_40"/>
  </w:style>
  <w:style w:styleId="Style_188" w:type="paragraph">
    <w:name w:val="xl165"/>
    <w:basedOn w:val="Style_16"/>
    <w:link w:val="Style_188_ch"/>
    <w:pPr>
      <w:spacing w:afterAutospacing="on" w:beforeAutospacing="on"/>
      <w:ind/>
    </w:pPr>
    <w:rPr>
      <w:rFonts w:ascii="Times New Roman" w:hAnsi="Times New Roman"/>
      <w:sz w:val="14"/>
    </w:rPr>
  </w:style>
  <w:style w:styleId="Style_188_ch" w:type="character">
    <w:name w:val="xl165"/>
    <w:basedOn w:val="Style_16_ch"/>
    <w:link w:val="Style_188"/>
    <w:rPr>
      <w:rFonts w:ascii="Times New Roman" w:hAnsi="Times New Roman"/>
      <w:sz w:val="14"/>
    </w:rPr>
  </w:style>
  <w:style w:styleId="Style_189" w:type="paragraph">
    <w:name w:val="xl178"/>
    <w:basedOn w:val="Style_16"/>
    <w:link w:val="Style_189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89_ch" w:type="character">
    <w:name w:val="xl178"/>
    <w:basedOn w:val="Style_16_ch"/>
    <w:link w:val="Style_189"/>
    <w:rPr>
      <w:rFonts w:ascii="Times New Roman" w:hAnsi="Times New Roman"/>
      <w:sz w:val="14"/>
    </w:rPr>
  </w:style>
  <w:style w:styleId="Style_25" w:type="paragraph">
    <w:name w:val="Основное меню (преемственное)"/>
    <w:basedOn w:val="Style_16"/>
    <w:next w:val="Style_16"/>
    <w:link w:val="Style_25_ch"/>
    <w:pPr>
      <w:widowControl w:val="0"/>
      <w:spacing w:line="360" w:lineRule="auto"/>
      <w:ind w:firstLine="720" w:left="0"/>
      <w:jc w:val="both"/>
    </w:pPr>
    <w:rPr>
      <w:rFonts w:ascii="Verdana" w:hAnsi="Verdana"/>
    </w:rPr>
  </w:style>
  <w:style w:styleId="Style_25_ch" w:type="character">
    <w:name w:val="Основное меню (преемственное)"/>
    <w:basedOn w:val="Style_16_ch"/>
    <w:link w:val="Style_25"/>
    <w:rPr>
      <w:rFonts w:ascii="Verdana" w:hAnsi="Verdana"/>
    </w:rPr>
  </w:style>
  <w:style w:styleId="Style_190" w:type="paragraph">
    <w:name w:val="Body Text Indent 2"/>
    <w:basedOn w:val="Style_16"/>
    <w:link w:val="Style_190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190_ch" w:type="character">
    <w:name w:val="Body Text Indent 2"/>
    <w:basedOn w:val="Style_16_ch"/>
    <w:link w:val="Style_190"/>
    <w:rPr>
      <w:rFonts w:ascii="Times New Roman" w:hAnsi="Times New Roman"/>
      <w:sz w:val="24"/>
    </w:rPr>
  </w:style>
  <w:style w:styleId="Style_191" w:type="paragraph">
    <w:name w:val="xl86"/>
    <w:basedOn w:val="Style_16"/>
    <w:link w:val="Style_19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91_ch" w:type="character">
    <w:name w:val="xl86"/>
    <w:basedOn w:val="Style_16_ch"/>
    <w:link w:val="Style_191"/>
    <w:rPr>
      <w:rFonts w:ascii="Times New Roman" w:hAnsi="Times New Roman"/>
      <w:i w:val="1"/>
      <w:sz w:val="14"/>
    </w:rPr>
  </w:style>
  <w:style w:styleId="Style_192" w:type="paragraph">
    <w:name w:val="xl171"/>
    <w:basedOn w:val="Style_16"/>
    <w:link w:val="Style_19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92_ch" w:type="character">
    <w:name w:val="xl171"/>
    <w:basedOn w:val="Style_16_ch"/>
    <w:link w:val="Style_192"/>
    <w:rPr>
      <w:rFonts w:ascii="Times New Roman" w:hAnsi="Times New Roman"/>
      <w:i w:val="1"/>
      <w:sz w:val="14"/>
    </w:rPr>
  </w:style>
  <w:style w:styleId="Style_193" w:type="paragraph">
    <w:name w:val="Неразрешенное упоминание1"/>
    <w:basedOn w:val="Style_40"/>
    <w:link w:val="Style_193_ch"/>
    <w:rPr>
      <w:color w:val="605E5C"/>
      <w:shd w:fill="E1DFDD" w:val="clear"/>
    </w:rPr>
  </w:style>
  <w:style w:styleId="Style_193_ch" w:type="character">
    <w:name w:val="Неразрешенное упоминание1"/>
    <w:basedOn w:val="Style_40_ch"/>
    <w:link w:val="Style_193"/>
    <w:rPr>
      <w:color w:val="605E5C"/>
      <w:shd w:fill="E1DFDD" w:val="clear"/>
    </w:rPr>
  </w:style>
  <w:style w:styleId="Style_194" w:type="paragraph">
    <w:name w:val="xl87"/>
    <w:basedOn w:val="Style_16"/>
    <w:link w:val="Style_19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94_ch" w:type="character">
    <w:name w:val="xl87"/>
    <w:basedOn w:val="Style_16_ch"/>
    <w:link w:val="Style_194"/>
    <w:rPr>
      <w:rFonts w:ascii="Times New Roman" w:hAnsi="Times New Roman"/>
      <w:i w:val="1"/>
      <w:sz w:val="14"/>
    </w:rPr>
  </w:style>
  <w:style w:styleId="Style_195" w:type="paragraph">
    <w:name w:val="Default"/>
    <w:link w:val="Style_195_ch"/>
    <w:rPr>
      <w:rFonts w:ascii="Times New Roman" w:hAnsi="Times New Roman"/>
      <w:color w:val="000000"/>
      <w:sz w:val="24"/>
    </w:rPr>
  </w:style>
  <w:style w:styleId="Style_195_ch" w:type="character">
    <w:name w:val="Default"/>
    <w:link w:val="Style_195"/>
    <w:rPr>
      <w:rFonts w:ascii="Times New Roman" w:hAnsi="Times New Roman"/>
      <w:color w:val="000000"/>
      <w:sz w:val="24"/>
    </w:rPr>
  </w:style>
  <w:style w:styleId="Style_196" w:type="paragraph">
    <w:name w:val="Гипертекстовая ссылка"/>
    <w:link w:val="Style_196_ch"/>
    <w:rPr>
      <w:b w:val="1"/>
      <w:color w:val="106BBE"/>
    </w:rPr>
  </w:style>
  <w:style w:styleId="Style_196_ch" w:type="character">
    <w:name w:val="Гипертекстовая ссылка"/>
    <w:link w:val="Style_196"/>
    <w:rPr>
      <w:b w:val="1"/>
      <w:color w:val="106BBE"/>
    </w:rPr>
  </w:style>
  <w:style w:styleId="Style_197" w:type="paragraph">
    <w:name w:val="ConsPlusCell"/>
    <w:link w:val="Style_197_ch"/>
    <w:rPr>
      <w:rFonts w:ascii="Arial" w:hAnsi="Arial"/>
      <w:sz w:val="20"/>
    </w:rPr>
  </w:style>
  <w:style w:styleId="Style_197_ch" w:type="character">
    <w:name w:val="ConsPlusCell"/>
    <w:link w:val="Style_197"/>
    <w:rPr>
      <w:rFonts w:ascii="Arial" w:hAnsi="Arial"/>
      <w:sz w:val="20"/>
    </w:rPr>
  </w:style>
  <w:style w:styleId="Style_198" w:type="paragraph">
    <w:name w:val="toc 8"/>
    <w:basedOn w:val="Style_16"/>
    <w:next w:val="Style_16"/>
    <w:link w:val="Style_198_ch"/>
    <w:uiPriority w:val="39"/>
    <w:pPr>
      <w:ind w:firstLine="0" w:left="1680"/>
    </w:pPr>
    <w:rPr>
      <w:rFonts w:ascii="Calibri" w:hAnsi="Calibri"/>
      <w:sz w:val="20"/>
    </w:rPr>
  </w:style>
  <w:style w:styleId="Style_198_ch" w:type="character">
    <w:name w:val="toc 8"/>
    <w:basedOn w:val="Style_16_ch"/>
    <w:link w:val="Style_198"/>
    <w:rPr>
      <w:rFonts w:ascii="Calibri" w:hAnsi="Calibri"/>
      <w:sz w:val="20"/>
    </w:rPr>
  </w:style>
  <w:style w:styleId="Style_199" w:type="paragraph">
    <w:name w:val="c21"/>
    <w:basedOn w:val="Style_40"/>
    <w:link w:val="Style_199_ch"/>
  </w:style>
  <w:style w:styleId="Style_199_ch" w:type="character">
    <w:name w:val="c21"/>
    <w:basedOn w:val="Style_40_ch"/>
    <w:link w:val="Style_199"/>
  </w:style>
  <w:style w:styleId="Style_200" w:type="paragraph">
    <w:name w:val="Пример."/>
    <w:basedOn w:val="Style_43"/>
    <w:next w:val="Style_16"/>
    <w:link w:val="Style_200_ch"/>
  </w:style>
  <w:style w:styleId="Style_200_ch" w:type="character">
    <w:name w:val="Пример."/>
    <w:basedOn w:val="Style_43_ch"/>
    <w:link w:val="Style_200"/>
  </w:style>
  <w:style w:styleId="Style_201" w:type="paragraph">
    <w:name w:val="Основной текст (2)"/>
    <w:basedOn w:val="Style_16"/>
    <w:link w:val="Style_201_ch"/>
    <w:pPr>
      <w:widowControl w:val="0"/>
      <w:spacing w:before="360" w:line="240" w:lineRule="atLeast"/>
      <w:ind/>
      <w:jc w:val="both"/>
    </w:pPr>
    <w:rPr>
      <w:sz w:val="28"/>
    </w:rPr>
  </w:style>
  <w:style w:styleId="Style_201_ch" w:type="character">
    <w:name w:val="Основной текст (2)"/>
    <w:basedOn w:val="Style_16_ch"/>
    <w:link w:val="Style_201"/>
    <w:rPr>
      <w:sz w:val="28"/>
    </w:rPr>
  </w:style>
  <w:style w:styleId="Style_202" w:type="paragraph">
    <w:name w:val="Куда обратиться?"/>
    <w:basedOn w:val="Style_43"/>
    <w:next w:val="Style_16"/>
    <w:link w:val="Style_202_ch"/>
  </w:style>
  <w:style w:styleId="Style_202_ch" w:type="character">
    <w:name w:val="Куда обратиться?"/>
    <w:basedOn w:val="Style_43_ch"/>
    <w:link w:val="Style_202"/>
  </w:style>
  <w:style w:styleId="Style_203" w:type="paragraph">
    <w:name w:val="xl151"/>
    <w:basedOn w:val="Style_16"/>
    <w:link w:val="Style_20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03_ch" w:type="character">
    <w:name w:val="xl151"/>
    <w:basedOn w:val="Style_16_ch"/>
    <w:link w:val="Style_203"/>
    <w:rPr>
      <w:rFonts w:ascii="Times New Roman" w:hAnsi="Times New Roman"/>
      <w:i w:val="1"/>
      <w:sz w:val="14"/>
    </w:rPr>
  </w:style>
  <w:style w:styleId="Style_204" w:type="paragraph">
    <w:name w:val="c14"/>
    <w:basedOn w:val="Style_16"/>
    <w:link w:val="Style_204_ch"/>
    <w:pPr>
      <w:spacing w:afterAutospacing="on" w:beforeAutospacing="on"/>
      <w:ind/>
    </w:pPr>
    <w:rPr>
      <w:rFonts w:ascii="Times New Roman" w:hAnsi="Times New Roman"/>
      <w:sz w:val="24"/>
    </w:rPr>
  </w:style>
  <w:style w:styleId="Style_204_ch" w:type="character">
    <w:name w:val="c14"/>
    <w:basedOn w:val="Style_16_ch"/>
    <w:link w:val="Style_204"/>
    <w:rPr>
      <w:rFonts w:ascii="Times New Roman" w:hAnsi="Times New Roman"/>
      <w:sz w:val="24"/>
    </w:rPr>
  </w:style>
  <w:style w:styleId="Style_205" w:type="paragraph">
    <w:name w:val="xl123"/>
    <w:basedOn w:val="Style_16"/>
    <w:link w:val="Style_205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05_ch" w:type="character">
    <w:name w:val="xl123"/>
    <w:basedOn w:val="Style_16_ch"/>
    <w:link w:val="Style_205"/>
    <w:rPr>
      <w:rFonts w:ascii="Times New Roman" w:hAnsi="Times New Roman"/>
      <w:b w:val="1"/>
      <w:color w:val="000000"/>
      <w:sz w:val="16"/>
    </w:rPr>
  </w:style>
  <w:style w:styleId="Style_206" w:type="paragraph">
    <w:name w:val="xl104"/>
    <w:basedOn w:val="Style_16"/>
    <w:link w:val="Style_206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06_ch" w:type="character">
    <w:name w:val="xl104"/>
    <w:basedOn w:val="Style_16_ch"/>
    <w:link w:val="Style_206"/>
    <w:rPr>
      <w:rFonts w:ascii="Times New Roman" w:hAnsi="Times New Roman"/>
      <w:b w:val="1"/>
      <w:color w:val="000000"/>
      <w:sz w:val="16"/>
    </w:rPr>
  </w:style>
  <w:style w:styleId="Style_207" w:type="paragraph">
    <w:name w:val="xl108"/>
    <w:basedOn w:val="Style_16"/>
    <w:link w:val="Style_207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07_ch" w:type="character">
    <w:name w:val="xl108"/>
    <w:basedOn w:val="Style_16_ch"/>
    <w:link w:val="Style_207"/>
    <w:rPr>
      <w:rFonts w:ascii="Times New Roman" w:hAnsi="Times New Roman"/>
      <w:color w:val="000000"/>
      <w:sz w:val="16"/>
    </w:rPr>
  </w:style>
  <w:style w:styleId="Style_208" w:type="paragraph">
    <w:name w:val="Информация об изменениях документа"/>
    <w:basedOn w:val="Style_111"/>
    <w:next w:val="Style_16"/>
    <w:link w:val="Style_208_ch"/>
    <w:rPr>
      <w:i w:val="1"/>
    </w:rPr>
  </w:style>
  <w:style w:styleId="Style_208_ch" w:type="character">
    <w:name w:val="Информация об изменениях документа"/>
    <w:basedOn w:val="Style_111_ch"/>
    <w:link w:val="Style_208"/>
    <w:rPr>
      <w:i w:val="1"/>
    </w:rPr>
  </w:style>
  <w:style w:styleId="Style_209" w:type="paragraph">
    <w:name w:val="Колонтитул (левый)"/>
    <w:basedOn w:val="Style_35"/>
    <w:next w:val="Style_16"/>
    <w:link w:val="Style_209_ch"/>
    <w:rPr>
      <w:sz w:val="14"/>
    </w:rPr>
  </w:style>
  <w:style w:styleId="Style_209_ch" w:type="character">
    <w:name w:val="Колонтитул (левый)"/>
    <w:basedOn w:val="Style_35_ch"/>
    <w:link w:val="Style_209"/>
    <w:rPr>
      <w:sz w:val="14"/>
    </w:rPr>
  </w:style>
  <w:style w:styleId="Style_210" w:type="paragraph">
    <w:name w:val="xl148"/>
    <w:basedOn w:val="Style_16"/>
    <w:link w:val="Style_21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10_ch" w:type="character">
    <w:name w:val="xl148"/>
    <w:basedOn w:val="Style_16_ch"/>
    <w:link w:val="Style_210"/>
    <w:rPr>
      <w:rFonts w:ascii="Times New Roman" w:hAnsi="Times New Roman"/>
      <w:b w:val="1"/>
      <w:sz w:val="16"/>
    </w:rPr>
  </w:style>
  <w:style w:styleId="Style_211" w:type="paragraph">
    <w:name w:val="xl81"/>
    <w:basedOn w:val="Style_16"/>
    <w:link w:val="Style_211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11_ch" w:type="character">
    <w:name w:val="xl81"/>
    <w:basedOn w:val="Style_16_ch"/>
    <w:link w:val="Style_211"/>
    <w:rPr>
      <w:rFonts w:ascii="Times New Roman" w:hAnsi="Times New Roman"/>
      <w:color w:val="FF0000"/>
      <w:sz w:val="14"/>
    </w:rPr>
  </w:style>
  <w:style w:styleId="Style_212" w:type="paragraph">
    <w:name w:val="Напишите нам"/>
    <w:basedOn w:val="Style_16"/>
    <w:next w:val="Style_16"/>
    <w:link w:val="Style_212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</w:rPr>
  </w:style>
  <w:style w:styleId="Style_212_ch" w:type="character">
    <w:name w:val="Напишите нам"/>
    <w:basedOn w:val="Style_16_ch"/>
    <w:link w:val="Style_212"/>
    <w:rPr>
      <w:rFonts w:ascii="Times New Roman" w:hAnsi="Times New Roman"/>
      <w:sz w:val="20"/>
    </w:rPr>
  </w:style>
  <w:style w:styleId="Style_213" w:type="paragraph">
    <w:name w:val="toc 5"/>
    <w:basedOn w:val="Style_16"/>
    <w:next w:val="Style_16"/>
    <w:link w:val="Style_213_ch"/>
    <w:uiPriority w:val="39"/>
    <w:pPr>
      <w:ind w:firstLine="0" w:left="960"/>
    </w:pPr>
    <w:rPr>
      <w:rFonts w:ascii="Calibri" w:hAnsi="Calibri"/>
      <w:sz w:val="20"/>
    </w:rPr>
  </w:style>
  <w:style w:styleId="Style_213_ch" w:type="character">
    <w:name w:val="toc 5"/>
    <w:basedOn w:val="Style_16_ch"/>
    <w:link w:val="Style_213"/>
    <w:rPr>
      <w:rFonts w:ascii="Calibri" w:hAnsi="Calibri"/>
      <w:sz w:val="20"/>
    </w:rPr>
  </w:style>
  <w:style w:styleId="Style_214" w:type="paragraph">
    <w:name w:val="xl180"/>
    <w:basedOn w:val="Style_16"/>
    <w:link w:val="Style_214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14_ch" w:type="character">
    <w:name w:val="xl180"/>
    <w:basedOn w:val="Style_16_ch"/>
    <w:link w:val="Style_214"/>
    <w:rPr>
      <w:rFonts w:ascii="Times New Roman" w:hAnsi="Times New Roman"/>
      <w:sz w:val="14"/>
    </w:rPr>
  </w:style>
  <w:style w:styleId="Style_215" w:type="paragraph">
    <w:name w:val="xl154"/>
    <w:basedOn w:val="Style_16"/>
    <w:link w:val="Style_21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15_ch" w:type="character">
    <w:name w:val="xl154"/>
    <w:basedOn w:val="Style_16_ch"/>
    <w:link w:val="Style_215"/>
    <w:rPr>
      <w:rFonts w:ascii="Times New Roman" w:hAnsi="Times New Roman"/>
      <w:i w:val="1"/>
      <w:sz w:val="14"/>
    </w:rPr>
  </w:style>
  <w:style w:styleId="Style_216" w:type="paragraph">
    <w:name w:val="xl117"/>
    <w:basedOn w:val="Style_16"/>
    <w:link w:val="Style_216_ch"/>
    <w:pPr>
      <w:spacing w:afterAutospacing="on" w:beforeAutospacing="on"/>
      <w:ind/>
    </w:pPr>
    <w:rPr>
      <w:rFonts w:ascii="Times New Roman" w:hAnsi="Times New Roman"/>
      <w:sz w:val="14"/>
    </w:rPr>
  </w:style>
  <w:style w:styleId="Style_216_ch" w:type="character">
    <w:name w:val="xl117"/>
    <w:basedOn w:val="Style_16_ch"/>
    <w:link w:val="Style_216"/>
    <w:rPr>
      <w:rFonts w:ascii="Times New Roman" w:hAnsi="Times New Roman"/>
      <w:sz w:val="14"/>
    </w:rPr>
  </w:style>
  <w:style w:styleId="Style_217" w:type="paragraph">
    <w:name w:val="Ссылка на утративший силу документ"/>
    <w:link w:val="Style_217_ch"/>
    <w:rPr>
      <w:b w:val="1"/>
      <w:color w:val="749232"/>
    </w:rPr>
  </w:style>
  <w:style w:styleId="Style_217_ch" w:type="character">
    <w:name w:val="Ссылка на утративший силу документ"/>
    <w:link w:val="Style_217"/>
    <w:rPr>
      <w:b w:val="1"/>
      <w:color w:val="749232"/>
    </w:rPr>
  </w:style>
  <w:style w:styleId="Style_218" w:type="paragraph">
    <w:name w:val="Примечание."/>
    <w:basedOn w:val="Style_43"/>
    <w:next w:val="Style_16"/>
    <w:link w:val="Style_218_ch"/>
  </w:style>
  <w:style w:styleId="Style_218_ch" w:type="character">
    <w:name w:val="Примечание."/>
    <w:basedOn w:val="Style_43_ch"/>
    <w:link w:val="Style_218"/>
  </w:style>
  <w:style w:styleId="Style_219" w:type="paragraph">
    <w:name w:val="Опечатки"/>
    <w:link w:val="Style_219_ch"/>
    <w:rPr>
      <w:color w:val="FF0000"/>
    </w:rPr>
  </w:style>
  <w:style w:styleId="Style_219_ch" w:type="character">
    <w:name w:val="Опечатки"/>
    <w:link w:val="Style_219"/>
    <w:rPr>
      <w:color w:val="FF0000"/>
    </w:rPr>
  </w:style>
  <w:style w:styleId="Style_220" w:type="paragraph">
    <w:name w:val="Переменная часть"/>
    <w:basedOn w:val="Style_25"/>
    <w:next w:val="Style_16"/>
    <w:link w:val="Style_220_ch"/>
    <w:rPr>
      <w:sz w:val="18"/>
    </w:rPr>
  </w:style>
  <w:style w:styleId="Style_220_ch" w:type="character">
    <w:name w:val="Переменная часть"/>
    <w:basedOn w:val="Style_25_ch"/>
    <w:link w:val="Style_220"/>
    <w:rPr>
      <w:sz w:val="18"/>
    </w:rPr>
  </w:style>
  <w:style w:styleId="Style_221" w:type="paragraph">
    <w:name w:val="Просмотренная гиперссылка1"/>
    <w:basedOn w:val="Style_40"/>
    <w:link w:val="Style_221_ch"/>
    <w:rPr>
      <w:color w:val="800080"/>
      <w:u w:val="single"/>
    </w:rPr>
  </w:style>
  <w:style w:styleId="Style_221_ch" w:type="character">
    <w:name w:val="Просмотренная гиперссылка1"/>
    <w:basedOn w:val="Style_40_ch"/>
    <w:link w:val="Style_221"/>
    <w:rPr>
      <w:color w:val="800080"/>
      <w:u w:val="single"/>
    </w:rPr>
  </w:style>
  <w:style w:styleId="Style_222" w:type="paragraph">
    <w:name w:val="xl113"/>
    <w:basedOn w:val="Style_16"/>
    <w:link w:val="Style_222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22_ch" w:type="character">
    <w:name w:val="xl113"/>
    <w:basedOn w:val="Style_16_ch"/>
    <w:link w:val="Style_222"/>
    <w:rPr>
      <w:rFonts w:ascii="Times New Roman" w:hAnsi="Times New Roman"/>
      <w:color w:val="000000"/>
      <w:sz w:val="16"/>
    </w:rPr>
  </w:style>
  <w:style w:styleId="Style_223" w:type="paragraph">
    <w:name w:val="page number"/>
    <w:link w:val="Style_223_ch"/>
    <w:rPr>
      <w:rFonts w:ascii="Times New Roman" w:hAnsi="Times New Roman"/>
    </w:rPr>
  </w:style>
  <w:style w:styleId="Style_223_ch" w:type="character">
    <w:name w:val="page number"/>
    <w:link w:val="Style_223"/>
    <w:rPr>
      <w:rFonts w:ascii="Times New Roman" w:hAnsi="Times New Roman"/>
    </w:rPr>
  </w:style>
  <w:style w:styleId="Style_224" w:type="paragraph">
    <w:name w:val="xl177"/>
    <w:basedOn w:val="Style_16"/>
    <w:link w:val="Style_224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24_ch" w:type="character">
    <w:name w:val="xl177"/>
    <w:basedOn w:val="Style_16_ch"/>
    <w:link w:val="Style_224"/>
    <w:rPr>
      <w:rFonts w:ascii="Times New Roman" w:hAnsi="Times New Roman"/>
      <w:sz w:val="14"/>
    </w:rPr>
  </w:style>
  <w:style w:styleId="Style_225" w:type="paragraph">
    <w:name w:val="Неразрешенное упоминание4"/>
    <w:basedOn w:val="Style_40"/>
    <w:link w:val="Style_225_ch"/>
    <w:rPr>
      <w:color w:val="605E5C"/>
      <w:shd w:fill="E1DFDD" w:val="clear"/>
    </w:rPr>
  </w:style>
  <w:style w:styleId="Style_225_ch" w:type="character">
    <w:name w:val="Неразрешенное упоминание4"/>
    <w:basedOn w:val="Style_40_ch"/>
    <w:link w:val="Style_225"/>
    <w:rPr>
      <w:color w:val="605E5C"/>
      <w:shd w:fill="E1DFDD" w:val="clear"/>
    </w:rPr>
  </w:style>
  <w:style w:styleId="Style_226" w:type="paragraph">
    <w:name w:val="xl85"/>
    <w:basedOn w:val="Style_16"/>
    <w:link w:val="Style_226_ch"/>
    <w:pPr>
      <w:spacing w:afterAutospacing="on" w:beforeAutospacing="on"/>
      <w:ind/>
    </w:pPr>
    <w:rPr>
      <w:rFonts w:ascii="Times New Roman" w:hAnsi="Times New Roman"/>
      <w:sz w:val="14"/>
    </w:rPr>
  </w:style>
  <w:style w:styleId="Style_226_ch" w:type="character">
    <w:name w:val="xl85"/>
    <w:basedOn w:val="Style_16_ch"/>
    <w:link w:val="Style_226"/>
    <w:rPr>
      <w:rFonts w:ascii="Times New Roman" w:hAnsi="Times New Roman"/>
      <w:sz w:val="14"/>
    </w:rPr>
  </w:style>
  <w:style w:styleId="Style_227" w:type="paragraph">
    <w:name w:val="xl74"/>
    <w:basedOn w:val="Style_16"/>
    <w:link w:val="Style_227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27_ch" w:type="character">
    <w:name w:val="xl74"/>
    <w:basedOn w:val="Style_16_ch"/>
    <w:link w:val="Style_227"/>
    <w:rPr>
      <w:rFonts w:ascii="Times New Roman" w:hAnsi="Times New Roman"/>
      <w:color w:val="000000"/>
      <w:sz w:val="16"/>
    </w:rPr>
  </w:style>
  <w:style w:styleId="Style_228" w:type="paragraph">
    <w:name w:val="xl145"/>
    <w:basedOn w:val="Style_16"/>
    <w:link w:val="Style_228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28_ch" w:type="character">
    <w:name w:val="xl145"/>
    <w:basedOn w:val="Style_16_ch"/>
    <w:link w:val="Style_228"/>
    <w:rPr>
      <w:rFonts w:ascii="Times New Roman" w:hAnsi="Times New Roman"/>
      <w:b w:val="1"/>
      <w:color w:val="000000"/>
      <w:sz w:val="16"/>
    </w:rPr>
  </w:style>
  <w:style w:styleId="Style_229" w:type="paragraph">
    <w:name w:val="Продолжение ссылки"/>
    <w:link w:val="Style_229_ch"/>
  </w:style>
  <w:style w:styleId="Style_229_ch" w:type="character">
    <w:name w:val="Продолжение ссылки"/>
    <w:link w:val="Style_229"/>
  </w:style>
  <w:style w:styleId="Style_83" w:type="paragraph">
    <w:name w:val="Таблицы (моноширинный)"/>
    <w:basedOn w:val="Style_16"/>
    <w:next w:val="Style_16"/>
    <w:link w:val="Style_83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83_ch" w:type="character">
    <w:name w:val="Таблицы (моноширинный)"/>
    <w:basedOn w:val="Style_16_ch"/>
    <w:link w:val="Style_83"/>
    <w:rPr>
      <w:rFonts w:ascii="Courier New" w:hAnsi="Courier New"/>
      <w:sz w:val="24"/>
    </w:rPr>
  </w:style>
  <w:style w:styleId="Style_230" w:type="paragraph">
    <w:name w:val="Внимание: недобросовестность!"/>
    <w:basedOn w:val="Style_43"/>
    <w:next w:val="Style_16"/>
    <w:link w:val="Style_230_ch"/>
  </w:style>
  <w:style w:styleId="Style_230_ch" w:type="character">
    <w:name w:val="Внимание: недобросовестность!"/>
    <w:basedOn w:val="Style_43_ch"/>
    <w:link w:val="Style_230"/>
  </w:style>
  <w:style w:styleId="Style_231" w:type="paragraph">
    <w:name w:val="Найденные слова"/>
    <w:link w:val="Style_231_ch"/>
    <w:rPr>
      <w:b w:val="1"/>
      <w:color w:val="26282F"/>
      <w:shd w:fill="FFF580" w:val="clear"/>
    </w:rPr>
  </w:style>
  <w:style w:styleId="Style_231_ch" w:type="character">
    <w:name w:val="Найденные слова"/>
    <w:link w:val="Style_231"/>
    <w:rPr>
      <w:b w:val="1"/>
      <w:color w:val="26282F"/>
      <w:shd w:fill="FFF580" w:val="clear"/>
    </w:rPr>
  </w:style>
  <w:style w:styleId="Style_232" w:type="paragraph">
    <w:name w:val="xl155"/>
    <w:basedOn w:val="Style_16"/>
    <w:link w:val="Style_23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32_ch" w:type="character">
    <w:name w:val="xl155"/>
    <w:basedOn w:val="Style_16_ch"/>
    <w:link w:val="Style_232"/>
    <w:rPr>
      <w:rFonts w:ascii="Times New Roman" w:hAnsi="Times New Roman"/>
      <w:i w:val="1"/>
      <w:sz w:val="14"/>
    </w:rPr>
  </w:style>
  <w:style w:styleId="Style_233" w:type="paragraph">
    <w:name w:val="xl103"/>
    <w:basedOn w:val="Style_16"/>
    <w:link w:val="Style_233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33_ch" w:type="character">
    <w:name w:val="xl103"/>
    <w:basedOn w:val="Style_16_ch"/>
    <w:link w:val="Style_233"/>
    <w:rPr>
      <w:rFonts w:ascii="Times New Roman" w:hAnsi="Times New Roman"/>
      <w:b w:val="1"/>
      <w:color w:val="000000"/>
      <w:sz w:val="16"/>
    </w:rPr>
  </w:style>
  <w:style w:styleId="Style_234" w:type="paragraph">
    <w:name w:val="xl131"/>
    <w:basedOn w:val="Style_16"/>
    <w:link w:val="Style_234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34_ch" w:type="character">
    <w:name w:val="xl131"/>
    <w:basedOn w:val="Style_16_ch"/>
    <w:link w:val="Style_234"/>
    <w:rPr>
      <w:rFonts w:ascii="Times New Roman" w:hAnsi="Times New Roman"/>
      <w:b w:val="1"/>
      <w:sz w:val="16"/>
    </w:rPr>
  </w:style>
  <w:style w:styleId="Style_235" w:type="paragraph">
    <w:name w:val="Заголовок группы контролов"/>
    <w:basedOn w:val="Style_16"/>
    <w:next w:val="Style_16"/>
    <w:link w:val="Style_235_ch"/>
    <w:pPr>
      <w:widowControl w:val="0"/>
      <w:spacing w:line="360" w:lineRule="auto"/>
      <w:ind w:firstLine="720" w:left="0"/>
      <w:jc w:val="both"/>
    </w:pPr>
    <w:rPr>
      <w:rFonts w:ascii="Times New Roman" w:hAnsi="Times New Roman"/>
      <w:b w:val="1"/>
      <w:color w:val="000000"/>
      <w:sz w:val="24"/>
    </w:rPr>
  </w:style>
  <w:style w:styleId="Style_235_ch" w:type="character">
    <w:name w:val="Заголовок группы контролов"/>
    <w:basedOn w:val="Style_16_ch"/>
    <w:link w:val="Style_235"/>
    <w:rPr>
      <w:rFonts w:ascii="Times New Roman" w:hAnsi="Times New Roman"/>
      <w:b w:val="1"/>
      <w:color w:val="000000"/>
      <w:sz w:val="24"/>
    </w:rPr>
  </w:style>
  <w:style w:styleId="Style_236" w:type="paragraph">
    <w:name w:val="xl112"/>
    <w:basedOn w:val="Style_16"/>
    <w:link w:val="Style_236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36_ch" w:type="character">
    <w:name w:val="xl112"/>
    <w:basedOn w:val="Style_16_ch"/>
    <w:link w:val="Style_236"/>
    <w:rPr>
      <w:rFonts w:ascii="Times New Roman" w:hAnsi="Times New Roman"/>
      <w:color w:val="000000"/>
      <w:sz w:val="16"/>
    </w:rPr>
  </w:style>
  <w:style w:styleId="Style_237" w:type="paragraph">
    <w:name w:val="Обычный (Интернет) Знак"/>
    <w:link w:val="Style_237_ch"/>
    <w:rPr>
      <w:rFonts w:ascii="Times New Roman" w:hAnsi="Times New Roman"/>
      <w:sz w:val="24"/>
    </w:rPr>
  </w:style>
  <w:style w:styleId="Style_237_ch" w:type="character">
    <w:name w:val="Обычный (Интернет) Знак"/>
    <w:link w:val="Style_237"/>
    <w:rPr>
      <w:rFonts w:ascii="Times New Roman" w:hAnsi="Times New Roman"/>
      <w:sz w:val="24"/>
    </w:rPr>
  </w:style>
  <w:style w:styleId="Style_238" w:type="paragraph">
    <w:name w:val="Font Style11"/>
    <w:link w:val="Style_238_ch"/>
    <w:rPr>
      <w:rFonts w:ascii="Times New Roman" w:hAnsi="Times New Roman"/>
      <w:sz w:val="22"/>
    </w:rPr>
  </w:style>
  <w:style w:styleId="Style_238_ch" w:type="character">
    <w:name w:val="Font Style11"/>
    <w:link w:val="Style_238"/>
    <w:rPr>
      <w:rFonts w:ascii="Times New Roman" w:hAnsi="Times New Roman"/>
      <w:sz w:val="22"/>
    </w:rPr>
  </w:style>
  <w:style w:styleId="Style_239" w:type="paragraph">
    <w:name w:val="Моноширинный"/>
    <w:basedOn w:val="Style_16"/>
    <w:next w:val="Style_16"/>
    <w:link w:val="Style_239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239_ch" w:type="character">
    <w:name w:val="Моноширинный"/>
    <w:basedOn w:val="Style_16_ch"/>
    <w:link w:val="Style_239"/>
    <w:rPr>
      <w:rFonts w:ascii="Courier New" w:hAnsi="Courier New"/>
      <w:sz w:val="24"/>
    </w:rPr>
  </w:style>
  <w:style w:styleId="Style_13" w:type="paragraph">
    <w:name w:val="Знак сноски1"/>
    <w:basedOn w:val="Style_16"/>
    <w:link w:val="Style_13_ch"/>
    <w:rPr>
      <w:vertAlign w:val="superscript"/>
    </w:rPr>
  </w:style>
  <w:style w:styleId="Style_13_ch" w:type="character">
    <w:name w:val="Знак сноски1"/>
    <w:basedOn w:val="Style_16_ch"/>
    <w:link w:val="Style_13"/>
    <w:rPr>
      <w:vertAlign w:val="superscript"/>
    </w:rPr>
  </w:style>
  <w:style w:styleId="Style_240" w:type="paragraph">
    <w:name w:val="pTextStyle"/>
    <w:basedOn w:val="Style_16"/>
    <w:link w:val="Style_240_ch"/>
    <w:pPr>
      <w:spacing w:line="252" w:lineRule="auto"/>
      <w:ind/>
    </w:pPr>
    <w:rPr>
      <w:rFonts w:ascii="Times New Roman" w:hAnsi="Times New Roman"/>
      <w:sz w:val="24"/>
    </w:rPr>
  </w:style>
  <w:style w:styleId="Style_240_ch" w:type="character">
    <w:name w:val="pTextStyle"/>
    <w:basedOn w:val="Style_16_ch"/>
    <w:link w:val="Style_240"/>
    <w:rPr>
      <w:rFonts w:ascii="Times New Roman" w:hAnsi="Times New Roman"/>
      <w:sz w:val="24"/>
    </w:rPr>
  </w:style>
  <w:style w:styleId="Style_241" w:type="paragraph">
    <w:name w:val="xl162"/>
    <w:basedOn w:val="Style_16"/>
    <w:link w:val="Style_24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41_ch" w:type="character">
    <w:name w:val="xl162"/>
    <w:basedOn w:val="Style_16_ch"/>
    <w:link w:val="Style_241"/>
    <w:rPr>
      <w:rFonts w:ascii="Times New Roman" w:hAnsi="Times New Roman"/>
      <w:b w:val="1"/>
      <w:sz w:val="16"/>
    </w:rPr>
  </w:style>
  <w:style w:styleId="Style_132" w:type="paragraph">
    <w:name w:val="Subtitle"/>
    <w:basedOn w:val="Style_16"/>
    <w:next w:val="Style_16"/>
    <w:link w:val="Style_132_ch"/>
    <w:uiPriority w:val="11"/>
    <w:qFormat/>
    <w:pPr>
      <w:numPr>
        <w:ilvl w:val="1"/>
      </w:numPr>
      <w:spacing w:after="160" w:line="264" w:lineRule="auto"/>
      <w:ind/>
    </w:pPr>
    <w:rPr>
      <w:color w:themeColor="text1" w:themeTint="A5" w:val="595959"/>
      <w:spacing w:val="15"/>
    </w:rPr>
  </w:style>
  <w:style w:styleId="Style_132_ch" w:type="character">
    <w:name w:val="Subtitle"/>
    <w:basedOn w:val="Style_16_ch"/>
    <w:link w:val="Style_132"/>
    <w:rPr>
      <w:color w:themeColor="text1" w:themeTint="A5" w:val="595959"/>
      <w:spacing w:val="15"/>
    </w:rPr>
  </w:style>
  <w:style w:styleId="Style_242" w:type="paragraph">
    <w:name w:val="xl77"/>
    <w:basedOn w:val="Style_16"/>
    <w:link w:val="Style_242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42_ch" w:type="character">
    <w:name w:val="xl77"/>
    <w:basedOn w:val="Style_16_ch"/>
    <w:link w:val="Style_242"/>
    <w:rPr>
      <w:rFonts w:ascii="Times New Roman" w:hAnsi="Times New Roman"/>
      <w:color w:val="000000"/>
      <w:sz w:val="16"/>
    </w:rPr>
  </w:style>
  <w:style w:styleId="Style_243" w:type="paragraph">
    <w:name w:val="xl170"/>
    <w:basedOn w:val="Style_16"/>
    <w:link w:val="Style_24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43_ch" w:type="character">
    <w:name w:val="xl170"/>
    <w:basedOn w:val="Style_16_ch"/>
    <w:link w:val="Style_243"/>
    <w:rPr>
      <w:rFonts w:ascii="Times New Roman" w:hAnsi="Times New Roman"/>
      <w:i w:val="1"/>
      <w:sz w:val="14"/>
    </w:rPr>
  </w:style>
  <w:style w:styleId="Style_244" w:type="paragraph">
    <w:name w:val="xl169"/>
    <w:basedOn w:val="Style_16"/>
    <w:link w:val="Style_24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44_ch" w:type="character">
    <w:name w:val="xl169"/>
    <w:basedOn w:val="Style_16_ch"/>
    <w:link w:val="Style_244"/>
    <w:rPr>
      <w:rFonts w:ascii="Times New Roman" w:hAnsi="Times New Roman"/>
      <w:i w:val="1"/>
      <w:sz w:val="14"/>
    </w:rPr>
  </w:style>
  <w:style w:styleId="Style_245" w:type="paragraph">
    <w:name w:val="xl144"/>
    <w:basedOn w:val="Style_16"/>
    <w:link w:val="Style_245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45_ch" w:type="character">
    <w:name w:val="xl144"/>
    <w:basedOn w:val="Style_16_ch"/>
    <w:link w:val="Style_245"/>
    <w:rPr>
      <w:rFonts w:ascii="Times New Roman" w:hAnsi="Times New Roman"/>
      <w:color w:val="000000"/>
      <w:sz w:val="16"/>
    </w:rPr>
  </w:style>
  <w:style w:styleId="Style_79" w:type="paragraph">
    <w:name w:val="Заголовок ЭР (левое окно)"/>
    <w:basedOn w:val="Style_16"/>
    <w:next w:val="Style_16"/>
    <w:link w:val="Style_79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79_ch" w:type="character">
    <w:name w:val="Заголовок ЭР (левое окно)"/>
    <w:basedOn w:val="Style_16_ch"/>
    <w:link w:val="Style_79"/>
    <w:rPr>
      <w:rFonts w:ascii="Times New Roman" w:hAnsi="Times New Roman"/>
      <w:b w:val="1"/>
      <w:color w:val="26282F"/>
      <w:sz w:val="26"/>
    </w:rPr>
  </w:style>
  <w:style w:styleId="Style_246" w:type="paragraph">
    <w:name w:val="Прижатый влево"/>
    <w:basedOn w:val="Style_16"/>
    <w:next w:val="Style_16"/>
    <w:link w:val="Style_246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246_ch" w:type="character">
    <w:name w:val="Прижатый влево"/>
    <w:basedOn w:val="Style_16_ch"/>
    <w:link w:val="Style_246"/>
    <w:rPr>
      <w:rFonts w:ascii="Times New Roman" w:hAnsi="Times New Roman"/>
      <w:sz w:val="24"/>
    </w:rPr>
  </w:style>
  <w:style w:styleId="Style_247" w:type="paragraph">
    <w:name w:val="Title"/>
    <w:basedOn w:val="Style_16"/>
    <w:next w:val="Style_16"/>
    <w:link w:val="Style_247_ch"/>
    <w:uiPriority w:val="10"/>
    <w:qFormat/>
    <w:pPr>
      <w:spacing w:after="120" w:line="276" w:lineRule="auto"/>
      <w:ind w:firstLine="709" w:left="0"/>
      <w:outlineLvl w:val="0"/>
    </w:pPr>
    <w:rPr>
      <w:rFonts w:ascii="Segoe UI" w:hAnsi="Segoe UI"/>
      <w:sz w:val="24"/>
    </w:rPr>
  </w:style>
  <w:style w:styleId="Style_247_ch" w:type="character">
    <w:name w:val="Title"/>
    <w:basedOn w:val="Style_16_ch"/>
    <w:link w:val="Style_247"/>
    <w:rPr>
      <w:rFonts w:ascii="Segoe UI" w:hAnsi="Segoe UI"/>
      <w:sz w:val="24"/>
    </w:rPr>
  </w:style>
  <w:style w:styleId="Style_248" w:type="paragraph">
    <w:name w:val="heading 4"/>
    <w:basedOn w:val="Style_64"/>
    <w:next w:val="Style_16"/>
    <w:link w:val="Style_248_ch"/>
    <w:uiPriority w:val="9"/>
    <w:qFormat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248_ch" w:type="character">
    <w:name w:val="heading 4"/>
    <w:basedOn w:val="Style_64_ch"/>
    <w:link w:val="Style_248"/>
    <w:rPr>
      <w:rFonts w:ascii="Times New Roman" w:hAnsi="Times New Roman"/>
      <w:sz w:val="24"/>
    </w:rPr>
  </w:style>
  <w:style w:styleId="Style_249" w:type="paragraph">
    <w:name w:val="xl72"/>
    <w:basedOn w:val="Style_16"/>
    <w:link w:val="Style_249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49_ch" w:type="character">
    <w:name w:val="xl72"/>
    <w:basedOn w:val="Style_16_ch"/>
    <w:link w:val="Style_249"/>
    <w:rPr>
      <w:rFonts w:ascii="Times New Roman" w:hAnsi="Times New Roman"/>
      <w:b w:val="1"/>
      <w:color w:val="000000"/>
      <w:sz w:val="16"/>
    </w:rPr>
  </w:style>
  <w:style w:styleId="Style_250" w:type="paragraph">
    <w:name w:val="Footnote Text Char"/>
    <w:link w:val="Style_250_ch"/>
    <w:rPr>
      <w:rFonts w:ascii="Times New Roman" w:hAnsi="Times New Roman"/>
      <w:sz w:val="20"/>
    </w:rPr>
  </w:style>
  <w:style w:styleId="Style_250_ch" w:type="character">
    <w:name w:val="Footnote Text Char"/>
    <w:link w:val="Style_250"/>
    <w:rPr>
      <w:rFonts w:ascii="Times New Roman" w:hAnsi="Times New Roman"/>
      <w:sz w:val="20"/>
    </w:rPr>
  </w:style>
  <w:style w:styleId="Style_251" w:type="paragraph">
    <w:name w:val="Сравнение редакций. Удаленный фрагмент"/>
    <w:link w:val="Style_251_ch"/>
    <w:rPr>
      <w:color w:val="000000"/>
      <w:shd w:fill="C4C413" w:val="clear"/>
    </w:rPr>
  </w:style>
  <w:style w:styleId="Style_251_ch" w:type="character">
    <w:name w:val="Сравнение редакций. Удаленный фрагмент"/>
    <w:link w:val="Style_251"/>
    <w:rPr>
      <w:color w:val="000000"/>
      <w:shd w:fill="C4C413" w:val="clear"/>
    </w:rPr>
  </w:style>
  <w:style w:styleId="Style_252" w:type="paragraph">
    <w:name w:val="endnote reference"/>
    <w:link w:val="Style_252_ch"/>
    <w:rPr>
      <w:rFonts w:ascii="Times New Roman" w:hAnsi="Times New Roman"/>
      <w:vertAlign w:val="superscript"/>
    </w:rPr>
  </w:style>
  <w:style w:styleId="Style_252_ch" w:type="character">
    <w:name w:val="endnote reference"/>
    <w:link w:val="Style_252"/>
    <w:rPr>
      <w:rFonts w:ascii="Times New Roman" w:hAnsi="Times New Roman"/>
      <w:vertAlign w:val="superscript"/>
    </w:rPr>
  </w:style>
  <w:style w:styleId="Style_253" w:type="paragraph">
    <w:name w:val="Заголовок Знак"/>
    <w:basedOn w:val="Style_40"/>
    <w:link w:val="Style_253_ch"/>
    <w:rPr>
      <w:rFonts w:asciiTheme="majorAscii" w:hAnsiTheme="majorHAnsi"/>
      <w:spacing w:val="-10"/>
      <w:sz w:val="56"/>
    </w:rPr>
  </w:style>
  <w:style w:styleId="Style_253_ch" w:type="character">
    <w:name w:val="Заголовок Знак"/>
    <w:basedOn w:val="Style_40_ch"/>
    <w:link w:val="Style_253"/>
    <w:rPr>
      <w:rFonts w:asciiTheme="majorAscii" w:hAnsiTheme="majorHAnsi"/>
      <w:spacing w:val="-10"/>
      <w:sz w:val="56"/>
    </w:rPr>
  </w:style>
  <w:style w:styleId="Style_254" w:type="paragraph">
    <w:name w:val="Нижний колонтитул Знак1"/>
    <w:basedOn w:val="Style_40"/>
    <w:link w:val="Style_254_ch"/>
    <w:rPr>
      <w:rFonts w:ascii="Calibri" w:hAnsi="Calibri"/>
    </w:rPr>
  </w:style>
  <w:style w:styleId="Style_254_ch" w:type="character">
    <w:name w:val="Нижний колонтитул Знак1"/>
    <w:basedOn w:val="Style_40_ch"/>
    <w:link w:val="Style_254"/>
    <w:rPr>
      <w:rFonts w:ascii="Calibri" w:hAnsi="Calibri"/>
    </w:rPr>
  </w:style>
  <w:style w:styleId="Style_255" w:type="paragraph">
    <w:name w:val="Тема примечания Знак11"/>
    <w:link w:val="Style_255_ch"/>
    <w:rPr>
      <w:rFonts w:ascii="Times New Roman" w:hAnsi="Times New Roman"/>
      <w:b w:val="1"/>
      <w:sz w:val="20"/>
    </w:rPr>
  </w:style>
  <w:style w:styleId="Style_255_ch" w:type="character">
    <w:name w:val="Тема примечания Знак11"/>
    <w:link w:val="Style_255"/>
    <w:rPr>
      <w:rFonts w:ascii="Times New Roman" w:hAnsi="Times New Roman"/>
      <w:b w:val="1"/>
      <w:sz w:val="20"/>
    </w:rPr>
  </w:style>
  <w:style w:styleId="Style_256" w:type="paragraph">
    <w:name w:val="Подвал для информации об изменениях"/>
    <w:basedOn w:val="Style_8"/>
    <w:next w:val="Style_16"/>
    <w:link w:val="Style_256_ch"/>
    <w:pPr>
      <w:keepNext w:val="1"/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styleId="Style_256_ch" w:type="character">
    <w:name w:val="Подвал для информации об изменениях"/>
    <w:basedOn w:val="Style_8_ch"/>
    <w:link w:val="Style_256"/>
    <w:rPr>
      <w:b w:val="0"/>
      <w:sz w:val="18"/>
    </w:rPr>
  </w:style>
  <w:style w:styleId="Style_257" w:type="paragraph">
    <w:name w:val="xl68"/>
    <w:basedOn w:val="Style_16"/>
    <w:link w:val="Style_257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57_ch" w:type="character">
    <w:name w:val="xl68"/>
    <w:basedOn w:val="Style_16_ch"/>
    <w:link w:val="Style_257"/>
    <w:rPr>
      <w:rFonts w:ascii="Times New Roman" w:hAnsi="Times New Roman"/>
      <w:color w:val="000000"/>
      <w:sz w:val="16"/>
    </w:rPr>
  </w:style>
  <w:style w:styleId="Style_258" w:type="paragraph">
    <w:name w:val="heading 2"/>
    <w:basedOn w:val="Style_16"/>
    <w:next w:val="Style_16"/>
    <w:link w:val="Style_258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258_ch" w:type="character">
    <w:name w:val="heading 2"/>
    <w:basedOn w:val="Style_16_ch"/>
    <w:link w:val="Style_258"/>
    <w:rPr>
      <w:rFonts w:ascii="Arial" w:hAnsi="Arial"/>
      <w:b w:val="1"/>
      <w:i w:val="1"/>
      <w:sz w:val="28"/>
    </w:rPr>
  </w:style>
  <w:style w:styleId="Style_259" w:type="paragraph">
    <w:name w:val="xl153"/>
    <w:basedOn w:val="Style_16"/>
    <w:link w:val="Style_25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59_ch" w:type="character">
    <w:name w:val="xl153"/>
    <w:basedOn w:val="Style_16_ch"/>
    <w:link w:val="Style_259"/>
    <w:rPr>
      <w:rFonts w:ascii="Times New Roman" w:hAnsi="Times New Roman"/>
      <w:i w:val="1"/>
      <w:sz w:val="14"/>
    </w:rPr>
  </w:style>
  <w:style w:styleId="Style_260" w:type="paragraph">
    <w:name w:val="Активная гипертекстовая ссылка"/>
    <w:link w:val="Style_260_ch"/>
    <w:rPr>
      <w:b w:val="1"/>
      <w:color w:val="106BBE"/>
      <w:u w:val="single"/>
    </w:rPr>
  </w:style>
  <w:style w:styleId="Style_260_ch" w:type="character">
    <w:name w:val="Активная гипертекстовая ссылка"/>
    <w:link w:val="Style_260"/>
    <w:rPr>
      <w:b w:val="1"/>
      <w:color w:val="106BBE"/>
      <w:u w:val="single"/>
    </w:rPr>
  </w:style>
  <w:style w:styleId="Style_261" w:type="paragraph">
    <w:name w:val="xl111"/>
    <w:basedOn w:val="Style_16"/>
    <w:link w:val="Style_261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61_ch" w:type="character">
    <w:name w:val="xl111"/>
    <w:basedOn w:val="Style_16_ch"/>
    <w:link w:val="Style_261"/>
    <w:rPr>
      <w:rFonts w:ascii="Times New Roman" w:hAnsi="Times New Roman"/>
      <w:color w:val="000000"/>
      <w:sz w:val="16"/>
    </w:rPr>
  </w:style>
  <w:style w:styleId="Style_262" w:type="paragraph">
    <w:name w:val="Emphasis"/>
    <w:link w:val="Style_262_ch"/>
    <w:rPr>
      <w:rFonts w:ascii="Times New Roman" w:hAnsi="Times New Roman"/>
      <w:i w:val="1"/>
    </w:rPr>
  </w:style>
  <w:style w:styleId="Style_262_ch" w:type="character">
    <w:name w:val="Emphasis"/>
    <w:link w:val="Style_262"/>
    <w:rPr>
      <w:rFonts w:ascii="Times New Roman" w:hAnsi="Times New Roman"/>
      <w:i w:val="1"/>
    </w:rPr>
  </w:style>
  <w:style w:styleId="Style_263" w:type="paragraph">
    <w:name w:val="ЭР-содержание (правое окно)"/>
    <w:basedOn w:val="Style_16"/>
    <w:next w:val="Style_16"/>
    <w:link w:val="Style_263_ch"/>
    <w:pPr>
      <w:widowControl w:val="0"/>
      <w:spacing w:before="300" w:line="360" w:lineRule="auto"/>
      <w:ind/>
    </w:pPr>
    <w:rPr>
      <w:rFonts w:ascii="Times New Roman" w:hAnsi="Times New Roman"/>
      <w:sz w:val="24"/>
    </w:rPr>
  </w:style>
  <w:style w:styleId="Style_263_ch" w:type="character">
    <w:name w:val="ЭР-содержание (правое окно)"/>
    <w:basedOn w:val="Style_16_ch"/>
    <w:link w:val="Style_263"/>
    <w:rPr>
      <w:rFonts w:ascii="Times New Roman" w:hAnsi="Times New Roman"/>
      <w:sz w:val="24"/>
    </w:rPr>
  </w:style>
  <w:style w:styleId="Style_264" w:type="paragraph">
    <w:name w:val="xl101"/>
    <w:basedOn w:val="Style_16"/>
    <w:link w:val="Style_264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264_ch" w:type="character">
    <w:name w:val="xl101"/>
    <w:basedOn w:val="Style_16_ch"/>
    <w:link w:val="Style_264"/>
    <w:rPr>
      <w:rFonts w:ascii="Times New Roman" w:hAnsi="Times New Roman"/>
      <w:color w:val="FFFFFF"/>
      <w:sz w:val="14"/>
    </w:rPr>
  </w:style>
  <w:style w:styleId="Style_10" w:type="paragraph">
    <w:name w:val="List Paragraph"/>
    <w:basedOn w:val="Style_16"/>
    <w:link w:val="Style_10_ch"/>
    <w:pPr>
      <w:ind w:firstLine="0" w:left="720"/>
      <w:contextualSpacing w:val="1"/>
    </w:pPr>
  </w:style>
  <w:style w:styleId="Style_10_ch" w:type="character">
    <w:name w:val="List Paragraph"/>
    <w:basedOn w:val="Style_16_ch"/>
    <w:link w:val="Style_10"/>
  </w:style>
  <w:style w:styleId="Style_265" w:type="paragraph">
    <w:name w:val="Неразрешенное упоминание3"/>
    <w:link w:val="Style_265_ch"/>
    <w:rPr>
      <w:color w:val="605E5C"/>
      <w:shd w:fill="E1DFDD" w:val="clear"/>
    </w:rPr>
  </w:style>
  <w:style w:styleId="Style_265_ch" w:type="character">
    <w:name w:val="Неразрешенное упоминание3"/>
    <w:link w:val="Style_265"/>
    <w:rPr>
      <w:color w:val="605E5C"/>
      <w:shd w:fill="E1DFDD" w:val="clear"/>
    </w:rPr>
  </w:style>
  <w:style w:styleId="Style_266" w:type="paragraph">
    <w:name w:val="xl167"/>
    <w:basedOn w:val="Style_16"/>
    <w:link w:val="Style_266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266_ch" w:type="character">
    <w:name w:val="xl167"/>
    <w:basedOn w:val="Style_16_ch"/>
    <w:link w:val="Style_266"/>
    <w:rPr>
      <w:rFonts w:ascii="Times New Roman" w:hAnsi="Times New Roman"/>
      <w:b w:val="1"/>
      <w:sz w:val="14"/>
    </w:rPr>
  </w:style>
  <w:style w:styleId="Style_267" w:type="paragraph">
    <w:name w:val="No Spacing"/>
    <w:link w:val="Style_267_ch"/>
    <w:rPr>
      <w:rFonts w:ascii="Calibri" w:hAnsi="Calibri"/>
    </w:rPr>
  </w:style>
  <w:style w:styleId="Style_267_ch" w:type="character">
    <w:name w:val="No Spacing"/>
    <w:link w:val="Style_267"/>
    <w:rPr>
      <w:rFonts w:ascii="Calibri" w:hAnsi="Calibri"/>
    </w:rPr>
  </w:style>
  <w:style w:styleId="Style_268" w:type="paragraph">
    <w:name w:val="xl172"/>
    <w:basedOn w:val="Style_16"/>
    <w:link w:val="Style_26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68_ch" w:type="character">
    <w:name w:val="xl172"/>
    <w:basedOn w:val="Style_16_ch"/>
    <w:link w:val="Style_268"/>
    <w:rPr>
      <w:rFonts w:ascii="Times New Roman" w:hAnsi="Times New Roman"/>
      <w:i w:val="1"/>
      <w:sz w:val="14"/>
    </w:rPr>
  </w:style>
  <w:style w:styleId="Style_269" w:type="paragraph">
    <w:name w:val="xl122"/>
    <w:basedOn w:val="Style_16"/>
    <w:link w:val="Style_269_ch"/>
    <w:pPr>
      <w:spacing w:afterAutospacing="on" w:beforeAutospacing="on"/>
      <w:ind/>
    </w:pPr>
    <w:rPr>
      <w:rFonts w:ascii="Times New Roman" w:hAnsi="Times New Roman"/>
      <w:sz w:val="16"/>
    </w:rPr>
  </w:style>
  <w:style w:styleId="Style_269_ch" w:type="character">
    <w:name w:val="xl122"/>
    <w:basedOn w:val="Style_16_ch"/>
    <w:link w:val="Style_269"/>
    <w:rPr>
      <w:rFonts w:ascii="Times New Roman" w:hAnsi="Times New Roman"/>
      <w:sz w:val="16"/>
    </w:rPr>
  </w:style>
  <w:style w:styleId="Style_14" w:type="table">
    <w:name w:val="Сетка таблицы5"/>
    <w:basedOn w:val="Style_3"/>
    <w:rPr>
      <w:color w:val="00000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0" w:type="table">
    <w:name w:val="Table Normal9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1" w:type="table">
    <w:name w:val="Table Normal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2" w:type="table">
    <w:name w:val="Table Normal8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3" w:type="table">
    <w:name w:val="Сетка таблицы2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4" w:type="table">
    <w:name w:val="Сетка таблицы4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5" w:type="table">
    <w:name w:val="Table Normal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6" w:type="table">
    <w:name w:val="Сетка таблицы1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7" w:type="table">
    <w:name w:val="Table Normal3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8" w:type="table">
    <w:name w:val="Table Normal13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279" w:type="table">
    <w:name w:val="Сетка таблицы3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0" w:type="table">
    <w:name w:val="Table Normal6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1" w:type="table">
    <w:name w:val="Сетка таблицы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2" w:type="table">
    <w:name w:val="Table Normal5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3" w:type="table">
    <w:name w:val="Table Normal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2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4" w:type="table">
    <w:name w:val="Table Normal10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5" w:type="table">
    <w:name w:val="Table Normal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6" w:type="table">
    <w:name w:val="Таблица простая 32"/>
    <w:basedOn w:val="Style_3"/>
    <w:rPr>
      <w:rFonts w:ascii="Calibri" w:hAnsi="Calibri"/>
      <w:sz w:val="20"/>
    </w:rPr>
  </w:style>
  <w:style w:styleId="Style_287" w:type="table">
    <w:name w:val="Сетка таблицы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88" w:type="table">
    <w:name w:val="Table Normal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9" w:type="table">
    <w:name w:val="Table Normal7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0" w:type="table">
    <w:name w:val="Сетка таблицы1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91" w:type="table">
    <w:name w:val="Таблица простая 31"/>
    <w:basedOn w:val="Style_3"/>
    <w:rPr>
      <w:rFonts w:ascii="Verdana" w:hAnsi="Verdana"/>
      <w:sz w:val="20"/>
    </w:rPr>
  </w:style>
  <w:style w:styleId="Style_292" w:type="table">
    <w:name w:val="Table Normal4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24" Target="numbering.xml" Type="http://schemas.openxmlformats.org/officeDocument/2006/relationships/numbering"/>
  <Relationship Id="rId17" Target="settings.xml" Type="http://schemas.openxmlformats.org/officeDocument/2006/relationships/settings"/>
  <Relationship Id="rId7" Target="footer7.xml" Type="http://schemas.openxmlformats.org/officeDocument/2006/relationships/footer"/>
  <Relationship Id="rId6" Target="header6.xml" Type="http://schemas.openxmlformats.org/officeDocument/2006/relationships/header"/>
  <Relationship Id="rId14" Target="header14.xml" Type="http://schemas.openxmlformats.org/officeDocument/2006/relationships/header"/>
  <Relationship Id="rId13" Target="header13.xml" Type="http://schemas.openxmlformats.org/officeDocument/2006/relationships/header"/>
  <Relationship Id="rId22" Target="footnotes.xml" Type="http://schemas.openxmlformats.org/officeDocument/2006/relationships/footnotes"/>
  <Relationship Id="rId18" Target="styles.xml" Type="http://schemas.openxmlformats.org/officeDocument/2006/relationships/styles"/>
  <Relationship Id="rId4" Target="footer4.xml" Type="http://schemas.openxmlformats.org/officeDocument/2006/relationships/footer"/>
  <Relationship Id="rId3" Target="header3.xml" Type="http://schemas.openxmlformats.org/officeDocument/2006/relationships/header"/>
  <Relationship Id="rId12" Target="footer12.xml" Type="http://schemas.openxmlformats.org/officeDocument/2006/relationships/footer"/>
  <Relationship Id="rId10" Target="header10.xml" Type="http://schemas.openxmlformats.org/officeDocument/2006/relationships/header"/>
  <Relationship Id="rId19" Target="stylesWithEffects.xml" Type="http://schemas.microsoft.com/office/2007/relationships/stylesWithEffects"/>
  <Relationship Id="rId5" Target="header5.xml" Type="http://schemas.openxmlformats.org/officeDocument/2006/relationships/header"/>
  <Relationship Id="rId11" Target="header11.xml" Type="http://schemas.openxmlformats.org/officeDocument/2006/relationships/header"/>
  <Relationship Id="rId8" Target="header8.xml" Type="http://schemas.openxmlformats.org/officeDocument/2006/relationships/header"/>
  <Relationship Id="rId16" Target="fontTable.xml" Type="http://schemas.openxmlformats.org/officeDocument/2006/relationships/fontTable"/>
  <Relationship Id="rId20" Target="webSettings.xml" Type="http://schemas.openxmlformats.org/officeDocument/2006/relationships/webSettings"/>
  <Relationship Id="rId2" Target="footer2.xml" Type="http://schemas.openxmlformats.org/officeDocument/2006/relationships/footer"/>
  <Relationship Id="rId21" Target="theme/theme1.xml" Type="http://schemas.openxmlformats.org/officeDocument/2006/relationships/theme"/>
  <Relationship Id="rId9" Target="footer9.xml" Type="http://schemas.openxmlformats.org/officeDocument/2006/relationships/footer"/>
  <Relationship Id="rId15" Target="header15.xml" Type="http://schemas.openxmlformats.org/officeDocument/2006/relationships/header"/>
  <Relationship Id="rId23" Target="endnotes.xml" Type="http://schemas.openxmlformats.org/officeDocument/2006/relationships/endnote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2024-12-27T07:08:14Z</dcterms:modified>
</cp:coreProperties>
</file>