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A45604" w14:textId="77777777" w:rsidR="00B70E39" w:rsidRDefault="006B6309">
      <w:pPr>
        <w:keepNext/>
        <w:ind w:firstLine="709"/>
        <w:jc w:val="right"/>
        <w:rPr>
          <w:rFonts w:ascii="Times New Roman" w:eastAsia="Times New Roman" w:hAnsi="Times New Roman" w:cs="Times New Roman"/>
          <w:b/>
          <w:sz w:val="24"/>
          <w:szCs w:val="24"/>
        </w:rPr>
      </w:pPr>
      <w:r>
        <w:rPr>
          <w:rFonts w:ascii="Times New Roman" w:eastAsia="Times New Roman" w:hAnsi="Times New Roman" w:cs="Times New Roman"/>
          <w:b/>
          <w:sz w:val="24"/>
          <w:szCs w:val="24"/>
        </w:rPr>
        <w:t>ПРИЛОЖЕНИЕ 4</w:t>
      </w:r>
    </w:p>
    <w:p w14:paraId="5F84D628" w14:textId="77777777" w:rsidR="00B70E39" w:rsidRDefault="006B6309">
      <w:pPr>
        <w:keepNext/>
        <w:jc w:val="right"/>
        <w:rPr>
          <w:rFonts w:ascii="Times New Roman" w:eastAsia="Times New Roman" w:hAnsi="Times New Roman" w:cs="Times New Roman"/>
          <w:b/>
          <w:sz w:val="24"/>
          <w:szCs w:val="24"/>
        </w:rPr>
      </w:pPr>
      <w:bookmarkStart w:id="0" w:name="_heading=h.gjdgxs" w:colFirst="0" w:colLast="0"/>
      <w:bookmarkEnd w:id="0"/>
      <w:r>
        <w:rPr>
          <w:rFonts w:ascii="Times New Roman" w:eastAsia="Times New Roman" w:hAnsi="Times New Roman" w:cs="Times New Roman"/>
          <w:b/>
          <w:sz w:val="24"/>
          <w:szCs w:val="24"/>
        </w:rPr>
        <w:t>к ПОП-П по специальности</w:t>
      </w:r>
      <w:r>
        <w:rPr>
          <w:rFonts w:ascii="Times New Roman" w:eastAsia="Times New Roman" w:hAnsi="Times New Roman" w:cs="Times New Roman"/>
          <w:b/>
          <w:color w:val="0070C0"/>
          <w:sz w:val="24"/>
          <w:szCs w:val="24"/>
        </w:rPr>
        <w:t xml:space="preserve"> </w:t>
      </w:r>
      <w:r>
        <w:rPr>
          <w:rFonts w:ascii="Times New Roman" w:eastAsia="Times New Roman" w:hAnsi="Times New Roman" w:cs="Times New Roman"/>
          <w:b/>
          <w:color w:val="0070C0"/>
          <w:sz w:val="24"/>
          <w:szCs w:val="24"/>
        </w:rPr>
        <w:br/>
      </w:r>
      <w:r>
        <w:rPr>
          <w:rFonts w:ascii="Times New Roman" w:eastAsia="Times New Roman" w:hAnsi="Times New Roman" w:cs="Times New Roman"/>
          <w:b/>
          <w:sz w:val="24"/>
          <w:szCs w:val="24"/>
        </w:rPr>
        <w:t>18.02.09 Переработка нефти и газа</w:t>
      </w:r>
      <w:r>
        <w:rPr>
          <w:rFonts w:ascii="Times New Roman" w:eastAsia="Times New Roman" w:hAnsi="Times New Roman" w:cs="Times New Roman"/>
          <w:b/>
          <w:sz w:val="24"/>
          <w:szCs w:val="24"/>
        </w:rPr>
        <w:br/>
      </w:r>
    </w:p>
    <w:p w14:paraId="06189C5E" w14:textId="77777777" w:rsidR="00B70E39" w:rsidRDefault="00B70E39">
      <w:pPr>
        <w:jc w:val="center"/>
        <w:rPr>
          <w:rFonts w:ascii="Times New Roman" w:eastAsia="Times New Roman" w:hAnsi="Times New Roman" w:cs="Times New Roman"/>
          <w:b/>
          <w:i/>
          <w:sz w:val="24"/>
          <w:szCs w:val="24"/>
        </w:rPr>
      </w:pPr>
    </w:p>
    <w:p w14:paraId="793381D6" w14:textId="77777777" w:rsidR="00B70E39" w:rsidRDefault="00B70E39">
      <w:pPr>
        <w:jc w:val="center"/>
        <w:rPr>
          <w:rFonts w:ascii="Times New Roman" w:eastAsia="Times New Roman" w:hAnsi="Times New Roman" w:cs="Times New Roman"/>
          <w:b/>
          <w:i/>
          <w:sz w:val="24"/>
          <w:szCs w:val="24"/>
        </w:rPr>
      </w:pPr>
    </w:p>
    <w:p w14:paraId="4808D7B7" w14:textId="77777777" w:rsidR="00B70E39" w:rsidRDefault="00B70E39">
      <w:pPr>
        <w:jc w:val="center"/>
        <w:rPr>
          <w:rFonts w:ascii="Times New Roman" w:eastAsia="Times New Roman" w:hAnsi="Times New Roman" w:cs="Times New Roman"/>
          <w:b/>
          <w:i/>
          <w:sz w:val="24"/>
          <w:szCs w:val="24"/>
        </w:rPr>
      </w:pPr>
    </w:p>
    <w:p w14:paraId="164873C1" w14:textId="77777777" w:rsidR="00B70E39" w:rsidRDefault="00B70E39">
      <w:pPr>
        <w:jc w:val="center"/>
        <w:rPr>
          <w:rFonts w:ascii="Times New Roman" w:eastAsia="Times New Roman" w:hAnsi="Times New Roman" w:cs="Times New Roman"/>
          <w:b/>
          <w:i/>
          <w:sz w:val="24"/>
          <w:szCs w:val="24"/>
        </w:rPr>
      </w:pPr>
    </w:p>
    <w:p w14:paraId="748D78A5" w14:textId="77777777" w:rsidR="00B70E39" w:rsidRDefault="00B70E39">
      <w:pPr>
        <w:jc w:val="center"/>
        <w:rPr>
          <w:rFonts w:ascii="Times New Roman" w:eastAsia="Times New Roman" w:hAnsi="Times New Roman" w:cs="Times New Roman"/>
          <w:b/>
          <w:i/>
          <w:sz w:val="24"/>
          <w:szCs w:val="24"/>
        </w:rPr>
      </w:pPr>
    </w:p>
    <w:p w14:paraId="725A415B" w14:textId="77777777" w:rsidR="00B70E39" w:rsidRDefault="00B70E39">
      <w:pPr>
        <w:jc w:val="center"/>
        <w:rPr>
          <w:rFonts w:ascii="Times New Roman" w:eastAsia="Times New Roman" w:hAnsi="Times New Roman" w:cs="Times New Roman"/>
          <w:b/>
          <w:i/>
          <w:sz w:val="24"/>
          <w:szCs w:val="24"/>
        </w:rPr>
      </w:pPr>
    </w:p>
    <w:p w14:paraId="0B8A4429" w14:textId="77777777" w:rsidR="00B70E39" w:rsidRDefault="00B70E39">
      <w:pPr>
        <w:jc w:val="center"/>
        <w:rPr>
          <w:rFonts w:ascii="Times New Roman" w:eastAsia="Times New Roman" w:hAnsi="Times New Roman" w:cs="Times New Roman"/>
          <w:b/>
          <w:i/>
          <w:sz w:val="24"/>
          <w:szCs w:val="24"/>
        </w:rPr>
      </w:pPr>
    </w:p>
    <w:p w14:paraId="5265955C" w14:textId="77777777" w:rsidR="00B70E39" w:rsidRDefault="00B70E39">
      <w:pPr>
        <w:jc w:val="center"/>
        <w:rPr>
          <w:rFonts w:ascii="Times New Roman" w:eastAsia="Times New Roman" w:hAnsi="Times New Roman" w:cs="Times New Roman"/>
          <w:b/>
          <w:i/>
          <w:sz w:val="24"/>
          <w:szCs w:val="24"/>
        </w:rPr>
      </w:pPr>
    </w:p>
    <w:p w14:paraId="1E1FDAAB" w14:textId="77777777" w:rsidR="00B70E39" w:rsidRDefault="006B6309">
      <w:pPr>
        <w:pStyle w:val="af9"/>
        <w:jc w:val="center"/>
        <w:rPr>
          <w:rFonts w:ascii="Times New Roman" w:eastAsia="Times New Roman" w:hAnsi="Times New Roman" w:cs="Times New Roman"/>
          <w:b/>
          <w:color w:val="000000"/>
          <w:sz w:val="24"/>
          <w:szCs w:val="24"/>
        </w:rPr>
      </w:pPr>
      <w:bookmarkStart w:id="1" w:name="_heading=h.30j0zll" w:colFirst="0" w:colLast="0"/>
      <w:bookmarkEnd w:id="1"/>
      <w:r>
        <w:rPr>
          <w:rFonts w:ascii="Times New Roman" w:eastAsia="Times New Roman" w:hAnsi="Times New Roman" w:cs="Times New Roman"/>
          <w:b/>
          <w:color w:val="000000"/>
          <w:sz w:val="24"/>
          <w:szCs w:val="24"/>
        </w:rPr>
        <w:t xml:space="preserve">ПРИМЕРНАЯ ПРОГРАММА </w:t>
      </w:r>
      <w:r>
        <w:rPr>
          <w:rFonts w:ascii="Times New Roman" w:eastAsia="Times New Roman" w:hAnsi="Times New Roman" w:cs="Times New Roman"/>
          <w:b/>
          <w:color w:val="000000"/>
          <w:sz w:val="24"/>
          <w:szCs w:val="24"/>
        </w:rPr>
        <w:br/>
        <w:t>ГОСУДАРСТВЕННОЙ ИТОГОВОЙ АТТЕСТАЦИИ</w:t>
      </w:r>
    </w:p>
    <w:p w14:paraId="47148958" w14:textId="77777777" w:rsidR="00B70E39" w:rsidRDefault="00B70E39">
      <w:pPr>
        <w:jc w:val="center"/>
        <w:rPr>
          <w:rFonts w:ascii="Times New Roman" w:eastAsia="Times New Roman" w:hAnsi="Times New Roman" w:cs="Times New Roman"/>
          <w:b/>
          <w:i/>
          <w:sz w:val="24"/>
          <w:szCs w:val="24"/>
        </w:rPr>
      </w:pPr>
    </w:p>
    <w:p w14:paraId="79E5C9C9" w14:textId="77777777" w:rsidR="00B70E39" w:rsidRDefault="00B70E39">
      <w:pPr>
        <w:jc w:val="center"/>
        <w:rPr>
          <w:rFonts w:ascii="Times New Roman" w:eastAsia="Times New Roman" w:hAnsi="Times New Roman" w:cs="Times New Roman"/>
          <w:b/>
          <w:i/>
          <w:sz w:val="24"/>
          <w:szCs w:val="24"/>
        </w:rPr>
      </w:pPr>
    </w:p>
    <w:p w14:paraId="7F7B1588" w14:textId="77777777" w:rsidR="00B70E39" w:rsidRDefault="00B70E39">
      <w:pPr>
        <w:jc w:val="center"/>
        <w:rPr>
          <w:rFonts w:ascii="Times New Roman" w:eastAsia="Times New Roman" w:hAnsi="Times New Roman" w:cs="Times New Roman"/>
          <w:b/>
          <w:i/>
          <w:sz w:val="24"/>
          <w:szCs w:val="24"/>
        </w:rPr>
      </w:pPr>
    </w:p>
    <w:p w14:paraId="2FF609CE" w14:textId="77777777" w:rsidR="00B70E39" w:rsidRDefault="00B70E39">
      <w:pPr>
        <w:jc w:val="center"/>
        <w:rPr>
          <w:rFonts w:ascii="Times New Roman" w:eastAsia="Times New Roman" w:hAnsi="Times New Roman" w:cs="Times New Roman"/>
          <w:b/>
          <w:i/>
          <w:sz w:val="24"/>
          <w:szCs w:val="24"/>
        </w:rPr>
      </w:pPr>
    </w:p>
    <w:p w14:paraId="0CE2E002" w14:textId="77777777" w:rsidR="00B70E39" w:rsidRDefault="00B70E39">
      <w:pPr>
        <w:jc w:val="center"/>
        <w:rPr>
          <w:rFonts w:ascii="Times New Roman" w:eastAsia="Times New Roman" w:hAnsi="Times New Roman" w:cs="Times New Roman"/>
          <w:b/>
          <w:i/>
          <w:sz w:val="24"/>
          <w:szCs w:val="24"/>
        </w:rPr>
      </w:pPr>
    </w:p>
    <w:p w14:paraId="76B85ABB" w14:textId="77777777" w:rsidR="00B70E39" w:rsidRDefault="00B70E39">
      <w:pPr>
        <w:jc w:val="center"/>
        <w:rPr>
          <w:rFonts w:ascii="Times New Roman" w:eastAsia="Times New Roman" w:hAnsi="Times New Roman" w:cs="Times New Roman"/>
          <w:b/>
          <w:i/>
          <w:sz w:val="24"/>
          <w:szCs w:val="24"/>
        </w:rPr>
      </w:pPr>
    </w:p>
    <w:p w14:paraId="197DA602" w14:textId="77777777" w:rsidR="00B70E39" w:rsidRDefault="00B70E39">
      <w:pPr>
        <w:jc w:val="center"/>
        <w:rPr>
          <w:rFonts w:ascii="Times New Roman" w:eastAsia="Times New Roman" w:hAnsi="Times New Roman" w:cs="Times New Roman"/>
          <w:b/>
          <w:i/>
          <w:sz w:val="24"/>
          <w:szCs w:val="24"/>
        </w:rPr>
      </w:pPr>
    </w:p>
    <w:p w14:paraId="045647C3" w14:textId="77777777" w:rsidR="00B70E39" w:rsidRDefault="00B70E39">
      <w:pPr>
        <w:jc w:val="center"/>
        <w:rPr>
          <w:rFonts w:ascii="Times New Roman" w:eastAsia="Times New Roman" w:hAnsi="Times New Roman" w:cs="Times New Roman"/>
          <w:b/>
          <w:i/>
          <w:sz w:val="24"/>
          <w:szCs w:val="24"/>
        </w:rPr>
      </w:pPr>
    </w:p>
    <w:p w14:paraId="7D0BBDAE" w14:textId="77777777" w:rsidR="00B70E39" w:rsidRDefault="00B70E39">
      <w:pPr>
        <w:jc w:val="center"/>
        <w:rPr>
          <w:rFonts w:ascii="Times New Roman" w:eastAsia="Times New Roman" w:hAnsi="Times New Roman" w:cs="Times New Roman"/>
          <w:b/>
          <w:i/>
          <w:sz w:val="24"/>
          <w:szCs w:val="24"/>
        </w:rPr>
      </w:pPr>
    </w:p>
    <w:p w14:paraId="4678C51B" w14:textId="77777777" w:rsidR="00B70E39" w:rsidRDefault="00B70E39">
      <w:pPr>
        <w:jc w:val="center"/>
        <w:rPr>
          <w:rFonts w:ascii="Times New Roman" w:eastAsia="Times New Roman" w:hAnsi="Times New Roman" w:cs="Times New Roman"/>
          <w:b/>
          <w:i/>
          <w:sz w:val="24"/>
          <w:szCs w:val="24"/>
        </w:rPr>
      </w:pPr>
    </w:p>
    <w:p w14:paraId="222E7141" w14:textId="77777777" w:rsidR="00B70E39" w:rsidRDefault="00B70E39">
      <w:pPr>
        <w:jc w:val="center"/>
        <w:rPr>
          <w:rFonts w:ascii="Times New Roman" w:eastAsia="Times New Roman" w:hAnsi="Times New Roman" w:cs="Times New Roman"/>
          <w:b/>
          <w:i/>
          <w:sz w:val="24"/>
          <w:szCs w:val="24"/>
        </w:rPr>
      </w:pPr>
    </w:p>
    <w:p w14:paraId="6ABB9949" w14:textId="77777777" w:rsidR="00B70E39" w:rsidRDefault="00B70E39">
      <w:pPr>
        <w:jc w:val="center"/>
        <w:rPr>
          <w:rFonts w:ascii="Times New Roman" w:eastAsia="Times New Roman" w:hAnsi="Times New Roman" w:cs="Times New Roman"/>
          <w:b/>
          <w:i/>
          <w:sz w:val="24"/>
          <w:szCs w:val="24"/>
        </w:rPr>
      </w:pPr>
    </w:p>
    <w:p w14:paraId="39F47B15" w14:textId="77777777" w:rsidR="00B70E39" w:rsidRDefault="00B70E39">
      <w:pPr>
        <w:jc w:val="center"/>
        <w:rPr>
          <w:rFonts w:ascii="Times New Roman" w:eastAsia="Times New Roman" w:hAnsi="Times New Roman" w:cs="Times New Roman"/>
          <w:b/>
          <w:i/>
          <w:sz w:val="24"/>
          <w:szCs w:val="24"/>
        </w:rPr>
      </w:pPr>
    </w:p>
    <w:p w14:paraId="7322AE3E" w14:textId="77777777" w:rsidR="00B70E39" w:rsidRDefault="00B70E39">
      <w:pPr>
        <w:jc w:val="center"/>
        <w:rPr>
          <w:rFonts w:ascii="Times New Roman" w:eastAsia="Times New Roman" w:hAnsi="Times New Roman" w:cs="Times New Roman"/>
          <w:b/>
          <w:i/>
          <w:sz w:val="24"/>
          <w:szCs w:val="24"/>
        </w:rPr>
      </w:pPr>
    </w:p>
    <w:p w14:paraId="148363A8" w14:textId="77777777" w:rsidR="00B70E39" w:rsidRDefault="00B70E39">
      <w:pPr>
        <w:jc w:val="center"/>
        <w:rPr>
          <w:rFonts w:ascii="Times New Roman" w:eastAsia="Times New Roman" w:hAnsi="Times New Roman" w:cs="Times New Roman"/>
          <w:b/>
          <w:i/>
          <w:sz w:val="24"/>
          <w:szCs w:val="24"/>
        </w:rPr>
      </w:pPr>
    </w:p>
    <w:p w14:paraId="0F92E380" w14:textId="77777777" w:rsidR="00B70E39" w:rsidRDefault="00B70E39">
      <w:pPr>
        <w:jc w:val="center"/>
        <w:rPr>
          <w:rFonts w:ascii="Times New Roman" w:eastAsia="Times New Roman" w:hAnsi="Times New Roman" w:cs="Times New Roman"/>
          <w:b/>
          <w:i/>
          <w:sz w:val="24"/>
          <w:szCs w:val="24"/>
        </w:rPr>
      </w:pPr>
    </w:p>
    <w:p w14:paraId="112E5336" w14:textId="77777777" w:rsidR="00B70E39" w:rsidRDefault="00B70E39">
      <w:pPr>
        <w:jc w:val="center"/>
        <w:rPr>
          <w:rFonts w:ascii="Times New Roman" w:eastAsia="Times New Roman" w:hAnsi="Times New Roman" w:cs="Times New Roman"/>
          <w:b/>
          <w:i/>
          <w:sz w:val="24"/>
          <w:szCs w:val="24"/>
        </w:rPr>
      </w:pPr>
    </w:p>
    <w:p w14:paraId="393AEA73" w14:textId="77777777" w:rsidR="00B70E39" w:rsidRDefault="00B70E39">
      <w:pPr>
        <w:jc w:val="center"/>
        <w:rPr>
          <w:rFonts w:ascii="Times New Roman" w:eastAsia="Times New Roman" w:hAnsi="Times New Roman" w:cs="Times New Roman"/>
          <w:b/>
          <w:i/>
          <w:sz w:val="24"/>
          <w:szCs w:val="24"/>
        </w:rPr>
      </w:pPr>
    </w:p>
    <w:p w14:paraId="24412195" w14:textId="77777777" w:rsidR="00B70E39" w:rsidRDefault="00B70E39">
      <w:pPr>
        <w:jc w:val="center"/>
        <w:rPr>
          <w:rFonts w:ascii="Times New Roman" w:eastAsia="Times New Roman" w:hAnsi="Times New Roman" w:cs="Times New Roman"/>
          <w:b/>
          <w:i/>
          <w:sz w:val="24"/>
          <w:szCs w:val="24"/>
        </w:rPr>
      </w:pPr>
    </w:p>
    <w:p w14:paraId="71B228DE" w14:textId="77777777" w:rsidR="00B70E39" w:rsidRDefault="00B70E39">
      <w:pPr>
        <w:jc w:val="center"/>
        <w:rPr>
          <w:rFonts w:ascii="Times New Roman" w:eastAsia="Times New Roman" w:hAnsi="Times New Roman" w:cs="Times New Roman"/>
          <w:b/>
          <w:i/>
          <w:sz w:val="24"/>
          <w:szCs w:val="24"/>
        </w:rPr>
      </w:pPr>
    </w:p>
    <w:p w14:paraId="5AD6C163" w14:textId="77777777" w:rsidR="00B70E39" w:rsidRDefault="00B70E39">
      <w:pPr>
        <w:jc w:val="center"/>
        <w:rPr>
          <w:rFonts w:ascii="Times New Roman" w:eastAsia="Times New Roman" w:hAnsi="Times New Roman" w:cs="Times New Roman"/>
          <w:b/>
          <w:i/>
          <w:sz w:val="24"/>
          <w:szCs w:val="24"/>
        </w:rPr>
      </w:pPr>
    </w:p>
    <w:p w14:paraId="7BC5CCCD" w14:textId="77777777" w:rsidR="00B70E39" w:rsidRDefault="00B70E39">
      <w:pPr>
        <w:jc w:val="center"/>
        <w:rPr>
          <w:rFonts w:ascii="Times New Roman" w:eastAsia="Times New Roman" w:hAnsi="Times New Roman" w:cs="Times New Roman"/>
          <w:b/>
          <w:i/>
          <w:sz w:val="24"/>
          <w:szCs w:val="24"/>
        </w:rPr>
      </w:pPr>
    </w:p>
    <w:p w14:paraId="6E4ECC81" w14:textId="77777777" w:rsidR="00B70E39" w:rsidRDefault="00B70E39">
      <w:pPr>
        <w:jc w:val="center"/>
        <w:rPr>
          <w:rFonts w:ascii="Times New Roman" w:eastAsia="Times New Roman" w:hAnsi="Times New Roman" w:cs="Times New Roman"/>
          <w:b/>
          <w:i/>
          <w:sz w:val="24"/>
          <w:szCs w:val="24"/>
        </w:rPr>
      </w:pPr>
    </w:p>
    <w:p w14:paraId="600870C4" w14:textId="77777777" w:rsidR="00B70E39" w:rsidRDefault="00B70E39">
      <w:pPr>
        <w:jc w:val="center"/>
        <w:rPr>
          <w:rFonts w:ascii="Times New Roman" w:eastAsia="Times New Roman" w:hAnsi="Times New Roman" w:cs="Times New Roman"/>
          <w:b/>
          <w:i/>
          <w:sz w:val="24"/>
          <w:szCs w:val="24"/>
        </w:rPr>
      </w:pPr>
    </w:p>
    <w:p w14:paraId="3EDAEB71" w14:textId="77777777" w:rsidR="00B70E39" w:rsidRDefault="00B70E39">
      <w:pPr>
        <w:jc w:val="center"/>
        <w:rPr>
          <w:rFonts w:ascii="Times New Roman" w:eastAsia="Times New Roman" w:hAnsi="Times New Roman" w:cs="Times New Roman"/>
          <w:b/>
          <w:i/>
          <w:sz w:val="24"/>
          <w:szCs w:val="24"/>
        </w:rPr>
      </w:pPr>
    </w:p>
    <w:p w14:paraId="6F871887" w14:textId="77777777" w:rsidR="00B70E39" w:rsidRDefault="00B70E39">
      <w:pPr>
        <w:jc w:val="center"/>
        <w:rPr>
          <w:rFonts w:ascii="Times New Roman" w:eastAsia="Times New Roman" w:hAnsi="Times New Roman" w:cs="Times New Roman"/>
          <w:b/>
          <w:i/>
          <w:sz w:val="24"/>
          <w:szCs w:val="24"/>
        </w:rPr>
      </w:pPr>
    </w:p>
    <w:p w14:paraId="2CC4E203" w14:textId="77777777" w:rsidR="00B70E39" w:rsidRDefault="00B70E39">
      <w:pPr>
        <w:jc w:val="center"/>
        <w:rPr>
          <w:rFonts w:ascii="Times New Roman" w:eastAsia="Times New Roman" w:hAnsi="Times New Roman" w:cs="Times New Roman"/>
          <w:b/>
          <w:i/>
          <w:sz w:val="24"/>
          <w:szCs w:val="24"/>
        </w:rPr>
      </w:pPr>
    </w:p>
    <w:p w14:paraId="181F6762" w14:textId="77777777" w:rsidR="00B70E39" w:rsidRDefault="00B70E39">
      <w:pPr>
        <w:jc w:val="center"/>
        <w:rPr>
          <w:rFonts w:ascii="Times New Roman" w:eastAsia="Times New Roman" w:hAnsi="Times New Roman" w:cs="Times New Roman"/>
          <w:b/>
          <w:i/>
          <w:sz w:val="24"/>
          <w:szCs w:val="24"/>
        </w:rPr>
      </w:pPr>
    </w:p>
    <w:p w14:paraId="07CDC95C" w14:textId="77777777" w:rsidR="00B70E39" w:rsidRDefault="00B70E39">
      <w:pPr>
        <w:jc w:val="center"/>
        <w:rPr>
          <w:rFonts w:ascii="Times New Roman" w:eastAsia="Times New Roman" w:hAnsi="Times New Roman" w:cs="Times New Roman"/>
          <w:b/>
          <w:i/>
          <w:sz w:val="24"/>
          <w:szCs w:val="24"/>
        </w:rPr>
      </w:pPr>
    </w:p>
    <w:p w14:paraId="7CB28F15" w14:textId="77777777" w:rsidR="00B70E39" w:rsidRDefault="00B70E39">
      <w:pPr>
        <w:jc w:val="center"/>
        <w:rPr>
          <w:rFonts w:ascii="Times New Roman" w:eastAsia="Times New Roman" w:hAnsi="Times New Roman" w:cs="Times New Roman"/>
          <w:b/>
          <w:i/>
          <w:sz w:val="24"/>
          <w:szCs w:val="24"/>
        </w:rPr>
      </w:pPr>
    </w:p>
    <w:p w14:paraId="69280F77" w14:textId="77777777" w:rsidR="00B70E39" w:rsidRDefault="00B70E39">
      <w:pPr>
        <w:jc w:val="center"/>
        <w:rPr>
          <w:rFonts w:ascii="Times New Roman" w:eastAsia="Times New Roman" w:hAnsi="Times New Roman" w:cs="Times New Roman"/>
          <w:b/>
          <w:i/>
          <w:sz w:val="24"/>
          <w:szCs w:val="24"/>
        </w:rPr>
      </w:pPr>
    </w:p>
    <w:p w14:paraId="40E6255E" w14:textId="77777777" w:rsidR="00B70E39" w:rsidRDefault="00B70E39">
      <w:pPr>
        <w:jc w:val="center"/>
        <w:rPr>
          <w:rFonts w:ascii="Times New Roman" w:eastAsia="Times New Roman" w:hAnsi="Times New Roman" w:cs="Times New Roman"/>
          <w:b/>
          <w:i/>
          <w:sz w:val="24"/>
          <w:szCs w:val="24"/>
        </w:rPr>
      </w:pPr>
    </w:p>
    <w:p w14:paraId="58345885" w14:textId="77777777" w:rsidR="00B70E39" w:rsidRDefault="00B70E39">
      <w:pPr>
        <w:jc w:val="center"/>
        <w:rPr>
          <w:rFonts w:ascii="Times New Roman" w:eastAsia="Times New Roman" w:hAnsi="Times New Roman" w:cs="Times New Roman"/>
          <w:b/>
          <w:i/>
          <w:sz w:val="24"/>
          <w:szCs w:val="24"/>
        </w:rPr>
      </w:pPr>
    </w:p>
    <w:p w14:paraId="6B34CA32" w14:textId="77777777" w:rsidR="00B70E39" w:rsidRDefault="00B70E39">
      <w:pPr>
        <w:jc w:val="center"/>
        <w:rPr>
          <w:rFonts w:ascii="Times New Roman" w:eastAsia="Times New Roman" w:hAnsi="Times New Roman" w:cs="Times New Roman"/>
          <w:b/>
          <w:i/>
          <w:sz w:val="24"/>
          <w:szCs w:val="24"/>
        </w:rPr>
      </w:pPr>
    </w:p>
    <w:p w14:paraId="633DBEDF" w14:textId="61D4ED4F" w:rsidR="00B70E39" w:rsidRDefault="006B630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202</w:t>
      </w:r>
      <w:r w:rsidR="0009180F">
        <w:rPr>
          <w:rFonts w:ascii="Times New Roman" w:eastAsia="Times New Roman" w:hAnsi="Times New Roman" w:cs="Times New Roman"/>
          <w:b/>
          <w:sz w:val="24"/>
          <w:szCs w:val="24"/>
        </w:rPr>
        <w:t>5</w:t>
      </w:r>
      <w:r>
        <w:rPr>
          <w:rFonts w:ascii="Times New Roman" w:eastAsia="Times New Roman" w:hAnsi="Times New Roman" w:cs="Times New Roman"/>
          <w:b/>
          <w:sz w:val="24"/>
          <w:szCs w:val="24"/>
        </w:rPr>
        <w:t xml:space="preserve"> г.</w:t>
      </w:r>
    </w:p>
    <w:p w14:paraId="52D061A1" w14:textId="77777777" w:rsidR="00B70E39" w:rsidRDefault="006B6309">
      <w:pPr>
        <w:rPr>
          <w:rFonts w:ascii="Times New Roman" w:eastAsia="Times New Roman" w:hAnsi="Times New Roman" w:cs="Times New Roman"/>
          <w:b/>
          <w:sz w:val="24"/>
          <w:szCs w:val="24"/>
          <w:vertAlign w:val="superscript"/>
        </w:rPr>
      </w:pPr>
      <w:r>
        <w:br w:type="page"/>
      </w:r>
    </w:p>
    <w:p w14:paraId="1F3E378E" w14:textId="77777777" w:rsidR="00B70E39" w:rsidRDefault="006B6309">
      <w:pPr>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СОДЕРЖАНИЕ</w:t>
      </w:r>
    </w:p>
    <w:p w14:paraId="30E602CD" w14:textId="77777777" w:rsidR="00B70E39" w:rsidRDefault="00B70E39">
      <w:pPr>
        <w:rPr>
          <w:rFonts w:ascii="Times New Roman" w:eastAsia="Times New Roman" w:hAnsi="Times New Roman" w:cs="Times New Roman"/>
          <w:b/>
          <w:sz w:val="24"/>
          <w:szCs w:val="24"/>
        </w:rPr>
      </w:pPr>
    </w:p>
    <w:sdt>
      <w:sdtPr>
        <w:id w:val="647329165"/>
        <w:docPartObj>
          <w:docPartGallery w:val="Table of Contents"/>
          <w:docPartUnique/>
        </w:docPartObj>
      </w:sdtPr>
      <w:sdtEndPr/>
      <w:sdtContent>
        <w:p w14:paraId="03063F81" w14:textId="77777777" w:rsidR="00B70E39" w:rsidRDefault="006B6309">
          <w:pPr>
            <w:pBdr>
              <w:top w:val="nil"/>
              <w:left w:val="nil"/>
              <w:bottom w:val="nil"/>
              <w:right w:val="nil"/>
              <w:between w:val="nil"/>
            </w:pBdr>
            <w:tabs>
              <w:tab w:val="right" w:pos="9345"/>
            </w:tabs>
            <w:spacing w:after="100" w:line="276" w:lineRule="auto"/>
            <w:rPr>
              <w:color w:val="000000"/>
            </w:rPr>
          </w:pPr>
          <w:r>
            <w:fldChar w:fldCharType="begin"/>
          </w:r>
          <w:r>
            <w:instrText xml:space="preserve"> TOC \h \u \z \t "Heading 1,1,Heading 2,2,Heading 3,3,"</w:instrText>
          </w:r>
          <w:r>
            <w:fldChar w:fldCharType="separate"/>
          </w:r>
          <w:r>
            <w:rPr>
              <w:rFonts w:ascii="Times New Roman" w:eastAsia="Times New Roman" w:hAnsi="Times New Roman" w:cs="Times New Roman"/>
              <w:b/>
              <w:color w:val="000000"/>
            </w:rPr>
            <w:t>Общие положения</w:t>
          </w:r>
          <w:r>
            <w:rPr>
              <w:rFonts w:ascii="Times New Roman" w:eastAsia="Times New Roman" w:hAnsi="Times New Roman" w:cs="Times New Roman"/>
              <w:b/>
              <w:color w:val="000000"/>
            </w:rPr>
            <w:tab/>
          </w:r>
          <w:r>
            <w:fldChar w:fldCharType="begin"/>
          </w:r>
          <w:r>
            <w:instrText xml:space="preserve"> PAGEREF _heading=h.1fob9te \h </w:instrText>
          </w:r>
          <w:r>
            <w:fldChar w:fldCharType="separate"/>
          </w:r>
          <w:r>
            <w:rPr>
              <w:rFonts w:ascii="Times New Roman" w:eastAsia="Times New Roman" w:hAnsi="Times New Roman" w:cs="Times New Roman"/>
              <w:b/>
              <w:color w:val="000000"/>
            </w:rPr>
            <w:t>3</w:t>
          </w:r>
          <w:hyperlink w:anchor="_heading=h.1fob9te" w:history="1"/>
        </w:p>
        <w:p w14:paraId="21BEE0DA" w14:textId="77777777" w:rsidR="00B70E39" w:rsidRDefault="006B6309">
          <w:pPr>
            <w:pBdr>
              <w:top w:val="nil"/>
              <w:left w:val="nil"/>
              <w:bottom w:val="nil"/>
              <w:right w:val="nil"/>
              <w:between w:val="nil"/>
            </w:pBdr>
            <w:tabs>
              <w:tab w:val="right" w:pos="9345"/>
            </w:tabs>
            <w:spacing w:after="100" w:line="276" w:lineRule="auto"/>
            <w:rPr>
              <w:color w:val="000000"/>
            </w:rPr>
          </w:pPr>
          <w:r>
            <w:fldChar w:fldCharType="end"/>
          </w:r>
          <w:r>
            <w:rPr>
              <w:rFonts w:ascii="Times New Roman" w:eastAsia="Times New Roman" w:hAnsi="Times New Roman" w:cs="Times New Roman"/>
              <w:b/>
              <w:color w:val="000000"/>
            </w:rPr>
            <w:t>Примерные требования к проведению демонстрационного экзамена</w:t>
          </w:r>
          <w:r>
            <w:rPr>
              <w:rFonts w:ascii="Times New Roman" w:eastAsia="Times New Roman" w:hAnsi="Times New Roman" w:cs="Times New Roman"/>
              <w:b/>
              <w:color w:val="000000"/>
            </w:rPr>
            <w:tab/>
          </w:r>
          <w:r>
            <w:fldChar w:fldCharType="begin"/>
          </w:r>
          <w:r>
            <w:instrText xml:space="preserve"> PAGEREF _heading=h.2et92p0 \h </w:instrText>
          </w:r>
          <w:r>
            <w:fldChar w:fldCharType="separate"/>
          </w:r>
          <w:r>
            <w:rPr>
              <w:rFonts w:ascii="Times New Roman" w:eastAsia="Times New Roman" w:hAnsi="Times New Roman" w:cs="Times New Roman"/>
              <w:b/>
              <w:color w:val="000000"/>
            </w:rPr>
            <w:t>4</w:t>
          </w:r>
          <w:hyperlink w:anchor="_heading=h.2et92p0" w:history="1"/>
        </w:p>
        <w:p w14:paraId="32C4CC63" w14:textId="77777777" w:rsidR="00B70E39" w:rsidRDefault="006B6309">
          <w:pPr>
            <w:pBdr>
              <w:top w:val="nil"/>
              <w:left w:val="nil"/>
              <w:bottom w:val="nil"/>
              <w:right w:val="nil"/>
              <w:between w:val="nil"/>
            </w:pBdr>
            <w:tabs>
              <w:tab w:val="right" w:pos="9345"/>
            </w:tabs>
            <w:spacing w:after="100" w:line="276" w:lineRule="auto"/>
            <w:rPr>
              <w:rFonts w:ascii="Times New Roman" w:eastAsia="Times New Roman" w:hAnsi="Times New Roman" w:cs="Times New Roman"/>
              <w:b/>
              <w:sz w:val="24"/>
              <w:szCs w:val="24"/>
            </w:rPr>
          </w:pPr>
          <w:r>
            <w:fldChar w:fldCharType="end"/>
          </w:r>
          <w:r>
            <w:rPr>
              <w:rFonts w:ascii="Times New Roman" w:eastAsia="Times New Roman" w:hAnsi="Times New Roman" w:cs="Times New Roman"/>
              <w:b/>
              <w:color w:val="000000"/>
            </w:rPr>
            <w:t>Организация и проведение защиты дипломного проекта (работы)</w:t>
          </w:r>
          <w:r>
            <w:rPr>
              <w:rFonts w:ascii="Times New Roman" w:eastAsia="Times New Roman" w:hAnsi="Times New Roman" w:cs="Times New Roman"/>
              <w:b/>
              <w:color w:val="000000"/>
            </w:rPr>
            <w:tab/>
          </w:r>
          <w:r>
            <w:fldChar w:fldCharType="begin"/>
          </w:r>
          <w:r>
            <w:instrText xml:space="preserve"> PAGEREF _heading=h.4d34og8 \h </w:instrText>
          </w:r>
          <w:r>
            <w:fldChar w:fldCharType="separate"/>
          </w:r>
          <w:r>
            <w:rPr>
              <w:rFonts w:ascii="Times New Roman" w:eastAsia="Times New Roman" w:hAnsi="Times New Roman" w:cs="Times New Roman"/>
              <w:b/>
              <w:color w:val="000000"/>
            </w:rPr>
            <w:t>5</w:t>
          </w:r>
          <w:r>
            <w:fldChar w:fldCharType="end"/>
          </w:r>
          <w:r>
            <w:fldChar w:fldCharType="end"/>
          </w:r>
        </w:p>
      </w:sdtContent>
    </w:sdt>
    <w:p w14:paraId="42E1BD7E" w14:textId="77777777" w:rsidR="00B70E39" w:rsidRDefault="006B6309">
      <w:pPr>
        <w:rPr>
          <w:rFonts w:ascii="Times New Roman" w:eastAsia="Times New Roman" w:hAnsi="Times New Roman" w:cs="Times New Roman"/>
          <w:b/>
          <w:sz w:val="24"/>
          <w:szCs w:val="24"/>
        </w:rPr>
      </w:pPr>
      <w:r>
        <w:br w:type="page"/>
      </w:r>
    </w:p>
    <w:p w14:paraId="692F6835"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2" w:name="_heading=h.1fob9te" w:colFirst="0" w:colLast="0"/>
      <w:bookmarkEnd w:id="2"/>
      <w:r>
        <w:rPr>
          <w:rFonts w:ascii="Times New Roman" w:eastAsia="Times New Roman" w:hAnsi="Times New Roman" w:cs="Times New Roman"/>
          <w:b/>
          <w:color w:val="000000"/>
          <w:sz w:val="24"/>
          <w:szCs w:val="24"/>
        </w:rPr>
        <w:lastRenderedPageBreak/>
        <w:t>Общие положения</w:t>
      </w:r>
    </w:p>
    <w:p w14:paraId="5ABDA680"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bookmarkStart w:id="3" w:name="_heading=h.8gt4i8wsw0h1" w:colFirst="0" w:colLast="0"/>
      <w:bookmarkEnd w:id="3"/>
      <w:r>
        <w:rPr>
          <w:rFonts w:ascii="Times New Roman" w:eastAsia="Times New Roman" w:hAnsi="Times New Roman" w:cs="Times New Roman"/>
          <w:color w:val="000000"/>
          <w:sz w:val="24"/>
          <w:szCs w:val="24"/>
        </w:rPr>
        <w:t xml:space="preserve">Примерная программа государственной итоговой аттестации (далее – примерная программа ГИА) выпускников </w:t>
      </w:r>
      <w:r>
        <w:rPr>
          <w:rFonts w:ascii="Times New Roman" w:eastAsia="Times New Roman" w:hAnsi="Times New Roman" w:cs="Times New Roman"/>
          <w:sz w:val="24"/>
          <w:szCs w:val="24"/>
        </w:rPr>
        <w:t>по специальности 18.02.09 Переработка нефти и газа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18.02.09 Переработка нефти и газа, и определяет совокупность требований к ее организации и проведению.</w:t>
      </w:r>
    </w:p>
    <w:p w14:paraId="38A94FE5"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bookmarkStart w:id="4" w:name="_heading=h.hix2zdt0su7" w:colFirst="0" w:colLast="0"/>
      <w:bookmarkEnd w:id="4"/>
      <w:r>
        <w:rPr>
          <w:rFonts w:ascii="Times New Roman" w:eastAsia="Times New Roman" w:hAnsi="Times New Roman" w:cs="Times New Roman"/>
          <w:sz w:val="24"/>
          <w:szCs w:val="24"/>
        </w:rPr>
        <w:t>Цель государственной итоговой аттестации – установление соответствия результатов освоения обучающимися образовательной программы по специальности 18.02.09 Переработка нефти и газа соответствующим требованиям ФГОС СПО с учетом требований регионального рынка труда, их готовность и способ</w:t>
      </w:r>
      <w:r>
        <w:rPr>
          <w:rFonts w:ascii="Times New Roman" w:eastAsia="Times New Roman" w:hAnsi="Times New Roman" w:cs="Times New Roman"/>
          <w:color w:val="000000"/>
          <w:sz w:val="24"/>
          <w:szCs w:val="24"/>
        </w:rPr>
        <w:t xml:space="preserve">ность решать профессиональные задачи. </w:t>
      </w:r>
    </w:p>
    <w:p w14:paraId="526AE466"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Задачи государственной итоговой аттестации:</w:t>
      </w:r>
    </w:p>
    <w:p w14:paraId="69C8FF95"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14:paraId="5F01F1DC"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 xml:space="preserve">– </w:t>
      </w:r>
      <w:r>
        <w:rPr>
          <w:rFonts w:ascii="Times New Roman" w:eastAsia="Times New Roman" w:hAnsi="Times New Roman" w:cs="Times New Roman"/>
          <w:sz w:val="24"/>
          <w:szCs w:val="24"/>
        </w:rPr>
        <w:t>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14:paraId="68A872FD"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По результатам ГИА выпускнику по специальности 18.02.09 Переработка нефти и газа</w:t>
      </w:r>
      <w:r>
        <w:rPr>
          <w:rFonts w:ascii="Times New Roman" w:eastAsia="Times New Roman" w:hAnsi="Times New Roman" w:cs="Times New Roman"/>
          <w:color w:val="000000"/>
          <w:sz w:val="24"/>
          <w:szCs w:val="24"/>
        </w:rPr>
        <w:t xml:space="preserve"> присваивается квалификаци</w:t>
      </w:r>
      <w:r>
        <w:rPr>
          <w:rFonts w:ascii="Times New Roman" w:eastAsia="Times New Roman" w:hAnsi="Times New Roman" w:cs="Times New Roman"/>
          <w:sz w:val="24"/>
          <w:szCs w:val="24"/>
        </w:rPr>
        <w:t>я: Техник-технолог.</w:t>
      </w:r>
    </w:p>
    <w:p w14:paraId="21504D99"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color w:val="000000"/>
          <w:sz w:val="24"/>
          <w:szCs w:val="24"/>
        </w:rPr>
        <w:t>Примерная программа ГИА является частью основной ПОП-П по программе подготовк</w:t>
      </w:r>
      <w:r>
        <w:rPr>
          <w:rFonts w:ascii="Times New Roman" w:eastAsia="Times New Roman" w:hAnsi="Times New Roman" w:cs="Times New Roman"/>
          <w:sz w:val="24"/>
          <w:szCs w:val="24"/>
        </w:rPr>
        <w:t>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14:paraId="20BD9976" w14:textId="77777777" w:rsidR="00B70E39" w:rsidRDefault="006B6309">
      <w:pPr>
        <w:widowControl w:val="0"/>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highlight w:val="white"/>
        </w:rPr>
      </w:pPr>
      <w:r>
        <w:rPr>
          <w:rFonts w:ascii="Times New Roman" w:eastAsia="Times New Roman" w:hAnsi="Times New Roman" w:cs="Times New Roman"/>
          <w:color w:val="000000"/>
          <w:sz w:val="24"/>
          <w:szCs w:val="24"/>
        </w:rPr>
        <w:t>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p>
    <w:p w14:paraId="24B50428" w14:textId="77777777" w:rsidR="00B70E39" w:rsidRDefault="006B630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1 </w:t>
      </w:r>
    </w:p>
    <w:p w14:paraId="4F6D4686" w14:textId="77777777" w:rsidR="00B70E39" w:rsidRDefault="006B6309">
      <w:pPr>
        <w:spacing w:line="276" w:lineRule="auto"/>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Виды деятельности</w:t>
      </w:r>
    </w:p>
    <w:tbl>
      <w:tblPr>
        <w:tblStyle w:val="afffffff1"/>
        <w:tblW w:w="9500" w:type="dxa"/>
        <w:tblInd w:w="134" w:type="dxa"/>
        <w:tblLayout w:type="fixed"/>
        <w:tblLook w:val="0000" w:firstRow="0" w:lastRow="0" w:firstColumn="0" w:lastColumn="0" w:noHBand="0" w:noVBand="0"/>
      </w:tblPr>
      <w:tblGrid>
        <w:gridCol w:w="4680"/>
        <w:gridCol w:w="4820"/>
      </w:tblGrid>
      <w:tr w:rsidR="00B70E39" w14:paraId="1C95217A" w14:textId="77777777" w:rsidTr="00410614">
        <w:trPr>
          <w:trHeight w:val="441"/>
        </w:trPr>
        <w:tc>
          <w:tcPr>
            <w:tcW w:w="4680" w:type="dxa"/>
            <w:tcBorders>
              <w:top w:val="single" w:sz="4" w:space="0" w:color="000000"/>
              <w:left w:val="single" w:sz="4" w:space="0" w:color="000000"/>
              <w:bottom w:val="single" w:sz="4" w:space="0" w:color="000000"/>
              <w:right w:val="single" w:sz="4" w:space="0" w:color="000000"/>
            </w:tcBorders>
          </w:tcPr>
          <w:p w14:paraId="2E377446"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207462FF" w14:textId="77777777" w:rsidR="00B70E39" w:rsidRDefault="006B63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вида деятельности (ВД)</w:t>
            </w:r>
          </w:p>
        </w:tc>
        <w:tc>
          <w:tcPr>
            <w:tcW w:w="4820" w:type="dxa"/>
            <w:tcBorders>
              <w:top w:val="single" w:sz="4" w:space="0" w:color="000000"/>
              <w:left w:val="single" w:sz="4" w:space="0" w:color="000000"/>
              <w:bottom w:val="single" w:sz="4" w:space="0" w:color="000000"/>
              <w:right w:val="single" w:sz="4" w:space="0" w:color="000000"/>
            </w:tcBorders>
          </w:tcPr>
          <w:p w14:paraId="2C0681A4"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Код и наименование </w:t>
            </w:r>
          </w:p>
          <w:p w14:paraId="10A8427A"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профессионального модуля (ПМ), </w:t>
            </w:r>
          </w:p>
          <w:p w14:paraId="220B0A41"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рамках которого осваивается ВД</w:t>
            </w:r>
          </w:p>
        </w:tc>
      </w:tr>
      <w:tr w:rsidR="00B70E39" w14:paraId="2531B9FC"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tcPr>
          <w:p w14:paraId="20321233" w14:textId="77777777" w:rsidR="00B70E39" w:rsidRDefault="006B63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1</w:t>
            </w:r>
          </w:p>
        </w:tc>
        <w:tc>
          <w:tcPr>
            <w:tcW w:w="4820" w:type="dxa"/>
            <w:tcBorders>
              <w:top w:val="single" w:sz="4" w:space="0" w:color="000000"/>
              <w:left w:val="single" w:sz="4" w:space="0" w:color="000000"/>
              <w:bottom w:val="single" w:sz="4" w:space="0" w:color="000000"/>
              <w:right w:val="single" w:sz="4" w:space="0" w:color="000000"/>
            </w:tcBorders>
          </w:tcPr>
          <w:p w14:paraId="3BF0EFF1" w14:textId="77777777" w:rsidR="00B70E39" w:rsidRDefault="006B6309">
            <w:pPr>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2</w:t>
            </w:r>
          </w:p>
        </w:tc>
      </w:tr>
      <w:tr w:rsidR="00B70E39" w14:paraId="6AB7B355" w14:textId="77777777" w:rsidTr="00410614">
        <w:trPr>
          <w:trHeight w:val="390"/>
        </w:trPr>
        <w:tc>
          <w:tcPr>
            <w:tcW w:w="9500" w:type="dxa"/>
            <w:gridSpan w:val="2"/>
            <w:tcBorders>
              <w:top w:val="single" w:sz="4" w:space="0" w:color="000000"/>
              <w:left w:val="single" w:sz="4" w:space="0" w:color="000000"/>
              <w:bottom w:val="single" w:sz="4" w:space="0" w:color="000000"/>
              <w:right w:val="single" w:sz="4" w:space="0" w:color="000000"/>
            </w:tcBorders>
            <w:vAlign w:val="center"/>
          </w:tcPr>
          <w:p w14:paraId="7FB8AC52"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В соответствии с ФГОС</w:t>
            </w:r>
          </w:p>
        </w:tc>
      </w:tr>
      <w:tr w:rsidR="00B70E39" w14:paraId="3E1F5ADB"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2467B34D"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Эксплуатация технологического оборудования и коммуникаций</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39564845"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ПМ.01 Эксплуатация технологического оборудования и коммуникаций</w:t>
            </w:r>
          </w:p>
        </w:tc>
      </w:tr>
      <w:tr w:rsidR="00B70E39" w14:paraId="07375D68"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3ED4A97"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Ведение технологического процесса на установках I и II категорий</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51536430"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ПМ.02 Ведение технологического процесса на установках I и II категорий</w:t>
            </w:r>
          </w:p>
        </w:tc>
      </w:tr>
      <w:tr w:rsidR="00B70E39" w14:paraId="45C2BAEB"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72071BB2"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Оценка качества выпускаемых компонентов и товарной продукции объектов переработки нефти и газа</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15BE6F5B"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ПМ.03 Оценка качества выпускаемых компонентов и товарной продукции объектов переработки нефти и газа</w:t>
            </w:r>
          </w:p>
        </w:tc>
      </w:tr>
      <w:tr w:rsidR="00B70E39" w14:paraId="6C814251"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5A89A070" w14:textId="77777777" w:rsidR="00B70E39" w:rsidRDefault="006B6309">
            <w:pPr>
              <w:rPr>
                <w:rFonts w:ascii="Times New Roman" w:eastAsia="Times New Roman" w:hAnsi="Times New Roman" w:cs="Times New Roman"/>
                <w:sz w:val="24"/>
                <w:szCs w:val="24"/>
              </w:rPr>
            </w:pPr>
            <w:r>
              <w:rPr>
                <w:rFonts w:ascii="Times New Roman" w:eastAsia="Times New Roman" w:hAnsi="Times New Roman" w:cs="Times New Roman"/>
                <w:sz w:val="24"/>
                <w:szCs w:val="24"/>
              </w:rPr>
              <w:t>ВД.04 Предупреждение и устранение возникающих производственных инцидентов</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6CDCC512" w14:textId="77777777" w:rsidR="00B70E39" w:rsidRDefault="006B630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ПМ.04 Предупреждение и устранение возникающих производственных инцидентов</w:t>
            </w:r>
          </w:p>
        </w:tc>
      </w:tr>
      <w:tr w:rsidR="00B70E39" w14:paraId="7092EA54"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35DA0427"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ВД.05 Планирование и организация работы коллектива подразделения</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07DE2736" w14:textId="77777777" w:rsidR="00B70E39" w:rsidRDefault="006B630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ПМ.05 Планирование и организация работы коллектива подразделения</w:t>
            </w:r>
          </w:p>
        </w:tc>
      </w:tr>
      <w:tr w:rsidR="00B70E39" w14:paraId="494C7A1B" w14:textId="77777777" w:rsidTr="00410614">
        <w:trPr>
          <w:trHeight w:val="221"/>
        </w:trPr>
        <w:tc>
          <w:tcPr>
            <w:tcW w:w="4680" w:type="dxa"/>
            <w:tcBorders>
              <w:top w:val="single" w:sz="4" w:space="0" w:color="000000"/>
              <w:left w:val="single" w:sz="4" w:space="0" w:color="000000"/>
              <w:bottom w:val="single" w:sz="4" w:space="0" w:color="000000"/>
              <w:right w:val="single" w:sz="4" w:space="0" w:color="000000"/>
            </w:tcBorders>
            <w:shd w:val="clear" w:color="auto" w:fill="FFFFFF"/>
          </w:tcPr>
          <w:p w14:paraId="4F347CB2"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ВД.06 Выполнение работ по одной или нескольким профессиям рабочих, должностям служащих</w:t>
            </w:r>
          </w:p>
        </w:tc>
        <w:tc>
          <w:tcPr>
            <w:tcW w:w="4820" w:type="dxa"/>
            <w:tcBorders>
              <w:top w:val="single" w:sz="4" w:space="0" w:color="000000"/>
              <w:left w:val="single" w:sz="4" w:space="0" w:color="000000"/>
              <w:bottom w:val="single" w:sz="4" w:space="0" w:color="000000"/>
              <w:right w:val="single" w:sz="4" w:space="0" w:color="000000"/>
            </w:tcBorders>
            <w:shd w:val="clear" w:color="auto" w:fill="FFFFFF"/>
          </w:tcPr>
          <w:p w14:paraId="2BA08CF6" w14:textId="77777777" w:rsidR="00B70E39" w:rsidRDefault="006B6309">
            <w:pPr>
              <w:widowControl/>
              <w:spacing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ПМ.06 Выполнение работ по одной или нескольким профессиям рабочих, должностям служащих</w:t>
            </w:r>
          </w:p>
        </w:tc>
      </w:tr>
    </w:tbl>
    <w:p w14:paraId="15F53541" w14:textId="77777777" w:rsidR="00B70E39" w:rsidRDefault="00B70E39">
      <w:pPr>
        <w:rPr>
          <w:rFonts w:ascii="Times New Roman" w:eastAsia="Times New Roman" w:hAnsi="Times New Roman" w:cs="Times New Roman"/>
          <w:b/>
          <w:sz w:val="24"/>
          <w:szCs w:val="24"/>
          <w:highlight w:val="white"/>
        </w:rPr>
      </w:pPr>
    </w:p>
    <w:p w14:paraId="177F8FB6" w14:textId="77777777" w:rsidR="00B70E39" w:rsidRDefault="006B6309">
      <w:pPr>
        <w:jc w:val="right"/>
        <w:rPr>
          <w:rFonts w:ascii="Times New Roman" w:eastAsia="Times New Roman" w:hAnsi="Times New Roman" w:cs="Times New Roman"/>
          <w:b/>
          <w:sz w:val="24"/>
          <w:szCs w:val="24"/>
          <w:highlight w:val="white"/>
        </w:rPr>
      </w:pPr>
      <w:r>
        <w:rPr>
          <w:rFonts w:ascii="Times New Roman" w:eastAsia="Times New Roman" w:hAnsi="Times New Roman" w:cs="Times New Roman"/>
          <w:b/>
          <w:sz w:val="24"/>
          <w:szCs w:val="24"/>
          <w:highlight w:val="white"/>
        </w:rPr>
        <w:t xml:space="preserve">Таблица 2 </w:t>
      </w:r>
    </w:p>
    <w:p w14:paraId="13B8FB6F" w14:textId="77777777" w:rsidR="00B70E39" w:rsidRDefault="006B6309">
      <w:pPr>
        <w:spacing w:after="120"/>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Перечень результатов, демонстрируемых выпускником</w:t>
      </w:r>
    </w:p>
    <w:tbl>
      <w:tblPr>
        <w:tblStyle w:val="afffffff2"/>
        <w:tblW w:w="9629" w:type="dxa"/>
        <w:tblInd w:w="10" w:type="dxa"/>
        <w:tblLayout w:type="fixed"/>
        <w:tblLook w:val="0000" w:firstRow="0" w:lastRow="0" w:firstColumn="0" w:lastColumn="0" w:noHBand="0" w:noVBand="0"/>
      </w:tblPr>
      <w:tblGrid>
        <w:gridCol w:w="3387"/>
        <w:gridCol w:w="6242"/>
      </w:tblGrid>
      <w:tr w:rsidR="00B70E39" w14:paraId="60E531DA" w14:textId="77777777">
        <w:trPr>
          <w:trHeight w:val="472"/>
        </w:trPr>
        <w:tc>
          <w:tcPr>
            <w:tcW w:w="3387" w:type="dxa"/>
            <w:tcBorders>
              <w:top w:val="single" w:sz="4" w:space="0" w:color="000000"/>
              <w:left w:val="single" w:sz="4" w:space="0" w:color="000000"/>
              <w:bottom w:val="single" w:sz="4" w:space="0" w:color="000000"/>
              <w:right w:val="single" w:sz="4" w:space="0" w:color="000000"/>
            </w:tcBorders>
          </w:tcPr>
          <w:p w14:paraId="20906E92"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 xml:space="preserve">Оцениваемые виды деятельности </w:t>
            </w:r>
          </w:p>
        </w:tc>
        <w:tc>
          <w:tcPr>
            <w:tcW w:w="6242" w:type="dxa"/>
            <w:tcBorders>
              <w:top w:val="single" w:sz="4" w:space="0" w:color="000000"/>
              <w:left w:val="single" w:sz="4" w:space="0" w:color="000000"/>
              <w:bottom w:val="single" w:sz="4" w:space="0" w:color="000000"/>
              <w:right w:val="single" w:sz="4" w:space="0" w:color="000000"/>
            </w:tcBorders>
          </w:tcPr>
          <w:p w14:paraId="5FEEA2B7" w14:textId="77777777" w:rsidR="00B70E39" w:rsidRDefault="006B6309">
            <w:pPr>
              <w:jc w:val="center"/>
              <w:rPr>
                <w:rFonts w:ascii="Times New Roman" w:eastAsia="Times New Roman" w:hAnsi="Times New Roman" w:cs="Times New Roman"/>
                <w:b/>
                <w:color w:val="000000"/>
                <w:sz w:val="24"/>
                <w:szCs w:val="24"/>
              </w:rPr>
            </w:pPr>
            <w:r>
              <w:rPr>
                <w:rFonts w:ascii="Times New Roman" w:eastAsia="Times New Roman" w:hAnsi="Times New Roman" w:cs="Times New Roman"/>
                <w:color w:val="000000"/>
                <w:sz w:val="24"/>
                <w:szCs w:val="24"/>
                <w:highlight w:val="white"/>
              </w:rPr>
              <w:t>Профессиональные компетенции</w:t>
            </w:r>
          </w:p>
        </w:tc>
      </w:tr>
      <w:tr w:rsidR="00B70E39" w14:paraId="3B3E3CA6" w14:textId="77777777">
        <w:trPr>
          <w:trHeight w:val="259"/>
        </w:trPr>
        <w:tc>
          <w:tcPr>
            <w:tcW w:w="3387" w:type="dxa"/>
            <w:vMerge w:val="restart"/>
            <w:tcBorders>
              <w:top w:val="single" w:sz="4" w:space="0" w:color="000000"/>
              <w:left w:val="single" w:sz="4" w:space="0" w:color="000000"/>
              <w:right w:val="single" w:sz="4" w:space="0" w:color="000000"/>
            </w:tcBorders>
          </w:tcPr>
          <w:p w14:paraId="53B65D33"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ВД.01 Эксплуатация технологического оборудования и коммуникаций</w:t>
            </w:r>
          </w:p>
        </w:tc>
        <w:tc>
          <w:tcPr>
            <w:tcW w:w="6242" w:type="dxa"/>
            <w:tcBorders>
              <w:top w:val="single" w:sz="4" w:space="0" w:color="000000"/>
              <w:left w:val="single" w:sz="4" w:space="0" w:color="000000"/>
              <w:bottom w:val="single" w:sz="4" w:space="0" w:color="000000"/>
              <w:right w:val="single" w:sz="4" w:space="0" w:color="000000"/>
            </w:tcBorders>
          </w:tcPr>
          <w:p w14:paraId="162241AD"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1.1. Контролировать эффективность работы оборудования</w:t>
            </w:r>
          </w:p>
        </w:tc>
      </w:tr>
      <w:tr w:rsidR="00B70E39" w14:paraId="70077465" w14:textId="77777777">
        <w:trPr>
          <w:trHeight w:val="250"/>
        </w:trPr>
        <w:tc>
          <w:tcPr>
            <w:tcW w:w="3387" w:type="dxa"/>
            <w:vMerge/>
            <w:tcBorders>
              <w:top w:val="single" w:sz="4" w:space="0" w:color="000000"/>
              <w:left w:val="single" w:sz="4" w:space="0" w:color="000000"/>
              <w:right w:val="single" w:sz="4" w:space="0" w:color="000000"/>
            </w:tcBorders>
          </w:tcPr>
          <w:p w14:paraId="5DA98BFD"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4C6C4107"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1.2. Обеспечивать безопасную эксплуатацию оборудования и коммуникаций при ведении технологического процесса</w:t>
            </w:r>
          </w:p>
        </w:tc>
      </w:tr>
      <w:tr w:rsidR="00B70E39" w14:paraId="332473B4" w14:textId="77777777">
        <w:trPr>
          <w:trHeight w:val="360"/>
        </w:trPr>
        <w:tc>
          <w:tcPr>
            <w:tcW w:w="3387" w:type="dxa"/>
            <w:vMerge/>
            <w:tcBorders>
              <w:top w:val="single" w:sz="4" w:space="0" w:color="000000"/>
              <w:left w:val="single" w:sz="4" w:space="0" w:color="000000"/>
              <w:right w:val="single" w:sz="4" w:space="0" w:color="000000"/>
            </w:tcBorders>
          </w:tcPr>
          <w:p w14:paraId="69093223"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20D554D7"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1.3. Подготавливать оборудование к проведению ремонтных работ различного характера</w:t>
            </w:r>
          </w:p>
        </w:tc>
      </w:tr>
      <w:tr w:rsidR="00B70E39" w14:paraId="2BA69FA4" w14:textId="77777777">
        <w:trPr>
          <w:trHeight w:val="240"/>
        </w:trPr>
        <w:tc>
          <w:tcPr>
            <w:tcW w:w="3387" w:type="dxa"/>
            <w:vMerge w:val="restart"/>
            <w:tcBorders>
              <w:top w:val="single" w:sz="4" w:space="0" w:color="000000"/>
              <w:left w:val="single" w:sz="4" w:space="0" w:color="000000"/>
              <w:right w:val="single" w:sz="4" w:space="0" w:color="000000"/>
            </w:tcBorders>
          </w:tcPr>
          <w:p w14:paraId="187791B1"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ВД.02 Ведение технологического процесса на установках I и II категорий</w:t>
            </w:r>
          </w:p>
          <w:p w14:paraId="3E1CE9D9"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6440CA9" w14:textId="25AF0123"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2.1. Контролировать и регулировать технологический режим с использованием средств автоматизации и результатов анализов</w:t>
            </w:r>
          </w:p>
        </w:tc>
      </w:tr>
      <w:tr w:rsidR="00B70E39" w14:paraId="6EC74A2E" w14:textId="77777777">
        <w:trPr>
          <w:trHeight w:val="240"/>
        </w:trPr>
        <w:tc>
          <w:tcPr>
            <w:tcW w:w="3387" w:type="dxa"/>
            <w:vMerge/>
            <w:tcBorders>
              <w:top w:val="single" w:sz="4" w:space="0" w:color="000000"/>
              <w:left w:val="single" w:sz="4" w:space="0" w:color="000000"/>
              <w:right w:val="single" w:sz="4" w:space="0" w:color="000000"/>
            </w:tcBorders>
          </w:tcPr>
          <w:p w14:paraId="32470DF4"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AEF0608"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2.2. Контролировать качество сырья, получаемых продуктов</w:t>
            </w:r>
          </w:p>
        </w:tc>
      </w:tr>
      <w:tr w:rsidR="00B70E39" w14:paraId="1B156CF0" w14:textId="77777777">
        <w:trPr>
          <w:trHeight w:val="240"/>
        </w:trPr>
        <w:tc>
          <w:tcPr>
            <w:tcW w:w="3387" w:type="dxa"/>
            <w:vMerge/>
            <w:tcBorders>
              <w:top w:val="single" w:sz="4" w:space="0" w:color="000000"/>
              <w:left w:val="single" w:sz="4" w:space="0" w:color="000000"/>
              <w:right w:val="single" w:sz="4" w:space="0" w:color="000000"/>
            </w:tcBorders>
          </w:tcPr>
          <w:p w14:paraId="6E75A87D"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2CDC543"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2.3 Контролировать расход сырья, продукции, реагентов, катализаторов, топливно-энергетических ресурсов</w:t>
            </w:r>
          </w:p>
        </w:tc>
      </w:tr>
      <w:tr w:rsidR="00B70E39" w14:paraId="12A1F0AB"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2001059C"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ВД.03 Оценка качества выпускаемых компонентов и товарной продукции объектов переработки нефти и газа</w:t>
            </w:r>
          </w:p>
          <w:p w14:paraId="62410404"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right w:val="single" w:sz="4" w:space="0" w:color="000000"/>
            </w:tcBorders>
          </w:tcPr>
          <w:p w14:paraId="7343FF31"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3.1. Определять показатели качества выпускаемой продукции</w:t>
            </w:r>
          </w:p>
        </w:tc>
      </w:tr>
      <w:tr w:rsidR="00B70E39" w14:paraId="54661887" w14:textId="77777777">
        <w:trPr>
          <w:trHeight w:val="600"/>
        </w:trPr>
        <w:tc>
          <w:tcPr>
            <w:tcW w:w="3387" w:type="dxa"/>
            <w:vMerge/>
            <w:tcBorders>
              <w:top w:val="single" w:sz="4" w:space="0" w:color="000000"/>
              <w:left w:val="single" w:sz="4" w:space="0" w:color="000000"/>
              <w:bottom w:val="single" w:sz="4" w:space="0" w:color="000000"/>
              <w:right w:val="single" w:sz="4" w:space="0" w:color="000000"/>
            </w:tcBorders>
          </w:tcPr>
          <w:p w14:paraId="699A78F4"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61F289E"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3.2. Оценивать качество выпускаемых компонентов и товарной продукции</w:t>
            </w:r>
          </w:p>
        </w:tc>
      </w:tr>
      <w:tr w:rsidR="00B70E39" w14:paraId="3C510903" w14:textId="77777777">
        <w:trPr>
          <w:trHeight w:val="615"/>
        </w:trPr>
        <w:tc>
          <w:tcPr>
            <w:tcW w:w="3387" w:type="dxa"/>
            <w:vMerge/>
            <w:tcBorders>
              <w:top w:val="single" w:sz="4" w:space="0" w:color="000000"/>
              <w:left w:val="single" w:sz="4" w:space="0" w:color="000000"/>
              <w:bottom w:val="single" w:sz="4" w:space="0" w:color="000000"/>
              <w:right w:val="single" w:sz="4" w:space="0" w:color="000000"/>
            </w:tcBorders>
          </w:tcPr>
          <w:p w14:paraId="6BC7D8CB" w14:textId="77777777" w:rsidR="00B70E39" w:rsidRDefault="00B70E39">
            <w:pPr>
              <w:pBdr>
                <w:top w:val="nil"/>
                <w:left w:val="nil"/>
                <w:bottom w:val="nil"/>
                <w:right w:val="nil"/>
                <w:between w:val="nil"/>
              </w:pBdr>
              <w:spacing w:line="276" w:lineRule="auto"/>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CD4D735"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ПК 3.3. Анализировать причины брака и выпуска некондиционной продукции</w:t>
            </w:r>
          </w:p>
        </w:tc>
      </w:tr>
      <w:tr w:rsidR="00B70E39" w14:paraId="6C7CE272"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0BD37C34" w14:textId="77777777" w:rsidR="00B70E39" w:rsidRDefault="006B6309">
            <w:pPr>
              <w:pBdr>
                <w:top w:val="nil"/>
                <w:left w:val="nil"/>
                <w:bottom w:val="nil"/>
                <w:right w:val="nil"/>
                <w:between w:val="nil"/>
              </w:pBdr>
              <w:rPr>
                <w:rFonts w:ascii="Times New Roman" w:eastAsia="Times New Roman" w:hAnsi="Times New Roman" w:cs="Times New Roman"/>
                <w:sz w:val="24"/>
                <w:szCs w:val="24"/>
              </w:rPr>
            </w:pPr>
            <w:r>
              <w:rPr>
                <w:rFonts w:ascii="Times New Roman" w:eastAsia="Times New Roman" w:hAnsi="Times New Roman" w:cs="Times New Roman"/>
                <w:sz w:val="24"/>
                <w:szCs w:val="24"/>
              </w:rPr>
              <w:t>ВД.04 Предупреждение и устранение возникающих производственных инцидентов</w:t>
            </w:r>
          </w:p>
        </w:tc>
        <w:tc>
          <w:tcPr>
            <w:tcW w:w="6242" w:type="dxa"/>
            <w:tcBorders>
              <w:top w:val="single" w:sz="4" w:space="0" w:color="000000"/>
              <w:left w:val="single" w:sz="4" w:space="0" w:color="000000"/>
              <w:bottom w:val="single" w:sz="4" w:space="0" w:color="000000"/>
              <w:right w:val="single" w:sz="4" w:space="0" w:color="000000"/>
            </w:tcBorders>
          </w:tcPr>
          <w:p w14:paraId="4B508EA3"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4.1. Анализировать причины отказа, повреждения технических устройств и принимать меры по их устранению</w:t>
            </w:r>
          </w:p>
        </w:tc>
      </w:tr>
      <w:tr w:rsidR="00B70E39" w14:paraId="4956CB37"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0E082A73"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6A513B24"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4.2. Анализировать причины отклонения от режима технологического процесса и принимать меры по их устранению</w:t>
            </w:r>
          </w:p>
        </w:tc>
      </w:tr>
      <w:tr w:rsidR="00B70E39" w14:paraId="62FDB878"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21BECF7B"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302A54A3"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4.3. Разрабатывать меры по предупреждению инцидентов на технологическом блоке</w:t>
            </w:r>
          </w:p>
        </w:tc>
      </w:tr>
      <w:tr w:rsidR="00B70E39" w14:paraId="5E617096" w14:textId="77777777">
        <w:trPr>
          <w:trHeight w:val="240"/>
        </w:trPr>
        <w:tc>
          <w:tcPr>
            <w:tcW w:w="3387" w:type="dxa"/>
            <w:vMerge w:val="restart"/>
            <w:tcBorders>
              <w:top w:val="single" w:sz="4" w:space="0" w:color="000000"/>
              <w:left w:val="single" w:sz="4" w:space="0" w:color="000000"/>
              <w:bottom w:val="single" w:sz="4" w:space="0" w:color="000000"/>
              <w:right w:val="single" w:sz="4" w:space="0" w:color="000000"/>
            </w:tcBorders>
          </w:tcPr>
          <w:p w14:paraId="3A9AC9D5" w14:textId="77777777" w:rsidR="00B70E39" w:rsidRDefault="006B6309">
            <w:pPr>
              <w:widowControl/>
              <w:spacing w:after="200" w:line="276"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ВД.05 Планирование и организация работы коллектива подразделения</w:t>
            </w:r>
          </w:p>
        </w:tc>
        <w:tc>
          <w:tcPr>
            <w:tcW w:w="6242" w:type="dxa"/>
            <w:tcBorders>
              <w:top w:val="single" w:sz="4" w:space="0" w:color="000000"/>
              <w:left w:val="single" w:sz="4" w:space="0" w:color="000000"/>
              <w:bottom w:val="single" w:sz="4" w:space="0" w:color="000000"/>
              <w:right w:val="single" w:sz="4" w:space="0" w:color="000000"/>
            </w:tcBorders>
          </w:tcPr>
          <w:p w14:paraId="5F3DBBFB"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5.1. Организовывать работу коллектива и поддерживать профессиональные отношения со смежными подразделениями</w:t>
            </w:r>
          </w:p>
        </w:tc>
      </w:tr>
      <w:tr w:rsidR="00B70E39" w14:paraId="75C3164E"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5B29139E"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51E2682B"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5.2. Обеспечивать выполнение производственного задания по объему производства и качеству продукта</w:t>
            </w:r>
          </w:p>
        </w:tc>
      </w:tr>
      <w:tr w:rsidR="00B70E39" w14:paraId="19C6B49D"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583BA2A0"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02DAAA5F"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5.3. Обеспечивать соблюдение правил охраны труда, промышленной, пожарной и экологической безопасности</w:t>
            </w:r>
          </w:p>
        </w:tc>
      </w:tr>
      <w:tr w:rsidR="00B70E39" w14:paraId="1884CD03" w14:textId="77777777">
        <w:trPr>
          <w:trHeight w:val="240"/>
        </w:trPr>
        <w:tc>
          <w:tcPr>
            <w:tcW w:w="3387" w:type="dxa"/>
            <w:vMerge/>
            <w:tcBorders>
              <w:top w:val="single" w:sz="4" w:space="0" w:color="000000"/>
              <w:left w:val="single" w:sz="4" w:space="0" w:color="000000"/>
              <w:bottom w:val="single" w:sz="4" w:space="0" w:color="000000"/>
              <w:right w:val="single" w:sz="4" w:space="0" w:color="000000"/>
            </w:tcBorders>
          </w:tcPr>
          <w:p w14:paraId="770BA40E" w14:textId="77777777" w:rsidR="00B70E39" w:rsidRDefault="00B70E39">
            <w:pPr>
              <w:pBdr>
                <w:top w:val="nil"/>
                <w:left w:val="nil"/>
                <w:bottom w:val="nil"/>
                <w:right w:val="nil"/>
                <w:between w:val="nil"/>
              </w:pBdr>
              <w:rPr>
                <w:rFonts w:ascii="Times New Roman" w:eastAsia="Times New Roman" w:hAnsi="Times New Roman" w:cs="Times New Roman"/>
                <w:sz w:val="24"/>
                <w:szCs w:val="24"/>
              </w:rPr>
            </w:pPr>
          </w:p>
        </w:tc>
        <w:tc>
          <w:tcPr>
            <w:tcW w:w="6242" w:type="dxa"/>
            <w:tcBorders>
              <w:top w:val="single" w:sz="4" w:space="0" w:color="000000"/>
              <w:left w:val="single" w:sz="4" w:space="0" w:color="000000"/>
              <w:bottom w:val="single" w:sz="4" w:space="0" w:color="000000"/>
              <w:right w:val="single" w:sz="4" w:space="0" w:color="000000"/>
            </w:tcBorders>
          </w:tcPr>
          <w:p w14:paraId="14A1A6B3"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t>ПК 5.4. Составлять и оформлять технологическую документацию</w:t>
            </w:r>
          </w:p>
        </w:tc>
      </w:tr>
      <w:tr w:rsidR="00B70E39" w14:paraId="7F4DD5D7" w14:textId="77777777">
        <w:trPr>
          <w:trHeight w:val="240"/>
        </w:trPr>
        <w:tc>
          <w:tcPr>
            <w:tcW w:w="3387" w:type="dxa"/>
            <w:tcBorders>
              <w:top w:val="single" w:sz="4" w:space="0" w:color="000000"/>
              <w:left w:val="single" w:sz="4" w:space="0" w:color="000000"/>
              <w:bottom w:val="single" w:sz="4" w:space="0" w:color="000000"/>
              <w:right w:val="single" w:sz="4" w:space="0" w:color="000000"/>
            </w:tcBorders>
          </w:tcPr>
          <w:p w14:paraId="39B9B778" w14:textId="77777777" w:rsidR="00B70E39" w:rsidRDefault="006B6309">
            <w:pPr>
              <w:widowControl/>
              <w:spacing w:after="200" w:line="276" w:lineRule="auto"/>
              <w:rPr>
                <w:rFonts w:ascii="Times New Roman" w:eastAsia="Times New Roman" w:hAnsi="Times New Roman" w:cs="Times New Roman"/>
                <w:sz w:val="24"/>
                <w:szCs w:val="24"/>
              </w:rPr>
            </w:pPr>
            <w:bookmarkStart w:id="5" w:name="_heading=h.4i7ojhp" w:colFirst="0" w:colLast="0"/>
            <w:bookmarkEnd w:id="5"/>
            <w:r>
              <w:rPr>
                <w:rFonts w:ascii="Times New Roman" w:eastAsia="Times New Roman" w:hAnsi="Times New Roman" w:cs="Times New Roman"/>
                <w:sz w:val="24"/>
                <w:szCs w:val="24"/>
              </w:rPr>
              <w:t xml:space="preserve">ВД.06 Выполнение работ по одной или нескольким </w:t>
            </w:r>
            <w:r>
              <w:rPr>
                <w:rFonts w:ascii="Times New Roman" w:eastAsia="Times New Roman" w:hAnsi="Times New Roman" w:cs="Times New Roman"/>
                <w:sz w:val="24"/>
                <w:szCs w:val="24"/>
              </w:rPr>
              <w:lastRenderedPageBreak/>
              <w:t>профессиям рабочих, должностям служащих</w:t>
            </w:r>
          </w:p>
        </w:tc>
        <w:tc>
          <w:tcPr>
            <w:tcW w:w="6242" w:type="dxa"/>
            <w:tcBorders>
              <w:top w:val="single" w:sz="4" w:space="0" w:color="000000"/>
              <w:left w:val="single" w:sz="4" w:space="0" w:color="000000"/>
              <w:bottom w:val="single" w:sz="4" w:space="0" w:color="000000"/>
              <w:right w:val="single" w:sz="4" w:space="0" w:color="000000"/>
            </w:tcBorders>
          </w:tcPr>
          <w:p w14:paraId="24C04618" w14:textId="77777777" w:rsidR="00B70E39" w:rsidRDefault="006B6309">
            <w:pPr>
              <w:widowControl/>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ПК 6.X.</w:t>
            </w:r>
          </w:p>
        </w:tc>
      </w:tr>
    </w:tbl>
    <w:p w14:paraId="6811921D"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highlight w:val="white"/>
        </w:rPr>
      </w:pPr>
    </w:p>
    <w:p w14:paraId="1C616945" w14:textId="77777777" w:rsidR="00B70E39" w:rsidRDefault="006B6309">
      <w:pPr>
        <w:spacing w:line="276" w:lineRule="auto"/>
        <w:ind w:firstLine="708"/>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Выпускники, освоившие программу по специальности 18.02.09 Переработка нефти и газа, сдают ГИА в форме демонстрационного экзамена профильного уровня и защиты дипломного проекта (работы).</w:t>
      </w:r>
    </w:p>
    <w:p w14:paraId="60104891"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6BBCCDF9"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6" w:name="_heading=h.2et92p0" w:colFirst="0" w:colLast="0"/>
      <w:bookmarkEnd w:id="6"/>
      <w:r>
        <w:rPr>
          <w:rFonts w:ascii="Times New Roman" w:eastAsia="Times New Roman" w:hAnsi="Times New Roman" w:cs="Times New Roman"/>
          <w:b/>
          <w:color w:val="000000"/>
          <w:sz w:val="24"/>
          <w:szCs w:val="24"/>
        </w:rPr>
        <w:t>Примерные требования к проведению демонстрационного экзамена</w:t>
      </w:r>
    </w:p>
    <w:p w14:paraId="4536A77E" w14:textId="77777777" w:rsidR="00B70E39" w:rsidRDefault="006B630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Демонстрационный экзамен </w:t>
      </w:r>
      <w:r>
        <w:rPr>
          <w:rFonts w:ascii="Times New Roman" w:eastAsia="Times New Roman" w:hAnsi="Times New Roman" w:cs="Times New Roman"/>
          <w:b/>
          <w:sz w:val="24"/>
          <w:szCs w:val="24"/>
        </w:rPr>
        <w:t>профильного уровня</w:t>
      </w:r>
      <w:r>
        <w:rPr>
          <w:rFonts w:ascii="Times New Roman" w:eastAsia="Times New Roman" w:hAnsi="Times New Roman" w:cs="Times New Roman"/>
          <w:sz w:val="24"/>
          <w:szCs w:val="24"/>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14:paraId="5CC4651D" w14:textId="77777777" w:rsidR="00B70E39" w:rsidRDefault="006B630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14:paraId="7567E94A" w14:textId="77777777" w:rsidR="00B70E39" w:rsidRDefault="006B6309">
      <w:pPr>
        <w:spacing w:line="276" w:lineRule="auto"/>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14:paraId="2E6DC155" w14:textId="77777777" w:rsidR="00B70E39" w:rsidRDefault="00B70E39">
      <w:pPr>
        <w:widowControl w:val="0"/>
        <w:pBdr>
          <w:top w:val="nil"/>
          <w:left w:val="nil"/>
          <w:bottom w:val="nil"/>
          <w:right w:val="nil"/>
          <w:between w:val="nil"/>
        </w:pBdr>
        <w:spacing w:before="120" w:after="120"/>
        <w:jc w:val="both"/>
        <w:rPr>
          <w:rFonts w:ascii="Times New Roman" w:eastAsia="Times New Roman" w:hAnsi="Times New Roman" w:cs="Times New Roman"/>
          <w:b/>
          <w:i/>
          <w:color w:val="FF0000"/>
          <w:sz w:val="24"/>
          <w:szCs w:val="24"/>
        </w:rPr>
      </w:pPr>
      <w:bookmarkStart w:id="7" w:name="_heading=h.1t3h5sf" w:colFirst="0" w:colLast="0"/>
      <w:bookmarkEnd w:id="7"/>
    </w:p>
    <w:p w14:paraId="439EA0B0"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8" w:name="_heading=h.4d34og8" w:colFirst="0" w:colLast="0"/>
      <w:bookmarkEnd w:id="8"/>
      <w:r>
        <w:rPr>
          <w:rFonts w:ascii="Times New Roman" w:eastAsia="Times New Roman" w:hAnsi="Times New Roman" w:cs="Times New Roman"/>
          <w:b/>
          <w:color w:val="000000"/>
          <w:sz w:val="24"/>
          <w:szCs w:val="24"/>
        </w:rPr>
        <w:t>Организация и проведение защиты дипломного проекта (работы)</w:t>
      </w:r>
    </w:p>
    <w:p w14:paraId="37874C5D" w14:textId="77777777" w:rsidR="00B70E39" w:rsidRDefault="006B6309">
      <w:pPr>
        <w:ind w:firstLine="709"/>
        <w:jc w:val="both"/>
        <w:rPr>
          <w:rFonts w:ascii="Times New Roman" w:eastAsia="Times New Roman" w:hAnsi="Times New Roman" w:cs="Times New Roman"/>
          <w:sz w:val="24"/>
          <w:szCs w:val="24"/>
        </w:rPr>
      </w:pPr>
      <w:bookmarkStart w:id="9" w:name="_heading=h.2s8eyo1" w:colFirst="0" w:colLast="0"/>
      <w:bookmarkEnd w:id="9"/>
      <w:r>
        <w:rPr>
          <w:rFonts w:ascii="Times New Roman" w:eastAsia="Times New Roman" w:hAnsi="Times New Roman" w:cs="Times New Roman"/>
          <w:sz w:val="24"/>
          <w:szCs w:val="24"/>
        </w:rPr>
        <w:t xml:space="preserve">Программа организации проведения защиты дипломного проекта (работы) </w:t>
      </w:r>
      <w:r>
        <w:rPr>
          <w:rFonts w:ascii="Times New Roman" w:eastAsia="Times New Roman" w:hAnsi="Times New Roman" w:cs="Times New Roman"/>
          <w:sz w:val="24"/>
          <w:szCs w:val="24"/>
        </w:rPr>
        <w:br/>
        <w:t>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14:paraId="5C89701D"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r>
      <w:r>
        <w:rPr>
          <w:rFonts w:ascii="Times New Roman" w:eastAsia="Times New Roman" w:hAnsi="Times New Roman" w:cs="Times New Roman"/>
          <w:sz w:val="24"/>
          <w:szCs w:val="24"/>
        </w:rPr>
        <w:br/>
        <w:t>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14:paraId="1F9EEAB2"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r>
      <w:r>
        <w:rPr>
          <w:rFonts w:ascii="Times New Roman" w:eastAsia="Times New Roman" w:hAnsi="Times New Roman" w:cs="Times New Roman"/>
          <w:sz w:val="24"/>
          <w:szCs w:val="24"/>
        </w:rPr>
        <w:br/>
        <w:t xml:space="preserve">в том числе предложения своей темы с необходимым обоснованием целесообразности </w:t>
      </w:r>
      <w:r>
        <w:rPr>
          <w:rFonts w:ascii="Times New Roman" w:eastAsia="Times New Roman" w:hAnsi="Times New Roman" w:cs="Times New Roman"/>
          <w:sz w:val="24"/>
          <w:szCs w:val="24"/>
        </w:rPr>
        <w:br/>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r>
      <w:r>
        <w:rPr>
          <w:rFonts w:ascii="Times New Roman" w:eastAsia="Times New Roman" w:hAnsi="Times New Roman" w:cs="Times New Roman"/>
          <w:sz w:val="24"/>
          <w:szCs w:val="24"/>
        </w:rPr>
        <w:br/>
        <w:t>в образовательную программу среднего профессионального образования.</w:t>
      </w:r>
    </w:p>
    <w:p w14:paraId="2E9E6031"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Для подготовки дипломного проекта (работы) выпускнику назначается руководитель </w:t>
      </w:r>
      <w:r>
        <w:rPr>
          <w:rFonts w:ascii="Times New Roman" w:eastAsia="Times New Roman" w:hAnsi="Times New Roman" w:cs="Times New Roman"/>
          <w:sz w:val="24"/>
          <w:szCs w:val="24"/>
        </w:rPr>
        <w:br/>
        <w:t>и при необходимости консультанты, оказывающие выпускнику методическую поддержку.</w:t>
      </w:r>
    </w:p>
    <w:p w14:paraId="0CDD141E" w14:textId="77777777" w:rsidR="00B70E39" w:rsidRDefault="006B6309">
      <w:pPr>
        <w:ind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14:paraId="18596DFC" w14:textId="77777777" w:rsidR="00B70E39" w:rsidRDefault="006B6309">
      <w:pPr>
        <w:ind w:firstLine="709"/>
        <w:jc w:val="both"/>
        <w:rPr>
          <w:rFonts w:ascii="Times New Roman" w:eastAsia="Times New Roman" w:hAnsi="Times New Roman" w:cs="Times New Roman"/>
          <w:i/>
          <w:color w:val="0070C0"/>
          <w:sz w:val="24"/>
          <w:szCs w:val="24"/>
        </w:rPr>
      </w:pPr>
      <w:r>
        <w:rPr>
          <w:rFonts w:ascii="Times New Roman" w:eastAsia="Times New Roman" w:hAnsi="Times New Roman" w:cs="Times New Roman"/>
          <w:sz w:val="24"/>
          <w:szCs w:val="24"/>
        </w:rPr>
        <w:t>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p>
    <w:p w14:paraId="39DD2108"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highlight w:val="green"/>
        </w:rPr>
      </w:pPr>
    </w:p>
    <w:p w14:paraId="73490A7E"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bookmarkStart w:id="10" w:name="_heading=h.26in1rg" w:colFirst="0" w:colLast="0"/>
      <w:bookmarkEnd w:id="10"/>
      <w:r>
        <w:rPr>
          <w:rFonts w:ascii="Times New Roman" w:eastAsia="Times New Roman" w:hAnsi="Times New Roman" w:cs="Times New Roman"/>
          <w:b/>
          <w:color w:val="000000"/>
          <w:sz w:val="24"/>
          <w:szCs w:val="24"/>
        </w:rPr>
        <w:t>Примерная структура программы ГИА</w:t>
      </w:r>
    </w:p>
    <w:p w14:paraId="542474C4"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1. Основные положения </w:t>
      </w:r>
      <w:r>
        <w:rPr>
          <w:rFonts w:ascii="Times New Roman" w:eastAsia="Times New Roman" w:hAnsi="Times New Roman" w:cs="Times New Roman"/>
          <w:i/>
          <w:color w:val="000000"/>
          <w:sz w:val="24"/>
          <w:szCs w:val="24"/>
        </w:rPr>
        <w:t>(указываются: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Pr>
          <w:rFonts w:ascii="Times New Roman" w:eastAsia="Times New Roman" w:hAnsi="Times New Roman" w:cs="Times New Roman"/>
          <w:color w:val="000000"/>
          <w:sz w:val="24"/>
          <w:szCs w:val="24"/>
        </w:rPr>
        <w:t xml:space="preserve"> </w:t>
      </w:r>
    </w:p>
    <w:p w14:paraId="15A059C0"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2. Паспорт программы государственной итоговой аттестации </w:t>
      </w:r>
      <w:r>
        <w:rPr>
          <w:rFonts w:ascii="Times New Roman" w:eastAsia="Times New Roman" w:hAnsi="Times New Roman" w:cs="Times New Roman"/>
          <w:i/>
          <w:color w:val="000000"/>
          <w:sz w:val="24"/>
          <w:szCs w:val="24"/>
        </w:rPr>
        <w:t>(область применения, требования к результатам освоения программы, цели и задачи ГИА)</w:t>
      </w:r>
    </w:p>
    <w:p w14:paraId="439FC65C"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3. Структура, содержание и условия допуска к государственной итоговой аттестации </w:t>
      </w:r>
      <w:r>
        <w:rPr>
          <w:rFonts w:ascii="Times New Roman" w:eastAsia="Times New Roman" w:hAnsi="Times New Roman" w:cs="Times New Roman"/>
          <w:i/>
          <w:color w:val="000000"/>
          <w:sz w:val="24"/>
          <w:szCs w:val="24"/>
        </w:rPr>
        <w:t>(форма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p>
    <w:p w14:paraId="63898652"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4. Организация и порядок проведения государственной итоговой аттестации </w:t>
      </w:r>
      <w:r>
        <w:rPr>
          <w:rFonts w:ascii="Times New Roman" w:eastAsia="Times New Roman" w:hAnsi="Times New Roman" w:cs="Times New Roman"/>
          <w:i/>
          <w:color w:val="000000"/>
          <w:sz w:val="24"/>
          <w:szCs w:val="24"/>
        </w:rPr>
        <w:t>(описание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p>
    <w:p w14:paraId="2DF2DBE5"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5. Критерии оценки уровня и качества подготовки обучающихся </w:t>
      </w:r>
      <w:r>
        <w:rPr>
          <w:rFonts w:ascii="Times New Roman" w:eastAsia="Times New Roman" w:hAnsi="Times New Roman" w:cs="Times New Roman"/>
          <w:i/>
          <w:color w:val="000000"/>
          <w:sz w:val="24"/>
          <w:szCs w:val="24"/>
        </w:rPr>
        <w:t>(описание критериев оценки дипломного проекта (работы), ДЭ или ГЭ)</w:t>
      </w:r>
    </w:p>
    <w:p w14:paraId="58EAAD71"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i/>
          <w:color w:val="000000"/>
          <w:sz w:val="24"/>
          <w:szCs w:val="24"/>
        </w:rPr>
      </w:pPr>
      <w:r>
        <w:rPr>
          <w:rFonts w:ascii="Times New Roman" w:eastAsia="Times New Roman" w:hAnsi="Times New Roman" w:cs="Times New Roman"/>
          <w:color w:val="000000"/>
          <w:sz w:val="24"/>
          <w:szCs w:val="24"/>
        </w:rPr>
        <w:t xml:space="preserve">6. Порядок апелляции и пересдачи государственной итоговой аттестации </w:t>
      </w:r>
      <w:r>
        <w:rPr>
          <w:rFonts w:ascii="Times New Roman" w:eastAsia="Times New Roman" w:hAnsi="Times New Roman" w:cs="Times New Roman"/>
          <w:i/>
          <w:color w:val="000000"/>
          <w:sz w:val="24"/>
          <w:szCs w:val="24"/>
        </w:rPr>
        <w:t>(описание процедуры подачи апелляции)</w:t>
      </w:r>
    </w:p>
    <w:p w14:paraId="3E0CAC4E"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p>
    <w:p w14:paraId="073B0787"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Приложения:</w:t>
      </w:r>
    </w:p>
    <w:p w14:paraId="7E9C7BB0"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Предлагаемые темы дипломных проектов (работ) для программ ППССЗ</w:t>
      </w:r>
    </w:p>
    <w:p w14:paraId="5442113D"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План мероприятий по организации проведения демонстрационного экзамена в рамках государственной итоговой аттестации выпускников</w:t>
      </w:r>
    </w:p>
    <w:p w14:paraId="059C2635" w14:textId="77777777" w:rsidR="00B70E39" w:rsidRDefault="006B6309">
      <w:pPr>
        <w:pBdr>
          <w:top w:val="nil"/>
          <w:left w:val="nil"/>
          <w:bottom w:val="nil"/>
          <w:right w:val="nil"/>
          <w:between w:val="nil"/>
        </w:pBdr>
        <w:spacing w:line="276" w:lineRule="auto"/>
        <w:ind w:firstLine="709"/>
        <w:jc w:val="both"/>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Оценочные материалы в соответствии со структурой ГЭ</w:t>
      </w:r>
    </w:p>
    <w:p w14:paraId="527278F3" w14:textId="77777777" w:rsidR="00B70E39" w:rsidRDefault="00B70E39">
      <w:pPr>
        <w:pBdr>
          <w:top w:val="nil"/>
          <w:left w:val="nil"/>
          <w:bottom w:val="nil"/>
          <w:right w:val="nil"/>
          <w:between w:val="nil"/>
        </w:pBdr>
        <w:spacing w:line="276" w:lineRule="auto"/>
        <w:ind w:firstLine="709"/>
        <w:jc w:val="both"/>
        <w:rPr>
          <w:rFonts w:ascii="Times New Roman" w:eastAsia="Times New Roman" w:hAnsi="Times New Roman" w:cs="Times New Roman"/>
          <w:i/>
          <w:color w:val="0070C0"/>
          <w:sz w:val="24"/>
          <w:szCs w:val="24"/>
        </w:rPr>
      </w:pPr>
    </w:p>
    <w:sectPr w:rsidR="00B70E39">
      <w:headerReference w:type="default" r:id="rId7"/>
      <w:pgSz w:w="11907" w:h="16840"/>
      <w:pgMar w:top="1134" w:right="567" w:bottom="1134" w:left="1701" w:header="567" w:footer="709"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CD3315D" w14:textId="77777777" w:rsidR="00836BEA" w:rsidRDefault="006B6309">
      <w:r>
        <w:separator/>
      </w:r>
    </w:p>
  </w:endnote>
  <w:endnote w:type="continuationSeparator" w:id="0">
    <w:p w14:paraId="15505C5E" w14:textId="77777777" w:rsidR="00836BEA" w:rsidRDefault="006B630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Batang">
    <w:altName w:val="@Batang"/>
    <w:panose1 w:val="02030600000101010101"/>
    <w:charset w:val="81"/>
    <w:family w:val="roman"/>
    <w:pitch w:val="variable"/>
    <w:sig w:usb0="00000287" w:usb1="09060000" w:usb2="00000010" w:usb3="00000000" w:csb0="0008009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C96D6E0" w14:textId="77777777" w:rsidR="00836BEA" w:rsidRDefault="006B6309">
      <w:r>
        <w:separator/>
      </w:r>
    </w:p>
  </w:footnote>
  <w:footnote w:type="continuationSeparator" w:id="0">
    <w:p w14:paraId="41EA9215" w14:textId="77777777" w:rsidR="00836BEA" w:rsidRDefault="006B630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ABAD72" w14:textId="77777777" w:rsidR="00B70E39" w:rsidRDefault="006B6309">
    <w:pPr>
      <w:pBdr>
        <w:top w:val="nil"/>
        <w:left w:val="nil"/>
        <w:bottom w:val="nil"/>
        <w:right w:val="nil"/>
        <w:between w:val="nil"/>
      </w:pBdr>
      <w:tabs>
        <w:tab w:val="center" w:pos="4677"/>
        <w:tab w:val="right" w:pos="9355"/>
      </w:tabs>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fldChar w:fldCharType="begin"/>
    </w:r>
    <w:r>
      <w:rPr>
        <w:rFonts w:ascii="Times New Roman" w:eastAsia="Times New Roman" w:hAnsi="Times New Roman" w:cs="Times New Roman"/>
        <w:color w:val="000000"/>
        <w:sz w:val="24"/>
        <w:szCs w:val="24"/>
      </w:rPr>
      <w:instrText>PAGE</w:instrText>
    </w:r>
    <w:r>
      <w:rPr>
        <w:rFonts w:ascii="Times New Roman" w:eastAsia="Times New Roman" w:hAnsi="Times New Roman" w:cs="Times New Roman"/>
        <w:color w:val="000000"/>
        <w:sz w:val="24"/>
        <w:szCs w:val="24"/>
      </w:rPr>
      <w:fldChar w:fldCharType="separate"/>
    </w:r>
    <w:r>
      <w:rPr>
        <w:rFonts w:ascii="Times New Roman" w:eastAsia="Times New Roman" w:hAnsi="Times New Roman" w:cs="Times New Roman"/>
        <w:noProof/>
        <w:color w:val="000000"/>
        <w:sz w:val="24"/>
        <w:szCs w:val="24"/>
      </w:rPr>
      <w:t>2</w:t>
    </w:r>
    <w:r>
      <w:rPr>
        <w:rFonts w:ascii="Times New Roman" w:eastAsia="Times New Roman" w:hAnsi="Times New Roman" w:cs="Times New Roman"/>
        <w:color w:val="000000"/>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70E39"/>
    <w:rsid w:val="0009180F"/>
    <w:rsid w:val="00410614"/>
    <w:rsid w:val="006B6309"/>
    <w:rsid w:val="00836BEA"/>
    <w:rsid w:val="00B70E39"/>
    <w:rsid w:val="00EC27D3"/>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93CB9A"/>
  <w15:docId w15:val="{835B7F3F-EE2F-456D-AEDA-3AE501CDA0B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F041F6"/>
  </w:style>
  <w:style w:type="paragraph" w:styleId="1">
    <w:name w:val="heading 1"/>
    <w:basedOn w:val="a"/>
    <w:link w:val="10"/>
    <w:uiPriority w:val="9"/>
    <w:qFormat/>
    <w:rsid w:val="00ED6170"/>
    <w:pPr>
      <w:spacing w:before="100" w:beforeAutospacing="1" w:after="100" w:afterAutospacing="1"/>
      <w:outlineLvl w:val="0"/>
    </w:pPr>
    <w:rPr>
      <w:rFonts w:ascii="Times New Roman" w:eastAsia="Times New Roman" w:hAnsi="Times New Roman" w:cs="Times New Roman"/>
      <w:b/>
      <w:bCs/>
      <w:kern w:val="36"/>
      <w:sz w:val="48"/>
      <w:szCs w:val="48"/>
    </w:rPr>
  </w:style>
  <w:style w:type="paragraph" w:styleId="2">
    <w:name w:val="heading 2"/>
    <w:basedOn w:val="a"/>
    <w:next w:val="a"/>
    <w:link w:val="20"/>
    <w:uiPriority w:val="9"/>
    <w:semiHidden/>
    <w:unhideWhenUsed/>
    <w:qFormat/>
    <w:rsid w:val="00DE1FCA"/>
    <w:pPr>
      <w:keepNext/>
      <w:spacing w:before="240" w:after="60"/>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
    <w:semiHidden/>
    <w:unhideWhenUsed/>
    <w:qFormat/>
    <w:rsid w:val="00DE1FCA"/>
    <w:pPr>
      <w:keepNext/>
      <w:spacing w:before="240" w:after="60"/>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
    <w:semiHidden/>
    <w:unhideWhenUsed/>
    <w:qFormat/>
    <w:rsid w:val="00DE1FCA"/>
    <w:pPr>
      <w:keepLines/>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unhideWhenUsed/>
    <w:qFormat/>
    <w:pPr>
      <w:keepNext/>
      <w:keepLines/>
      <w:spacing w:before="220" w:after="40"/>
      <w:outlineLvl w:val="4"/>
    </w:pPr>
    <w:rPr>
      <w:b/>
    </w:rPr>
  </w:style>
  <w:style w:type="paragraph" w:styleId="6">
    <w:name w:val="heading 6"/>
    <w:basedOn w:val="a"/>
    <w:next w:val="a"/>
    <w:uiPriority w:val="9"/>
    <w:semiHidden/>
    <w:unhideWhenUsed/>
    <w:qFormat/>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a3">
    <w:name w:val="Title"/>
    <w:basedOn w:val="a"/>
    <w:next w:val="a"/>
    <w:link w:val="21"/>
    <w:uiPriority w:val="10"/>
    <w:qFormat/>
    <w:rsid w:val="00064407"/>
    <w:pPr>
      <w:spacing w:after="120" w:line="276" w:lineRule="auto"/>
      <w:ind w:firstLine="709"/>
      <w:outlineLvl w:val="0"/>
    </w:pPr>
    <w:rPr>
      <w:rFonts w:ascii="Segoe UI" w:eastAsia="Segoe UI" w:hAnsi="Segoe UI" w:cs="Segoe UI"/>
      <w:kern w:val="28"/>
      <w:sz w:val="24"/>
      <w:szCs w:val="24"/>
    </w:rPr>
  </w:style>
  <w:style w:type="table" w:customStyle="1" w:styleId="TableNormal0">
    <w:name w:val="Table Normal"/>
    <w:tblPr>
      <w:tblCellMar>
        <w:top w:w="0" w:type="dxa"/>
        <w:left w:w="0" w:type="dxa"/>
        <w:bottom w:w="0" w:type="dxa"/>
        <w:right w:w="0" w:type="dxa"/>
      </w:tblCellMar>
    </w:tblPr>
  </w:style>
  <w:style w:type="table" w:customStyle="1" w:styleId="TableNormal1">
    <w:name w:val="Table Normal"/>
    <w:tblPr>
      <w:tblCellMar>
        <w:top w:w="0" w:type="dxa"/>
        <w:left w:w="0" w:type="dxa"/>
        <w:bottom w:w="0" w:type="dxa"/>
        <w:right w:w="0" w:type="dxa"/>
      </w:tblCellMar>
    </w:tblPr>
  </w:style>
  <w:style w:type="table" w:customStyle="1" w:styleId="TableNormal2">
    <w:name w:val="Table Normal"/>
    <w:tblPr>
      <w:tblCellMar>
        <w:top w:w="0" w:type="dxa"/>
        <w:left w:w="0" w:type="dxa"/>
        <w:bottom w:w="0" w:type="dxa"/>
        <w:right w:w="0" w:type="dxa"/>
      </w:tblCellMar>
    </w:tblPr>
  </w:style>
  <w:style w:type="table" w:customStyle="1" w:styleId="TableNormal3">
    <w:name w:val="Table Normal"/>
    <w:tblPr>
      <w:tblCellMar>
        <w:top w:w="0" w:type="dxa"/>
        <w:left w:w="0" w:type="dxa"/>
        <w:bottom w:w="0" w:type="dxa"/>
        <w:right w:w="0" w:type="dxa"/>
      </w:tblCellMar>
    </w:tblPr>
  </w:style>
  <w:style w:type="table" w:customStyle="1" w:styleId="TableNormal4">
    <w:name w:val="Table Normal"/>
    <w:tblPr>
      <w:tblCellMar>
        <w:top w:w="0" w:type="dxa"/>
        <w:left w:w="0" w:type="dxa"/>
        <w:bottom w:w="0" w:type="dxa"/>
        <w:right w:w="0" w:type="dxa"/>
      </w:tblCellMar>
    </w:tblPr>
  </w:style>
  <w:style w:type="table" w:customStyle="1" w:styleId="TableNormal5">
    <w:name w:val="Table Normal"/>
    <w:tblPr>
      <w:tblCellMar>
        <w:top w:w="0" w:type="dxa"/>
        <w:left w:w="0" w:type="dxa"/>
        <w:bottom w:w="0" w:type="dxa"/>
        <w:right w:w="0" w:type="dxa"/>
      </w:tblCellMar>
    </w:tblPr>
  </w:style>
  <w:style w:type="table" w:styleId="a4">
    <w:name w:val="Table Grid"/>
    <w:basedOn w:val="a1"/>
    <w:uiPriority w:val="39"/>
    <w:rsid w:val="008221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List Paragraph"/>
    <w:aliases w:val="!Абзац списка,Этапы,Содержание. 2 уровень,List Paragraph"/>
    <w:basedOn w:val="a"/>
    <w:link w:val="a6"/>
    <w:uiPriority w:val="34"/>
    <w:qFormat/>
    <w:rsid w:val="00851896"/>
    <w:pPr>
      <w:ind w:left="720"/>
      <w:contextualSpacing/>
    </w:pPr>
  </w:style>
  <w:style w:type="table" w:customStyle="1" w:styleId="11">
    <w:name w:val="Сетка таблицы1"/>
    <w:basedOn w:val="a1"/>
    <w:next w:val="a4"/>
    <w:uiPriority w:val="39"/>
    <w:rsid w:val="00A2197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annotation reference"/>
    <w:basedOn w:val="a0"/>
    <w:uiPriority w:val="99"/>
    <w:unhideWhenUsed/>
    <w:rsid w:val="00286EA2"/>
    <w:rPr>
      <w:sz w:val="16"/>
      <w:szCs w:val="16"/>
    </w:rPr>
  </w:style>
  <w:style w:type="paragraph" w:styleId="a8">
    <w:name w:val="annotation text"/>
    <w:basedOn w:val="a"/>
    <w:link w:val="a9"/>
    <w:uiPriority w:val="99"/>
    <w:unhideWhenUsed/>
    <w:rsid w:val="00286EA2"/>
    <w:rPr>
      <w:sz w:val="20"/>
      <w:szCs w:val="20"/>
    </w:rPr>
  </w:style>
  <w:style w:type="character" w:customStyle="1" w:styleId="a9">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rsid w:val="00286EA2"/>
    <w:rPr>
      <w:b/>
      <w:bCs/>
    </w:rPr>
  </w:style>
  <w:style w:type="character" w:customStyle="1" w:styleId="ab">
    <w:name w:val="Тема примечания Знак"/>
    <w:basedOn w:val="a9"/>
    <w:link w:val="aa"/>
    <w:uiPriority w:val="99"/>
    <w:rsid w:val="00286EA2"/>
    <w:rPr>
      <w:b/>
      <w:bCs/>
      <w:sz w:val="20"/>
      <w:szCs w:val="20"/>
    </w:rPr>
  </w:style>
  <w:style w:type="table" w:customStyle="1" w:styleId="110">
    <w:name w:val="Сетка таблицы11"/>
    <w:basedOn w:val="a1"/>
    <w:uiPriority w:val="39"/>
    <w:rsid w:val="00774CB0"/>
    <w:pPr>
      <w:suppressAutoHyphens/>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c">
    <w:name w:val="Revision"/>
    <w:hidden/>
    <w:uiPriority w:val="99"/>
    <w:semiHidden/>
    <w:rsid w:val="000D6D2B"/>
  </w:style>
  <w:style w:type="paragraph" w:styleId="ad">
    <w:name w:val="header"/>
    <w:basedOn w:val="a"/>
    <w:link w:val="ae"/>
    <w:uiPriority w:val="99"/>
    <w:unhideWhenUsed/>
    <w:rsid w:val="00A858FE"/>
    <w:pPr>
      <w:tabs>
        <w:tab w:val="center" w:pos="4677"/>
        <w:tab w:val="right" w:pos="9355"/>
      </w:tabs>
    </w:pPr>
  </w:style>
  <w:style w:type="character" w:customStyle="1" w:styleId="ae">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rsid w:val="00A858FE"/>
    <w:pPr>
      <w:tabs>
        <w:tab w:val="center" w:pos="4677"/>
        <w:tab w:val="right" w:pos="9355"/>
      </w:tabs>
    </w:pPr>
  </w:style>
  <w:style w:type="character" w:customStyle="1" w:styleId="af0">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rsid w:val="00802A37"/>
    <w:rPr>
      <w:color w:val="0563C1" w:themeColor="hyperlink"/>
      <w:u w:val="single"/>
    </w:rPr>
  </w:style>
  <w:style w:type="character" w:customStyle="1" w:styleId="12">
    <w:name w:val="Неразрешенное упоминание1"/>
    <w:basedOn w:val="a0"/>
    <w:uiPriority w:val="99"/>
    <w:semiHidden/>
    <w:unhideWhenUsed/>
    <w:rsid w:val="00802A37"/>
    <w:rPr>
      <w:color w:val="605E5C"/>
      <w:shd w:val="clear" w:color="auto" w:fill="E1DFDD"/>
    </w:rPr>
  </w:style>
  <w:style w:type="character" w:customStyle="1" w:styleId="a6">
    <w:name w:val="Абзац списка Знак"/>
    <w:aliases w:val="!Абзац списка Знак,Этапы Знак,Содержание. 2 уровень Знак,List Paragraph Знак"/>
    <w:link w:val="a5"/>
    <w:uiPriority w:val="34"/>
    <w:qFormat/>
    <w:locked/>
    <w:rsid w:val="00E10A30"/>
  </w:style>
  <w:style w:type="paragraph" w:customStyle="1" w:styleId="ConsPlusNormal">
    <w:name w:val="ConsPlusNormal"/>
    <w:qFormat/>
    <w:rsid w:val="00200AFE"/>
    <w:pPr>
      <w:widowControl w:val="0"/>
      <w:autoSpaceDE w:val="0"/>
      <w:autoSpaceDN w:val="0"/>
      <w:adjustRightInd w:val="0"/>
    </w:pPr>
    <w:rPr>
      <w:rFonts w:ascii="Arial" w:eastAsia="Times New Roman" w:hAnsi="Arial" w:cs="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rsid w:val="00943A3D"/>
    <w:rPr>
      <w:rFonts w:ascii="Times New Roman" w:eastAsia="Times New Roman" w:hAnsi="Times New Roman" w:cs="Times New Roman"/>
      <w:sz w:val="20"/>
      <w:szCs w:val="20"/>
      <w:lang w:val="x-none" w:eastAsia="x-none"/>
    </w:rPr>
  </w:style>
  <w:style w:type="character" w:customStyle="1" w:styleId="af3">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rsid w:val="00943A3D"/>
    <w:rPr>
      <w:rFonts w:ascii="Times New Roman" w:eastAsia="Times New Roman" w:hAnsi="Times New Roman" w:cs="Times New Roman"/>
      <w:sz w:val="20"/>
      <w:szCs w:val="20"/>
      <w:lang w:val="x-none" w:eastAsia="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qFormat/>
    <w:rsid w:val="00F31A64"/>
    <w:pPr>
      <w:widowControl w:val="0"/>
      <w:snapToGrid w:val="0"/>
      <w:spacing w:before="120" w:after="120"/>
      <w:jc w:val="both"/>
    </w:pPr>
    <w:rPr>
      <w:rFonts w:ascii="Times New Roman" w:eastAsia="Times New Roman" w:hAnsi="Times New Roman" w:cs="Times New Roman"/>
      <w:sz w:val="24"/>
      <w:szCs w:val="20"/>
    </w:rPr>
  </w:style>
  <w:style w:type="character" w:customStyle="1" w:styleId="af6">
    <w:name w:val="Основной текст Знак"/>
    <w:basedOn w:val="a0"/>
    <w:link w:val="af5"/>
    <w:rsid w:val="00F31A64"/>
    <w:rPr>
      <w:rFonts w:ascii="Times New Roman" w:eastAsia="Times New Roman" w:hAnsi="Times New Roman" w:cs="Times New Roman"/>
      <w:sz w:val="24"/>
      <w:szCs w:val="20"/>
      <w:lang w:eastAsia="ru-RU"/>
    </w:rPr>
  </w:style>
  <w:style w:type="paragraph" w:styleId="af7">
    <w:name w:val="Balloon Text"/>
    <w:basedOn w:val="a"/>
    <w:link w:val="af8"/>
    <w:uiPriority w:val="99"/>
    <w:unhideWhenUsed/>
    <w:rsid w:val="00395A9E"/>
    <w:rPr>
      <w:rFonts w:ascii="Segoe UI" w:hAnsi="Segoe UI" w:cs="Segoe UI"/>
      <w:sz w:val="18"/>
      <w:szCs w:val="18"/>
    </w:rPr>
  </w:style>
  <w:style w:type="character" w:customStyle="1" w:styleId="af8">
    <w:name w:val="Текст выноски Знак"/>
    <w:basedOn w:val="a0"/>
    <w:link w:val="af7"/>
    <w:uiPriority w:val="99"/>
    <w:rsid w:val="00395A9E"/>
    <w:rPr>
      <w:rFonts w:ascii="Segoe UI" w:hAnsi="Segoe UI" w:cs="Segoe UI"/>
      <w:sz w:val="18"/>
      <w:szCs w:val="18"/>
    </w:rPr>
  </w:style>
  <w:style w:type="character" w:customStyle="1" w:styleId="10">
    <w:name w:val="Заголовок 1 Знак"/>
    <w:basedOn w:val="a0"/>
    <w:link w:val="1"/>
    <w:rsid w:val="00ED6170"/>
    <w:rPr>
      <w:rFonts w:ascii="Times New Roman" w:eastAsia="Times New Roman" w:hAnsi="Times New Roman" w:cs="Times New Roman"/>
      <w:b/>
      <w:bCs/>
      <w:kern w:val="36"/>
      <w:sz w:val="48"/>
      <w:szCs w:val="48"/>
      <w:lang w:eastAsia="ru-RU"/>
    </w:rPr>
  </w:style>
  <w:style w:type="paragraph" w:customStyle="1" w:styleId="Default">
    <w:name w:val="Default"/>
    <w:qFormat/>
    <w:rsid w:val="00433CDF"/>
    <w:pPr>
      <w:autoSpaceDE w:val="0"/>
      <w:autoSpaceDN w:val="0"/>
      <w:adjustRightInd w:val="0"/>
    </w:pPr>
    <w:rPr>
      <w:rFonts w:ascii="Times New Roman" w:hAnsi="Times New Roman" w:cs="Times New Roman"/>
      <w:color w:val="000000"/>
      <w:sz w:val="24"/>
      <w:szCs w:val="24"/>
    </w:rPr>
  </w:style>
  <w:style w:type="paragraph" w:styleId="af9">
    <w:name w:val="Subtitle"/>
    <w:basedOn w:val="a"/>
    <w:next w:val="a"/>
    <w:link w:val="afa"/>
    <w:uiPriority w:val="11"/>
    <w:qFormat/>
    <w:pPr>
      <w:pBdr>
        <w:top w:val="nil"/>
        <w:left w:val="nil"/>
        <w:bottom w:val="nil"/>
        <w:right w:val="nil"/>
        <w:between w:val="nil"/>
      </w:pBdr>
      <w:spacing w:after="160" w:line="259" w:lineRule="auto"/>
    </w:pPr>
    <w:rPr>
      <w:color w:val="5A5A5A"/>
    </w:rPr>
  </w:style>
  <w:style w:type="character" w:customStyle="1" w:styleId="afa">
    <w:name w:val="Подзаголовок Знак"/>
    <w:basedOn w:val="a0"/>
    <w:link w:val="af9"/>
    <w:uiPriority w:val="11"/>
    <w:rsid w:val="00433CDF"/>
    <w:rPr>
      <w:rFonts w:eastAsiaTheme="minorEastAsia"/>
      <w:color w:val="5A5A5A" w:themeColor="text1" w:themeTint="A5"/>
      <w:spacing w:val="15"/>
    </w:rPr>
  </w:style>
  <w:style w:type="character" w:styleId="afb">
    <w:name w:val="FollowedHyperlink"/>
    <w:basedOn w:val="a0"/>
    <w:uiPriority w:val="99"/>
    <w:unhideWhenUsed/>
    <w:rsid w:val="00433CDF"/>
    <w:rPr>
      <w:color w:val="954F72" w:themeColor="followedHyperlink"/>
      <w:u w:val="single"/>
    </w:rPr>
  </w:style>
  <w:style w:type="paragraph" w:styleId="14">
    <w:name w:val="toc 1"/>
    <w:basedOn w:val="a"/>
    <w:next w:val="a"/>
    <w:autoRedefine/>
    <w:uiPriority w:val="39"/>
    <w:unhideWhenUsed/>
    <w:rsid w:val="00A77FF8"/>
    <w:pPr>
      <w:tabs>
        <w:tab w:val="right" w:leader="dot" w:pos="9345"/>
      </w:tabs>
      <w:spacing w:after="100" w:line="276" w:lineRule="auto"/>
    </w:pPr>
    <w:rPr>
      <w:rFonts w:ascii="Times New Roman" w:hAnsi="Times New Roman" w:cs="Times New Roman"/>
      <w:b/>
      <w:bCs/>
      <w:noProof/>
    </w:rPr>
  </w:style>
  <w:style w:type="character" w:customStyle="1" w:styleId="20">
    <w:name w:val="Заголовок 2 Знак"/>
    <w:basedOn w:val="a0"/>
    <w:link w:val="2"/>
    <w:uiPriority w:val="99"/>
    <w:rsid w:val="00DE1FCA"/>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DE1FCA"/>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DE1FCA"/>
    <w:rPr>
      <w:rFonts w:ascii="Times New Roman" w:eastAsia="Times New Roman" w:hAnsi="Times New Roman" w:cs="Times New Roman"/>
      <w:b/>
      <w:bCs/>
      <w:sz w:val="24"/>
      <w:szCs w:val="24"/>
      <w:lang w:val="x-none" w:eastAsia="x-none"/>
    </w:rPr>
  </w:style>
  <w:style w:type="numbering" w:customStyle="1" w:styleId="15">
    <w:name w:val="Нет списка1"/>
    <w:next w:val="a2"/>
    <w:uiPriority w:val="99"/>
    <w:semiHidden/>
    <w:unhideWhenUsed/>
    <w:rsid w:val="00DE1FCA"/>
  </w:style>
  <w:style w:type="table" w:customStyle="1" w:styleId="TableNormal6">
    <w:name w:val="Table Normal"/>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0">
    <w:name w:val="Table Normal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20">
    <w:name w:val="Table Normal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30">
    <w:name w:val="Table Normal3"/>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40">
    <w:name w:val="Table Normal4"/>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50">
    <w:name w:val="Table Normal5"/>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60">
    <w:name w:val="Table Normal6"/>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7">
    <w:name w:val="Table Normal7"/>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8">
    <w:name w:val="Table Normal8"/>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9">
    <w:name w:val="Table Normal9"/>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DE1FCA"/>
    <w:pPr>
      <w:widowControl w:val="0"/>
      <w:autoSpaceDE w:val="0"/>
      <w:autoSpaceDN w:val="0"/>
    </w:pPr>
    <w:rPr>
      <w:rFonts w:ascii="Times New Roman" w:eastAsia="Times New Roman" w:hAnsi="Times New Roman" w:cs="Times New Roman"/>
    </w:rPr>
  </w:style>
  <w:style w:type="table" w:customStyle="1" w:styleId="TableNormal100">
    <w:name w:val="Table Normal10"/>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table" w:customStyle="1" w:styleId="TableNormal11">
    <w:name w:val="Table Normal11"/>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numbering" w:customStyle="1" w:styleId="111">
    <w:name w:val="Нет списка11"/>
    <w:next w:val="a2"/>
    <w:uiPriority w:val="99"/>
    <w:semiHidden/>
    <w:unhideWhenUsed/>
    <w:rsid w:val="00DE1FCA"/>
  </w:style>
  <w:style w:type="table" w:customStyle="1" w:styleId="TableNormal12">
    <w:name w:val="Table Normal12"/>
    <w:uiPriority w:val="2"/>
    <w:semiHidden/>
    <w:unhideWhenUsed/>
    <w:qFormat/>
    <w:rsid w:val="00DE1FCA"/>
    <w:pPr>
      <w:widowControl w:val="0"/>
      <w:autoSpaceDE w:val="0"/>
      <w:autoSpaceDN w:val="0"/>
    </w:pPr>
    <w:rPr>
      <w:lang w:val="en-US"/>
    </w:rPr>
    <w:tblPr>
      <w:tblInd w:w="0" w:type="dxa"/>
      <w:tblCellMar>
        <w:top w:w="0" w:type="dxa"/>
        <w:left w:w="0" w:type="dxa"/>
        <w:bottom w:w="0" w:type="dxa"/>
        <w:right w:w="0" w:type="dxa"/>
      </w:tblCellMar>
    </w:tblPr>
  </w:style>
  <w:style w:type="character" w:customStyle="1" w:styleId="16">
    <w:name w:val="Гиперссылка1"/>
    <w:basedOn w:val="a0"/>
    <w:uiPriority w:val="99"/>
    <w:unhideWhenUsed/>
    <w:rsid w:val="00DE1FCA"/>
    <w:rPr>
      <w:color w:val="0000FF"/>
      <w:u w:val="single"/>
    </w:rPr>
  </w:style>
  <w:style w:type="character" w:customStyle="1" w:styleId="17">
    <w:name w:val="Просмотренная гиперссылка1"/>
    <w:basedOn w:val="a0"/>
    <w:uiPriority w:val="99"/>
    <w:semiHidden/>
    <w:unhideWhenUsed/>
    <w:rsid w:val="00DE1FCA"/>
    <w:rPr>
      <w:color w:val="800080"/>
      <w:u w:val="single"/>
    </w:rPr>
  </w:style>
  <w:style w:type="character" w:styleId="afc">
    <w:name w:val="Emphasis"/>
    <w:qFormat/>
    <w:rsid w:val="00DE1FCA"/>
    <w:rPr>
      <w:rFonts w:ascii="Times New Roman" w:hAnsi="Times New Roman" w:cs="Times New Roman" w:hint="default"/>
      <w:i/>
      <w:iCs w:val="0"/>
    </w:rPr>
  </w:style>
  <w:style w:type="paragraph" w:customStyle="1" w:styleId="msonormal0">
    <w:name w:val="msonormal"/>
    <w:basedOn w:val="a"/>
    <w:rsid w:val="00DE1FCA"/>
    <w:pPr>
      <w:spacing w:after="200" w:line="276" w:lineRule="auto"/>
    </w:pPr>
    <w:rPr>
      <w:rFonts w:ascii="Times New Roman" w:eastAsia="Times New Roman" w:hAnsi="Times New Roman" w:cs="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qFormat/>
    <w:rsid w:val="00DE1FCA"/>
    <w:pPr>
      <w:spacing w:after="200" w:line="276" w:lineRule="auto"/>
    </w:pPr>
    <w:rPr>
      <w:rFonts w:ascii="Times New Roman" w:eastAsia="Times New Roman" w:hAnsi="Times New Roman" w:cs="Times New Roman"/>
      <w:sz w:val="24"/>
      <w:szCs w:val="24"/>
    </w:rPr>
  </w:style>
  <w:style w:type="paragraph" w:styleId="22">
    <w:name w:val="toc 2"/>
    <w:basedOn w:val="a"/>
    <w:next w:val="a"/>
    <w:autoRedefine/>
    <w:uiPriority w:val="39"/>
    <w:unhideWhenUsed/>
    <w:rsid w:val="00DE1FCA"/>
    <w:pPr>
      <w:spacing w:before="120"/>
      <w:ind w:left="240"/>
    </w:pPr>
    <w:rPr>
      <w:rFonts w:eastAsia="Times New Roman"/>
      <w:i/>
      <w:iCs/>
      <w:sz w:val="20"/>
      <w:szCs w:val="20"/>
    </w:rPr>
  </w:style>
  <w:style w:type="paragraph" w:styleId="31">
    <w:name w:val="toc 3"/>
    <w:basedOn w:val="a"/>
    <w:next w:val="a"/>
    <w:autoRedefine/>
    <w:uiPriority w:val="39"/>
    <w:unhideWhenUsed/>
    <w:rsid w:val="00DE1FCA"/>
    <w:pPr>
      <w:ind w:left="480"/>
    </w:pPr>
    <w:rPr>
      <w:rFonts w:ascii="Times New Roman" w:eastAsia="Times New Roman" w:hAnsi="Times New Roman" w:cs="Times New Roman"/>
      <w:sz w:val="28"/>
      <w:szCs w:val="28"/>
    </w:rPr>
  </w:style>
  <w:style w:type="paragraph" w:styleId="41">
    <w:name w:val="toc 4"/>
    <w:basedOn w:val="a"/>
    <w:next w:val="a"/>
    <w:autoRedefine/>
    <w:unhideWhenUsed/>
    <w:rsid w:val="00DE1FCA"/>
    <w:pPr>
      <w:ind w:left="720"/>
    </w:pPr>
    <w:rPr>
      <w:rFonts w:eastAsia="Times New Roman"/>
      <w:sz w:val="20"/>
      <w:szCs w:val="20"/>
    </w:rPr>
  </w:style>
  <w:style w:type="paragraph" w:styleId="50">
    <w:name w:val="toc 5"/>
    <w:basedOn w:val="a"/>
    <w:next w:val="a"/>
    <w:autoRedefine/>
    <w:unhideWhenUsed/>
    <w:rsid w:val="00DE1FCA"/>
    <w:pPr>
      <w:ind w:left="960"/>
    </w:pPr>
    <w:rPr>
      <w:rFonts w:eastAsia="Times New Roman"/>
      <w:sz w:val="20"/>
      <w:szCs w:val="20"/>
    </w:rPr>
  </w:style>
  <w:style w:type="paragraph" w:styleId="60">
    <w:name w:val="toc 6"/>
    <w:basedOn w:val="a"/>
    <w:next w:val="a"/>
    <w:autoRedefine/>
    <w:unhideWhenUsed/>
    <w:rsid w:val="00DE1FCA"/>
    <w:pPr>
      <w:ind w:left="1200"/>
    </w:pPr>
    <w:rPr>
      <w:rFonts w:eastAsia="Times New Roman"/>
      <w:sz w:val="20"/>
      <w:szCs w:val="20"/>
    </w:rPr>
  </w:style>
  <w:style w:type="paragraph" w:styleId="7">
    <w:name w:val="toc 7"/>
    <w:basedOn w:val="a"/>
    <w:next w:val="a"/>
    <w:autoRedefine/>
    <w:unhideWhenUsed/>
    <w:rsid w:val="00DE1FCA"/>
    <w:pPr>
      <w:ind w:left="1440"/>
    </w:pPr>
    <w:rPr>
      <w:rFonts w:eastAsia="Times New Roman"/>
      <w:sz w:val="20"/>
      <w:szCs w:val="20"/>
    </w:rPr>
  </w:style>
  <w:style w:type="paragraph" w:styleId="8">
    <w:name w:val="toc 8"/>
    <w:basedOn w:val="a"/>
    <w:next w:val="a"/>
    <w:autoRedefine/>
    <w:unhideWhenUsed/>
    <w:rsid w:val="00DE1FCA"/>
    <w:pPr>
      <w:ind w:left="1680"/>
    </w:pPr>
    <w:rPr>
      <w:rFonts w:eastAsia="Times New Roman"/>
      <w:sz w:val="20"/>
      <w:szCs w:val="20"/>
    </w:rPr>
  </w:style>
  <w:style w:type="paragraph" w:styleId="9">
    <w:name w:val="toc 9"/>
    <w:basedOn w:val="a"/>
    <w:next w:val="a"/>
    <w:autoRedefine/>
    <w:unhideWhenUsed/>
    <w:rsid w:val="00DE1FCA"/>
    <w:pPr>
      <w:ind w:left="1920"/>
    </w:pPr>
    <w:rPr>
      <w:rFonts w:eastAsia="Times New Roman"/>
      <w:sz w:val="20"/>
      <w:szCs w:val="20"/>
    </w:rPr>
  </w:style>
  <w:style w:type="character" w:customStyle="1" w:styleId="18">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rsid w:val="00DE1FCA"/>
    <w:rPr>
      <w:rFonts w:ascii="Calibri" w:eastAsia="Times New Roman" w:hAnsi="Calibri" w:cs="Times New Roman"/>
      <w:lang w:val="ru-RU" w:eastAsia="ru-RU"/>
    </w:rPr>
  </w:style>
  <w:style w:type="paragraph" w:styleId="afe">
    <w:name w:val="endnote text"/>
    <w:basedOn w:val="a"/>
    <w:link w:val="aff"/>
    <w:uiPriority w:val="99"/>
    <w:semiHidden/>
    <w:unhideWhenUsed/>
    <w:rsid w:val="00DE1FCA"/>
    <w:rPr>
      <w:rFonts w:eastAsia="Times New Roman" w:cs="Times New Roman"/>
      <w:sz w:val="20"/>
      <w:szCs w:val="20"/>
      <w:lang w:val="x-none" w:eastAsia="x-none"/>
    </w:rPr>
  </w:style>
  <w:style w:type="character" w:customStyle="1" w:styleId="aff">
    <w:name w:val="Текст концевой сноски Знак"/>
    <w:basedOn w:val="a0"/>
    <w:link w:val="afe"/>
    <w:uiPriority w:val="99"/>
    <w:semiHidden/>
    <w:rsid w:val="00DE1FCA"/>
    <w:rPr>
      <w:rFonts w:ascii="Calibri" w:eastAsia="Times New Roman" w:hAnsi="Calibri" w:cs="Times New Roman"/>
      <w:sz w:val="20"/>
      <w:szCs w:val="20"/>
      <w:lang w:val="x-none" w:eastAsia="x-none"/>
    </w:rPr>
  </w:style>
  <w:style w:type="paragraph" w:styleId="23">
    <w:name w:val="List 2"/>
    <w:basedOn w:val="a"/>
    <w:unhideWhenUsed/>
    <w:rsid w:val="00DE1FCA"/>
    <w:pPr>
      <w:spacing w:before="120" w:after="120"/>
      <w:ind w:left="720" w:hanging="360"/>
      <w:jc w:val="both"/>
    </w:pPr>
    <w:rPr>
      <w:rFonts w:ascii="Arial" w:eastAsia="Batang" w:hAnsi="Arial" w:cs="Times New Roman"/>
      <w:sz w:val="20"/>
      <w:szCs w:val="24"/>
      <w:lang w:eastAsia="ko-KR"/>
    </w:rPr>
  </w:style>
  <w:style w:type="paragraph" w:styleId="24">
    <w:name w:val="Body Text 2"/>
    <w:basedOn w:val="a"/>
    <w:link w:val="25"/>
    <w:unhideWhenUsed/>
    <w:rsid w:val="00DE1FCA"/>
    <w:pPr>
      <w:ind w:right="-57"/>
      <w:jc w:val="both"/>
    </w:pPr>
    <w:rPr>
      <w:rFonts w:ascii="Times New Roman" w:eastAsia="Times New Roman" w:hAnsi="Times New Roman" w:cs="Times New Roman"/>
      <w:sz w:val="24"/>
      <w:szCs w:val="24"/>
      <w:lang w:val="x-none" w:eastAsia="x-none"/>
    </w:rPr>
  </w:style>
  <w:style w:type="character" w:customStyle="1" w:styleId="25">
    <w:name w:val="Основной текст 2 Знак"/>
    <w:basedOn w:val="a0"/>
    <w:link w:val="24"/>
    <w:rsid w:val="00DE1FCA"/>
    <w:rPr>
      <w:rFonts w:ascii="Times New Roman" w:eastAsia="Times New Roman" w:hAnsi="Times New Roman" w:cs="Times New Roman"/>
      <w:sz w:val="24"/>
      <w:szCs w:val="24"/>
      <w:lang w:val="x-none" w:eastAsia="x-none"/>
    </w:rPr>
  </w:style>
  <w:style w:type="paragraph" w:styleId="26">
    <w:name w:val="Body Text Indent 2"/>
    <w:basedOn w:val="a"/>
    <w:link w:val="27"/>
    <w:unhideWhenUsed/>
    <w:rsid w:val="00DE1FCA"/>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7">
    <w:name w:val="Основной текст с отступом 2 Знак"/>
    <w:basedOn w:val="a0"/>
    <w:link w:val="26"/>
    <w:rsid w:val="00DE1FCA"/>
    <w:rPr>
      <w:rFonts w:ascii="Times New Roman" w:eastAsia="Times New Roman" w:hAnsi="Times New Roman" w:cs="Times New Roman"/>
      <w:sz w:val="24"/>
      <w:szCs w:val="24"/>
      <w:lang w:val="x-none" w:eastAsia="x-none"/>
    </w:rPr>
  </w:style>
  <w:style w:type="paragraph" w:customStyle="1" w:styleId="aff0">
    <w:name w:val="Внимание"/>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1">
    <w:name w:val="Внимание: криминал!!"/>
    <w:basedOn w:val="aff0"/>
    <w:next w:val="a"/>
    <w:uiPriority w:val="99"/>
    <w:rsid w:val="00DE1FCA"/>
  </w:style>
  <w:style w:type="paragraph" w:customStyle="1" w:styleId="aff2">
    <w:name w:val="Внимание: недобросовестность!"/>
    <w:basedOn w:val="aff0"/>
    <w:next w:val="a"/>
    <w:uiPriority w:val="99"/>
    <w:rsid w:val="00DE1FCA"/>
  </w:style>
  <w:style w:type="paragraph" w:customStyle="1" w:styleId="aff3">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color w:val="868381"/>
      <w:sz w:val="20"/>
      <w:szCs w:val="20"/>
    </w:rPr>
  </w:style>
  <w:style w:type="paragraph" w:customStyle="1" w:styleId="aff4">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eastAsia="Times New Roman" w:hAnsi="Verdana" w:cs="Verdana"/>
    </w:rPr>
  </w:style>
  <w:style w:type="paragraph" w:customStyle="1" w:styleId="19">
    <w:name w:val="Заголовок1"/>
    <w:basedOn w:val="aff4"/>
    <w:next w:val="a"/>
    <w:uiPriority w:val="99"/>
    <w:rsid w:val="00DE1FCA"/>
    <w:pPr>
      <w:shd w:val="clear" w:color="auto" w:fill="ECE9D8"/>
    </w:pPr>
    <w:rPr>
      <w:b/>
      <w:bCs/>
      <w:color w:val="0058A9"/>
    </w:rPr>
  </w:style>
  <w:style w:type="paragraph" w:customStyle="1" w:styleId="aff5">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b/>
      <w:bCs/>
      <w:color w:val="000000"/>
      <w:sz w:val="24"/>
      <w:szCs w:val="24"/>
    </w:rPr>
  </w:style>
  <w:style w:type="paragraph" w:customStyle="1" w:styleId="aff6">
    <w:name w:val="Заголовок для информации об изменениях"/>
    <w:basedOn w:val="1"/>
    <w:next w:val="a"/>
    <w:uiPriority w:val="99"/>
    <w:rsid w:val="00DE1FCA"/>
    <w:pPr>
      <w:keepNext/>
      <w:keepLines/>
      <w:shd w:val="clear" w:color="auto" w:fill="FFFFFF"/>
      <w:autoSpaceDE w:val="0"/>
      <w:autoSpaceDN w:val="0"/>
      <w:adjustRightInd w:val="0"/>
      <w:spacing w:before="0" w:beforeAutospacing="0" w:after="240" w:afterAutospacing="0" w:line="360" w:lineRule="auto"/>
      <w:jc w:val="center"/>
      <w:outlineLvl w:val="9"/>
    </w:pPr>
    <w:rPr>
      <w:b w:val="0"/>
      <w:bCs w:val="0"/>
      <w:kern w:val="0"/>
      <w:sz w:val="18"/>
      <w:szCs w:val="18"/>
      <w:lang w:val="x-none" w:eastAsia="x-none"/>
    </w:rPr>
  </w:style>
  <w:style w:type="paragraph" w:customStyle="1" w:styleId="aff7">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i/>
      <w:iCs/>
      <w:color w:val="000080"/>
    </w:rPr>
  </w:style>
  <w:style w:type="paragraph" w:customStyle="1" w:styleId="aff8">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eastAsia="Times New Roman" w:hAnsi="Times New Roman" w:cs="Times New Roman"/>
      <w:sz w:val="24"/>
      <w:szCs w:val="24"/>
    </w:rPr>
  </w:style>
  <w:style w:type="paragraph" w:customStyle="1" w:styleId="aff9">
    <w:name w:val="Заголовок ЭР (левое окно)"/>
    <w:basedOn w:val="a"/>
    <w:next w:val="a"/>
    <w:uiPriority w:val="99"/>
    <w:rsid w:val="00DE1FCA"/>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rPr>
  </w:style>
  <w:style w:type="paragraph" w:customStyle="1" w:styleId="affa">
    <w:name w:val="Заголовок ЭР (правое окно)"/>
    <w:basedOn w:val="aff9"/>
    <w:next w:val="a"/>
    <w:uiPriority w:val="99"/>
    <w:rsid w:val="00DE1FCA"/>
    <w:pPr>
      <w:spacing w:after="0"/>
      <w:jc w:val="left"/>
    </w:pPr>
  </w:style>
  <w:style w:type="paragraph" w:customStyle="1" w:styleId="affb">
    <w:name w:val="Интерактивный заголовок"/>
    <w:basedOn w:val="19"/>
    <w:next w:val="a"/>
    <w:uiPriority w:val="99"/>
    <w:rsid w:val="00DE1FCA"/>
    <w:rPr>
      <w:u w:val="single"/>
    </w:rPr>
  </w:style>
  <w:style w:type="paragraph" w:customStyle="1" w:styleId="affc">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color w:val="353842"/>
      <w:sz w:val="18"/>
      <w:szCs w:val="18"/>
    </w:rPr>
  </w:style>
  <w:style w:type="paragraph" w:customStyle="1" w:styleId="affd">
    <w:name w:val="Информация об изменениях"/>
    <w:basedOn w:val="affc"/>
    <w:next w:val="a"/>
    <w:uiPriority w:val="99"/>
    <w:rsid w:val="00DE1FCA"/>
    <w:pPr>
      <w:shd w:val="clear" w:color="auto" w:fill="EAEFED"/>
      <w:spacing w:before="180"/>
      <w:ind w:left="360" w:right="360" w:firstLine="0"/>
    </w:pPr>
  </w:style>
  <w:style w:type="paragraph" w:customStyle="1" w:styleId="affe">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eastAsia="Times New Roman" w:hAnsi="Times New Roman" w:cs="Times New Roman"/>
      <w:sz w:val="24"/>
      <w:szCs w:val="24"/>
    </w:rPr>
  </w:style>
  <w:style w:type="paragraph" w:customStyle="1" w:styleId="afff">
    <w:name w:val="Комментарий"/>
    <w:basedOn w:val="affe"/>
    <w:next w:val="a"/>
    <w:uiPriority w:val="99"/>
    <w:rsid w:val="00DE1FCA"/>
    <w:pPr>
      <w:shd w:val="clear" w:color="auto" w:fill="F0F0F0"/>
      <w:spacing w:before="75"/>
      <w:ind w:right="0"/>
      <w:jc w:val="both"/>
    </w:pPr>
    <w:rPr>
      <w:color w:val="353842"/>
    </w:rPr>
  </w:style>
  <w:style w:type="paragraph" w:customStyle="1" w:styleId="afff0">
    <w:name w:val="Информация об изменениях документа"/>
    <w:basedOn w:val="afff"/>
    <w:next w:val="a"/>
    <w:uiPriority w:val="99"/>
    <w:rsid w:val="00DE1FCA"/>
    <w:rPr>
      <w:i/>
      <w:iCs/>
    </w:rPr>
  </w:style>
  <w:style w:type="paragraph" w:customStyle="1" w:styleId="afff1">
    <w:name w:val="Текст (лев. подпись)"/>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2">
    <w:name w:val="Колонтитул (левый)"/>
    <w:basedOn w:val="afff1"/>
    <w:next w:val="a"/>
    <w:uiPriority w:val="99"/>
    <w:rsid w:val="00DE1FCA"/>
    <w:rPr>
      <w:sz w:val="14"/>
      <w:szCs w:val="14"/>
    </w:rPr>
  </w:style>
  <w:style w:type="paragraph" w:customStyle="1" w:styleId="afff3">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eastAsia="Times New Roman" w:hAnsi="Times New Roman" w:cs="Times New Roman"/>
      <w:sz w:val="24"/>
      <w:szCs w:val="24"/>
    </w:rPr>
  </w:style>
  <w:style w:type="paragraph" w:customStyle="1" w:styleId="afff4">
    <w:name w:val="Колонтитул (правый)"/>
    <w:basedOn w:val="afff3"/>
    <w:next w:val="a"/>
    <w:uiPriority w:val="99"/>
    <w:rsid w:val="00DE1FCA"/>
    <w:rPr>
      <w:sz w:val="14"/>
      <w:szCs w:val="14"/>
    </w:rPr>
  </w:style>
  <w:style w:type="paragraph" w:customStyle="1" w:styleId="afff5">
    <w:name w:val="Комментарий пользователя"/>
    <w:basedOn w:val="afff"/>
    <w:next w:val="a"/>
    <w:uiPriority w:val="99"/>
    <w:rsid w:val="00DE1FCA"/>
    <w:pPr>
      <w:shd w:val="clear" w:color="auto" w:fill="FFDFE0"/>
      <w:jc w:val="left"/>
    </w:pPr>
  </w:style>
  <w:style w:type="paragraph" w:customStyle="1" w:styleId="afff6">
    <w:name w:val="Куда обратиться?"/>
    <w:basedOn w:val="aff0"/>
    <w:next w:val="a"/>
    <w:uiPriority w:val="99"/>
    <w:rsid w:val="00DE1FCA"/>
  </w:style>
  <w:style w:type="paragraph" w:customStyle="1" w:styleId="afff7">
    <w:name w:val="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8">
    <w:name w:val="Напишите нам"/>
    <w:basedOn w:val="a"/>
    <w:next w:val="a"/>
    <w:uiPriority w:val="99"/>
    <w:rsid w:val="00DE1FCA"/>
    <w:pPr>
      <w:widowControl w:val="0"/>
      <w:shd w:val="clear" w:color="auto" w:fill="EFFFAD"/>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rPr>
  </w:style>
  <w:style w:type="paragraph" w:customStyle="1" w:styleId="afff9">
    <w:name w:val="Необходимые документы"/>
    <w:basedOn w:val="aff0"/>
    <w:next w:val="a"/>
    <w:uiPriority w:val="99"/>
    <w:rsid w:val="00DE1FCA"/>
    <w:pPr>
      <w:ind w:firstLine="118"/>
    </w:pPr>
  </w:style>
  <w:style w:type="paragraph" w:customStyle="1" w:styleId="afffa">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eastAsia="Times New Roman" w:hAnsi="Times New Roman" w:cs="Times New Roman"/>
      <w:sz w:val="24"/>
      <w:szCs w:val="24"/>
    </w:rPr>
  </w:style>
  <w:style w:type="paragraph" w:customStyle="1" w:styleId="afffb">
    <w:name w:val="Таблицы (моноширинный)"/>
    <w:basedOn w:val="a"/>
    <w:next w:val="a"/>
    <w:uiPriority w:val="99"/>
    <w:rsid w:val="00DE1FCA"/>
    <w:pPr>
      <w:widowControl w:val="0"/>
      <w:autoSpaceDE w:val="0"/>
      <w:autoSpaceDN w:val="0"/>
      <w:adjustRightInd w:val="0"/>
      <w:spacing w:line="360" w:lineRule="auto"/>
    </w:pPr>
    <w:rPr>
      <w:rFonts w:ascii="Courier New" w:eastAsia="Times New Roman" w:hAnsi="Courier New" w:cs="Courier New"/>
      <w:sz w:val="24"/>
      <w:szCs w:val="24"/>
    </w:rPr>
  </w:style>
  <w:style w:type="paragraph" w:customStyle="1" w:styleId="afffc">
    <w:name w:val="Оглавление"/>
    <w:basedOn w:val="afffb"/>
    <w:next w:val="a"/>
    <w:uiPriority w:val="99"/>
    <w:rsid w:val="00DE1FCA"/>
    <w:pPr>
      <w:ind w:left="140"/>
    </w:pPr>
  </w:style>
  <w:style w:type="paragraph" w:customStyle="1" w:styleId="afffd">
    <w:name w:val="Переменная часть"/>
    <w:basedOn w:val="aff4"/>
    <w:next w:val="a"/>
    <w:uiPriority w:val="99"/>
    <w:rsid w:val="00DE1FCA"/>
    <w:rPr>
      <w:sz w:val="18"/>
      <w:szCs w:val="18"/>
    </w:rPr>
  </w:style>
  <w:style w:type="paragraph" w:customStyle="1" w:styleId="afffe">
    <w:name w:val="Подвал для информации об изменениях"/>
    <w:basedOn w:val="1"/>
    <w:next w:val="a"/>
    <w:uiPriority w:val="99"/>
    <w:rsid w:val="00DE1FCA"/>
    <w:pPr>
      <w:keepNext/>
      <w:keepLines/>
      <w:autoSpaceDE w:val="0"/>
      <w:autoSpaceDN w:val="0"/>
      <w:adjustRightInd w:val="0"/>
      <w:spacing w:before="480" w:beforeAutospacing="0" w:after="240" w:afterAutospacing="0" w:line="360" w:lineRule="auto"/>
      <w:jc w:val="center"/>
      <w:outlineLvl w:val="9"/>
    </w:pPr>
    <w:rPr>
      <w:b w:val="0"/>
      <w:bCs w:val="0"/>
      <w:kern w:val="0"/>
      <w:sz w:val="18"/>
      <w:szCs w:val="18"/>
      <w:lang w:val="x-none" w:eastAsia="x-none"/>
    </w:rPr>
  </w:style>
  <w:style w:type="paragraph" w:customStyle="1" w:styleId="affff">
    <w:name w:val="Подзаголовок для информации об изменениях"/>
    <w:basedOn w:val="affc"/>
    <w:next w:val="a"/>
    <w:uiPriority w:val="99"/>
    <w:rsid w:val="00DE1FCA"/>
    <w:rPr>
      <w:b/>
      <w:bCs/>
    </w:rPr>
  </w:style>
  <w:style w:type="paragraph" w:customStyle="1" w:styleId="affff0">
    <w:name w:val="Подчёркнуный текст"/>
    <w:basedOn w:val="a"/>
    <w:next w:val="a"/>
    <w:uiPriority w:val="99"/>
    <w:rsid w:val="00DE1FCA"/>
    <w:pPr>
      <w:widowControl w:val="0"/>
      <w:pBdr>
        <w:bottom w:val="single" w:sz="4" w:space="0" w:color="auto"/>
      </w:pBdr>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1">
    <w:name w:val="Постоянная часть"/>
    <w:basedOn w:val="aff4"/>
    <w:next w:val="a"/>
    <w:uiPriority w:val="99"/>
    <w:rsid w:val="00DE1FCA"/>
    <w:rPr>
      <w:sz w:val="20"/>
      <w:szCs w:val="20"/>
    </w:rPr>
  </w:style>
  <w:style w:type="paragraph" w:customStyle="1" w:styleId="affff2">
    <w:name w:val="Прижатый влево"/>
    <w:basedOn w:val="a"/>
    <w:next w:val="a"/>
    <w:uiPriority w:val="99"/>
    <w:rsid w:val="00DE1FCA"/>
    <w:pPr>
      <w:widowControl w:val="0"/>
      <w:autoSpaceDE w:val="0"/>
      <w:autoSpaceDN w:val="0"/>
      <w:adjustRightInd w:val="0"/>
      <w:spacing w:line="360" w:lineRule="auto"/>
    </w:pPr>
    <w:rPr>
      <w:rFonts w:ascii="Times New Roman" w:eastAsia="Times New Roman" w:hAnsi="Times New Roman" w:cs="Times New Roman"/>
      <w:sz w:val="24"/>
      <w:szCs w:val="24"/>
    </w:rPr>
  </w:style>
  <w:style w:type="paragraph" w:customStyle="1" w:styleId="affff3">
    <w:name w:val="Пример."/>
    <w:basedOn w:val="aff0"/>
    <w:next w:val="a"/>
    <w:uiPriority w:val="99"/>
    <w:rsid w:val="00DE1FCA"/>
  </w:style>
  <w:style w:type="paragraph" w:customStyle="1" w:styleId="affff4">
    <w:name w:val="Примечание."/>
    <w:basedOn w:val="aff0"/>
    <w:next w:val="a"/>
    <w:uiPriority w:val="99"/>
    <w:rsid w:val="00DE1FCA"/>
  </w:style>
  <w:style w:type="paragraph" w:customStyle="1" w:styleId="affff5">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eastAsia="Times New Roman" w:hAnsi="Times New Roman" w:cs="Times New Roman"/>
      <w:sz w:val="24"/>
      <w:szCs w:val="24"/>
    </w:rPr>
  </w:style>
  <w:style w:type="paragraph" w:customStyle="1" w:styleId="affff6">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eastAsia="Times New Roman" w:hAnsi="Times New Roman" w:cs="Times New Roman"/>
      <w:sz w:val="24"/>
      <w:szCs w:val="24"/>
    </w:rPr>
  </w:style>
  <w:style w:type="paragraph" w:customStyle="1" w:styleId="affff7">
    <w:name w:val="Текст в таблице"/>
    <w:basedOn w:val="afffa"/>
    <w:next w:val="a"/>
    <w:uiPriority w:val="99"/>
    <w:rsid w:val="00DE1FCA"/>
    <w:pPr>
      <w:ind w:firstLine="500"/>
    </w:pPr>
  </w:style>
  <w:style w:type="paragraph" w:customStyle="1" w:styleId="affff8">
    <w:name w:val="Текст ЭР (см. также)"/>
    <w:basedOn w:val="a"/>
    <w:next w:val="a"/>
    <w:uiPriority w:val="99"/>
    <w:rsid w:val="00DE1FCA"/>
    <w:pPr>
      <w:widowControl w:val="0"/>
      <w:autoSpaceDE w:val="0"/>
      <w:autoSpaceDN w:val="0"/>
      <w:adjustRightInd w:val="0"/>
      <w:spacing w:before="200" w:line="360" w:lineRule="auto"/>
    </w:pPr>
    <w:rPr>
      <w:rFonts w:ascii="Times New Roman" w:eastAsia="Times New Roman" w:hAnsi="Times New Roman" w:cs="Times New Roman"/>
      <w:sz w:val="20"/>
      <w:szCs w:val="20"/>
    </w:rPr>
  </w:style>
  <w:style w:type="paragraph" w:customStyle="1" w:styleId="affff9">
    <w:name w:val="Технический комментарий"/>
    <w:basedOn w:val="a"/>
    <w:next w:val="a"/>
    <w:uiPriority w:val="99"/>
    <w:rsid w:val="00DE1FCA"/>
    <w:pPr>
      <w:widowControl w:val="0"/>
      <w:shd w:val="clear" w:color="auto" w:fill="FFFFA6"/>
      <w:autoSpaceDE w:val="0"/>
      <w:autoSpaceDN w:val="0"/>
      <w:adjustRightInd w:val="0"/>
      <w:spacing w:line="360" w:lineRule="auto"/>
    </w:pPr>
    <w:rPr>
      <w:rFonts w:ascii="Times New Roman" w:eastAsia="Times New Roman" w:hAnsi="Times New Roman" w:cs="Times New Roman"/>
      <w:color w:val="463F31"/>
      <w:sz w:val="24"/>
      <w:szCs w:val="24"/>
    </w:rPr>
  </w:style>
  <w:style w:type="paragraph" w:customStyle="1" w:styleId="affffa">
    <w:name w:val="Формула"/>
    <w:basedOn w:val="a"/>
    <w:next w:val="a"/>
    <w:uiPriority w:val="99"/>
    <w:rsid w:val="00DE1FCA"/>
    <w:pPr>
      <w:widowControl w:val="0"/>
      <w:shd w:val="clear" w:color="auto" w:fill="F5F3DA"/>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rPr>
  </w:style>
  <w:style w:type="paragraph" w:customStyle="1" w:styleId="affffb">
    <w:name w:val="Центрированный (таблица)"/>
    <w:basedOn w:val="afffa"/>
    <w:next w:val="a"/>
    <w:uiPriority w:val="99"/>
    <w:rsid w:val="00DE1FCA"/>
    <w:pPr>
      <w:jc w:val="center"/>
    </w:pPr>
  </w:style>
  <w:style w:type="paragraph" w:customStyle="1" w:styleId="-">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eastAsia="Times New Roman" w:hAnsi="Times New Roman" w:cs="Times New Roman"/>
      <w:sz w:val="24"/>
      <w:szCs w:val="24"/>
    </w:rPr>
  </w:style>
  <w:style w:type="paragraph" w:customStyle="1" w:styleId="s1">
    <w:name w:val="s_1"/>
    <w:basedOn w:val="a"/>
    <w:rsid w:val="00DE1FCA"/>
    <w:pPr>
      <w:spacing w:before="100" w:beforeAutospacing="1" w:after="100" w:afterAutospacing="1"/>
    </w:pPr>
    <w:rPr>
      <w:rFonts w:ascii="Times New Roman" w:eastAsia="Times New Roman" w:hAnsi="Times New Roman" w:cs="Times New Roman"/>
      <w:sz w:val="24"/>
      <w:szCs w:val="24"/>
    </w:rPr>
  </w:style>
  <w:style w:type="character" w:styleId="affffc">
    <w:name w:val="page number"/>
    <w:unhideWhenUsed/>
    <w:rsid w:val="00DE1FCA"/>
    <w:rPr>
      <w:rFonts w:ascii="Times New Roman" w:hAnsi="Times New Roman" w:cs="Times New Roman" w:hint="default"/>
    </w:rPr>
  </w:style>
  <w:style w:type="character" w:styleId="affffd">
    <w:name w:val="endnote reference"/>
    <w:uiPriority w:val="99"/>
    <w:semiHidden/>
    <w:unhideWhenUsed/>
    <w:rsid w:val="00DE1FCA"/>
    <w:rPr>
      <w:rFonts w:ascii="Times New Roman" w:hAnsi="Times New Roman" w:cs="Times New Roman" w:hint="default"/>
      <w:vertAlign w:val="superscript"/>
    </w:rPr>
  </w:style>
  <w:style w:type="character" w:customStyle="1" w:styleId="blk">
    <w:name w:val="blk"/>
    <w:rsid w:val="00DE1FCA"/>
  </w:style>
  <w:style w:type="character" w:customStyle="1" w:styleId="FootnoteTextChar">
    <w:name w:val="Footnote Text Char"/>
    <w:locked/>
    <w:rsid w:val="00DE1FCA"/>
    <w:rPr>
      <w:rFonts w:ascii="Times New Roman" w:hAnsi="Times New Roman" w:cs="Times New Roman" w:hint="default"/>
      <w:sz w:val="20"/>
      <w:lang w:val="x-none" w:eastAsia="ru-RU"/>
    </w:rPr>
  </w:style>
  <w:style w:type="character" w:customStyle="1" w:styleId="112">
    <w:name w:val="Текст примечания Знак11"/>
    <w:uiPriority w:val="99"/>
    <w:rsid w:val="00DE1FCA"/>
    <w:rPr>
      <w:rFonts w:ascii="Times New Roman" w:hAnsi="Times New Roman" w:cs="Times New Roman" w:hint="default"/>
      <w:sz w:val="20"/>
      <w:szCs w:val="20"/>
    </w:rPr>
  </w:style>
  <w:style w:type="character" w:customStyle="1" w:styleId="1a">
    <w:name w:val="Текст примечания Знак1"/>
    <w:uiPriority w:val="99"/>
    <w:rsid w:val="00DE1FCA"/>
    <w:rPr>
      <w:rFonts w:ascii="Times New Roman" w:hAnsi="Times New Roman" w:cs="Times New Roman" w:hint="default"/>
      <w:sz w:val="20"/>
      <w:szCs w:val="20"/>
    </w:rPr>
  </w:style>
  <w:style w:type="character" w:customStyle="1" w:styleId="113">
    <w:name w:val="Тема примечания Знак11"/>
    <w:uiPriority w:val="99"/>
    <w:rsid w:val="00DE1FCA"/>
    <w:rPr>
      <w:rFonts w:ascii="Times New Roman" w:hAnsi="Times New Roman" w:cs="Times New Roman" w:hint="default"/>
      <w:b/>
      <w:bCs/>
      <w:sz w:val="20"/>
      <w:szCs w:val="20"/>
    </w:rPr>
  </w:style>
  <w:style w:type="character" w:customStyle="1" w:styleId="1b">
    <w:name w:val="Тема примечания Знак1"/>
    <w:uiPriority w:val="99"/>
    <w:rsid w:val="00DE1FCA"/>
    <w:rPr>
      <w:rFonts w:ascii="Times New Roman" w:hAnsi="Times New Roman" w:cs="Times New Roman" w:hint="default"/>
      <w:b/>
      <w:bCs/>
      <w:sz w:val="20"/>
      <w:szCs w:val="20"/>
    </w:rPr>
  </w:style>
  <w:style w:type="character" w:customStyle="1" w:styleId="apple-converted-space">
    <w:name w:val="apple-converted-space"/>
    <w:rsid w:val="00DE1FCA"/>
  </w:style>
  <w:style w:type="character" w:customStyle="1" w:styleId="affffe">
    <w:name w:val="Цветовое выделение"/>
    <w:uiPriority w:val="99"/>
    <w:rsid w:val="00DE1FCA"/>
    <w:rPr>
      <w:b/>
      <w:bCs w:val="0"/>
      <w:color w:val="26282F"/>
    </w:rPr>
  </w:style>
  <w:style w:type="character" w:customStyle="1" w:styleId="afffff">
    <w:name w:val="Гипертекстовая ссылка"/>
    <w:uiPriority w:val="99"/>
    <w:rsid w:val="00DE1FCA"/>
    <w:rPr>
      <w:b/>
      <w:bCs w:val="0"/>
      <w:color w:val="106BBE"/>
    </w:rPr>
  </w:style>
  <w:style w:type="character" w:customStyle="1" w:styleId="afffff0">
    <w:name w:val="Активная гипертекстовая ссылка"/>
    <w:uiPriority w:val="99"/>
    <w:rsid w:val="00DE1FCA"/>
    <w:rPr>
      <w:b/>
      <w:bCs w:val="0"/>
      <w:color w:val="106BBE"/>
      <w:u w:val="single"/>
    </w:rPr>
  </w:style>
  <w:style w:type="character" w:customStyle="1" w:styleId="afffff1">
    <w:name w:val="Выделение для Базового Поиска"/>
    <w:uiPriority w:val="99"/>
    <w:rsid w:val="00DE1FCA"/>
    <w:rPr>
      <w:b/>
      <w:bCs w:val="0"/>
      <w:color w:val="0058A9"/>
    </w:rPr>
  </w:style>
  <w:style w:type="character" w:customStyle="1" w:styleId="afffff2">
    <w:name w:val="Выделение для Базового Поиска (курсив)"/>
    <w:uiPriority w:val="99"/>
    <w:rsid w:val="00DE1FCA"/>
    <w:rPr>
      <w:b/>
      <w:bCs w:val="0"/>
      <w:i/>
      <w:iCs w:val="0"/>
      <w:color w:val="0058A9"/>
    </w:rPr>
  </w:style>
  <w:style w:type="character" w:customStyle="1" w:styleId="afffff3">
    <w:name w:val="Заголовок своего сообщения"/>
    <w:uiPriority w:val="99"/>
    <w:rsid w:val="00DE1FCA"/>
    <w:rPr>
      <w:b/>
      <w:bCs w:val="0"/>
      <w:color w:val="26282F"/>
    </w:rPr>
  </w:style>
  <w:style w:type="character" w:customStyle="1" w:styleId="afffff4">
    <w:name w:val="Заголовок чужого сообщения"/>
    <w:uiPriority w:val="99"/>
    <w:rsid w:val="00DE1FCA"/>
    <w:rPr>
      <w:b/>
      <w:bCs w:val="0"/>
      <w:color w:val="FF0000"/>
    </w:rPr>
  </w:style>
  <w:style w:type="character" w:customStyle="1" w:styleId="afffff5">
    <w:name w:val="Найденные слова"/>
    <w:uiPriority w:val="99"/>
    <w:rsid w:val="00DE1FCA"/>
    <w:rPr>
      <w:b/>
      <w:bCs w:val="0"/>
      <w:color w:val="26282F"/>
      <w:shd w:val="clear" w:color="auto" w:fill="FFF580"/>
    </w:rPr>
  </w:style>
  <w:style w:type="character" w:customStyle="1" w:styleId="afffff6">
    <w:name w:val="Не вступил в силу"/>
    <w:uiPriority w:val="99"/>
    <w:rsid w:val="00DE1FCA"/>
    <w:rPr>
      <w:b/>
      <w:bCs w:val="0"/>
      <w:color w:val="000000"/>
      <w:shd w:val="clear" w:color="auto" w:fill="D8EDE8"/>
    </w:rPr>
  </w:style>
  <w:style w:type="character" w:customStyle="1" w:styleId="afffff7">
    <w:name w:val="Опечатки"/>
    <w:uiPriority w:val="99"/>
    <w:rsid w:val="00DE1FCA"/>
    <w:rPr>
      <w:color w:val="FF0000"/>
    </w:rPr>
  </w:style>
  <w:style w:type="character" w:customStyle="1" w:styleId="afffff8">
    <w:name w:val="Продолжение ссылки"/>
    <w:uiPriority w:val="99"/>
    <w:rsid w:val="00DE1FCA"/>
  </w:style>
  <w:style w:type="character" w:customStyle="1" w:styleId="afffff9">
    <w:name w:val="Сравнение редакций"/>
    <w:uiPriority w:val="99"/>
    <w:rsid w:val="00DE1FCA"/>
    <w:rPr>
      <w:b/>
      <w:bCs w:val="0"/>
      <w:color w:val="26282F"/>
    </w:rPr>
  </w:style>
  <w:style w:type="character" w:customStyle="1" w:styleId="afffffa">
    <w:name w:val="Сравнение редакций. Добавленный фрагмент"/>
    <w:uiPriority w:val="99"/>
    <w:rsid w:val="00DE1FCA"/>
    <w:rPr>
      <w:color w:val="000000"/>
      <w:shd w:val="clear" w:color="auto" w:fill="C1D7FF"/>
    </w:rPr>
  </w:style>
  <w:style w:type="character" w:customStyle="1" w:styleId="afffffb">
    <w:name w:val="Сравнение редакций. Удаленный фрагмент"/>
    <w:uiPriority w:val="99"/>
    <w:rsid w:val="00DE1FCA"/>
    <w:rPr>
      <w:color w:val="000000"/>
      <w:shd w:val="clear" w:color="auto" w:fill="C4C413"/>
    </w:rPr>
  </w:style>
  <w:style w:type="character" w:customStyle="1" w:styleId="afffffc">
    <w:name w:val="Ссылка на утративший силу документ"/>
    <w:uiPriority w:val="99"/>
    <w:rsid w:val="00DE1FCA"/>
    <w:rPr>
      <w:b/>
      <w:bCs w:val="0"/>
      <w:color w:val="749232"/>
    </w:rPr>
  </w:style>
  <w:style w:type="character" w:customStyle="1" w:styleId="afffffd">
    <w:name w:val="Утратил силу"/>
    <w:uiPriority w:val="99"/>
    <w:rsid w:val="00DE1FCA"/>
    <w:rPr>
      <w:b/>
      <w:bCs w:val="0"/>
      <w:strike/>
      <w:color w:val="666600"/>
    </w:rPr>
  </w:style>
  <w:style w:type="character" w:customStyle="1" w:styleId="afffffe">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rsid w:val="00DE1FCA"/>
    <w:rPr>
      <w:rFonts w:ascii="Times New Roman" w:hAnsi="Times New Roman" w:cs="Times New Roman" w:hint="default"/>
      <w:sz w:val="24"/>
      <w:szCs w:val="24"/>
      <w:lang w:val="en-US" w:eastAsia="nl-NL"/>
    </w:rPr>
  </w:style>
  <w:style w:type="table" w:customStyle="1" w:styleId="28">
    <w:name w:val="Сетка таблицы2"/>
    <w:basedOn w:val="a1"/>
    <w:next w:val="a4"/>
    <w:uiPriority w:val="39"/>
    <w:rsid w:val="00DE1FCA"/>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nformat">
    <w:name w:val="ConsPlusNonformat"/>
    <w:uiPriority w:val="99"/>
    <w:rsid w:val="00DE1FCA"/>
    <w:pPr>
      <w:widowControl w:val="0"/>
      <w:autoSpaceDE w:val="0"/>
      <w:autoSpaceDN w:val="0"/>
    </w:pPr>
    <w:rPr>
      <w:rFonts w:ascii="Courier New" w:eastAsia="Times New Roman" w:hAnsi="Courier New" w:cs="Courier New"/>
      <w:sz w:val="20"/>
      <w:szCs w:val="20"/>
    </w:rPr>
  </w:style>
  <w:style w:type="table" w:customStyle="1" w:styleId="TableNormal13">
    <w:name w:val="Table Normal13"/>
    <w:uiPriority w:val="2"/>
    <w:semiHidden/>
    <w:qFormat/>
    <w:rsid w:val="00DE1FCA"/>
    <w:pPr>
      <w:widowControl w:val="0"/>
      <w:autoSpaceDE w:val="0"/>
      <w:autoSpaceDN w:val="0"/>
    </w:pPr>
    <w:rPr>
      <w:rFonts w:cs="Times New Roman"/>
      <w:lang w:val="en-US"/>
    </w:rPr>
    <w:tblPr>
      <w:tblCellMar>
        <w:top w:w="0" w:type="dxa"/>
        <w:left w:w="0" w:type="dxa"/>
        <w:bottom w:w="0" w:type="dxa"/>
        <w:right w:w="0" w:type="dxa"/>
      </w:tblCellMar>
    </w:tblPr>
  </w:style>
  <w:style w:type="character" w:styleId="affffff">
    <w:name w:val="Strong"/>
    <w:uiPriority w:val="22"/>
    <w:qFormat/>
    <w:rsid w:val="00064407"/>
    <w:rPr>
      <w:b/>
      <w:bCs/>
    </w:rPr>
  </w:style>
  <w:style w:type="character" w:styleId="affffff0">
    <w:name w:val="Subtle Emphasis"/>
    <w:uiPriority w:val="19"/>
    <w:qFormat/>
    <w:rsid w:val="00064407"/>
    <w:rPr>
      <w:i/>
      <w:iCs/>
      <w:color w:val="404040"/>
    </w:rPr>
  </w:style>
  <w:style w:type="paragraph" w:styleId="affffff1">
    <w:name w:val="TOC Heading"/>
    <w:basedOn w:val="1"/>
    <w:next w:val="a"/>
    <w:uiPriority w:val="39"/>
    <w:unhideWhenUsed/>
    <w:qFormat/>
    <w:rsid w:val="00064407"/>
    <w:pPr>
      <w:keepNext/>
      <w:keepLines/>
      <w:spacing w:before="240" w:beforeAutospacing="0" w:after="0" w:afterAutospacing="0" w:line="259" w:lineRule="auto"/>
      <w:ind w:firstLine="709"/>
      <w:outlineLvl w:val="9"/>
    </w:pPr>
    <w:rPr>
      <w:rFonts w:ascii="@Batang" w:eastAsia="Segoe UI" w:hAnsi="@Batang" w:cs="Segoe UI"/>
      <w:b w:val="0"/>
      <w:bCs w:val="0"/>
      <w:color w:val="2F5496"/>
      <w:kern w:val="0"/>
      <w:sz w:val="24"/>
      <w:szCs w:val="24"/>
    </w:rPr>
  </w:style>
  <w:style w:type="table" w:customStyle="1" w:styleId="310">
    <w:name w:val="Таблица простая 31"/>
    <w:basedOn w:val="a1"/>
    <w:uiPriority w:val="43"/>
    <w:rsid w:val="00064407"/>
    <w:rPr>
      <w:rFonts w:ascii="Verdana" w:eastAsia="Segoe UI" w:hAnsi="Verdana" w:cs="Segoe UI"/>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affffff2">
    <w:name w:val="Заголовок Знак"/>
    <w:basedOn w:val="a0"/>
    <w:uiPriority w:val="10"/>
    <w:rsid w:val="00064407"/>
    <w:rPr>
      <w:rFonts w:asciiTheme="majorHAnsi" w:eastAsiaTheme="majorEastAsia" w:hAnsiTheme="majorHAnsi" w:cstheme="majorBidi"/>
      <w:spacing w:val="-10"/>
      <w:kern w:val="28"/>
      <w:sz w:val="56"/>
      <w:szCs w:val="56"/>
    </w:rPr>
  </w:style>
  <w:style w:type="character" w:customStyle="1" w:styleId="21">
    <w:name w:val="Заголовок Знак2"/>
    <w:link w:val="a3"/>
    <w:uiPriority w:val="10"/>
    <w:rsid w:val="00064407"/>
    <w:rPr>
      <w:rFonts w:ascii="Segoe UI" w:eastAsia="Segoe UI" w:hAnsi="Segoe UI" w:cs="Segoe UI"/>
      <w:kern w:val="28"/>
      <w:sz w:val="24"/>
      <w:szCs w:val="24"/>
      <w:lang w:eastAsia="ru-RU"/>
    </w:rPr>
  </w:style>
  <w:style w:type="paragraph" w:customStyle="1" w:styleId="120">
    <w:name w:val="таблСлева12"/>
    <w:basedOn w:val="a"/>
    <w:uiPriority w:val="3"/>
    <w:qFormat/>
    <w:rsid w:val="00064407"/>
    <w:pPr>
      <w:snapToGrid w:val="0"/>
    </w:pPr>
    <w:rPr>
      <w:rFonts w:ascii="Segoe UI" w:eastAsia="Segoe UI" w:hAnsi="Segoe UI" w:cs="Segoe UI"/>
      <w:iCs/>
      <w:sz w:val="24"/>
      <w:szCs w:val="28"/>
    </w:rPr>
  </w:style>
  <w:style w:type="paragraph" w:customStyle="1" w:styleId="s16">
    <w:name w:val="s_16"/>
    <w:basedOn w:val="a"/>
    <w:rsid w:val="00064407"/>
    <w:pPr>
      <w:spacing w:before="100" w:beforeAutospacing="1" w:after="100" w:afterAutospacing="1"/>
    </w:pPr>
    <w:rPr>
      <w:rFonts w:ascii="Times New Roman" w:eastAsia="Times New Roman" w:hAnsi="Times New Roman" w:cs="Times New Roman"/>
      <w:sz w:val="24"/>
      <w:szCs w:val="24"/>
    </w:rPr>
  </w:style>
  <w:style w:type="table" w:customStyle="1" w:styleId="32">
    <w:name w:val="Таблица простая 32"/>
    <w:basedOn w:val="a1"/>
    <w:uiPriority w:val="43"/>
    <w:rsid w:val="00064407"/>
    <w:rPr>
      <w:rFonts w:eastAsia="Times New Roman" w:cs="Times New Roman"/>
      <w:sz w:val="20"/>
      <w:szCs w:val="20"/>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29">
    <w:name w:val="Неразрешенное упоминание2"/>
    <w:uiPriority w:val="99"/>
    <w:semiHidden/>
    <w:unhideWhenUsed/>
    <w:rsid w:val="00064407"/>
    <w:rPr>
      <w:color w:val="605E5C"/>
      <w:shd w:val="clear" w:color="auto" w:fill="E1DFDD"/>
    </w:rPr>
  </w:style>
  <w:style w:type="character" w:customStyle="1" w:styleId="2a">
    <w:name w:val="Основной текст (2)_"/>
    <w:link w:val="2b"/>
    <w:locked/>
    <w:rsid w:val="00064407"/>
    <w:rPr>
      <w:sz w:val="28"/>
      <w:shd w:val="clear" w:color="auto" w:fill="FFFFFF"/>
    </w:rPr>
  </w:style>
  <w:style w:type="paragraph" w:customStyle="1" w:styleId="2b">
    <w:name w:val="Основной текст (2)"/>
    <w:basedOn w:val="a"/>
    <w:link w:val="2a"/>
    <w:rsid w:val="00064407"/>
    <w:pPr>
      <w:widowControl w:val="0"/>
      <w:shd w:val="clear" w:color="auto" w:fill="FFFFFF"/>
      <w:spacing w:before="360" w:line="240" w:lineRule="atLeast"/>
      <w:jc w:val="both"/>
    </w:pPr>
    <w:rPr>
      <w:sz w:val="28"/>
    </w:rPr>
  </w:style>
  <w:style w:type="character" w:customStyle="1" w:styleId="c7">
    <w:name w:val="c7"/>
    <w:rsid w:val="00064407"/>
    <w:rPr>
      <w:rFonts w:cs="Times New Roman"/>
    </w:rPr>
  </w:style>
  <w:style w:type="paragraph" w:customStyle="1" w:styleId="xl63">
    <w:name w:val="xl63"/>
    <w:basedOn w:val="a"/>
    <w:rsid w:val="00064407"/>
    <w:pPr>
      <w:spacing w:before="100" w:beforeAutospacing="1" w:after="100" w:afterAutospacing="1"/>
    </w:pPr>
    <w:rPr>
      <w:rFonts w:ascii="Times New Roman" w:eastAsia="Times New Roman" w:hAnsi="Times New Roman" w:cs="Times New Roman"/>
      <w:sz w:val="24"/>
      <w:szCs w:val="24"/>
    </w:rPr>
  </w:style>
  <w:style w:type="paragraph" w:customStyle="1" w:styleId="xl64">
    <w:name w:val="xl64"/>
    <w:basedOn w:val="a"/>
    <w:rsid w:val="00064407"/>
    <w:pPr>
      <w:spacing w:before="100" w:beforeAutospacing="1" w:after="100" w:afterAutospacing="1"/>
      <w:textAlignment w:val="center"/>
    </w:pPr>
    <w:rPr>
      <w:rFonts w:ascii="Times New Roman" w:eastAsia="Times New Roman" w:hAnsi="Times New Roman" w:cs="Times New Roman"/>
      <w:sz w:val="24"/>
      <w:szCs w:val="24"/>
    </w:rPr>
  </w:style>
  <w:style w:type="paragraph" w:customStyle="1" w:styleId="xl65">
    <w:name w:val="xl65"/>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66">
    <w:name w:val="xl66"/>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67">
    <w:name w:val="xl67"/>
    <w:basedOn w:val="a"/>
    <w:rsid w:val="00064407"/>
    <w:pPr>
      <w:pBdr>
        <w:bottom w:val="single" w:sz="8" w:space="0" w:color="auto"/>
        <w:right w:val="single" w:sz="8" w:space="0" w:color="auto"/>
      </w:pBdr>
      <w:spacing w:before="100" w:beforeAutospacing="1" w:after="100" w:afterAutospacing="1"/>
      <w:jc w:val="both"/>
    </w:pPr>
    <w:rPr>
      <w:rFonts w:ascii="Times New Roman" w:eastAsia="Times New Roman" w:hAnsi="Times New Roman" w:cs="Times New Roman"/>
      <w:color w:val="000000"/>
      <w:sz w:val="16"/>
      <w:szCs w:val="16"/>
    </w:rPr>
  </w:style>
  <w:style w:type="paragraph" w:customStyle="1" w:styleId="xl68">
    <w:name w:val="xl68"/>
    <w:basedOn w:val="a"/>
    <w:rsid w:val="00064407"/>
    <w:pPr>
      <w:pBdr>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69">
    <w:name w:val="xl69"/>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0">
    <w:name w:val="xl70"/>
    <w:basedOn w:val="a"/>
    <w:rsid w:val="00064407"/>
    <w:pPr>
      <w:pBdr>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71">
    <w:name w:val="xl71"/>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2">
    <w:name w:val="xl7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73">
    <w:name w:val="xl73"/>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4">
    <w:name w:val="xl74"/>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75">
    <w:name w:val="xl75"/>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sz w:val="16"/>
      <w:szCs w:val="16"/>
    </w:rPr>
  </w:style>
  <w:style w:type="paragraph" w:customStyle="1" w:styleId="xl76">
    <w:name w:val="xl76"/>
    <w:basedOn w:val="a"/>
    <w:rsid w:val="00064407"/>
    <w:pPr>
      <w:pBdr>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77">
    <w:name w:val="xl77"/>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color w:val="000000"/>
      <w:sz w:val="16"/>
      <w:szCs w:val="16"/>
    </w:rPr>
  </w:style>
  <w:style w:type="paragraph" w:customStyle="1" w:styleId="xl78">
    <w:name w:val="xl78"/>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79">
    <w:name w:val="xl79"/>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0">
    <w:name w:val="xl80"/>
    <w:basedOn w:val="a"/>
    <w:rsid w:val="00064407"/>
    <w:pPr>
      <w:shd w:val="clear" w:color="000000" w:fill="FFFFFF"/>
      <w:spacing w:before="100" w:beforeAutospacing="1" w:after="100" w:afterAutospacing="1"/>
    </w:pPr>
    <w:rPr>
      <w:rFonts w:ascii="Times New Roman" w:eastAsia="Times New Roman" w:hAnsi="Times New Roman" w:cs="Times New Roman"/>
      <w:sz w:val="24"/>
      <w:szCs w:val="24"/>
    </w:rPr>
  </w:style>
  <w:style w:type="paragraph" w:customStyle="1" w:styleId="xl81">
    <w:name w:val="xl81"/>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2">
    <w:name w:val="xl82"/>
    <w:basedOn w:val="a"/>
    <w:rsid w:val="00064407"/>
    <w:pPr>
      <w:pBdr>
        <w:top w:val="single" w:sz="4" w:space="0" w:color="auto"/>
        <w:left w:val="single" w:sz="4" w:space="0" w:color="auto"/>
        <w:right w:val="single" w:sz="4" w:space="0" w:color="auto"/>
      </w:pBdr>
      <w:spacing w:before="100" w:beforeAutospacing="1" w:after="100" w:afterAutospacing="1"/>
    </w:pPr>
    <w:rPr>
      <w:rFonts w:ascii="Times New Roman" w:eastAsia="Times New Roman" w:hAnsi="Times New Roman" w:cs="Times New Roman"/>
      <w:color w:val="FF0000"/>
      <w:sz w:val="14"/>
      <w:szCs w:val="14"/>
    </w:rPr>
  </w:style>
  <w:style w:type="paragraph" w:customStyle="1" w:styleId="xl83">
    <w:name w:val="xl83"/>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84">
    <w:name w:val="xl84"/>
    <w:basedOn w:val="a"/>
    <w:rsid w:val="00064407"/>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5">
    <w:name w:val="xl85"/>
    <w:basedOn w:val="a"/>
    <w:rsid w:val="00064407"/>
    <w:pPr>
      <w:pBdr>
        <w:left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86">
    <w:name w:val="xl86"/>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7">
    <w:name w:val="xl87"/>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8">
    <w:name w:val="xl88"/>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89">
    <w:name w:val="xl89"/>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i/>
      <w:iCs/>
      <w:sz w:val="14"/>
      <w:szCs w:val="14"/>
    </w:rPr>
  </w:style>
  <w:style w:type="paragraph" w:customStyle="1" w:styleId="xl90">
    <w:name w:val="xl90"/>
    <w:basedOn w:val="a"/>
    <w:rsid w:val="00064407"/>
    <w:pPr>
      <w:pBdr>
        <w:top w:val="single" w:sz="4" w:space="0" w:color="auto"/>
        <w:left w:val="single" w:sz="4" w:space="0" w:color="auto"/>
        <w:bottom w:val="single" w:sz="4" w:space="0" w:color="auto"/>
        <w:right w:val="single" w:sz="4" w:space="0" w:color="auto"/>
      </w:pBdr>
      <w:shd w:val="clear" w:color="000000" w:fill="FFCC99"/>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91">
    <w:name w:val="xl9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sz w:val="14"/>
      <w:szCs w:val="14"/>
    </w:rPr>
  </w:style>
  <w:style w:type="paragraph" w:customStyle="1" w:styleId="xl92">
    <w:name w:val="xl92"/>
    <w:basedOn w:val="a"/>
    <w:rsid w:val="00064407"/>
    <w:pPr>
      <w:pBdr>
        <w:top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93">
    <w:name w:val="xl93"/>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94">
    <w:name w:val="xl94"/>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95">
    <w:name w:val="xl95"/>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24"/>
      <w:szCs w:val="24"/>
    </w:rPr>
  </w:style>
  <w:style w:type="paragraph" w:customStyle="1" w:styleId="xl96">
    <w:name w:val="xl96"/>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7">
    <w:name w:val="xl97"/>
    <w:basedOn w:val="a"/>
    <w:rsid w:val="00064407"/>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24"/>
      <w:szCs w:val="24"/>
    </w:rPr>
  </w:style>
  <w:style w:type="paragraph" w:customStyle="1" w:styleId="xl98">
    <w:name w:val="xl98"/>
    <w:basedOn w:val="a"/>
    <w:rsid w:val="00064407"/>
    <w:pPr>
      <w:pBdr>
        <w:top w:val="single" w:sz="4" w:space="0" w:color="auto"/>
        <w:left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0000"/>
      <w:sz w:val="14"/>
      <w:szCs w:val="14"/>
    </w:rPr>
  </w:style>
  <w:style w:type="paragraph" w:customStyle="1" w:styleId="xl99">
    <w:name w:val="xl99"/>
    <w:basedOn w:val="a"/>
    <w:rsid w:val="00064407"/>
    <w:pPr>
      <w:pBdr>
        <w:top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00">
    <w:name w:val="xl100"/>
    <w:basedOn w:val="a"/>
    <w:rsid w:val="00064407"/>
    <w:pPr>
      <w:pBdr>
        <w:left w:val="single" w:sz="4" w:space="0" w:color="auto"/>
        <w:bottom w:val="single" w:sz="4" w:space="0" w:color="auto"/>
        <w:right w:val="single" w:sz="4" w:space="0" w:color="auto"/>
      </w:pBdr>
      <w:spacing w:before="100" w:beforeAutospacing="1" w:after="100" w:afterAutospacing="1"/>
    </w:pPr>
    <w:rPr>
      <w:rFonts w:ascii="Times New Roman" w:eastAsia="Times New Roman" w:hAnsi="Times New Roman" w:cs="Times New Roman"/>
      <w:sz w:val="14"/>
      <w:szCs w:val="14"/>
    </w:rPr>
  </w:style>
  <w:style w:type="paragraph" w:customStyle="1" w:styleId="xl101">
    <w:name w:val="xl101"/>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pPr>
    <w:rPr>
      <w:rFonts w:ascii="Times New Roman" w:eastAsia="Times New Roman" w:hAnsi="Times New Roman" w:cs="Times New Roman"/>
      <w:color w:val="FFFFFF"/>
      <w:sz w:val="14"/>
      <w:szCs w:val="14"/>
    </w:rPr>
  </w:style>
  <w:style w:type="paragraph" w:customStyle="1" w:styleId="xl102">
    <w:name w:val="xl102"/>
    <w:basedOn w:val="a"/>
    <w:rsid w:val="00064407"/>
    <w:pPr>
      <w:pBdr>
        <w:left w:val="single" w:sz="8" w:space="0" w:color="auto"/>
        <w:bottom w:val="single" w:sz="4" w:space="0" w:color="auto"/>
        <w:right w:val="single" w:sz="8" w:space="0" w:color="auto"/>
      </w:pBdr>
      <w:spacing w:before="100" w:beforeAutospacing="1" w:after="100" w:afterAutospacing="1"/>
      <w:textAlignment w:val="top"/>
    </w:pPr>
    <w:rPr>
      <w:rFonts w:ascii="Times New Roman" w:eastAsia="Times New Roman" w:hAnsi="Times New Roman" w:cs="Times New Roman"/>
      <w:color w:val="000000"/>
      <w:sz w:val="16"/>
      <w:szCs w:val="16"/>
    </w:rPr>
  </w:style>
  <w:style w:type="paragraph" w:customStyle="1" w:styleId="xl103">
    <w:name w:val="xl103"/>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4">
    <w:name w:val="xl104"/>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05">
    <w:name w:val="xl105"/>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06">
    <w:name w:val="xl106"/>
    <w:basedOn w:val="a"/>
    <w:rsid w:val="00064407"/>
    <w:pPr>
      <w:pBdr>
        <w:top w:val="single" w:sz="8" w:space="0" w:color="auto"/>
        <w:left w:val="single" w:sz="8" w:space="0" w:color="auto"/>
        <w:bottom w:val="single" w:sz="8" w:space="0" w:color="auto"/>
        <w:right w:val="single" w:sz="4" w:space="0" w:color="auto"/>
      </w:pBdr>
      <w:shd w:val="clear" w:color="000000" w:fill="D9D9D9"/>
      <w:spacing w:before="100" w:beforeAutospacing="1" w:after="100" w:afterAutospacing="1"/>
      <w:jc w:val="center"/>
      <w:textAlignment w:val="top"/>
    </w:pPr>
    <w:rPr>
      <w:rFonts w:ascii="Times New Roman" w:eastAsia="Times New Roman" w:hAnsi="Times New Roman" w:cs="Times New Roman"/>
      <w:b/>
      <w:bCs/>
      <w:sz w:val="16"/>
      <w:szCs w:val="16"/>
    </w:rPr>
  </w:style>
  <w:style w:type="paragraph" w:customStyle="1" w:styleId="xl107">
    <w:name w:val="xl107"/>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08">
    <w:name w:val="xl108"/>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09">
    <w:name w:val="xl109"/>
    <w:basedOn w:val="a"/>
    <w:rsid w:val="00064407"/>
    <w:pPr>
      <w:pBdr>
        <w:top w:val="single" w:sz="8" w:space="0" w:color="auto"/>
        <w:left w:val="single" w:sz="8" w:space="0" w:color="auto"/>
        <w:bottom w:val="single" w:sz="8" w:space="0" w:color="auto"/>
        <w:right w:val="single" w:sz="4" w:space="0" w:color="auto"/>
      </w:pBdr>
      <w:spacing w:before="100" w:beforeAutospacing="1" w:after="100" w:afterAutospacing="1"/>
      <w:textAlignment w:val="center"/>
    </w:pPr>
    <w:rPr>
      <w:rFonts w:ascii="Times New Roman" w:eastAsia="Times New Roman" w:hAnsi="Times New Roman" w:cs="Times New Roman"/>
      <w:sz w:val="14"/>
      <w:szCs w:val="14"/>
    </w:rPr>
  </w:style>
  <w:style w:type="paragraph" w:customStyle="1" w:styleId="xl110">
    <w:name w:val="xl110"/>
    <w:basedOn w:val="a"/>
    <w:rsid w:val="00064407"/>
    <w:pPr>
      <w:pBdr>
        <w:left w:val="single" w:sz="8" w:space="0" w:color="auto"/>
        <w:bottom w:val="single" w:sz="8" w:space="0" w:color="auto"/>
        <w:right w:val="single" w:sz="8" w:space="0" w:color="auto"/>
      </w:pBdr>
      <w:shd w:val="clear" w:color="000000" w:fill="D9D9D9"/>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11">
    <w:name w:val="xl111"/>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color w:val="000000"/>
      <w:sz w:val="16"/>
      <w:szCs w:val="16"/>
    </w:rPr>
  </w:style>
  <w:style w:type="paragraph" w:customStyle="1" w:styleId="xl112">
    <w:name w:val="xl112"/>
    <w:basedOn w:val="a"/>
    <w:rsid w:val="00064407"/>
    <w:pPr>
      <w:pBdr>
        <w:left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3">
    <w:name w:val="xl113"/>
    <w:basedOn w:val="a"/>
    <w:rsid w:val="00064407"/>
    <w:pPr>
      <w:pBdr>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color w:val="000000"/>
      <w:sz w:val="16"/>
      <w:szCs w:val="16"/>
    </w:rPr>
  </w:style>
  <w:style w:type="paragraph" w:customStyle="1" w:styleId="xl114">
    <w:name w:val="xl114"/>
    <w:basedOn w:val="a"/>
    <w:rsid w:val="00064407"/>
    <w:pPr>
      <w:pBdr>
        <w:bottom w:val="single" w:sz="8" w:space="0" w:color="auto"/>
        <w:right w:val="single" w:sz="8" w:space="0" w:color="auto"/>
      </w:pBdr>
      <w:shd w:val="clear" w:color="000000" w:fill="D9D9D9"/>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15">
    <w:name w:val="xl115"/>
    <w:basedOn w:val="a"/>
    <w:rsid w:val="00064407"/>
    <w:pPr>
      <w:pBdr>
        <w:left w:val="single" w:sz="4"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16">
    <w:name w:val="xl116"/>
    <w:basedOn w:val="a"/>
    <w:rsid w:val="00064407"/>
    <w:pPr>
      <w:pBdr>
        <w:left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17">
    <w:name w:val="xl117"/>
    <w:basedOn w:val="a"/>
    <w:rsid w:val="00064407"/>
    <w:pPr>
      <w:pBdr>
        <w:top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8">
    <w:name w:val="xl118"/>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19">
    <w:name w:val="xl119"/>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14"/>
      <w:szCs w:val="14"/>
    </w:rPr>
  </w:style>
  <w:style w:type="paragraph" w:customStyle="1" w:styleId="xl120">
    <w:name w:val="xl120"/>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1">
    <w:name w:val="xl121"/>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i/>
      <w:iCs/>
      <w:color w:val="000000"/>
      <w:sz w:val="16"/>
      <w:szCs w:val="16"/>
    </w:rPr>
  </w:style>
  <w:style w:type="paragraph" w:customStyle="1" w:styleId="xl122">
    <w:name w:val="xl122"/>
    <w:basedOn w:val="a"/>
    <w:rsid w:val="00064407"/>
    <w:pPr>
      <w:pBdr>
        <w:left w:val="single" w:sz="8" w:space="0" w:color="auto"/>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sz w:val="16"/>
      <w:szCs w:val="16"/>
    </w:rPr>
  </w:style>
  <w:style w:type="paragraph" w:customStyle="1" w:styleId="xl123">
    <w:name w:val="xl123"/>
    <w:basedOn w:val="a"/>
    <w:rsid w:val="00064407"/>
    <w:pPr>
      <w:pBdr>
        <w:right w:val="single" w:sz="8" w:space="0" w:color="auto"/>
      </w:pBdr>
      <w:shd w:val="clear" w:color="000000" w:fill="FFFFFF"/>
      <w:spacing w:before="100" w:beforeAutospacing="1" w:after="100" w:afterAutospacing="1"/>
      <w:textAlignment w:val="top"/>
    </w:pPr>
    <w:rPr>
      <w:rFonts w:ascii="Times New Roman" w:eastAsia="Times New Roman" w:hAnsi="Times New Roman" w:cs="Times New Roman"/>
      <w:b/>
      <w:bCs/>
      <w:color w:val="000000"/>
      <w:sz w:val="16"/>
      <w:szCs w:val="16"/>
    </w:rPr>
  </w:style>
  <w:style w:type="paragraph" w:customStyle="1" w:styleId="xl124">
    <w:name w:val="xl124"/>
    <w:basedOn w:val="a"/>
    <w:rsid w:val="00064407"/>
    <w:pPr>
      <w:pBdr>
        <w:left w:val="single" w:sz="8" w:space="0" w:color="auto"/>
        <w:bottom w:val="single" w:sz="8" w:space="0" w:color="auto"/>
        <w:right w:val="single" w:sz="8" w:space="0" w:color="auto"/>
      </w:pBdr>
      <w:shd w:val="clear" w:color="000000" w:fill="FFFFFF"/>
      <w:spacing w:before="100" w:beforeAutospacing="1" w:after="100" w:afterAutospacing="1"/>
      <w:jc w:val="center"/>
    </w:pPr>
    <w:rPr>
      <w:rFonts w:ascii="Times New Roman" w:eastAsia="Times New Roman" w:hAnsi="Times New Roman" w:cs="Times New Roman"/>
      <w:b/>
      <w:bCs/>
      <w:color w:val="000000"/>
      <w:sz w:val="16"/>
      <w:szCs w:val="16"/>
    </w:rPr>
  </w:style>
  <w:style w:type="paragraph" w:customStyle="1" w:styleId="xl125">
    <w:name w:val="xl125"/>
    <w:basedOn w:val="a"/>
    <w:rsid w:val="00064407"/>
    <w:pPr>
      <w:pBdr>
        <w:bottom w:val="single" w:sz="8" w:space="0" w:color="auto"/>
        <w:right w:val="single" w:sz="8" w:space="0" w:color="auto"/>
      </w:pBdr>
      <w:shd w:val="clear" w:color="000000" w:fill="FFFFFF"/>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26">
    <w:name w:val="xl126"/>
    <w:basedOn w:val="a"/>
    <w:rsid w:val="00064407"/>
    <w:pPr>
      <w:pBdr>
        <w:left w:val="single" w:sz="8" w:space="0" w:color="auto"/>
        <w:bottom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27">
    <w:name w:val="xl127"/>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28">
    <w:name w:val="xl128"/>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textAlignment w:val="center"/>
    </w:pPr>
    <w:rPr>
      <w:rFonts w:ascii="Times New Roman" w:eastAsia="Times New Roman" w:hAnsi="Times New Roman" w:cs="Times New Roman"/>
      <w:b/>
      <w:bCs/>
      <w:i/>
      <w:iCs/>
      <w:color w:val="000000"/>
      <w:sz w:val="16"/>
      <w:szCs w:val="16"/>
    </w:rPr>
  </w:style>
  <w:style w:type="paragraph" w:customStyle="1" w:styleId="xl129">
    <w:name w:val="xl12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center"/>
    </w:pPr>
    <w:rPr>
      <w:rFonts w:ascii="Times New Roman" w:eastAsia="Times New Roman" w:hAnsi="Times New Roman" w:cs="Times New Roman"/>
      <w:b/>
      <w:bCs/>
      <w:i/>
      <w:iCs/>
      <w:color w:val="000000"/>
      <w:sz w:val="16"/>
      <w:szCs w:val="16"/>
    </w:rPr>
  </w:style>
  <w:style w:type="paragraph" w:customStyle="1" w:styleId="xl130">
    <w:name w:val="xl130"/>
    <w:basedOn w:val="a"/>
    <w:rsid w:val="00064407"/>
    <w:pPr>
      <w:pBdr>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1">
    <w:name w:val="xl131"/>
    <w:basedOn w:val="a"/>
    <w:rsid w:val="00064407"/>
    <w:pPr>
      <w:pBdr>
        <w:top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32">
    <w:name w:val="xl132"/>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24"/>
      <w:szCs w:val="24"/>
    </w:rPr>
  </w:style>
  <w:style w:type="paragraph" w:customStyle="1" w:styleId="xl133">
    <w:name w:val="xl133"/>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color w:val="FFFFFF"/>
      <w:sz w:val="24"/>
      <w:szCs w:val="24"/>
    </w:rPr>
  </w:style>
  <w:style w:type="paragraph" w:customStyle="1" w:styleId="xl134">
    <w:name w:val="xl134"/>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35">
    <w:name w:val="xl135"/>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pPr>
    <w:rPr>
      <w:rFonts w:ascii="Times New Roman" w:eastAsia="Times New Roman" w:hAnsi="Times New Roman" w:cs="Times New Roman"/>
      <w:b/>
      <w:bCs/>
      <w:sz w:val="16"/>
      <w:szCs w:val="16"/>
    </w:rPr>
  </w:style>
  <w:style w:type="paragraph" w:customStyle="1" w:styleId="xl136">
    <w:name w:val="xl136"/>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pPr>
    <w:rPr>
      <w:rFonts w:ascii="Times New Roman" w:eastAsia="Times New Roman" w:hAnsi="Times New Roman" w:cs="Times New Roman"/>
      <w:b/>
      <w:bCs/>
      <w:sz w:val="16"/>
      <w:szCs w:val="16"/>
    </w:rPr>
  </w:style>
  <w:style w:type="paragraph" w:customStyle="1" w:styleId="xl137">
    <w:name w:val="xl137"/>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8">
    <w:name w:val="xl138"/>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jc w:val="center"/>
      <w:textAlignment w:val="top"/>
    </w:pPr>
    <w:rPr>
      <w:rFonts w:ascii="Times New Roman" w:eastAsia="Times New Roman" w:hAnsi="Times New Roman" w:cs="Times New Roman"/>
      <w:b/>
      <w:bCs/>
      <w:color w:val="000000"/>
      <w:sz w:val="16"/>
      <w:szCs w:val="16"/>
    </w:rPr>
  </w:style>
  <w:style w:type="paragraph" w:customStyle="1" w:styleId="xl139">
    <w:name w:val="xl139"/>
    <w:basedOn w:val="a"/>
    <w:rsid w:val="00064407"/>
    <w:pPr>
      <w:pBdr>
        <w:top w:val="single" w:sz="8" w:space="0" w:color="auto"/>
        <w:left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0">
    <w:name w:val="xl140"/>
    <w:basedOn w:val="a"/>
    <w:rsid w:val="00064407"/>
    <w:pPr>
      <w:pBdr>
        <w:top w:val="single" w:sz="8" w:space="0" w:color="auto"/>
        <w:bottom w:val="single" w:sz="8" w:space="0" w:color="auto"/>
        <w:right w:val="single" w:sz="8" w:space="0" w:color="auto"/>
      </w:pBdr>
      <w:shd w:val="clear" w:color="000000" w:fill="D8D8D8"/>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41">
    <w:name w:val="xl141"/>
    <w:basedOn w:val="a"/>
    <w:rsid w:val="00064407"/>
    <w:pPr>
      <w:pBdr>
        <w:top w:val="single" w:sz="4" w:space="0" w:color="auto"/>
        <w:left w:val="single" w:sz="4" w:space="0" w:color="auto"/>
        <w:bottom w:val="single" w:sz="4" w:space="0" w:color="auto"/>
        <w:right w:val="single" w:sz="4" w:space="0" w:color="auto"/>
      </w:pBdr>
      <w:shd w:val="clear" w:color="000000" w:fill="D8D8D8"/>
      <w:spacing w:before="100" w:beforeAutospacing="1" w:after="100" w:afterAutospacing="1"/>
    </w:pPr>
    <w:rPr>
      <w:rFonts w:ascii="Times New Roman" w:eastAsia="Times New Roman" w:hAnsi="Times New Roman" w:cs="Times New Roman"/>
      <w:sz w:val="14"/>
      <w:szCs w:val="14"/>
    </w:rPr>
  </w:style>
  <w:style w:type="paragraph" w:customStyle="1" w:styleId="xl142">
    <w:name w:val="xl142"/>
    <w:basedOn w:val="a"/>
    <w:rsid w:val="00064407"/>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3">
    <w:name w:val="xl143"/>
    <w:basedOn w:val="a"/>
    <w:rsid w:val="00064407"/>
    <w:pPr>
      <w:pBdr>
        <w:top w:val="single" w:sz="8" w:space="0" w:color="auto"/>
        <w:bottom w:val="single" w:sz="8" w:space="0" w:color="auto"/>
        <w:right w:val="single" w:sz="8" w:space="0" w:color="auto"/>
      </w:pBdr>
      <w:spacing w:before="100" w:beforeAutospacing="1" w:after="100" w:afterAutospacing="1"/>
    </w:pPr>
    <w:rPr>
      <w:rFonts w:ascii="Times New Roman" w:eastAsia="Times New Roman" w:hAnsi="Times New Roman" w:cs="Times New Roman"/>
      <w:color w:val="000000"/>
      <w:sz w:val="16"/>
      <w:szCs w:val="16"/>
    </w:rPr>
  </w:style>
  <w:style w:type="paragraph" w:customStyle="1" w:styleId="xl144">
    <w:name w:val="xl144"/>
    <w:basedOn w:val="a"/>
    <w:rsid w:val="00064407"/>
    <w:pPr>
      <w:pBdr>
        <w:top w:val="single" w:sz="8" w:space="0" w:color="auto"/>
        <w:left w:val="single" w:sz="4" w:space="0" w:color="auto"/>
        <w:bottom w:val="single" w:sz="8" w:space="0" w:color="auto"/>
        <w:right w:val="single" w:sz="4"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5">
    <w:name w:val="xl145"/>
    <w:basedOn w:val="a"/>
    <w:rsid w:val="00064407"/>
    <w:pPr>
      <w:pBdr>
        <w:right w:val="single" w:sz="8" w:space="0" w:color="auto"/>
      </w:pBdr>
      <w:spacing w:before="100" w:beforeAutospacing="1" w:after="100" w:afterAutospacing="1"/>
    </w:pPr>
    <w:rPr>
      <w:rFonts w:ascii="Times New Roman" w:eastAsia="Times New Roman" w:hAnsi="Times New Roman" w:cs="Times New Roman"/>
      <w:b/>
      <w:bCs/>
      <w:color w:val="000000"/>
      <w:sz w:val="16"/>
      <w:szCs w:val="16"/>
    </w:rPr>
  </w:style>
  <w:style w:type="paragraph" w:customStyle="1" w:styleId="xl146">
    <w:name w:val="xl146"/>
    <w:basedOn w:val="a"/>
    <w:rsid w:val="00064407"/>
    <w:pPr>
      <w:pBdr>
        <w:top w:val="single" w:sz="8"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color w:val="000000"/>
      <w:sz w:val="16"/>
      <w:szCs w:val="16"/>
    </w:rPr>
  </w:style>
  <w:style w:type="paragraph" w:customStyle="1" w:styleId="xl147">
    <w:name w:val="xl147"/>
    <w:basedOn w:val="a"/>
    <w:rsid w:val="00064407"/>
    <w:pPr>
      <w:pBdr>
        <w:top w:val="single" w:sz="8" w:space="0" w:color="auto"/>
        <w:left w:val="single" w:sz="4" w:space="0" w:color="auto"/>
        <w:right w:val="single" w:sz="8" w:space="0" w:color="auto"/>
      </w:pBdr>
      <w:spacing w:before="100" w:beforeAutospacing="1" w:after="100" w:afterAutospacing="1"/>
      <w:jc w:val="center"/>
    </w:pPr>
    <w:rPr>
      <w:rFonts w:ascii="Times New Roman" w:eastAsia="Times New Roman" w:hAnsi="Times New Roman" w:cs="Times New Roman"/>
      <w:color w:val="000000"/>
      <w:sz w:val="16"/>
      <w:szCs w:val="16"/>
    </w:rPr>
  </w:style>
  <w:style w:type="paragraph" w:customStyle="1" w:styleId="xl148">
    <w:name w:val="xl148"/>
    <w:basedOn w:val="a"/>
    <w:rsid w:val="00064407"/>
    <w:pPr>
      <w:pBdr>
        <w:top w:val="single" w:sz="8" w:space="0" w:color="auto"/>
        <w:left w:val="single" w:sz="4" w:space="0" w:color="auto"/>
        <w:bottom w:val="single" w:sz="8" w:space="0" w:color="auto"/>
        <w:right w:val="single" w:sz="8" w:space="0" w:color="auto"/>
      </w:pBdr>
      <w:spacing w:before="100" w:beforeAutospacing="1" w:after="100" w:afterAutospacing="1"/>
      <w:textAlignment w:val="center"/>
    </w:pPr>
    <w:rPr>
      <w:rFonts w:ascii="Times New Roman" w:eastAsia="Times New Roman" w:hAnsi="Times New Roman" w:cs="Times New Roman"/>
      <w:b/>
      <w:bCs/>
      <w:sz w:val="16"/>
      <w:szCs w:val="16"/>
    </w:rPr>
  </w:style>
  <w:style w:type="paragraph" w:customStyle="1" w:styleId="xl149">
    <w:name w:val="xl149"/>
    <w:basedOn w:val="a"/>
    <w:rsid w:val="00064407"/>
    <w:pPr>
      <w:pBdr>
        <w:top w:val="single" w:sz="8" w:space="0" w:color="auto"/>
        <w:left w:val="single" w:sz="4" w:space="0" w:color="auto"/>
        <w:bottom w:val="single" w:sz="8" w:space="0" w:color="auto"/>
        <w:right w:val="single" w:sz="8" w:space="0" w:color="auto"/>
      </w:pBdr>
      <w:shd w:val="clear" w:color="000000" w:fill="D9D9D9"/>
      <w:spacing w:before="100" w:beforeAutospacing="1" w:after="100" w:afterAutospacing="1"/>
      <w:textAlignment w:val="top"/>
    </w:pPr>
    <w:rPr>
      <w:rFonts w:ascii="Times New Roman" w:eastAsia="Times New Roman" w:hAnsi="Times New Roman" w:cs="Times New Roman"/>
      <w:b/>
      <w:bCs/>
      <w:sz w:val="16"/>
      <w:szCs w:val="16"/>
    </w:rPr>
  </w:style>
  <w:style w:type="paragraph" w:customStyle="1" w:styleId="xl150">
    <w:name w:val="xl150"/>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1">
    <w:name w:val="xl15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2">
    <w:name w:val="xl152"/>
    <w:basedOn w:val="a"/>
    <w:rsid w:val="00064407"/>
    <w:pPr>
      <w:pBdr>
        <w:top w:val="single" w:sz="4" w:space="0" w:color="auto"/>
        <w:bottom w:val="single" w:sz="4" w:space="0" w:color="auto"/>
      </w:pBdr>
      <w:spacing w:before="100" w:beforeAutospacing="1" w:after="100" w:afterAutospacing="1"/>
    </w:pPr>
    <w:rPr>
      <w:rFonts w:ascii="Times New Roman" w:eastAsia="Times New Roman" w:hAnsi="Times New Roman" w:cs="Times New Roman"/>
      <w:sz w:val="24"/>
      <w:szCs w:val="24"/>
    </w:rPr>
  </w:style>
  <w:style w:type="paragraph" w:customStyle="1" w:styleId="xl153">
    <w:name w:val="xl153"/>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4">
    <w:name w:val="xl154"/>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5">
    <w:name w:val="xl155"/>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56">
    <w:name w:val="xl156"/>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7">
    <w:name w:val="xl157"/>
    <w:basedOn w:val="a"/>
    <w:rsid w:val="00064407"/>
    <w:pPr>
      <w:spacing w:before="100" w:beforeAutospacing="1" w:after="100" w:afterAutospacing="1"/>
      <w:jc w:val="center"/>
    </w:pPr>
    <w:rPr>
      <w:rFonts w:ascii="Times New Roman" w:eastAsia="Times New Roman" w:hAnsi="Times New Roman" w:cs="Times New Roman"/>
      <w:b/>
      <w:bCs/>
      <w:sz w:val="24"/>
      <w:szCs w:val="24"/>
    </w:rPr>
  </w:style>
  <w:style w:type="paragraph" w:customStyle="1" w:styleId="xl158">
    <w:name w:val="xl158"/>
    <w:basedOn w:val="a"/>
    <w:rsid w:val="00064407"/>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59">
    <w:name w:val="xl159"/>
    <w:basedOn w:val="a"/>
    <w:rsid w:val="00064407"/>
    <w:pPr>
      <w:pBdr>
        <w:left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0">
    <w:name w:val="xl160"/>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1">
    <w:name w:val="xl161"/>
    <w:basedOn w:val="a"/>
    <w:rsid w:val="00064407"/>
    <w:pPr>
      <w:pBdr>
        <w:top w:val="single" w:sz="8" w:space="0" w:color="auto"/>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2">
    <w:name w:val="xl162"/>
    <w:basedOn w:val="a"/>
    <w:rsid w:val="00064407"/>
    <w:pPr>
      <w:pBdr>
        <w:lef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3">
    <w:name w:val="xl163"/>
    <w:basedOn w:val="a"/>
    <w:rsid w:val="00064407"/>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eastAsia="Times New Roman" w:hAnsi="Times New Roman" w:cs="Times New Roman"/>
      <w:b/>
      <w:bCs/>
      <w:sz w:val="16"/>
      <w:szCs w:val="16"/>
    </w:rPr>
  </w:style>
  <w:style w:type="paragraph" w:customStyle="1" w:styleId="xl164">
    <w:name w:val="xl164"/>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65">
    <w:name w:val="xl165"/>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pPr>
    <w:rPr>
      <w:rFonts w:ascii="Times New Roman" w:eastAsia="Times New Roman" w:hAnsi="Times New Roman" w:cs="Times New Roman"/>
      <w:sz w:val="14"/>
      <w:szCs w:val="14"/>
    </w:rPr>
  </w:style>
  <w:style w:type="paragraph" w:customStyle="1" w:styleId="xl166">
    <w:name w:val="xl166"/>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7">
    <w:name w:val="xl167"/>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8">
    <w:name w:val="xl168"/>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b/>
      <w:bCs/>
      <w:sz w:val="14"/>
      <w:szCs w:val="14"/>
    </w:rPr>
  </w:style>
  <w:style w:type="paragraph" w:customStyle="1" w:styleId="xl169">
    <w:name w:val="xl169"/>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0">
    <w:name w:val="xl170"/>
    <w:basedOn w:val="a"/>
    <w:rsid w:val="00064407"/>
    <w:pPr>
      <w:pBdr>
        <w:left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1">
    <w:name w:val="xl171"/>
    <w:basedOn w:val="a"/>
    <w:rsid w:val="00064407"/>
    <w:pPr>
      <w:pBdr>
        <w:top w:val="single" w:sz="4" w:space="0" w:color="auto"/>
        <w:left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2">
    <w:name w:val="xl172"/>
    <w:basedOn w:val="a"/>
    <w:rsid w:val="00064407"/>
    <w:pPr>
      <w:pBdr>
        <w:top w:val="single" w:sz="4" w:space="0" w:color="auto"/>
        <w:bottom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3">
    <w:name w:val="xl173"/>
    <w:basedOn w:val="a"/>
    <w:rsid w:val="00064407"/>
    <w:pPr>
      <w:pBdr>
        <w:top w:val="single" w:sz="4" w:space="0" w:color="auto"/>
        <w:bottom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4">
    <w:name w:val="xl174"/>
    <w:basedOn w:val="a"/>
    <w:rsid w:val="00064407"/>
    <w:pPr>
      <w:pBdr>
        <w:top w:val="single" w:sz="4" w:space="0" w:color="auto"/>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5">
    <w:name w:val="xl175"/>
    <w:basedOn w:val="a"/>
    <w:rsid w:val="00064407"/>
    <w:pPr>
      <w:pBdr>
        <w:left w:val="single" w:sz="4"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xl176">
    <w:name w:val="xl176"/>
    <w:basedOn w:val="a"/>
    <w:rsid w:val="00064407"/>
    <w:pPr>
      <w:pBdr>
        <w:left w:val="single" w:sz="4" w:space="0" w:color="auto"/>
        <w:bottom w:val="single" w:sz="8" w:space="0" w:color="auto"/>
        <w:right w:val="single" w:sz="4" w:space="0" w:color="auto"/>
      </w:pBdr>
      <w:shd w:val="clear" w:color="000000" w:fill="FFCC99"/>
      <w:spacing w:before="100" w:beforeAutospacing="1" w:after="100" w:afterAutospacing="1"/>
      <w:jc w:val="center"/>
      <w:textAlignment w:val="center"/>
    </w:pPr>
    <w:rPr>
      <w:rFonts w:ascii="Times New Roman" w:eastAsia="Times New Roman" w:hAnsi="Times New Roman" w:cs="Times New Roman"/>
      <w:i/>
      <w:iCs/>
      <w:sz w:val="14"/>
      <w:szCs w:val="14"/>
    </w:rPr>
  </w:style>
  <w:style w:type="paragraph" w:customStyle="1" w:styleId="c14">
    <w:name w:val="c14"/>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c15">
    <w:name w:val="c15"/>
    <w:basedOn w:val="a0"/>
    <w:rsid w:val="00064407"/>
  </w:style>
  <w:style w:type="paragraph" w:customStyle="1" w:styleId="c18">
    <w:name w:val="c18"/>
    <w:basedOn w:val="a"/>
    <w:rsid w:val="00064407"/>
    <w:pPr>
      <w:spacing w:before="100" w:beforeAutospacing="1" w:after="100" w:afterAutospacing="1"/>
    </w:pPr>
    <w:rPr>
      <w:rFonts w:ascii="Times New Roman" w:eastAsia="Times New Roman" w:hAnsi="Times New Roman" w:cs="Times New Roman"/>
      <w:sz w:val="24"/>
      <w:szCs w:val="24"/>
    </w:rPr>
  </w:style>
  <w:style w:type="character" w:customStyle="1" w:styleId="markedcontent">
    <w:name w:val="markedcontent"/>
    <w:basedOn w:val="a0"/>
    <w:rsid w:val="00064407"/>
  </w:style>
  <w:style w:type="numbering" w:customStyle="1" w:styleId="2c">
    <w:name w:val="Нет списка2"/>
    <w:next w:val="a2"/>
    <w:uiPriority w:val="99"/>
    <w:semiHidden/>
    <w:unhideWhenUsed/>
    <w:rsid w:val="00064407"/>
  </w:style>
  <w:style w:type="character" w:customStyle="1" w:styleId="c21">
    <w:name w:val="c21"/>
    <w:basedOn w:val="a0"/>
    <w:rsid w:val="00064407"/>
  </w:style>
  <w:style w:type="paragraph" w:customStyle="1" w:styleId="xl177">
    <w:name w:val="xl177"/>
    <w:basedOn w:val="a"/>
    <w:rsid w:val="00064407"/>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8">
    <w:name w:val="xl178"/>
    <w:basedOn w:val="a"/>
    <w:rsid w:val="00064407"/>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79">
    <w:name w:val="xl179"/>
    <w:basedOn w:val="a"/>
    <w:rsid w:val="00064407"/>
    <w:pPr>
      <w:shd w:val="clear" w:color="000000" w:fill="FFFFFF"/>
      <w:spacing w:before="100" w:beforeAutospacing="1" w:after="100" w:afterAutospacing="1"/>
      <w:jc w:val="center"/>
      <w:textAlignment w:val="center"/>
    </w:pPr>
    <w:rPr>
      <w:rFonts w:ascii="Times New Roman" w:eastAsia="Times New Roman" w:hAnsi="Times New Roman" w:cs="Times New Roman"/>
      <w:sz w:val="14"/>
      <w:szCs w:val="14"/>
    </w:rPr>
  </w:style>
  <w:style w:type="paragraph" w:customStyle="1" w:styleId="xl180">
    <w:name w:val="xl180"/>
    <w:basedOn w:val="a"/>
    <w:rsid w:val="00064407"/>
    <w:pPr>
      <w:spacing w:before="100" w:beforeAutospacing="1" w:after="100" w:afterAutospacing="1"/>
      <w:jc w:val="center"/>
      <w:textAlignment w:val="center"/>
    </w:pPr>
    <w:rPr>
      <w:rFonts w:ascii="Times New Roman" w:eastAsia="Times New Roman" w:hAnsi="Times New Roman" w:cs="Times New Roman"/>
      <w:sz w:val="14"/>
      <w:szCs w:val="14"/>
    </w:rPr>
  </w:style>
  <w:style w:type="character" w:customStyle="1" w:styleId="1c">
    <w:name w:val="Заголовок Знак1"/>
    <w:basedOn w:val="a0"/>
    <w:uiPriority w:val="10"/>
    <w:rsid w:val="00064407"/>
    <w:rPr>
      <w:rFonts w:asciiTheme="majorHAnsi" w:eastAsiaTheme="majorEastAsia" w:hAnsiTheme="majorHAnsi" w:cstheme="majorBidi"/>
      <w:spacing w:val="-10"/>
      <w:kern w:val="28"/>
      <w:sz w:val="56"/>
      <w:szCs w:val="56"/>
    </w:rPr>
  </w:style>
  <w:style w:type="paragraph" w:styleId="affffff3">
    <w:name w:val="No Spacing"/>
    <w:link w:val="affffff4"/>
    <w:uiPriority w:val="1"/>
    <w:qFormat/>
    <w:rsid w:val="00064407"/>
    <w:rPr>
      <w:rFonts w:eastAsia="Times New Roman" w:cs="Times New Roman"/>
    </w:rPr>
  </w:style>
  <w:style w:type="paragraph" w:customStyle="1" w:styleId="1d">
    <w:name w:val="Обычный (веб)1"/>
    <w:basedOn w:val="a"/>
    <w:next w:val="afd"/>
    <w:qFormat/>
    <w:rsid w:val="00064407"/>
    <w:pPr>
      <w:widowControl w:val="0"/>
    </w:pPr>
    <w:rPr>
      <w:rFonts w:ascii="Times New Roman" w:eastAsia="Times New Roman" w:hAnsi="Times New Roman" w:cs="Times New Roman"/>
      <w:sz w:val="24"/>
      <w:szCs w:val="24"/>
      <w:lang w:val="en-US" w:eastAsia="nl-NL"/>
    </w:rPr>
  </w:style>
  <w:style w:type="character" w:customStyle="1" w:styleId="33">
    <w:name w:val="Неразрешенное упоминание3"/>
    <w:uiPriority w:val="99"/>
    <w:semiHidden/>
    <w:unhideWhenUsed/>
    <w:rsid w:val="00064407"/>
    <w:rPr>
      <w:color w:val="605E5C"/>
      <w:shd w:val="clear" w:color="auto" w:fill="E1DFDD"/>
    </w:rPr>
  </w:style>
  <w:style w:type="table" w:customStyle="1" w:styleId="34">
    <w:name w:val="Сетка таблицы3"/>
    <w:basedOn w:val="a1"/>
    <w:next w:val="a4"/>
    <w:uiPriority w:val="39"/>
    <w:rsid w:val="00064407"/>
    <w:rPr>
      <w:rFonts w:eastAsia="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e">
    <w:name w:val="Название Знак1"/>
    <w:uiPriority w:val="10"/>
    <w:rsid w:val="00064407"/>
    <w:rPr>
      <w:rFonts w:ascii="Times New Roman" w:hAnsi="Times New Roman"/>
      <w:kern w:val="28"/>
      <w:sz w:val="24"/>
      <w:szCs w:val="24"/>
    </w:rPr>
  </w:style>
  <w:style w:type="table" w:customStyle="1" w:styleId="210">
    <w:name w:val="Сетка таблицы21"/>
    <w:basedOn w:val="a1"/>
    <w:next w:val="a4"/>
    <w:uiPriority w:val="39"/>
    <w:rsid w:val="00064407"/>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42">
    <w:name w:val="Неразрешенное упоминание4"/>
    <w:basedOn w:val="a0"/>
    <w:uiPriority w:val="99"/>
    <w:semiHidden/>
    <w:unhideWhenUsed/>
    <w:rsid w:val="00064407"/>
    <w:rPr>
      <w:color w:val="605E5C"/>
      <w:shd w:val="clear" w:color="auto" w:fill="E1DFDD"/>
    </w:rPr>
  </w:style>
  <w:style w:type="paragraph" w:customStyle="1" w:styleId="ConsPlusCell">
    <w:name w:val="ConsPlusCell"/>
    <w:uiPriority w:val="99"/>
    <w:rsid w:val="00064407"/>
    <w:pPr>
      <w:autoSpaceDE w:val="0"/>
      <w:autoSpaceDN w:val="0"/>
      <w:adjustRightInd w:val="0"/>
    </w:pPr>
    <w:rPr>
      <w:rFonts w:ascii="Arial" w:eastAsia="Times New Roman" w:hAnsi="Arial" w:cs="Arial"/>
      <w:sz w:val="20"/>
      <w:szCs w:val="20"/>
    </w:rPr>
  </w:style>
  <w:style w:type="character" w:customStyle="1" w:styleId="affffff4">
    <w:name w:val="Без интервала Знак"/>
    <w:link w:val="affffff3"/>
    <w:uiPriority w:val="1"/>
    <w:locked/>
    <w:rsid w:val="00064407"/>
    <w:rPr>
      <w:rFonts w:ascii="Calibri" w:eastAsia="Times New Roman" w:hAnsi="Calibri" w:cs="Times New Roman"/>
      <w:lang w:eastAsia="ru-RU"/>
    </w:rPr>
  </w:style>
  <w:style w:type="character" w:customStyle="1" w:styleId="FontStyle11">
    <w:name w:val="Font Style11"/>
    <w:uiPriority w:val="99"/>
    <w:rsid w:val="00064407"/>
    <w:rPr>
      <w:rFonts w:ascii="Times New Roman" w:hAnsi="Times New Roman" w:cs="Times New Roman"/>
      <w:sz w:val="22"/>
      <w:szCs w:val="22"/>
    </w:rPr>
  </w:style>
  <w:style w:type="character" w:customStyle="1" w:styleId="212pt">
    <w:name w:val="Основной текст (2) + 12 pt"/>
    <w:aliases w:val="Полужирный2,Курсив1"/>
    <w:rsid w:val="00064407"/>
    <w:rPr>
      <w:rFonts w:ascii="Times New Roman" w:hAnsi="Times New Roman" w:cs="Times New Roman" w:hint="default"/>
      <w:strike w:val="0"/>
      <w:dstrike w:val="0"/>
      <w:color w:val="000000"/>
      <w:spacing w:val="0"/>
      <w:w w:val="100"/>
      <w:position w:val="0"/>
      <w:sz w:val="24"/>
      <w:szCs w:val="24"/>
      <w:u w:val="none"/>
      <w:effect w:val="none"/>
      <w:shd w:val="clear" w:color="auto" w:fill="FFFFFF"/>
      <w:lang w:val="ru-RU" w:eastAsia="ru-RU"/>
    </w:rPr>
  </w:style>
  <w:style w:type="paragraph" w:customStyle="1" w:styleId="1f">
    <w:name w:val="Раздел 1"/>
    <w:basedOn w:val="1"/>
    <w:link w:val="1f0"/>
    <w:qFormat/>
    <w:rsid w:val="00064407"/>
    <w:pPr>
      <w:keepNext/>
      <w:spacing w:before="240" w:beforeAutospacing="0" w:after="120" w:afterAutospacing="0"/>
      <w:ind w:firstLine="709"/>
      <w:jc w:val="both"/>
    </w:pPr>
    <w:rPr>
      <w:rFonts w:eastAsia="Segoe UI"/>
      <w:kern w:val="32"/>
      <w:sz w:val="24"/>
      <w:szCs w:val="24"/>
      <w:lang w:val="x-none" w:eastAsia="x-none"/>
    </w:rPr>
  </w:style>
  <w:style w:type="paragraph" w:customStyle="1" w:styleId="114">
    <w:name w:val="Раздел 1.1"/>
    <w:basedOn w:val="af9"/>
    <w:link w:val="115"/>
    <w:qFormat/>
    <w:rsid w:val="00064407"/>
    <w:pPr>
      <w:spacing w:after="60" w:line="276" w:lineRule="auto"/>
      <w:ind w:firstLine="709"/>
      <w:jc w:val="both"/>
      <w:outlineLvl w:val="1"/>
    </w:pPr>
    <w:rPr>
      <w:rFonts w:ascii="Times New Roman" w:eastAsia="Segoe UI" w:hAnsi="Times New Roman" w:cs="Times New Roman"/>
      <w:sz w:val="24"/>
      <w:szCs w:val="24"/>
    </w:rPr>
  </w:style>
  <w:style w:type="character" w:customStyle="1" w:styleId="1f0">
    <w:name w:val="Раздел 1 Знак"/>
    <w:basedOn w:val="10"/>
    <w:link w:val="1f"/>
    <w:rsid w:val="00064407"/>
    <w:rPr>
      <w:rFonts w:ascii="Times New Roman" w:eastAsia="Segoe UI" w:hAnsi="Times New Roman" w:cs="Times New Roman"/>
      <w:b/>
      <w:bCs/>
      <w:kern w:val="32"/>
      <w:sz w:val="24"/>
      <w:szCs w:val="24"/>
      <w:lang w:val="x-none" w:eastAsia="x-none"/>
    </w:rPr>
  </w:style>
  <w:style w:type="character" w:customStyle="1" w:styleId="115">
    <w:name w:val="Раздел 1.1 Знак"/>
    <w:basedOn w:val="afa"/>
    <w:link w:val="114"/>
    <w:rsid w:val="00064407"/>
    <w:rPr>
      <w:rFonts w:ascii="Times New Roman" w:eastAsia="Segoe UI" w:hAnsi="Times New Roman" w:cs="Times New Roman"/>
      <w:color w:val="5A5A5A" w:themeColor="text1" w:themeTint="A5"/>
      <w:spacing w:val="15"/>
      <w:sz w:val="24"/>
      <w:szCs w:val="24"/>
      <w:lang w:eastAsia="ru-RU"/>
    </w:rPr>
  </w:style>
  <w:style w:type="table" w:customStyle="1" w:styleId="1110">
    <w:name w:val="Сетка таблицы111"/>
    <w:basedOn w:val="a1"/>
    <w:uiPriority w:val="59"/>
    <w:rsid w:val="00064407"/>
    <w:pPr>
      <w:suppressAutoHyphens/>
    </w:pPr>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TextStyle">
    <w:name w:val="pTextStyle"/>
    <w:basedOn w:val="a"/>
    <w:rsid w:val="00CD2973"/>
    <w:pPr>
      <w:spacing w:line="249" w:lineRule="auto"/>
    </w:pPr>
    <w:rPr>
      <w:rFonts w:ascii="Times New Roman" w:eastAsia="Times New Roman" w:hAnsi="Times New Roman" w:cs="Times New Roman"/>
      <w:sz w:val="24"/>
      <w:szCs w:val="24"/>
      <w:lang w:val="en-US"/>
    </w:rPr>
  </w:style>
  <w:style w:type="paragraph" w:customStyle="1" w:styleId="pTextStyleCenter">
    <w:name w:val="pTextStyleCenter"/>
    <w:basedOn w:val="a"/>
    <w:rsid w:val="00CD2973"/>
    <w:pPr>
      <w:spacing w:line="252" w:lineRule="auto"/>
      <w:jc w:val="center"/>
    </w:pPr>
    <w:rPr>
      <w:rFonts w:ascii="Times New Roman" w:eastAsia="Times New Roman" w:hAnsi="Times New Roman" w:cs="Times New Roman"/>
      <w:sz w:val="24"/>
      <w:szCs w:val="24"/>
      <w:lang w:val="en-US"/>
    </w:rPr>
  </w:style>
  <w:style w:type="table" w:customStyle="1" w:styleId="43">
    <w:name w:val="Сетка таблицы4"/>
    <w:basedOn w:val="a1"/>
    <w:next w:val="a4"/>
    <w:uiPriority w:val="39"/>
    <w:rsid w:val="0051713F"/>
    <w:rPr>
      <w:rFonts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basedOn w:val="a"/>
    <w:link w:val="af4"/>
    <w:rsid w:val="005D7117"/>
    <w:rPr>
      <w:rFonts w:cs="Times New Roman"/>
      <w:vertAlign w:val="superscript"/>
    </w:rPr>
  </w:style>
  <w:style w:type="paragraph" w:customStyle="1" w:styleId="formattext">
    <w:name w:val="formattext"/>
    <w:basedOn w:val="a"/>
    <w:rsid w:val="002168EA"/>
    <w:pPr>
      <w:spacing w:before="100" w:beforeAutospacing="1" w:after="100" w:afterAutospacing="1"/>
    </w:pPr>
    <w:rPr>
      <w:rFonts w:ascii="Times New Roman" w:eastAsia="Times New Roman" w:hAnsi="Times New Roman" w:cs="Times New Roman"/>
      <w:sz w:val="24"/>
      <w:szCs w:val="24"/>
    </w:rPr>
  </w:style>
  <w:style w:type="table" w:customStyle="1" w:styleId="affffff5">
    <w:basedOn w:val="TableNormal6"/>
    <w:tblPr>
      <w:tblStyleRowBandSize w:val="1"/>
      <w:tblStyleColBandSize w:val="1"/>
      <w:tblCellMar>
        <w:left w:w="5" w:type="dxa"/>
        <w:right w:w="5" w:type="dxa"/>
      </w:tblCellMar>
    </w:tblPr>
  </w:style>
  <w:style w:type="table" w:customStyle="1" w:styleId="affffff6">
    <w:basedOn w:val="TableNormal6"/>
    <w:tblPr>
      <w:tblStyleRowBandSize w:val="1"/>
      <w:tblStyleColBandSize w:val="1"/>
      <w:tblCellMar>
        <w:left w:w="5" w:type="dxa"/>
        <w:right w:w="5" w:type="dxa"/>
      </w:tblCellMar>
    </w:tblPr>
  </w:style>
  <w:style w:type="table" w:customStyle="1" w:styleId="affffff7">
    <w:basedOn w:val="TableNormal6"/>
    <w:tblPr>
      <w:tblStyleRowBandSize w:val="1"/>
      <w:tblStyleColBandSize w:val="1"/>
      <w:tblCellMar>
        <w:left w:w="5" w:type="dxa"/>
        <w:right w:w="5" w:type="dxa"/>
      </w:tblCellMar>
    </w:tblPr>
  </w:style>
  <w:style w:type="table" w:customStyle="1" w:styleId="affffff8">
    <w:basedOn w:val="TableNormal6"/>
    <w:tblPr>
      <w:tblStyleRowBandSize w:val="1"/>
      <w:tblStyleColBandSize w:val="1"/>
      <w:tblCellMar>
        <w:left w:w="5" w:type="dxa"/>
        <w:right w:w="5" w:type="dxa"/>
      </w:tblCellMar>
    </w:tblPr>
  </w:style>
  <w:style w:type="table" w:customStyle="1" w:styleId="affffff9">
    <w:basedOn w:val="TableNormal4"/>
    <w:pPr>
      <w:widowControl w:val="0"/>
    </w:pPr>
    <w:tblPr>
      <w:tblStyleRowBandSize w:val="1"/>
      <w:tblStyleColBandSize w:val="1"/>
      <w:tblCellMar>
        <w:left w:w="5" w:type="dxa"/>
        <w:right w:w="5" w:type="dxa"/>
      </w:tblCellMar>
    </w:tblPr>
  </w:style>
  <w:style w:type="table" w:customStyle="1" w:styleId="affffffa">
    <w:basedOn w:val="TableNormal4"/>
    <w:pPr>
      <w:widowControl w:val="0"/>
    </w:pPr>
    <w:tblPr>
      <w:tblStyleRowBandSize w:val="1"/>
      <w:tblStyleColBandSize w:val="1"/>
      <w:tblCellMar>
        <w:left w:w="5" w:type="dxa"/>
        <w:right w:w="5" w:type="dxa"/>
      </w:tblCellMar>
    </w:tblPr>
  </w:style>
  <w:style w:type="table" w:customStyle="1" w:styleId="affffffb">
    <w:basedOn w:val="TableNormal4"/>
    <w:pPr>
      <w:widowControl w:val="0"/>
    </w:pPr>
    <w:tblPr>
      <w:tblStyleRowBandSize w:val="1"/>
      <w:tblStyleColBandSize w:val="1"/>
      <w:tblCellMar>
        <w:left w:w="5" w:type="dxa"/>
        <w:right w:w="5" w:type="dxa"/>
      </w:tblCellMar>
    </w:tblPr>
  </w:style>
  <w:style w:type="table" w:customStyle="1" w:styleId="affffffc">
    <w:basedOn w:val="TableNormal4"/>
    <w:pPr>
      <w:widowControl w:val="0"/>
    </w:pPr>
    <w:tblPr>
      <w:tblStyleRowBandSize w:val="1"/>
      <w:tblStyleColBandSize w:val="1"/>
      <w:tblCellMar>
        <w:left w:w="5" w:type="dxa"/>
        <w:right w:w="5" w:type="dxa"/>
      </w:tblCellMar>
    </w:tblPr>
  </w:style>
  <w:style w:type="table" w:customStyle="1" w:styleId="affffffd">
    <w:basedOn w:val="TableNormal4"/>
    <w:pPr>
      <w:widowControl w:val="0"/>
    </w:pPr>
    <w:tblPr>
      <w:tblStyleRowBandSize w:val="1"/>
      <w:tblStyleColBandSize w:val="1"/>
      <w:tblCellMar>
        <w:left w:w="5" w:type="dxa"/>
        <w:right w:w="5" w:type="dxa"/>
      </w:tblCellMar>
    </w:tblPr>
  </w:style>
  <w:style w:type="table" w:customStyle="1" w:styleId="affffffe">
    <w:basedOn w:val="TableNormal4"/>
    <w:pPr>
      <w:widowControl w:val="0"/>
    </w:pPr>
    <w:tblPr>
      <w:tblStyleRowBandSize w:val="1"/>
      <w:tblStyleColBandSize w:val="1"/>
      <w:tblCellMar>
        <w:left w:w="5" w:type="dxa"/>
        <w:right w:w="5" w:type="dxa"/>
      </w:tblCellMar>
    </w:tblPr>
  </w:style>
  <w:style w:type="table" w:customStyle="1" w:styleId="afffffff">
    <w:basedOn w:val="TableNormal4"/>
    <w:pPr>
      <w:widowControl w:val="0"/>
    </w:pPr>
    <w:tblPr>
      <w:tblStyleRowBandSize w:val="1"/>
      <w:tblStyleColBandSize w:val="1"/>
      <w:tblCellMar>
        <w:left w:w="5" w:type="dxa"/>
        <w:right w:w="5" w:type="dxa"/>
      </w:tblCellMar>
    </w:tblPr>
  </w:style>
  <w:style w:type="table" w:customStyle="1" w:styleId="afffffff0">
    <w:basedOn w:val="TableNormal4"/>
    <w:pPr>
      <w:widowControl w:val="0"/>
    </w:pPr>
    <w:tblPr>
      <w:tblStyleRowBandSize w:val="1"/>
      <w:tblStyleColBandSize w:val="1"/>
      <w:tblCellMar>
        <w:left w:w="5" w:type="dxa"/>
        <w:right w:w="5" w:type="dxa"/>
      </w:tblCellMar>
    </w:tblPr>
  </w:style>
  <w:style w:type="table" w:customStyle="1" w:styleId="afffffff1">
    <w:basedOn w:val="TableNormal4"/>
    <w:pPr>
      <w:widowControl w:val="0"/>
    </w:pPr>
    <w:tblPr>
      <w:tblStyleRowBandSize w:val="1"/>
      <w:tblStyleColBandSize w:val="1"/>
      <w:tblCellMar>
        <w:left w:w="5" w:type="dxa"/>
        <w:right w:w="5" w:type="dxa"/>
      </w:tblCellMar>
    </w:tblPr>
  </w:style>
  <w:style w:type="table" w:customStyle="1" w:styleId="afffffff2">
    <w:basedOn w:val="TableNormal4"/>
    <w:pPr>
      <w:widowControl w:val="0"/>
    </w:pPr>
    <w:tblPr>
      <w:tblStyleRowBandSize w:val="1"/>
      <w:tblStyleColBandSize w:val="1"/>
      <w:tblCellMar>
        <w:left w:w="5" w:type="dxa"/>
        <w:right w:w="5"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cwaUhsdRhq6MkxxgkT9qIF6/xtw==">CgMxLjAyCGguZ2pkZ3hzMgloLjMwajB6bGwyCWguMWZvYjl0ZTIOaC44Z3Q0aTh3c3cwaDEyDWguaGl4MnpkdDBzdTcyCWguNGk3b2pocDIJaC40aTdvamhwMgloLjJldDkycDAyCWguMXQzaDVzZjIJaC40ZDM0b2c4MgloLjJzOGV5bzEyCWguMjZpbjFyZzgAciExaXZqVlF1VHBIYldFYV9VZE8yU3VINWZPTUpVM1o5TEY=</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1561</Words>
  <Characters>8900</Characters>
  <Application>Microsoft Office Word</Application>
  <DocSecurity>0</DocSecurity>
  <Lines>74</Lines>
  <Paragraphs>20</Paragraphs>
  <ScaleCrop>false</ScaleCrop>
  <Company/>
  <LinksUpToDate>false</LinksUpToDate>
  <CharactersWithSpaces>10441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Виктория Тимонина</dc:creator>
  <cp:lastModifiedBy>Уфимцева Анжелика</cp:lastModifiedBy>
  <cp:revision>4</cp:revision>
  <dcterms:created xsi:type="dcterms:W3CDTF">2024-03-04T11:39:00Z</dcterms:created>
  <dcterms:modified xsi:type="dcterms:W3CDTF">2025-07-02T07:26:00Z</dcterms:modified>
</cp:coreProperties>
</file>