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специальности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35.02.05 Агрономия</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Организация и проведение защиты дипломного проекта (работы)</w:t>
            <w:tab/>
          </w:r>
          <w:r w:rsidDel="00000000" w:rsidR="00000000" w:rsidRPr="00000000">
            <w:fldChar w:fldCharType="begin"/>
            <w:instrText xml:space="preserve"> PAGEREF _heading=h.4d34og8 \h </w:instrText>
            <w:fldChar w:fldCharType="separate"/>
          </w:r>
          <w:r w:rsidDel="00000000" w:rsidR="00000000" w:rsidRPr="00000000">
            <w:rPr>
              <w:rFonts w:ascii="Times New Roman" w:cs="Times New Roman" w:eastAsia="Times New Roman" w:hAnsi="Times New Roman"/>
              <w:b w:val="1"/>
              <w:color w:val="000000"/>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специальности 35.02.05 Агрономия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35.02.05 Агрономия, и определяет совокупность требований к ее организации и проведению.</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35.02.05 Агрономия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специальности 35.02.05 Агрономия</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Агроном.</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60.0" w:type="dxa"/>
        <w:jc w:val="left"/>
        <w:tblInd w:w="134.0" w:type="dxa"/>
        <w:tblLayout w:type="fixed"/>
        <w:tblLook w:val="0000"/>
      </w:tblPr>
      <w:tblGrid>
        <w:gridCol w:w="4470"/>
        <w:gridCol w:w="4890"/>
        <w:tblGridChange w:id="0">
          <w:tblGrid>
            <w:gridCol w:w="4470"/>
            <w:gridCol w:w="4890"/>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405"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widowControl w:val="1"/>
              <w:spacing w:line="276" w:lineRule="auto"/>
              <w:ind w:left="14" w:right="1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 Организация работы растениеводческих бригад в соответствии с технологическими картами возделывания сельскохозяйственных культур</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Организация работы растениеводческих бригад в соответствии с технологическими картами возделывания сельскохозяйственных культур</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Контроль процесса развития растений в течение вегетации.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Контроль процесса развития растений в течение вегетации.</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widowControl w:val="1"/>
              <w:spacing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ВД.03 Выполнение работ по профессии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1"/>
              <w:spacing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ПМ.03 Выполнение работ по профессии</w:t>
            </w:r>
            <w:r w:rsidDel="00000000" w:rsidR="00000000" w:rsidRPr="00000000">
              <w:rPr>
                <w:rtl w:val="0"/>
              </w:rPr>
            </w:r>
          </w:p>
        </w:tc>
      </w:tr>
    </w:tbl>
    <w:p w:rsidR="00000000" w:rsidDel="00000000" w:rsidP="00000000" w:rsidRDefault="00000000" w:rsidRPr="00000000" w14:paraId="00000050">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1">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2">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3">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4">
      <w:pPr>
        <w:spacing w:after="120" w:lineRule="auto"/>
        <w:rPr>
          <w:rFonts w:ascii="Times New Roman" w:cs="Times New Roman" w:eastAsia="Times New Roman" w:hAnsi="Times New Roman"/>
          <w:b w:val="1"/>
          <w:i w:val="1"/>
          <w:color w:val="ff0000"/>
          <w:sz w:val="24"/>
          <w:szCs w:val="24"/>
        </w:rPr>
      </w:pPr>
      <w:r w:rsidDel="00000000" w:rsidR="00000000" w:rsidRPr="00000000">
        <w:rPr>
          <w:rtl w:val="0"/>
        </w:rPr>
      </w:r>
    </w:p>
    <w:tbl>
      <w:tblPr>
        <w:tblStyle w:val="Table2"/>
        <w:tblW w:w="9629.0" w:type="dxa"/>
        <w:jc w:val="left"/>
        <w:tblInd w:w="10.0" w:type="dxa"/>
        <w:tblLayout w:type="fixed"/>
        <w:tblLook w:val="0000"/>
      </w:tblPr>
      <w:tblGrid>
        <w:gridCol w:w="3387"/>
        <w:gridCol w:w="6242"/>
        <w:tblGridChange w:id="0">
          <w:tblGrid>
            <w:gridCol w:w="3387"/>
            <w:gridCol w:w="6242"/>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Организация работы растениеводческих бригад в соответствии с технологическими картами возделывания сельскохозяйственных культур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Осуществлять подготовку рабочих планов-графиков выполнения полевых работ</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Выполнять разработку и выдачу заданий для растениеводческих бригад</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Проводить инструктирование работников по выполнению выданных производственных заданий</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1.4. Осуществлять оперативный контроль качества выполнения технологических операций в растениеводстве</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1.5. Принимать меры по устранению выявленных в ходе контроля качества технологических операций дефектов и недостатков</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1.7. Осуществлять подготовку информации для составления первичной отчетности</w:t>
            </w:r>
          </w:p>
        </w:tc>
      </w:tr>
      <w:tr>
        <w:trPr>
          <w:cantSplit w:val="0"/>
          <w:trHeight w:val="24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Контроль процесса развития растений в течение вегетации</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Составлять программы контроля развития растений в течение вегетации</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Устанавливать календарные сроки проведения технологических операций на основе определения фенологических фаз развития растений</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Определять видовой состав сорных растений и степень засоренности посевов</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2.6. Проводить диагностику болезней и степень их развития с целью совершенствования системы защиты растений и распространенность болезней</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2.7. Проводить почвенную и растительную диагностику питания растений</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Выполнение работ по профессии</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3.X. </w:t>
            </w:r>
          </w:p>
        </w:tc>
      </w:tr>
    </w:tbl>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C">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специальности 35.02.05 Агрономия, сдают ГИА в форме демонстрационного экзамена профильного уровня и защиты дипломного проекта (работы).</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5"/>
      <w:bookmarkEnd w:id="5"/>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F">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80">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81">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120" w:before="120" w:lineRule="auto"/>
        <w:jc w:val="both"/>
        <w:rPr>
          <w:rFonts w:ascii="Times New Roman" w:cs="Times New Roman" w:eastAsia="Times New Roman" w:hAnsi="Times New Roman"/>
          <w:b w:val="1"/>
          <w:i w:val="1"/>
          <w:color w:val="ff0000"/>
          <w:sz w:val="24"/>
          <w:szCs w:val="24"/>
        </w:rPr>
      </w:pPr>
      <w:bookmarkStart w:colFirst="0" w:colLast="0" w:name="_heading=h.1t3h5sf" w:id="6"/>
      <w:bookmarkEnd w:id="6"/>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4d34og8" w:id="7"/>
      <w:bookmarkEnd w:id="7"/>
      <w:r w:rsidDel="00000000" w:rsidR="00000000" w:rsidRPr="00000000">
        <w:rPr>
          <w:rFonts w:ascii="Times New Roman" w:cs="Times New Roman" w:eastAsia="Times New Roman" w:hAnsi="Times New Roman"/>
          <w:b w:val="1"/>
          <w:color w:val="000000"/>
          <w:sz w:val="24"/>
          <w:szCs w:val="24"/>
          <w:rtl w:val="0"/>
        </w:rPr>
        <w:t xml:space="preserve">Организация и проведение защиты дипломного проекта (работы)</w:t>
      </w:r>
    </w:p>
    <w:p w:rsidR="00000000" w:rsidDel="00000000" w:rsidP="00000000" w:rsidRDefault="00000000" w:rsidRPr="00000000" w14:paraId="00000084">
      <w:pPr>
        <w:ind w:firstLine="709"/>
        <w:jc w:val="both"/>
        <w:rPr>
          <w:rFonts w:ascii="Times New Roman" w:cs="Times New Roman" w:eastAsia="Times New Roman" w:hAnsi="Times New Roman"/>
          <w:sz w:val="24"/>
          <w:szCs w:val="24"/>
        </w:rPr>
      </w:pPr>
      <w:bookmarkStart w:colFirst="0" w:colLast="0" w:name="_heading=h.2s8eyo1" w:id="8"/>
      <w:bookmarkEnd w:id="8"/>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дипломного проекта (работы) </w:t>
        <w:br w:type="textWrapping"/>
        <w:t xml:space="preserve">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000000" w:rsidDel="00000000" w:rsidP="00000000" w:rsidRDefault="00000000" w:rsidRPr="00000000" w14:paraId="00000085">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86">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br w:type="textWrapping"/>
        <w:t xml:space="preserve">в том числе предложения своей темы с необходимым обоснованием целесообразности </w:t>
        <w:br w:type="textWrapping"/>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br w:type="textWrapping"/>
        <w:t xml:space="preserve">в образовательную программу среднего профессионального образования.</w:t>
      </w:r>
    </w:p>
    <w:p w:rsidR="00000000" w:rsidDel="00000000" w:rsidP="00000000" w:rsidRDefault="00000000" w:rsidRPr="00000000" w14:paraId="00000087">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дипломного проекта (работы) выпускнику назначается руководитель </w:t>
        <w:br w:type="textWrapping"/>
        <w:t xml:space="preserve">и при необходимости консультанты, оказывающие выпускнику методическую поддержку.</w:t>
      </w:r>
    </w:p>
    <w:p w:rsidR="00000000" w:rsidDel="00000000" w:rsidP="00000000" w:rsidRDefault="00000000" w:rsidRPr="00000000" w14:paraId="00000088">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89">
      <w:pPr>
        <w:ind w:firstLine="709"/>
        <w:jc w:val="both"/>
        <w:rPr>
          <w:rFonts w:ascii="Times New Roman" w:cs="Times New Roman" w:eastAsia="Times New Roman" w:hAnsi="Times New Roman"/>
          <w:i w:val="1"/>
          <w:color w:val="0070c0"/>
          <w:sz w:val="24"/>
          <w:szCs w:val="24"/>
        </w:rPr>
      </w:pPr>
      <w:r w:rsidDel="00000000" w:rsidR="00000000" w:rsidRPr="00000000">
        <w:rPr>
          <w:rFonts w:ascii="Times New Roman" w:cs="Times New Roman" w:eastAsia="Times New Roman" w:hAnsi="Times New Roman"/>
          <w:sz w:val="24"/>
          <w:szCs w:val="24"/>
          <w:rtl w:val="0"/>
        </w:rPr>
        <w:t xml:space="preserve">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highlight w:val="green"/>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9"/>
      <w:bookmarkEnd w:id="9"/>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yU3RiHA+3qW/unEqLzOOvz3OA==">CgMxLjAyCGguZ2pkZ3hzMgloLjMwajB6bGwyCWguMWZvYjl0ZTIOaC44Z3Q0aTh3c3cwaDEyDWguaGl4MnpkdDBzdTcyCWguMmV0OTJwMDIJaC4xdDNoNXNmMgloLjRkMzRvZzgyCWguMnM4ZXlvMTIJaC4yNmluMXJnOAByITFnb0FINy1ZamdnTmc2ZUNzdTE1bTkydV8ydEZvY1BDLQ==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