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F6CB4" w14:textId="77777777" w:rsidR="00E908F6" w:rsidRDefault="002B3C6E">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EDA2D0D" w14:textId="112C17A5" w:rsidR="00E908F6" w:rsidRDefault="002B3C6E">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sidR="00550E5E">
        <w:rPr>
          <w:rFonts w:ascii="Times New Roman" w:eastAsia="Times New Roman" w:hAnsi="Times New Roman" w:cs="Times New Roman"/>
          <w:b/>
          <w:sz w:val="24"/>
          <w:szCs w:val="24"/>
        </w:rPr>
        <w:t>27.02.04 Автоматические системы управления</w:t>
      </w:r>
      <w:r>
        <w:rPr>
          <w:rFonts w:ascii="Times New Roman" w:eastAsia="Times New Roman" w:hAnsi="Times New Roman" w:cs="Times New Roman"/>
          <w:b/>
          <w:sz w:val="24"/>
          <w:szCs w:val="24"/>
        </w:rPr>
        <w:br/>
      </w:r>
    </w:p>
    <w:p w14:paraId="72FF28A2" w14:textId="77777777" w:rsidR="00E908F6" w:rsidRDefault="00E908F6">
      <w:pPr>
        <w:jc w:val="center"/>
        <w:rPr>
          <w:rFonts w:ascii="Times New Roman" w:eastAsia="Times New Roman" w:hAnsi="Times New Roman" w:cs="Times New Roman"/>
          <w:b/>
          <w:i/>
          <w:sz w:val="24"/>
          <w:szCs w:val="24"/>
        </w:rPr>
      </w:pPr>
    </w:p>
    <w:p w14:paraId="41C6B1AF" w14:textId="77777777" w:rsidR="00E908F6" w:rsidRDefault="00E908F6">
      <w:pPr>
        <w:jc w:val="center"/>
        <w:rPr>
          <w:rFonts w:ascii="Times New Roman" w:eastAsia="Times New Roman" w:hAnsi="Times New Roman" w:cs="Times New Roman"/>
          <w:b/>
          <w:i/>
          <w:sz w:val="24"/>
          <w:szCs w:val="24"/>
        </w:rPr>
      </w:pPr>
    </w:p>
    <w:p w14:paraId="7E9B5086" w14:textId="77777777" w:rsidR="00E908F6" w:rsidRDefault="00E908F6">
      <w:pPr>
        <w:jc w:val="center"/>
        <w:rPr>
          <w:rFonts w:ascii="Times New Roman" w:eastAsia="Times New Roman" w:hAnsi="Times New Roman" w:cs="Times New Roman"/>
          <w:b/>
          <w:i/>
          <w:sz w:val="24"/>
          <w:szCs w:val="24"/>
        </w:rPr>
      </w:pPr>
    </w:p>
    <w:p w14:paraId="276D2F99" w14:textId="77777777" w:rsidR="00E908F6" w:rsidRDefault="00E908F6">
      <w:pPr>
        <w:jc w:val="center"/>
        <w:rPr>
          <w:rFonts w:ascii="Times New Roman" w:eastAsia="Times New Roman" w:hAnsi="Times New Roman" w:cs="Times New Roman"/>
          <w:b/>
          <w:i/>
          <w:sz w:val="24"/>
          <w:szCs w:val="24"/>
        </w:rPr>
      </w:pPr>
    </w:p>
    <w:p w14:paraId="22C7D16F" w14:textId="77777777" w:rsidR="00E908F6" w:rsidRDefault="00E908F6">
      <w:pPr>
        <w:jc w:val="center"/>
        <w:rPr>
          <w:rFonts w:ascii="Times New Roman" w:eastAsia="Times New Roman" w:hAnsi="Times New Roman" w:cs="Times New Roman"/>
          <w:b/>
          <w:i/>
          <w:sz w:val="24"/>
          <w:szCs w:val="24"/>
        </w:rPr>
      </w:pPr>
    </w:p>
    <w:p w14:paraId="66BA426C" w14:textId="77777777" w:rsidR="00E908F6" w:rsidRDefault="00E908F6">
      <w:pPr>
        <w:jc w:val="center"/>
        <w:rPr>
          <w:rFonts w:ascii="Times New Roman" w:eastAsia="Times New Roman" w:hAnsi="Times New Roman" w:cs="Times New Roman"/>
          <w:b/>
          <w:i/>
          <w:sz w:val="24"/>
          <w:szCs w:val="24"/>
        </w:rPr>
      </w:pPr>
    </w:p>
    <w:p w14:paraId="129324CB" w14:textId="77777777" w:rsidR="00E908F6" w:rsidRDefault="00E908F6">
      <w:pPr>
        <w:jc w:val="center"/>
        <w:rPr>
          <w:rFonts w:ascii="Times New Roman" w:eastAsia="Times New Roman" w:hAnsi="Times New Roman" w:cs="Times New Roman"/>
          <w:b/>
          <w:i/>
          <w:sz w:val="24"/>
          <w:szCs w:val="24"/>
        </w:rPr>
      </w:pPr>
    </w:p>
    <w:p w14:paraId="31F74761" w14:textId="77777777" w:rsidR="00E908F6" w:rsidRDefault="00E908F6">
      <w:pPr>
        <w:jc w:val="center"/>
        <w:rPr>
          <w:rFonts w:ascii="Times New Roman" w:eastAsia="Times New Roman" w:hAnsi="Times New Roman" w:cs="Times New Roman"/>
          <w:b/>
          <w:i/>
          <w:sz w:val="24"/>
          <w:szCs w:val="24"/>
        </w:rPr>
      </w:pPr>
    </w:p>
    <w:p w14:paraId="767A2096" w14:textId="77777777" w:rsidR="00E908F6" w:rsidRDefault="002B3C6E">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6411E37" w14:textId="77777777" w:rsidR="00E908F6" w:rsidRDefault="00E908F6">
      <w:pPr>
        <w:jc w:val="center"/>
        <w:rPr>
          <w:rFonts w:ascii="Times New Roman" w:eastAsia="Times New Roman" w:hAnsi="Times New Roman" w:cs="Times New Roman"/>
          <w:b/>
          <w:i/>
          <w:sz w:val="24"/>
          <w:szCs w:val="24"/>
        </w:rPr>
      </w:pPr>
    </w:p>
    <w:p w14:paraId="4B310A68" w14:textId="77777777" w:rsidR="00E908F6" w:rsidRDefault="00E908F6">
      <w:pPr>
        <w:jc w:val="center"/>
        <w:rPr>
          <w:rFonts w:ascii="Times New Roman" w:eastAsia="Times New Roman" w:hAnsi="Times New Roman" w:cs="Times New Roman"/>
          <w:b/>
          <w:i/>
          <w:sz w:val="24"/>
          <w:szCs w:val="24"/>
        </w:rPr>
      </w:pPr>
    </w:p>
    <w:p w14:paraId="33691D3C" w14:textId="77777777" w:rsidR="00E908F6" w:rsidRDefault="00E908F6">
      <w:pPr>
        <w:jc w:val="center"/>
        <w:rPr>
          <w:rFonts w:ascii="Times New Roman" w:eastAsia="Times New Roman" w:hAnsi="Times New Roman" w:cs="Times New Roman"/>
          <w:b/>
          <w:i/>
          <w:sz w:val="24"/>
          <w:szCs w:val="24"/>
        </w:rPr>
      </w:pPr>
    </w:p>
    <w:p w14:paraId="62935E63" w14:textId="77777777" w:rsidR="00E908F6" w:rsidRDefault="00E908F6">
      <w:pPr>
        <w:jc w:val="center"/>
        <w:rPr>
          <w:rFonts w:ascii="Times New Roman" w:eastAsia="Times New Roman" w:hAnsi="Times New Roman" w:cs="Times New Roman"/>
          <w:b/>
          <w:i/>
          <w:sz w:val="24"/>
          <w:szCs w:val="24"/>
        </w:rPr>
      </w:pPr>
    </w:p>
    <w:p w14:paraId="4A98E2C4" w14:textId="77777777" w:rsidR="00E908F6" w:rsidRDefault="00E908F6">
      <w:pPr>
        <w:jc w:val="center"/>
        <w:rPr>
          <w:rFonts w:ascii="Times New Roman" w:eastAsia="Times New Roman" w:hAnsi="Times New Roman" w:cs="Times New Roman"/>
          <w:b/>
          <w:i/>
          <w:sz w:val="24"/>
          <w:szCs w:val="24"/>
        </w:rPr>
      </w:pPr>
    </w:p>
    <w:p w14:paraId="66405B22" w14:textId="77777777" w:rsidR="00E908F6" w:rsidRDefault="00E908F6">
      <w:pPr>
        <w:jc w:val="center"/>
        <w:rPr>
          <w:rFonts w:ascii="Times New Roman" w:eastAsia="Times New Roman" w:hAnsi="Times New Roman" w:cs="Times New Roman"/>
          <w:b/>
          <w:i/>
          <w:sz w:val="24"/>
          <w:szCs w:val="24"/>
        </w:rPr>
      </w:pPr>
    </w:p>
    <w:p w14:paraId="4DF510B3" w14:textId="77777777" w:rsidR="00E908F6" w:rsidRDefault="00E908F6">
      <w:pPr>
        <w:jc w:val="center"/>
        <w:rPr>
          <w:rFonts w:ascii="Times New Roman" w:eastAsia="Times New Roman" w:hAnsi="Times New Roman" w:cs="Times New Roman"/>
          <w:b/>
          <w:i/>
          <w:sz w:val="24"/>
          <w:szCs w:val="24"/>
        </w:rPr>
      </w:pPr>
    </w:p>
    <w:p w14:paraId="4D8E8BB4" w14:textId="77777777" w:rsidR="00E908F6" w:rsidRDefault="00E908F6">
      <w:pPr>
        <w:jc w:val="center"/>
        <w:rPr>
          <w:rFonts w:ascii="Times New Roman" w:eastAsia="Times New Roman" w:hAnsi="Times New Roman" w:cs="Times New Roman"/>
          <w:b/>
          <w:i/>
          <w:sz w:val="24"/>
          <w:szCs w:val="24"/>
        </w:rPr>
      </w:pPr>
    </w:p>
    <w:p w14:paraId="709248B6" w14:textId="77777777" w:rsidR="00E908F6" w:rsidRDefault="00E908F6">
      <w:pPr>
        <w:jc w:val="center"/>
        <w:rPr>
          <w:rFonts w:ascii="Times New Roman" w:eastAsia="Times New Roman" w:hAnsi="Times New Roman" w:cs="Times New Roman"/>
          <w:b/>
          <w:i/>
          <w:sz w:val="24"/>
          <w:szCs w:val="24"/>
        </w:rPr>
      </w:pPr>
    </w:p>
    <w:p w14:paraId="36FC6388" w14:textId="77777777" w:rsidR="00E908F6" w:rsidRDefault="00E908F6">
      <w:pPr>
        <w:jc w:val="center"/>
        <w:rPr>
          <w:rFonts w:ascii="Times New Roman" w:eastAsia="Times New Roman" w:hAnsi="Times New Roman" w:cs="Times New Roman"/>
          <w:b/>
          <w:i/>
          <w:sz w:val="24"/>
          <w:szCs w:val="24"/>
        </w:rPr>
      </w:pPr>
    </w:p>
    <w:p w14:paraId="0B83242A" w14:textId="77777777" w:rsidR="00E908F6" w:rsidRDefault="00E908F6">
      <w:pPr>
        <w:jc w:val="center"/>
        <w:rPr>
          <w:rFonts w:ascii="Times New Roman" w:eastAsia="Times New Roman" w:hAnsi="Times New Roman" w:cs="Times New Roman"/>
          <w:b/>
          <w:i/>
          <w:sz w:val="24"/>
          <w:szCs w:val="24"/>
        </w:rPr>
      </w:pPr>
    </w:p>
    <w:p w14:paraId="410F04DF" w14:textId="77777777" w:rsidR="00E908F6" w:rsidRDefault="00E908F6">
      <w:pPr>
        <w:jc w:val="center"/>
        <w:rPr>
          <w:rFonts w:ascii="Times New Roman" w:eastAsia="Times New Roman" w:hAnsi="Times New Roman" w:cs="Times New Roman"/>
          <w:b/>
          <w:i/>
          <w:sz w:val="24"/>
          <w:szCs w:val="24"/>
        </w:rPr>
      </w:pPr>
    </w:p>
    <w:p w14:paraId="783ABFE4" w14:textId="77777777" w:rsidR="00E908F6" w:rsidRDefault="00E908F6">
      <w:pPr>
        <w:jc w:val="center"/>
        <w:rPr>
          <w:rFonts w:ascii="Times New Roman" w:eastAsia="Times New Roman" w:hAnsi="Times New Roman" w:cs="Times New Roman"/>
          <w:b/>
          <w:i/>
          <w:sz w:val="24"/>
          <w:szCs w:val="24"/>
        </w:rPr>
      </w:pPr>
    </w:p>
    <w:p w14:paraId="00E088B7" w14:textId="77777777" w:rsidR="00E908F6" w:rsidRDefault="00E908F6">
      <w:pPr>
        <w:jc w:val="center"/>
        <w:rPr>
          <w:rFonts w:ascii="Times New Roman" w:eastAsia="Times New Roman" w:hAnsi="Times New Roman" w:cs="Times New Roman"/>
          <w:b/>
          <w:i/>
          <w:sz w:val="24"/>
          <w:szCs w:val="24"/>
        </w:rPr>
      </w:pPr>
    </w:p>
    <w:p w14:paraId="40E983C3" w14:textId="77777777" w:rsidR="00E908F6" w:rsidRDefault="00E908F6">
      <w:pPr>
        <w:jc w:val="center"/>
        <w:rPr>
          <w:rFonts w:ascii="Times New Roman" w:eastAsia="Times New Roman" w:hAnsi="Times New Roman" w:cs="Times New Roman"/>
          <w:b/>
          <w:i/>
          <w:sz w:val="24"/>
          <w:szCs w:val="24"/>
        </w:rPr>
      </w:pPr>
    </w:p>
    <w:p w14:paraId="59709AEB" w14:textId="77777777" w:rsidR="00E908F6" w:rsidRDefault="00E908F6">
      <w:pPr>
        <w:jc w:val="center"/>
        <w:rPr>
          <w:rFonts w:ascii="Times New Roman" w:eastAsia="Times New Roman" w:hAnsi="Times New Roman" w:cs="Times New Roman"/>
          <w:b/>
          <w:i/>
          <w:sz w:val="24"/>
          <w:szCs w:val="24"/>
        </w:rPr>
      </w:pPr>
    </w:p>
    <w:p w14:paraId="4FF40ED3" w14:textId="77777777" w:rsidR="00E908F6" w:rsidRDefault="00E908F6">
      <w:pPr>
        <w:jc w:val="center"/>
        <w:rPr>
          <w:rFonts w:ascii="Times New Roman" w:eastAsia="Times New Roman" w:hAnsi="Times New Roman" w:cs="Times New Roman"/>
          <w:b/>
          <w:i/>
          <w:sz w:val="24"/>
          <w:szCs w:val="24"/>
        </w:rPr>
      </w:pPr>
    </w:p>
    <w:p w14:paraId="60E98C3E" w14:textId="77777777" w:rsidR="00E908F6" w:rsidRDefault="00E908F6">
      <w:pPr>
        <w:jc w:val="center"/>
        <w:rPr>
          <w:rFonts w:ascii="Times New Roman" w:eastAsia="Times New Roman" w:hAnsi="Times New Roman" w:cs="Times New Roman"/>
          <w:b/>
          <w:i/>
          <w:sz w:val="24"/>
          <w:szCs w:val="24"/>
        </w:rPr>
      </w:pPr>
    </w:p>
    <w:p w14:paraId="7AB60D52" w14:textId="77777777" w:rsidR="00E908F6" w:rsidRDefault="00E908F6">
      <w:pPr>
        <w:jc w:val="center"/>
        <w:rPr>
          <w:rFonts w:ascii="Times New Roman" w:eastAsia="Times New Roman" w:hAnsi="Times New Roman" w:cs="Times New Roman"/>
          <w:b/>
          <w:i/>
          <w:sz w:val="24"/>
          <w:szCs w:val="24"/>
        </w:rPr>
      </w:pPr>
    </w:p>
    <w:p w14:paraId="352A0B16" w14:textId="77777777" w:rsidR="00E908F6" w:rsidRDefault="00E908F6">
      <w:pPr>
        <w:jc w:val="center"/>
        <w:rPr>
          <w:rFonts w:ascii="Times New Roman" w:eastAsia="Times New Roman" w:hAnsi="Times New Roman" w:cs="Times New Roman"/>
          <w:b/>
          <w:i/>
          <w:sz w:val="24"/>
          <w:szCs w:val="24"/>
        </w:rPr>
      </w:pPr>
    </w:p>
    <w:p w14:paraId="28F80E0E" w14:textId="77777777" w:rsidR="00E908F6" w:rsidRDefault="00E908F6">
      <w:pPr>
        <w:jc w:val="center"/>
        <w:rPr>
          <w:rFonts w:ascii="Times New Roman" w:eastAsia="Times New Roman" w:hAnsi="Times New Roman" w:cs="Times New Roman"/>
          <w:b/>
          <w:i/>
          <w:sz w:val="24"/>
          <w:szCs w:val="24"/>
        </w:rPr>
      </w:pPr>
    </w:p>
    <w:p w14:paraId="4F3FF85D" w14:textId="77777777" w:rsidR="00E908F6" w:rsidRDefault="00E908F6">
      <w:pPr>
        <w:jc w:val="center"/>
        <w:rPr>
          <w:rFonts w:ascii="Times New Roman" w:eastAsia="Times New Roman" w:hAnsi="Times New Roman" w:cs="Times New Roman"/>
          <w:b/>
          <w:i/>
          <w:sz w:val="24"/>
          <w:szCs w:val="24"/>
        </w:rPr>
      </w:pPr>
    </w:p>
    <w:p w14:paraId="6427FA59" w14:textId="77777777" w:rsidR="00E908F6" w:rsidRDefault="00E908F6">
      <w:pPr>
        <w:jc w:val="center"/>
        <w:rPr>
          <w:rFonts w:ascii="Times New Roman" w:eastAsia="Times New Roman" w:hAnsi="Times New Roman" w:cs="Times New Roman"/>
          <w:b/>
          <w:i/>
          <w:sz w:val="24"/>
          <w:szCs w:val="24"/>
        </w:rPr>
      </w:pPr>
    </w:p>
    <w:p w14:paraId="6CBC1E1E" w14:textId="77777777" w:rsidR="00E908F6" w:rsidRDefault="00E908F6">
      <w:pPr>
        <w:jc w:val="center"/>
        <w:rPr>
          <w:rFonts w:ascii="Times New Roman" w:eastAsia="Times New Roman" w:hAnsi="Times New Roman" w:cs="Times New Roman"/>
          <w:b/>
          <w:i/>
          <w:sz w:val="24"/>
          <w:szCs w:val="24"/>
        </w:rPr>
      </w:pPr>
    </w:p>
    <w:p w14:paraId="07DC536C" w14:textId="77777777" w:rsidR="00E908F6" w:rsidRDefault="00E908F6">
      <w:pPr>
        <w:jc w:val="center"/>
        <w:rPr>
          <w:rFonts w:ascii="Times New Roman" w:eastAsia="Times New Roman" w:hAnsi="Times New Roman" w:cs="Times New Roman"/>
          <w:b/>
          <w:i/>
          <w:sz w:val="24"/>
          <w:szCs w:val="24"/>
        </w:rPr>
      </w:pPr>
    </w:p>
    <w:p w14:paraId="2A7906B7" w14:textId="77777777" w:rsidR="00E908F6" w:rsidRDefault="00E908F6">
      <w:pPr>
        <w:jc w:val="center"/>
        <w:rPr>
          <w:rFonts w:ascii="Times New Roman" w:eastAsia="Times New Roman" w:hAnsi="Times New Roman" w:cs="Times New Roman"/>
          <w:b/>
          <w:i/>
          <w:sz w:val="24"/>
          <w:szCs w:val="24"/>
        </w:rPr>
      </w:pPr>
    </w:p>
    <w:p w14:paraId="000361F7" w14:textId="77777777" w:rsidR="00E908F6" w:rsidRDefault="00E908F6">
      <w:pPr>
        <w:jc w:val="center"/>
        <w:rPr>
          <w:rFonts w:ascii="Times New Roman" w:eastAsia="Times New Roman" w:hAnsi="Times New Roman" w:cs="Times New Roman"/>
          <w:b/>
          <w:i/>
          <w:sz w:val="24"/>
          <w:szCs w:val="24"/>
        </w:rPr>
      </w:pPr>
    </w:p>
    <w:p w14:paraId="1CD1FF26" w14:textId="77777777" w:rsidR="00E908F6" w:rsidRDefault="00E908F6">
      <w:pPr>
        <w:jc w:val="center"/>
        <w:rPr>
          <w:rFonts w:ascii="Times New Roman" w:eastAsia="Times New Roman" w:hAnsi="Times New Roman" w:cs="Times New Roman"/>
          <w:b/>
          <w:i/>
          <w:sz w:val="24"/>
          <w:szCs w:val="24"/>
        </w:rPr>
      </w:pPr>
    </w:p>
    <w:p w14:paraId="3F36140C" w14:textId="77777777" w:rsidR="00E908F6" w:rsidRDefault="00E908F6">
      <w:pPr>
        <w:jc w:val="center"/>
        <w:rPr>
          <w:rFonts w:ascii="Times New Roman" w:eastAsia="Times New Roman" w:hAnsi="Times New Roman" w:cs="Times New Roman"/>
          <w:b/>
          <w:i/>
          <w:sz w:val="24"/>
          <w:szCs w:val="24"/>
        </w:rPr>
      </w:pPr>
    </w:p>
    <w:p w14:paraId="18ABDD5A" w14:textId="77777777" w:rsidR="00E908F6" w:rsidRDefault="00E908F6">
      <w:pPr>
        <w:jc w:val="center"/>
        <w:rPr>
          <w:rFonts w:ascii="Times New Roman" w:eastAsia="Times New Roman" w:hAnsi="Times New Roman" w:cs="Times New Roman"/>
          <w:b/>
          <w:i/>
          <w:sz w:val="24"/>
          <w:szCs w:val="24"/>
        </w:rPr>
      </w:pPr>
    </w:p>
    <w:p w14:paraId="14577E58" w14:textId="77777777" w:rsidR="00E908F6" w:rsidRDefault="00E908F6">
      <w:pPr>
        <w:jc w:val="center"/>
        <w:rPr>
          <w:rFonts w:ascii="Times New Roman" w:eastAsia="Times New Roman" w:hAnsi="Times New Roman" w:cs="Times New Roman"/>
          <w:b/>
          <w:i/>
          <w:sz w:val="24"/>
          <w:szCs w:val="24"/>
        </w:rPr>
      </w:pPr>
    </w:p>
    <w:p w14:paraId="7B96B5BB" w14:textId="77777777" w:rsidR="00E908F6" w:rsidRDefault="00E908F6">
      <w:pPr>
        <w:jc w:val="center"/>
        <w:rPr>
          <w:rFonts w:ascii="Times New Roman" w:eastAsia="Times New Roman" w:hAnsi="Times New Roman" w:cs="Times New Roman"/>
          <w:b/>
          <w:i/>
          <w:sz w:val="24"/>
          <w:szCs w:val="24"/>
        </w:rPr>
      </w:pPr>
    </w:p>
    <w:p w14:paraId="5FC6B6E0" w14:textId="77777777" w:rsidR="00E908F6" w:rsidRDefault="00E908F6">
      <w:pPr>
        <w:jc w:val="center"/>
        <w:rPr>
          <w:rFonts w:ascii="Times New Roman" w:eastAsia="Times New Roman" w:hAnsi="Times New Roman" w:cs="Times New Roman"/>
          <w:b/>
          <w:i/>
          <w:sz w:val="24"/>
          <w:szCs w:val="24"/>
        </w:rPr>
      </w:pPr>
    </w:p>
    <w:p w14:paraId="65629799" w14:textId="77777777" w:rsidR="00E908F6" w:rsidRDefault="00E908F6">
      <w:pPr>
        <w:jc w:val="center"/>
        <w:rPr>
          <w:rFonts w:ascii="Times New Roman" w:eastAsia="Times New Roman" w:hAnsi="Times New Roman" w:cs="Times New Roman"/>
          <w:b/>
          <w:i/>
          <w:sz w:val="24"/>
          <w:szCs w:val="24"/>
        </w:rPr>
      </w:pPr>
    </w:p>
    <w:p w14:paraId="125EBBD3"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57584F10" w14:textId="77777777" w:rsidR="00E908F6" w:rsidRDefault="002B3C6E">
      <w:pPr>
        <w:rPr>
          <w:rFonts w:ascii="Times New Roman" w:eastAsia="Times New Roman" w:hAnsi="Times New Roman" w:cs="Times New Roman"/>
          <w:b/>
          <w:sz w:val="24"/>
          <w:szCs w:val="24"/>
          <w:vertAlign w:val="superscript"/>
        </w:rPr>
      </w:pPr>
      <w:r>
        <w:br w:type="page"/>
      </w:r>
    </w:p>
    <w:p w14:paraId="71DE089A" w14:textId="77777777" w:rsidR="00E908F6" w:rsidRDefault="002B3C6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DFCFC72" w14:textId="77777777" w:rsidR="00E908F6" w:rsidRDefault="00E908F6">
      <w:pPr>
        <w:rPr>
          <w:rFonts w:ascii="Times New Roman" w:eastAsia="Times New Roman" w:hAnsi="Times New Roman" w:cs="Times New Roman"/>
          <w:b/>
          <w:sz w:val="24"/>
          <w:szCs w:val="24"/>
        </w:rPr>
      </w:pPr>
    </w:p>
    <w:sdt>
      <w:sdtPr>
        <w:id w:val="-2125298634"/>
        <w:docPartObj>
          <w:docPartGallery w:val="Table of Contents"/>
          <w:docPartUnique/>
        </w:docPartObj>
      </w:sdtPr>
      <w:sdtEndPr/>
      <w:sdtContent>
        <w:p w14:paraId="1D6D8F09" w14:textId="77777777" w:rsidR="00E908F6" w:rsidRDefault="002B3C6E">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0F151C39" w14:textId="77777777" w:rsidR="00E908F6" w:rsidRDefault="002B3C6E">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7E862EA" w14:textId="77777777" w:rsidR="00E908F6" w:rsidRDefault="002B3C6E">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9278B4A" w14:textId="77777777" w:rsidR="00E908F6" w:rsidRDefault="002B3C6E">
      <w:pPr>
        <w:rPr>
          <w:rFonts w:ascii="Times New Roman" w:eastAsia="Times New Roman" w:hAnsi="Times New Roman" w:cs="Times New Roman"/>
          <w:b/>
          <w:sz w:val="24"/>
          <w:szCs w:val="24"/>
        </w:rPr>
      </w:pPr>
      <w:r>
        <w:br w:type="page"/>
      </w:r>
    </w:p>
    <w:p w14:paraId="2D177F62"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97EA2D9" w14:textId="1687D86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w:t>
      </w:r>
      <w:r w:rsidR="00550E5E">
        <w:rPr>
          <w:rFonts w:ascii="Times New Roman" w:eastAsia="Times New Roman" w:hAnsi="Times New Roman" w:cs="Times New Roman"/>
          <w:sz w:val="24"/>
          <w:szCs w:val="24"/>
        </w:rPr>
        <w:t>27.02.04 Автоматические системы управления</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w:t>
      </w:r>
      <w:r w:rsidR="00550E5E">
        <w:rPr>
          <w:rFonts w:ascii="Times New Roman" w:eastAsia="Times New Roman" w:hAnsi="Times New Roman" w:cs="Times New Roman"/>
          <w:sz w:val="24"/>
          <w:szCs w:val="24"/>
        </w:rPr>
        <w:t>27.02.04 Автоматические системы управления</w:t>
      </w:r>
      <w:r>
        <w:rPr>
          <w:rFonts w:ascii="Times New Roman" w:eastAsia="Times New Roman" w:hAnsi="Times New Roman" w:cs="Times New Roman"/>
          <w:sz w:val="24"/>
          <w:szCs w:val="24"/>
        </w:rPr>
        <w:t>, и определяет совокупность требований к ее организации и проведению.</w:t>
      </w:r>
    </w:p>
    <w:p w14:paraId="0A3A4D48" w14:textId="4623A2E3"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w:t>
      </w:r>
      <w:r w:rsidR="00550E5E">
        <w:rPr>
          <w:rFonts w:ascii="Times New Roman" w:eastAsia="Times New Roman" w:hAnsi="Times New Roman" w:cs="Times New Roman"/>
          <w:sz w:val="24"/>
          <w:szCs w:val="24"/>
        </w:rPr>
        <w:t>27.02.04 Автоматические системы управления</w:t>
      </w:r>
      <w:r>
        <w:rPr>
          <w:rFonts w:ascii="Times New Roman" w:eastAsia="Times New Roman" w:hAnsi="Times New Roman" w:cs="Times New Roman"/>
          <w:sz w:val="24"/>
          <w:szCs w:val="24"/>
        </w:rPr>
        <w:t xml:space="preserve">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79B36CBD"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5F879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32E1B2A7"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178F81D1" w14:textId="2EFD9621"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По результатам ГИА выпускнику по специальности </w:t>
      </w:r>
      <w:r w:rsidR="00550E5E">
        <w:rPr>
          <w:rFonts w:ascii="Times New Roman" w:eastAsia="Times New Roman" w:hAnsi="Times New Roman" w:cs="Times New Roman"/>
          <w:sz w:val="24"/>
          <w:szCs w:val="24"/>
        </w:rPr>
        <w:t>27.02.04 Автоматические системы управления</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7773FDE6"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7E04BA1" w14:textId="77777777" w:rsidR="00E908F6" w:rsidRDefault="002B3C6E">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2C228B2"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5D9FF9E5" w14:textId="77777777" w:rsidR="00E908F6" w:rsidRDefault="002B3C6E">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360" w:type="dxa"/>
        <w:tblInd w:w="134" w:type="dxa"/>
        <w:tblLayout w:type="fixed"/>
        <w:tblLook w:val="0000" w:firstRow="0" w:lastRow="0" w:firstColumn="0" w:lastColumn="0" w:noHBand="0" w:noVBand="0"/>
      </w:tblPr>
      <w:tblGrid>
        <w:gridCol w:w="4605"/>
        <w:gridCol w:w="4755"/>
      </w:tblGrid>
      <w:tr w:rsidR="00E908F6" w14:paraId="79F7D870" w14:textId="77777777">
        <w:trPr>
          <w:trHeight w:val="441"/>
        </w:trPr>
        <w:tc>
          <w:tcPr>
            <w:tcW w:w="4605" w:type="dxa"/>
            <w:tcBorders>
              <w:top w:val="single" w:sz="4" w:space="0" w:color="000000"/>
              <w:left w:val="single" w:sz="4" w:space="0" w:color="000000"/>
              <w:bottom w:val="single" w:sz="4" w:space="0" w:color="000000"/>
              <w:right w:val="single" w:sz="4" w:space="0" w:color="000000"/>
            </w:tcBorders>
          </w:tcPr>
          <w:p w14:paraId="5D42C01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4D06D3A"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755" w:type="dxa"/>
            <w:tcBorders>
              <w:top w:val="single" w:sz="4" w:space="0" w:color="000000"/>
              <w:left w:val="single" w:sz="4" w:space="0" w:color="000000"/>
              <w:bottom w:val="single" w:sz="4" w:space="0" w:color="000000"/>
              <w:right w:val="single" w:sz="4" w:space="0" w:color="000000"/>
            </w:tcBorders>
          </w:tcPr>
          <w:p w14:paraId="2AFB245C"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7FAEB289"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6C043F28"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E908F6" w14:paraId="13A5F4E5"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34374B15"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755" w:type="dxa"/>
            <w:tcBorders>
              <w:top w:val="single" w:sz="4" w:space="0" w:color="000000"/>
              <w:left w:val="single" w:sz="4" w:space="0" w:color="000000"/>
              <w:bottom w:val="single" w:sz="4" w:space="0" w:color="000000"/>
              <w:right w:val="single" w:sz="4" w:space="0" w:color="000000"/>
            </w:tcBorders>
          </w:tcPr>
          <w:p w14:paraId="48482AFD" w14:textId="77777777" w:rsidR="00E908F6" w:rsidRDefault="002B3C6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E908F6" w14:paraId="73CABF39" w14:textId="77777777">
        <w:trPr>
          <w:trHeight w:val="405"/>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60B0A585"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550E5E" w14:paraId="00EA59AE"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3FE8868D" w14:textId="77777777" w:rsidR="00550E5E" w:rsidRPr="001163BF" w:rsidRDefault="00550E5E" w:rsidP="00550E5E">
            <w:pPr>
              <w:suppressAutoHyphens/>
              <w:rPr>
                <w:rFonts w:ascii="Times New Roman" w:hAnsi="Times New Roman" w:cs="Times New Roman"/>
                <w:sz w:val="24"/>
                <w:szCs w:val="24"/>
              </w:rPr>
            </w:pPr>
            <w:r>
              <w:rPr>
                <w:rFonts w:ascii="Times New Roman" w:hAnsi="Times New Roman" w:cs="Times New Roman"/>
                <w:sz w:val="24"/>
                <w:szCs w:val="24"/>
              </w:rPr>
              <w:t>В</w:t>
            </w:r>
            <w:r w:rsidRPr="001163BF">
              <w:rPr>
                <w:rFonts w:ascii="Times New Roman" w:hAnsi="Times New Roman" w:cs="Times New Roman"/>
                <w:sz w:val="24"/>
                <w:szCs w:val="24"/>
              </w:rPr>
              <w:t>недрение средств автоматизации и систем автоматического управления технологическими процессами;</w:t>
            </w:r>
          </w:p>
          <w:p w14:paraId="4416DABA" w14:textId="4D1BB469" w:rsidR="00550E5E" w:rsidRDefault="00550E5E" w:rsidP="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4755" w:type="dxa"/>
            <w:tcBorders>
              <w:top w:val="single" w:sz="4" w:space="0" w:color="000000"/>
              <w:left w:val="single" w:sz="4" w:space="0" w:color="000000"/>
              <w:bottom w:val="single" w:sz="4" w:space="0" w:color="000000"/>
              <w:right w:val="single" w:sz="4" w:space="0" w:color="000000"/>
            </w:tcBorders>
          </w:tcPr>
          <w:p w14:paraId="567EA204" w14:textId="77777777" w:rsidR="00550E5E" w:rsidRPr="001163BF" w:rsidRDefault="00550E5E" w:rsidP="00550E5E">
            <w:pPr>
              <w:suppressAutoHyphens/>
              <w:rPr>
                <w:rFonts w:ascii="Times New Roman" w:hAnsi="Times New Roman" w:cs="Times New Roman"/>
                <w:sz w:val="24"/>
                <w:szCs w:val="24"/>
              </w:rPr>
            </w:pPr>
            <w:r>
              <w:rPr>
                <w:rFonts w:ascii="Times New Roman" w:hAnsi="Times New Roman" w:cs="Times New Roman"/>
                <w:sz w:val="24"/>
                <w:szCs w:val="24"/>
              </w:rPr>
              <w:t>ПМ.01 В</w:t>
            </w:r>
            <w:r w:rsidRPr="001163BF">
              <w:rPr>
                <w:rFonts w:ascii="Times New Roman" w:hAnsi="Times New Roman" w:cs="Times New Roman"/>
                <w:sz w:val="24"/>
                <w:szCs w:val="24"/>
              </w:rPr>
              <w:t>недрение средств автоматизации и систем автоматического управления технологическими процессами;</w:t>
            </w:r>
          </w:p>
          <w:p w14:paraId="3BD1F680" w14:textId="6A976572" w:rsidR="00550E5E" w:rsidRDefault="00550E5E" w:rsidP="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r>
      <w:tr w:rsidR="00550E5E" w14:paraId="3B094C7F" w14:textId="77777777">
        <w:trPr>
          <w:trHeight w:val="720"/>
        </w:trPr>
        <w:tc>
          <w:tcPr>
            <w:tcW w:w="4605" w:type="dxa"/>
            <w:tcBorders>
              <w:top w:val="single" w:sz="4" w:space="0" w:color="000000"/>
              <w:left w:val="single" w:sz="4" w:space="0" w:color="000000"/>
              <w:bottom w:val="single" w:sz="4" w:space="0" w:color="000000"/>
              <w:right w:val="single" w:sz="4" w:space="0" w:color="000000"/>
            </w:tcBorders>
          </w:tcPr>
          <w:p w14:paraId="397F1F22" w14:textId="531A68A4" w:rsidR="00550E5E" w:rsidRDefault="00550E5E" w:rsidP="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Э</w:t>
            </w:r>
            <w:r w:rsidRPr="001163BF">
              <w:rPr>
                <w:rFonts w:ascii="Times New Roman" w:hAnsi="Times New Roman" w:cs="Times New Roman"/>
                <w:sz w:val="24"/>
                <w:szCs w:val="24"/>
              </w:rPr>
              <w:t>ксплуатация электронного оборудования и систем автоматического управления;</w:t>
            </w:r>
          </w:p>
        </w:tc>
        <w:tc>
          <w:tcPr>
            <w:tcW w:w="4755" w:type="dxa"/>
            <w:tcBorders>
              <w:top w:val="single" w:sz="4" w:space="0" w:color="000000"/>
              <w:left w:val="single" w:sz="4" w:space="0" w:color="000000"/>
              <w:bottom w:val="single" w:sz="4" w:space="0" w:color="000000"/>
              <w:right w:val="single" w:sz="4" w:space="0" w:color="000000"/>
            </w:tcBorders>
          </w:tcPr>
          <w:p w14:paraId="5CDA3AA9" w14:textId="372D38B7" w:rsidR="00550E5E" w:rsidRDefault="00550E5E" w:rsidP="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ПМ. 02 Э</w:t>
            </w:r>
            <w:r w:rsidRPr="001163BF">
              <w:rPr>
                <w:rFonts w:ascii="Times New Roman" w:hAnsi="Times New Roman" w:cs="Times New Roman"/>
                <w:sz w:val="24"/>
                <w:szCs w:val="24"/>
              </w:rPr>
              <w:t>ксплуатация электронного оборудования и систем автоматического управления;</w:t>
            </w:r>
          </w:p>
        </w:tc>
      </w:tr>
      <w:tr w:rsidR="00550E5E" w14:paraId="6CF9CBCF" w14:textId="77777777">
        <w:trPr>
          <w:trHeight w:val="221"/>
        </w:trPr>
        <w:tc>
          <w:tcPr>
            <w:tcW w:w="4605" w:type="dxa"/>
            <w:tcBorders>
              <w:top w:val="single" w:sz="4" w:space="0" w:color="000000"/>
              <w:left w:val="single" w:sz="4" w:space="0" w:color="000000"/>
              <w:bottom w:val="single" w:sz="4" w:space="0" w:color="000000"/>
              <w:right w:val="single" w:sz="4" w:space="0" w:color="000000"/>
            </w:tcBorders>
          </w:tcPr>
          <w:p w14:paraId="6EC87B93" w14:textId="5CE595DA" w:rsidR="00550E5E" w:rsidRDefault="00550E5E" w:rsidP="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t>О</w:t>
            </w:r>
            <w:r w:rsidRPr="001163BF">
              <w:rPr>
                <w:rFonts w:ascii="Times New Roman" w:hAnsi="Times New Roman" w:cs="Times New Roman"/>
                <w:sz w:val="24"/>
                <w:szCs w:val="24"/>
              </w:rPr>
              <w:t xml:space="preserve">рганизация технического обслуживания, ремонта и замены технических средств </w:t>
            </w:r>
            <w:r w:rsidRPr="001163BF">
              <w:rPr>
                <w:rFonts w:ascii="Times New Roman" w:hAnsi="Times New Roman" w:cs="Times New Roman"/>
                <w:sz w:val="24"/>
                <w:szCs w:val="24"/>
              </w:rPr>
              <w:lastRenderedPageBreak/>
              <w:t>электронного оборудования и систем автоматического управления</w:t>
            </w:r>
          </w:p>
        </w:tc>
        <w:tc>
          <w:tcPr>
            <w:tcW w:w="4755" w:type="dxa"/>
            <w:tcBorders>
              <w:top w:val="single" w:sz="4" w:space="0" w:color="000000"/>
              <w:left w:val="single" w:sz="4" w:space="0" w:color="000000"/>
              <w:bottom w:val="single" w:sz="4" w:space="0" w:color="000000"/>
              <w:right w:val="single" w:sz="4" w:space="0" w:color="000000"/>
            </w:tcBorders>
          </w:tcPr>
          <w:p w14:paraId="1C39B5A2" w14:textId="6EB2B012" w:rsidR="00550E5E" w:rsidRDefault="00550E5E" w:rsidP="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hAnsi="Times New Roman" w:cs="Times New Roman"/>
                <w:sz w:val="24"/>
                <w:szCs w:val="24"/>
              </w:rPr>
              <w:lastRenderedPageBreak/>
              <w:t>ПМ.03 О</w:t>
            </w:r>
            <w:r w:rsidRPr="001163BF">
              <w:rPr>
                <w:rFonts w:ascii="Times New Roman" w:hAnsi="Times New Roman" w:cs="Times New Roman"/>
                <w:sz w:val="24"/>
                <w:szCs w:val="24"/>
              </w:rPr>
              <w:t xml:space="preserve">рганизация технического обслуживания, ремонта и замены </w:t>
            </w:r>
            <w:r w:rsidRPr="001163BF">
              <w:rPr>
                <w:rFonts w:ascii="Times New Roman" w:hAnsi="Times New Roman" w:cs="Times New Roman"/>
                <w:sz w:val="24"/>
                <w:szCs w:val="24"/>
              </w:rPr>
              <w:lastRenderedPageBreak/>
              <w:t>технических средств электронного оборудования и систем автоматического управления</w:t>
            </w:r>
          </w:p>
        </w:tc>
      </w:tr>
    </w:tbl>
    <w:p w14:paraId="1219389A" w14:textId="77777777" w:rsidR="00E908F6" w:rsidRDefault="00E908F6">
      <w:pPr>
        <w:rPr>
          <w:rFonts w:ascii="Times New Roman" w:eastAsia="Times New Roman" w:hAnsi="Times New Roman" w:cs="Times New Roman"/>
          <w:b/>
          <w:sz w:val="24"/>
          <w:szCs w:val="24"/>
          <w:highlight w:val="white"/>
        </w:rPr>
      </w:pPr>
    </w:p>
    <w:p w14:paraId="62B444F0" w14:textId="77777777" w:rsidR="00E908F6" w:rsidRDefault="002B3C6E">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38C5A5B2" w14:textId="77777777" w:rsidR="00E908F6" w:rsidRDefault="002B3C6E">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17276D5" w14:textId="77777777" w:rsidR="00E908F6" w:rsidRDefault="00E908F6">
      <w:pPr>
        <w:spacing w:after="120"/>
        <w:rPr>
          <w:rFonts w:ascii="Times New Roman" w:eastAsia="Times New Roman" w:hAnsi="Times New Roman" w:cs="Times New Roman"/>
          <w:b/>
          <w:i/>
          <w:color w:val="FF0000"/>
          <w:sz w:val="24"/>
          <w:szCs w:val="24"/>
        </w:rPr>
      </w:pPr>
    </w:p>
    <w:tbl>
      <w:tblPr>
        <w:tblStyle w:val="afffffff2"/>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87"/>
        <w:gridCol w:w="6242"/>
      </w:tblGrid>
      <w:tr w:rsidR="00E908F6" w14:paraId="086A874C" w14:textId="77777777" w:rsidTr="002B3C6E">
        <w:trPr>
          <w:trHeight w:val="472"/>
        </w:trPr>
        <w:tc>
          <w:tcPr>
            <w:tcW w:w="3387" w:type="dxa"/>
          </w:tcPr>
          <w:p w14:paraId="6F4582B2"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Pr>
          <w:p w14:paraId="58B3E524" w14:textId="77777777" w:rsidR="00E908F6" w:rsidRDefault="002B3C6E">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550E5E" w14:paraId="6F63C287" w14:textId="77777777" w:rsidTr="00550E5E">
        <w:trPr>
          <w:trHeight w:val="174"/>
        </w:trPr>
        <w:tc>
          <w:tcPr>
            <w:tcW w:w="3387" w:type="dxa"/>
            <w:vMerge w:val="restart"/>
          </w:tcPr>
          <w:p w14:paraId="79D533B1" w14:textId="6EE0C04B" w:rsidR="00550E5E" w:rsidRDefault="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внедрение средств автоматизации и систем автоматического управления технологическими процессами</w:t>
            </w:r>
          </w:p>
        </w:tc>
        <w:tc>
          <w:tcPr>
            <w:tcW w:w="6242" w:type="dxa"/>
          </w:tcPr>
          <w:p w14:paraId="032CF947" w14:textId="4AA04982" w:rsidR="00550E5E"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1.1. Проводить анализ технологических операций производства и разрабатывать предложения по автоматизации производственных процессов.</w:t>
            </w:r>
          </w:p>
        </w:tc>
      </w:tr>
      <w:tr w:rsidR="00550E5E" w14:paraId="2F8017D1" w14:textId="77777777" w:rsidTr="002B3C6E">
        <w:trPr>
          <w:trHeight w:val="174"/>
        </w:trPr>
        <w:tc>
          <w:tcPr>
            <w:tcW w:w="3387" w:type="dxa"/>
            <w:vMerge/>
          </w:tcPr>
          <w:p w14:paraId="73ED10EE" w14:textId="77777777" w:rsidR="00550E5E" w:rsidRDefault="00550E5E">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Pr>
          <w:p w14:paraId="68AF7DF5" w14:textId="0230DF77" w:rsidR="00550E5E" w:rsidRDefault="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1.2. Составлять схемы специализированных узлов, блоков, устройств и систем автоматического управления технологическими процессами.</w:t>
            </w:r>
          </w:p>
        </w:tc>
      </w:tr>
      <w:tr w:rsidR="00550E5E" w14:paraId="6A49BEC1" w14:textId="77777777" w:rsidTr="002B3C6E">
        <w:trPr>
          <w:trHeight w:val="250"/>
        </w:trPr>
        <w:tc>
          <w:tcPr>
            <w:tcW w:w="3387" w:type="dxa"/>
            <w:vMerge/>
          </w:tcPr>
          <w:p w14:paraId="612A958D" w14:textId="77777777" w:rsidR="00550E5E" w:rsidRDefault="00550E5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9B83158" w14:textId="27F9868A" w:rsidR="00550E5E"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1.3. Разрабатывать техническую документацию по эксплуатации и ремонту электронного оборудования и систем автоматического управления технологическими процессами, безопасному ведению работ при их обслуживании.</w:t>
            </w:r>
          </w:p>
        </w:tc>
      </w:tr>
      <w:tr w:rsidR="00550E5E" w14:paraId="375C948E" w14:textId="77777777" w:rsidTr="00550E5E">
        <w:trPr>
          <w:trHeight w:val="323"/>
        </w:trPr>
        <w:tc>
          <w:tcPr>
            <w:tcW w:w="3387" w:type="dxa"/>
            <w:vMerge/>
          </w:tcPr>
          <w:p w14:paraId="2A27DE63" w14:textId="77777777" w:rsidR="00550E5E" w:rsidRDefault="00550E5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68B417F" w14:textId="2AAB195A" w:rsidR="00550E5E"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1.4. Планировать предварительные испытания и проводить опытную эксплуатацию электронного оборудования и систем автоматического управления;</w:t>
            </w:r>
          </w:p>
        </w:tc>
      </w:tr>
      <w:tr w:rsidR="00550E5E" w14:paraId="15B2EDC7" w14:textId="77777777" w:rsidTr="002B3C6E">
        <w:trPr>
          <w:trHeight w:val="323"/>
        </w:trPr>
        <w:tc>
          <w:tcPr>
            <w:tcW w:w="3387" w:type="dxa"/>
            <w:vMerge/>
          </w:tcPr>
          <w:p w14:paraId="4AADDC1B" w14:textId="77777777" w:rsidR="00550E5E" w:rsidRDefault="00550E5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0AE1DB9E" w14:textId="6D228093" w:rsidR="00550E5E" w:rsidRDefault="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1.5. Проводить работы по монтажу, испытаниям, наладке и сдаче в эксплуатацию электронного оборудования и систем автоматического управления.</w:t>
            </w:r>
          </w:p>
        </w:tc>
      </w:tr>
      <w:tr w:rsidR="00E908F6" w14:paraId="441740F4" w14:textId="77777777" w:rsidTr="002B3C6E">
        <w:trPr>
          <w:trHeight w:val="240"/>
        </w:trPr>
        <w:tc>
          <w:tcPr>
            <w:tcW w:w="3387" w:type="dxa"/>
            <w:vMerge w:val="restart"/>
          </w:tcPr>
          <w:p w14:paraId="75BBE93E" w14:textId="4A3B872F" w:rsidR="00E908F6" w:rsidRDefault="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эксплуатация электронного оборудования и систем автоматического управления</w:t>
            </w:r>
          </w:p>
        </w:tc>
        <w:tc>
          <w:tcPr>
            <w:tcW w:w="6242" w:type="dxa"/>
          </w:tcPr>
          <w:p w14:paraId="44EFF1AD" w14:textId="7DC57AE4" w:rsidR="00E908F6"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2.1. Применять электронное оборудование и системы автоматического управления с учетом специфики технологического процесса.</w:t>
            </w:r>
          </w:p>
        </w:tc>
      </w:tr>
      <w:tr w:rsidR="00E908F6" w14:paraId="658D0B58" w14:textId="77777777" w:rsidTr="002B3C6E">
        <w:trPr>
          <w:trHeight w:val="240"/>
        </w:trPr>
        <w:tc>
          <w:tcPr>
            <w:tcW w:w="3387" w:type="dxa"/>
            <w:vMerge/>
          </w:tcPr>
          <w:p w14:paraId="4B23B8F1"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47AC966" w14:textId="1C087D1C" w:rsidR="00E908F6"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2.2. Контролировать и анализировать функционирование систем автоматического управления в процессе эксплуатации.</w:t>
            </w:r>
          </w:p>
        </w:tc>
      </w:tr>
      <w:tr w:rsidR="00E908F6" w14:paraId="4E458DD1" w14:textId="77777777" w:rsidTr="002B3C6E">
        <w:trPr>
          <w:trHeight w:val="240"/>
        </w:trPr>
        <w:tc>
          <w:tcPr>
            <w:tcW w:w="3387" w:type="dxa"/>
            <w:vMerge/>
          </w:tcPr>
          <w:p w14:paraId="6EF91F22" w14:textId="77777777" w:rsidR="00E908F6" w:rsidRDefault="00E908F6">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662C5854" w14:textId="5FEA1A33" w:rsidR="00E908F6" w:rsidRDefault="00550E5E">
            <w:pPr>
              <w:widowControl/>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2.3. Проводить регламентные и профилактические работы, настройку оборудования и прикладного программного обеспечения автоматических систем управления.</w:t>
            </w:r>
          </w:p>
        </w:tc>
      </w:tr>
      <w:tr w:rsidR="00550E5E" w14:paraId="7D2B303D" w14:textId="77777777" w:rsidTr="002B3C6E">
        <w:trPr>
          <w:trHeight w:val="240"/>
        </w:trPr>
        <w:tc>
          <w:tcPr>
            <w:tcW w:w="3387" w:type="dxa"/>
            <w:vMerge w:val="restart"/>
          </w:tcPr>
          <w:p w14:paraId="40E01F5E" w14:textId="294353B1" w:rsidR="00550E5E" w:rsidRDefault="00550E5E">
            <w:pPr>
              <w:widowControl/>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организация технического обслуживания, ремонта и замены технических средств электронного оборудования и систем автоматического управления</w:t>
            </w:r>
          </w:p>
        </w:tc>
        <w:tc>
          <w:tcPr>
            <w:tcW w:w="6242" w:type="dxa"/>
          </w:tcPr>
          <w:p w14:paraId="71203F59" w14:textId="71BCDF93" w:rsidR="00550E5E"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3.1. Диагностировать электронное оборудование и системы автоматического управления.</w:t>
            </w:r>
          </w:p>
        </w:tc>
      </w:tr>
      <w:tr w:rsidR="00550E5E" w14:paraId="3A35D3F8" w14:textId="77777777" w:rsidTr="00550E5E">
        <w:trPr>
          <w:trHeight w:val="364"/>
        </w:trPr>
        <w:tc>
          <w:tcPr>
            <w:tcW w:w="3387" w:type="dxa"/>
            <w:vMerge/>
          </w:tcPr>
          <w:p w14:paraId="7CE69E8D" w14:textId="77777777" w:rsidR="00550E5E" w:rsidRDefault="00550E5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365D73F2" w14:textId="6BCEA5D5" w:rsidR="00550E5E" w:rsidRDefault="00550E5E" w:rsidP="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3.2. Проводить тестовую проверку, профилактический осмотр и регулировку электронного оборудования и систем автоматического управления.</w:t>
            </w:r>
          </w:p>
        </w:tc>
      </w:tr>
      <w:tr w:rsidR="00550E5E" w14:paraId="142D8F49" w14:textId="77777777" w:rsidTr="002B3C6E">
        <w:trPr>
          <w:trHeight w:val="364"/>
        </w:trPr>
        <w:tc>
          <w:tcPr>
            <w:tcW w:w="3387" w:type="dxa"/>
            <w:vMerge/>
          </w:tcPr>
          <w:p w14:paraId="5BE7728C" w14:textId="77777777" w:rsidR="00550E5E" w:rsidRDefault="00550E5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59224E95" w14:textId="061B9924" w:rsidR="00550E5E" w:rsidRDefault="00550E5E">
            <w:pPr>
              <w:pBdr>
                <w:top w:val="nil"/>
                <w:left w:val="nil"/>
                <w:bottom w:val="nil"/>
                <w:right w:val="nil"/>
                <w:between w:val="nil"/>
              </w:pBdr>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3.3. Производить ремонт технических средств электронного оборудования и систем автоматического управления.</w:t>
            </w:r>
          </w:p>
        </w:tc>
      </w:tr>
      <w:tr w:rsidR="00550E5E" w14:paraId="483E4DF3" w14:textId="77777777" w:rsidTr="002B3C6E">
        <w:trPr>
          <w:trHeight w:val="660"/>
        </w:trPr>
        <w:tc>
          <w:tcPr>
            <w:tcW w:w="3387" w:type="dxa"/>
            <w:vMerge/>
          </w:tcPr>
          <w:p w14:paraId="3E11AEC1" w14:textId="77777777" w:rsidR="00550E5E" w:rsidRDefault="00550E5E">
            <w:pPr>
              <w:pBdr>
                <w:top w:val="nil"/>
                <w:left w:val="nil"/>
                <w:bottom w:val="nil"/>
                <w:right w:val="nil"/>
                <w:between w:val="nil"/>
              </w:pBdr>
              <w:rPr>
                <w:rFonts w:ascii="Times New Roman" w:eastAsia="Times New Roman" w:hAnsi="Times New Roman" w:cs="Times New Roman"/>
                <w:sz w:val="24"/>
                <w:szCs w:val="24"/>
              </w:rPr>
            </w:pPr>
          </w:p>
        </w:tc>
        <w:tc>
          <w:tcPr>
            <w:tcW w:w="6242" w:type="dxa"/>
          </w:tcPr>
          <w:p w14:paraId="4769FDE6" w14:textId="49FD03FF" w:rsidR="00550E5E" w:rsidRDefault="00550E5E">
            <w:pPr>
              <w:widowControl/>
              <w:spacing w:line="276" w:lineRule="auto"/>
              <w:rPr>
                <w:rFonts w:ascii="Times New Roman" w:eastAsia="Times New Roman" w:hAnsi="Times New Roman" w:cs="Times New Roman"/>
                <w:sz w:val="24"/>
                <w:szCs w:val="24"/>
              </w:rPr>
            </w:pPr>
            <w:r w:rsidRPr="00550E5E">
              <w:rPr>
                <w:rFonts w:ascii="Times New Roman" w:eastAsia="Times New Roman" w:hAnsi="Times New Roman" w:cs="Times New Roman"/>
                <w:sz w:val="24"/>
                <w:szCs w:val="24"/>
              </w:rPr>
              <w:t>ПК 3.4. Консультировать пользователей автоматических систем управления.</w:t>
            </w:r>
          </w:p>
        </w:tc>
      </w:tr>
    </w:tbl>
    <w:p w14:paraId="01521CEB"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462C05C3"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1E5F1FE" w14:textId="1A452B36" w:rsidR="00E908F6" w:rsidRDefault="002B3C6E">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Выпускники, освоившие программу по специальности </w:t>
      </w:r>
      <w:r w:rsidR="00550E5E">
        <w:rPr>
          <w:rFonts w:ascii="Times New Roman" w:eastAsia="Times New Roman" w:hAnsi="Times New Roman" w:cs="Times New Roman"/>
          <w:sz w:val="24"/>
          <w:szCs w:val="24"/>
        </w:rPr>
        <w:t>27.02.04 Автоматические системы управления</w:t>
      </w:r>
      <w:r>
        <w:rPr>
          <w:rFonts w:ascii="Times New Roman" w:eastAsia="Times New Roman" w:hAnsi="Times New Roman" w:cs="Times New Roman"/>
          <w:sz w:val="24"/>
          <w:szCs w:val="24"/>
        </w:rPr>
        <w:t>, сдают ГИА в форме демонстрационного экзамена профильного уровня и защиты дипломного проекта (работы).</w:t>
      </w:r>
    </w:p>
    <w:p w14:paraId="0D816EA6"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97E93D2"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7F9BE00"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2FAD041"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B1427AC" w14:textId="77777777" w:rsidR="00E908F6" w:rsidRDefault="002B3C6E">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4F42FE6D" w14:textId="77777777" w:rsidR="00E908F6" w:rsidRDefault="00E908F6">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582768B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AE87157" w14:textId="77777777" w:rsidR="00E908F6" w:rsidRDefault="002B3C6E">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4251206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D54C465"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77FF1A46"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109FE97E" w14:textId="77777777" w:rsidR="00E908F6" w:rsidRDefault="002B3C6E">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1CD3634" w14:textId="77777777" w:rsidR="00E908F6" w:rsidRDefault="002B3C6E">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8A541E8"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6DE3308"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655873E6"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0D632F0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310FC54F" w14:textId="6B6CAF1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p>
    <w:p w14:paraId="45113028" w14:textId="5E85279A"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3F713ACF" w14:textId="354D1CE8"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w:t>
      </w:r>
    </w:p>
    <w:p w14:paraId="75E9ED9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2A4CA441"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94628C1"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3965777"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69A66AE3" w14:textId="77777777"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05F6DA4" w14:textId="36C127AD" w:rsidR="00E908F6" w:rsidRDefault="002B3C6E">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ДЭ</w:t>
      </w:r>
    </w:p>
    <w:p w14:paraId="57FE0AFD" w14:textId="77777777" w:rsidR="00E908F6" w:rsidRDefault="00E908F6">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E908F6">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66B5C" w14:textId="77777777" w:rsidR="00272436" w:rsidRDefault="002B3C6E">
      <w:r>
        <w:separator/>
      </w:r>
    </w:p>
  </w:endnote>
  <w:endnote w:type="continuationSeparator" w:id="0">
    <w:p w14:paraId="30FDED7E" w14:textId="77777777" w:rsidR="00272436" w:rsidRDefault="002B3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860A7" w14:textId="77777777" w:rsidR="00272436" w:rsidRDefault="002B3C6E">
      <w:r>
        <w:separator/>
      </w:r>
    </w:p>
  </w:footnote>
  <w:footnote w:type="continuationSeparator" w:id="0">
    <w:p w14:paraId="1A871010" w14:textId="77777777" w:rsidR="00272436" w:rsidRDefault="002B3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FB7EB" w14:textId="77777777" w:rsidR="00E908F6" w:rsidRDefault="002B3C6E">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8F6"/>
    <w:rsid w:val="00272436"/>
    <w:rsid w:val="002B3C6E"/>
    <w:rsid w:val="00550E5E"/>
    <w:rsid w:val="00C47EB4"/>
    <w:rsid w:val="00E90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95AC"/>
  <w15:docId w15:val="{ACD7F262-17A7-43B7-9376-D1604D819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1514</Words>
  <Characters>8632</Characters>
  <Application>Microsoft Office Word</Application>
  <DocSecurity>0</DocSecurity>
  <Lines>71</Lines>
  <Paragraphs>20</Paragraphs>
  <ScaleCrop>false</ScaleCrop>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3</cp:revision>
  <dcterms:created xsi:type="dcterms:W3CDTF">2024-06-21T12:24:00Z</dcterms:created>
  <dcterms:modified xsi:type="dcterms:W3CDTF">2024-06-21T12:29:00Z</dcterms:modified>
</cp:coreProperties>
</file>