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51F860" w14:textId="77777777" w:rsidR="0000480C" w:rsidRDefault="00E22CDB">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6DB23C82" w14:textId="77777777" w:rsidR="0000480C" w:rsidRDefault="00E22CDB">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 xml:space="preserve">18.02.07 Технология производства и переработки </w:t>
      </w:r>
      <w:r>
        <w:rPr>
          <w:rFonts w:ascii="Times New Roman" w:eastAsia="Times New Roman" w:hAnsi="Times New Roman" w:cs="Times New Roman"/>
          <w:b/>
          <w:sz w:val="24"/>
          <w:szCs w:val="24"/>
        </w:rPr>
        <w:br/>
        <w:t>пластических масс и эластомеров</w:t>
      </w:r>
      <w:r>
        <w:rPr>
          <w:rFonts w:ascii="Times New Roman" w:eastAsia="Times New Roman" w:hAnsi="Times New Roman" w:cs="Times New Roman"/>
          <w:b/>
          <w:sz w:val="24"/>
          <w:szCs w:val="24"/>
        </w:rPr>
        <w:br/>
      </w:r>
    </w:p>
    <w:p w14:paraId="69C84BEC" w14:textId="77777777" w:rsidR="0000480C" w:rsidRDefault="0000480C">
      <w:pPr>
        <w:jc w:val="center"/>
        <w:rPr>
          <w:rFonts w:ascii="Times New Roman" w:eastAsia="Times New Roman" w:hAnsi="Times New Roman" w:cs="Times New Roman"/>
          <w:b/>
          <w:i/>
          <w:sz w:val="24"/>
          <w:szCs w:val="24"/>
        </w:rPr>
      </w:pPr>
    </w:p>
    <w:p w14:paraId="441590F3" w14:textId="77777777" w:rsidR="0000480C" w:rsidRDefault="0000480C">
      <w:pPr>
        <w:jc w:val="center"/>
        <w:rPr>
          <w:rFonts w:ascii="Times New Roman" w:eastAsia="Times New Roman" w:hAnsi="Times New Roman" w:cs="Times New Roman"/>
          <w:b/>
          <w:i/>
          <w:sz w:val="24"/>
          <w:szCs w:val="24"/>
        </w:rPr>
      </w:pPr>
    </w:p>
    <w:p w14:paraId="0A66898E" w14:textId="77777777" w:rsidR="0000480C" w:rsidRDefault="0000480C">
      <w:pPr>
        <w:jc w:val="center"/>
        <w:rPr>
          <w:rFonts w:ascii="Times New Roman" w:eastAsia="Times New Roman" w:hAnsi="Times New Roman" w:cs="Times New Roman"/>
          <w:b/>
          <w:i/>
          <w:sz w:val="24"/>
          <w:szCs w:val="24"/>
        </w:rPr>
      </w:pPr>
    </w:p>
    <w:p w14:paraId="1AB7C6CF" w14:textId="77777777" w:rsidR="0000480C" w:rsidRDefault="0000480C">
      <w:pPr>
        <w:jc w:val="center"/>
        <w:rPr>
          <w:rFonts w:ascii="Times New Roman" w:eastAsia="Times New Roman" w:hAnsi="Times New Roman" w:cs="Times New Roman"/>
          <w:b/>
          <w:i/>
          <w:sz w:val="24"/>
          <w:szCs w:val="24"/>
        </w:rPr>
      </w:pPr>
    </w:p>
    <w:p w14:paraId="1752ABD9" w14:textId="77777777" w:rsidR="0000480C" w:rsidRDefault="0000480C">
      <w:pPr>
        <w:jc w:val="center"/>
        <w:rPr>
          <w:rFonts w:ascii="Times New Roman" w:eastAsia="Times New Roman" w:hAnsi="Times New Roman" w:cs="Times New Roman"/>
          <w:b/>
          <w:i/>
          <w:sz w:val="24"/>
          <w:szCs w:val="24"/>
        </w:rPr>
      </w:pPr>
    </w:p>
    <w:p w14:paraId="59976398" w14:textId="77777777" w:rsidR="0000480C" w:rsidRDefault="0000480C">
      <w:pPr>
        <w:jc w:val="center"/>
        <w:rPr>
          <w:rFonts w:ascii="Times New Roman" w:eastAsia="Times New Roman" w:hAnsi="Times New Roman" w:cs="Times New Roman"/>
          <w:b/>
          <w:i/>
          <w:sz w:val="24"/>
          <w:szCs w:val="24"/>
        </w:rPr>
      </w:pPr>
    </w:p>
    <w:p w14:paraId="1FD4AE2A" w14:textId="77777777" w:rsidR="0000480C" w:rsidRDefault="0000480C">
      <w:pPr>
        <w:jc w:val="center"/>
        <w:rPr>
          <w:rFonts w:ascii="Times New Roman" w:eastAsia="Times New Roman" w:hAnsi="Times New Roman" w:cs="Times New Roman"/>
          <w:b/>
          <w:i/>
          <w:sz w:val="24"/>
          <w:szCs w:val="24"/>
        </w:rPr>
      </w:pPr>
    </w:p>
    <w:p w14:paraId="3D2A42F8" w14:textId="77777777" w:rsidR="0000480C" w:rsidRDefault="0000480C">
      <w:pPr>
        <w:jc w:val="center"/>
        <w:rPr>
          <w:rFonts w:ascii="Times New Roman" w:eastAsia="Times New Roman" w:hAnsi="Times New Roman" w:cs="Times New Roman"/>
          <w:b/>
          <w:i/>
          <w:sz w:val="24"/>
          <w:szCs w:val="24"/>
        </w:rPr>
      </w:pPr>
    </w:p>
    <w:p w14:paraId="19580966" w14:textId="77777777" w:rsidR="0000480C" w:rsidRDefault="00E22CDB">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616D57B5" w14:textId="77777777" w:rsidR="0000480C" w:rsidRDefault="0000480C">
      <w:pPr>
        <w:jc w:val="center"/>
        <w:rPr>
          <w:rFonts w:ascii="Times New Roman" w:eastAsia="Times New Roman" w:hAnsi="Times New Roman" w:cs="Times New Roman"/>
          <w:b/>
          <w:i/>
          <w:sz w:val="24"/>
          <w:szCs w:val="24"/>
        </w:rPr>
      </w:pPr>
    </w:p>
    <w:p w14:paraId="3ACAA9CC" w14:textId="77777777" w:rsidR="0000480C" w:rsidRDefault="0000480C">
      <w:pPr>
        <w:jc w:val="center"/>
        <w:rPr>
          <w:rFonts w:ascii="Times New Roman" w:eastAsia="Times New Roman" w:hAnsi="Times New Roman" w:cs="Times New Roman"/>
          <w:b/>
          <w:i/>
          <w:sz w:val="24"/>
          <w:szCs w:val="24"/>
        </w:rPr>
      </w:pPr>
    </w:p>
    <w:p w14:paraId="0BE0D84B" w14:textId="77777777" w:rsidR="0000480C" w:rsidRDefault="0000480C">
      <w:pPr>
        <w:jc w:val="center"/>
        <w:rPr>
          <w:rFonts w:ascii="Times New Roman" w:eastAsia="Times New Roman" w:hAnsi="Times New Roman" w:cs="Times New Roman"/>
          <w:b/>
          <w:i/>
          <w:sz w:val="24"/>
          <w:szCs w:val="24"/>
        </w:rPr>
      </w:pPr>
    </w:p>
    <w:p w14:paraId="4BD67F46" w14:textId="77777777" w:rsidR="0000480C" w:rsidRDefault="0000480C">
      <w:pPr>
        <w:jc w:val="center"/>
        <w:rPr>
          <w:rFonts w:ascii="Times New Roman" w:eastAsia="Times New Roman" w:hAnsi="Times New Roman" w:cs="Times New Roman"/>
          <w:b/>
          <w:i/>
          <w:sz w:val="24"/>
          <w:szCs w:val="24"/>
        </w:rPr>
      </w:pPr>
    </w:p>
    <w:p w14:paraId="7EDD8BF3" w14:textId="77777777" w:rsidR="0000480C" w:rsidRDefault="0000480C">
      <w:pPr>
        <w:jc w:val="center"/>
        <w:rPr>
          <w:rFonts w:ascii="Times New Roman" w:eastAsia="Times New Roman" w:hAnsi="Times New Roman" w:cs="Times New Roman"/>
          <w:b/>
          <w:i/>
          <w:sz w:val="24"/>
          <w:szCs w:val="24"/>
        </w:rPr>
      </w:pPr>
    </w:p>
    <w:p w14:paraId="144EDC38" w14:textId="77777777" w:rsidR="0000480C" w:rsidRDefault="0000480C">
      <w:pPr>
        <w:jc w:val="center"/>
        <w:rPr>
          <w:rFonts w:ascii="Times New Roman" w:eastAsia="Times New Roman" w:hAnsi="Times New Roman" w:cs="Times New Roman"/>
          <w:b/>
          <w:i/>
          <w:sz w:val="24"/>
          <w:szCs w:val="24"/>
        </w:rPr>
      </w:pPr>
    </w:p>
    <w:p w14:paraId="30631C66" w14:textId="77777777" w:rsidR="0000480C" w:rsidRDefault="0000480C">
      <w:pPr>
        <w:jc w:val="center"/>
        <w:rPr>
          <w:rFonts w:ascii="Times New Roman" w:eastAsia="Times New Roman" w:hAnsi="Times New Roman" w:cs="Times New Roman"/>
          <w:b/>
          <w:i/>
          <w:sz w:val="24"/>
          <w:szCs w:val="24"/>
        </w:rPr>
      </w:pPr>
    </w:p>
    <w:p w14:paraId="6545368A" w14:textId="77777777" w:rsidR="0000480C" w:rsidRDefault="0000480C">
      <w:pPr>
        <w:jc w:val="center"/>
        <w:rPr>
          <w:rFonts w:ascii="Times New Roman" w:eastAsia="Times New Roman" w:hAnsi="Times New Roman" w:cs="Times New Roman"/>
          <w:b/>
          <w:i/>
          <w:sz w:val="24"/>
          <w:szCs w:val="24"/>
        </w:rPr>
      </w:pPr>
    </w:p>
    <w:p w14:paraId="2B4A42E5" w14:textId="77777777" w:rsidR="0000480C" w:rsidRDefault="0000480C">
      <w:pPr>
        <w:jc w:val="center"/>
        <w:rPr>
          <w:rFonts w:ascii="Times New Roman" w:eastAsia="Times New Roman" w:hAnsi="Times New Roman" w:cs="Times New Roman"/>
          <w:b/>
          <w:i/>
          <w:sz w:val="24"/>
          <w:szCs w:val="24"/>
        </w:rPr>
      </w:pPr>
    </w:p>
    <w:p w14:paraId="5AF52135" w14:textId="77777777" w:rsidR="0000480C" w:rsidRDefault="0000480C">
      <w:pPr>
        <w:jc w:val="center"/>
        <w:rPr>
          <w:rFonts w:ascii="Times New Roman" w:eastAsia="Times New Roman" w:hAnsi="Times New Roman" w:cs="Times New Roman"/>
          <w:b/>
          <w:i/>
          <w:sz w:val="24"/>
          <w:szCs w:val="24"/>
        </w:rPr>
      </w:pPr>
    </w:p>
    <w:p w14:paraId="0907DC2D" w14:textId="77777777" w:rsidR="0000480C" w:rsidRDefault="0000480C">
      <w:pPr>
        <w:jc w:val="center"/>
        <w:rPr>
          <w:rFonts w:ascii="Times New Roman" w:eastAsia="Times New Roman" w:hAnsi="Times New Roman" w:cs="Times New Roman"/>
          <w:b/>
          <w:i/>
          <w:sz w:val="24"/>
          <w:szCs w:val="24"/>
        </w:rPr>
      </w:pPr>
    </w:p>
    <w:p w14:paraId="0D966FBC" w14:textId="77777777" w:rsidR="0000480C" w:rsidRDefault="0000480C">
      <w:pPr>
        <w:jc w:val="center"/>
        <w:rPr>
          <w:rFonts w:ascii="Times New Roman" w:eastAsia="Times New Roman" w:hAnsi="Times New Roman" w:cs="Times New Roman"/>
          <w:b/>
          <w:i/>
          <w:sz w:val="24"/>
          <w:szCs w:val="24"/>
        </w:rPr>
      </w:pPr>
    </w:p>
    <w:p w14:paraId="5F493A6A" w14:textId="77777777" w:rsidR="0000480C" w:rsidRDefault="0000480C">
      <w:pPr>
        <w:jc w:val="center"/>
        <w:rPr>
          <w:rFonts w:ascii="Times New Roman" w:eastAsia="Times New Roman" w:hAnsi="Times New Roman" w:cs="Times New Roman"/>
          <w:b/>
          <w:i/>
          <w:sz w:val="24"/>
          <w:szCs w:val="24"/>
        </w:rPr>
      </w:pPr>
    </w:p>
    <w:p w14:paraId="1752DA6A" w14:textId="77777777" w:rsidR="0000480C" w:rsidRDefault="0000480C">
      <w:pPr>
        <w:jc w:val="center"/>
        <w:rPr>
          <w:rFonts w:ascii="Times New Roman" w:eastAsia="Times New Roman" w:hAnsi="Times New Roman" w:cs="Times New Roman"/>
          <w:b/>
          <w:i/>
          <w:sz w:val="24"/>
          <w:szCs w:val="24"/>
        </w:rPr>
      </w:pPr>
    </w:p>
    <w:p w14:paraId="6091C92E" w14:textId="77777777" w:rsidR="0000480C" w:rsidRDefault="0000480C">
      <w:pPr>
        <w:jc w:val="center"/>
        <w:rPr>
          <w:rFonts w:ascii="Times New Roman" w:eastAsia="Times New Roman" w:hAnsi="Times New Roman" w:cs="Times New Roman"/>
          <w:b/>
          <w:i/>
          <w:sz w:val="24"/>
          <w:szCs w:val="24"/>
        </w:rPr>
      </w:pPr>
    </w:p>
    <w:p w14:paraId="53DFDE26" w14:textId="77777777" w:rsidR="0000480C" w:rsidRDefault="0000480C">
      <w:pPr>
        <w:jc w:val="center"/>
        <w:rPr>
          <w:rFonts w:ascii="Times New Roman" w:eastAsia="Times New Roman" w:hAnsi="Times New Roman" w:cs="Times New Roman"/>
          <w:b/>
          <w:i/>
          <w:sz w:val="24"/>
          <w:szCs w:val="24"/>
        </w:rPr>
      </w:pPr>
    </w:p>
    <w:p w14:paraId="4E5A3BFC" w14:textId="77777777" w:rsidR="0000480C" w:rsidRDefault="0000480C">
      <w:pPr>
        <w:jc w:val="center"/>
        <w:rPr>
          <w:rFonts w:ascii="Times New Roman" w:eastAsia="Times New Roman" w:hAnsi="Times New Roman" w:cs="Times New Roman"/>
          <w:b/>
          <w:i/>
          <w:sz w:val="24"/>
          <w:szCs w:val="24"/>
        </w:rPr>
      </w:pPr>
    </w:p>
    <w:p w14:paraId="76BC06C3" w14:textId="77777777" w:rsidR="0000480C" w:rsidRDefault="0000480C">
      <w:pPr>
        <w:jc w:val="center"/>
        <w:rPr>
          <w:rFonts w:ascii="Times New Roman" w:eastAsia="Times New Roman" w:hAnsi="Times New Roman" w:cs="Times New Roman"/>
          <w:b/>
          <w:i/>
          <w:sz w:val="24"/>
          <w:szCs w:val="24"/>
        </w:rPr>
      </w:pPr>
    </w:p>
    <w:p w14:paraId="265C6D57" w14:textId="77777777" w:rsidR="0000480C" w:rsidRDefault="0000480C">
      <w:pPr>
        <w:jc w:val="center"/>
        <w:rPr>
          <w:rFonts w:ascii="Times New Roman" w:eastAsia="Times New Roman" w:hAnsi="Times New Roman" w:cs="Times New Roman"/>
          <w:b/>
          <w:i/>
          <w:sz w:val="24"/>
          <w:szCs w:val="24"/>
        </w:rPr>
      </w:pPr>
    </w:p>
    <w:p w14:paraId="42DB57E1" w14:textId="77777777" w:rsidR="0000480C" w:rsidRDefault="0000480C">
      <w:pPr>
        <w:jc w:val="center"/>
        <w:rPr>
          <w:rFonts w:ascii="Times New Roman" w:eastAsia="Times New Roman" w:hAnsi="Times New Roman" w:cs="Times New Roman"/>
          <w:b/>
          <w:i/>
          <w:sz w:val="24"/>
          <w:szCs w:val="24"/>
        </w:rPr>
      </w:pPr>
    </w:p>
    <w:p w14:paraId="73C73232" w14:textId="77777777" w:rsidR="0000480C" w:rsidRDefault="0000480C">
      <w:pPr>
        <w:jc w:val="center"/>
        <w:rPr>
          <w:rFonts w:ascii="Times New Roman" w:eastAsia="Times New Roman" w:hAnsi="Times New Roman" w:cs="Times New Roman"/>
          <w:b/>
          <w:i/>
          <w:sz w:val="24"/>
          <w:szCs w:val="24"/>
        </w:rPr>
      </w:pPr>
    </w:p>
    <w:p w14:paraId="3BDD91BD" w14:textId="77777777" w:rsidR="0000480C" w:rsidRDefault="0000480C">
      <w:pPr>
        <w:jc w:val="center"/>
        <w:rPr>
          <w:rFonts w:ascii="Times New Roman" w:eastAsia="Times New Roman" w:hAnsi="Times New Roman" w:cs="Times New Roman"/>
          <w:b/>
          <w:i/>
          <w:sz w:val="24"/>
          <w:szCs w:val="24"/>
        </w:rPr>
      </w:pPr>
    </w:p>
    <w:p w14:paraId="3E2CD6F4" w14:textId="77777777" w:rsidR="0000480C" w:rsidRDefault="0000480C">
      <w:pPr>
        <w:jc w:val="center"/>
        <w:rPr>
          <w:rFonts w:ascii="Times New Roman" w:eastAsia="Times New Roman" w:hAnsi="Times New Roman" w:cs="Times New Roman"/>
          <w:b/>
          <w:i/>
          <w:sz w:val="24"/>
          <w:szCs w:val="24"/>
        </w:rPr>
      </w:pPr>
    </w:p>
    <w:p w14:paraId="593F1991" w14:textId="77777777" w:rsidR="0000480C" w:rsidRDefault="0000480C">
      <w:pPr>
        <w:jc w:val="center"/>
        <w:rPr>
          <w:rFonts w:ascii="Times New Roman" w:eastAsia="Times New Roman" w:hAnsi="Times New Roman" w:cs="Times New Roman"/>
          <w:b/>
          <w:i/>
          <w:sz w:val="24"/>
          <w:szCs w:val="24"/>
        </w:rPr>
      </w:pPr>
    </w:p>
    <w:p w14:paraId="64C4C217" w14:textId="77777777" w:rsidR="0000480C" w:rsidRDefault="0000480C">
      <w:pPr>
        <w:jc w:val="center"/>
        <w:rPr>
          <w:rFonts w:ascii="Times New Roman" w:eastAsia="Times New Roman" w:hAnsi="Times New Roman" w:cs="Times New Roman"/>
          <w:b/>
          <w:i/>
          <w:sz w:val="24"/>
          <w:szCs w:val="24"/>
        </w:rPr>
      </w:pPr>
    </w:p>
    <w:p w14:paraId="6B56D434" w14:textId="77777777" w:rsidR="0000480C" w:rsidRDefault="0000480C">
      <w:pPr>
        <w:jc w:val="center"/>
        <w:rPr>
          <w:rFonts w:ascii="Times New Roman" w:eastAsia="Times New Roman" w:hAnsi="Times New Roman" w:cs="Times New Roman"/>
          <w:b/>
          <w:i/>
          <w:sz w:val="24"/>
          <w:szCs w:val="24"/>
        </w:rPr>
      </w:pPr>
    </w:p>
    <w:p w14:paraId="7D17C5A6" w14:textId="77777777" w:rsidR="0000480C" w:rsidRDefault="0000480C">
      <w:pPr>
        <w:jc w:val="center"/>
        <w:rPr>
          <w:rFonts w:ascii="Times New Roman" w:eastAsia="Times New Roman" w:hAnsi="Times New Roman" w:cs="Times New Roman"/>
          <w:b/>
          <w:i/>
          <w:sz w:val="24"/>
          <w:szCs w:val="24"/>
        </w:rPr>
      </w:pPr>
    </w:p>
    <w:p w14:paraId="14066DC3" w14:textId="77777777" w:rsidR="0000480C" w:rsidRDefault="0000480C">
      <w:pPr>
        <w:jc w:val="center"/>
        <w:rPr>
          <w:rFonts w:ascii="Times New Roman" w:eastAsia="Times New Roman" w:hAnsi="Times New Roman" w:cs="Times New Roman"/>
          <w:b/>
          <w:i/>
          <w:sz w:val="24"/>
          <w:szCs w:val="24"/>
        </w:rPr>
      </w:pPr>
    </w:p>
    <w:p w14:paraId="55ADA070" w14:textId="77777777" w:rsidR="0000480C" w:rsidRDefault="0000480C">
      <w:pPr>
        <w:jc w:val="center"/>
        <w:rPr>
          <w:rFonts w:ascii="Times New Roman" w:eastAsia="Times New Roman" w:hAnsi="Times New Roman" w:cs="Times New Roman"/>
          <w:b/>
          <w:i/>
          <w:sz w:val="24"/>
          <w:szCs w:val="24"/>
        </w:rPr>
      </w:pPr>
    </w:p>
    <w:p w14:paraId="00F0D749" w14:textId="77777777" w:rsidR="0000480C" w:rsidRDefault="0000480C">
      <w:pPr>
        <w:jc w:val="center"/>
        <w:rPr>
          <w:rFonts w:ascii="Times New Roman" w:eastAsia="Times New Roman" w:hAnsi="Times New Roman" w:cs="Times New Roman"/>
          <w:b/>
          <w:i/>
          <w:sz w:val="24"/>
          <w:szCs w:val="24"/>
        </w:rPr>
      </w:pPr>
    </w:p>
    <w:p w14:paraId="327FC2E5" w14:textId="77777777" w:rsidR="0000480C" w:rsidRDefault="0000480C">
      <w:pPr>
        <w:jc w:val="center"/>
        <w:rPr>
          <w:rFonts w:ascii="Times New Roman" w:eastAsia="Times New Roman" w:hAnsi="Times New Roman" w:cs="Times New Roman"/>
          <w:b/>
          <w:i/>
          <w:sz w:val="24"/>
          <w:szCs w:val="24"/>
        </w:rPr>
      </w:pPr>
    </w:p>
    <w:p w14:paraId="6A648795" w14:textId="77777777" w:rsidR="0000480C" w:rsidRDefault="0000480C">
      <w:pPr>
        <w:jc w:val="center"/>
        <w:rPr>
          <w:rFonts w:ascii="Times New Roman" w:eastAsia="Times New Roman" w:hAnsi="Times New Roman" w:cs="Times New Roman"/>
          <w:b/>
          <w:i/>
          <w:sz w:val="24"/>
          <w:szCs w:val="24"/>
        </w:rPr>
      </w:pPr>
    </w:p>
    <w:p w14:paraId="2DB253E8" w14:textId="77777777" w:rsidR="0000480C" w:rsidRDefault="0000480C">
      <w:pPr>
        <w:jc w:val="center"/>
        <w:rPr>
          <w:rFonts w:ascii="Times New Roman" w:eastAsia="Times New Roman" w:hAnsi="Times New Roman" w:cs="Times New Roman"/>
          <w:b/>
          <w:i/>
          <w:sz w:val="24"/>
          <w:szCs w:val="24"/>
        </w:rPr>
      </w:pPr>
    </w:p>
    <w:p w14:paraId="2D49B550" w14:textId="77777777" w:rsidR="0000480C" w:rsidRDefault="0000480C">
      <w:pPr>
        <w:jc w:val="center"/>
        <w:rPr>
          <w:rFonts w:ascii="Times New Roman" w:eastAsia="Times New Roman" w:hAnsi="Times New Roman" w:cs="Times New Roman"/>
          <w:b/>
          <w:i/>
          <w:sz w:val="24"/>
          <w:szCs w:val="24"/>
        </w:rPr>
      </w:pPr>
    </w:p>
    <w:p w14:paraId="7FBD8338" w14:textId="6B76AB78" w:rsidR="0000480C" w:rsidRDefault="0025344F">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2025 г.</w:t>
      </w:r>
    </w:p>
    <w:p w14:paraId="245FEE49" w14:textId="77777777" w:rsidR="0000480C" w:rsidRDefault="00E22CDB">
      <w:pPr>
        <w:rPr>
          <w:rFonts w:ascii="Times New Roman" w:eastAsia="Times New Roman" w:hAnsi="Times New Roman" w:cs="Times New Roman"/>
          <w:b/>
          <w:sz w:val="24"/>
          <w:szCs w:val="24"/>
          <w:vertAlign w:val="superscript"/>
        </w:rPr>
      </w:pPr>
      <w:r>
        <w:br w:type="page"/>
      </w:r>
    </w:p>
    <w:p w14:paraId="0F453293" w14:textId="77777777" w:rsidR="0000480C" w:rsidRDefault="00E22CDB">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6CB1F2E3" w14:textId="77777777" w:rsidR="0000480C" w:rsidRDefault="0000480C">
      <w:pPr>
        <w:rPr>
          <w:rFonts w:ascii="Times New Roman" w:eastAsia="Times New Roman" w:hAnsi="Times New Roman" w:cs="Times New Roman"/>
          <w:b/>
          <w:sz w:val="24"/>
          <w:szCs w:val="24"/>
        </w:rPr>
      </w:pPr>
    </w:p>
    <w:sdt>
      <w:sdtPr>
        <w:id w:val="-1722826965"/>
        <w:docPartObj>
          <w:docPartGallery w:val="Table of Contents"/>
          <w:docPartUnique/>
        </w:docPartObj>
      </w:sdtPr>
      <w:sdtEndPr/>
      <w:sdtContent>
        <w:p w14:paraId="01BFE53B" w14:textId="77777777" w:rsidR="0000480C" w:rsidRDefault="00E22CDB">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39C9B82A" w14:textId="77777777" w:rsidR="0000480C" w:rsidRDefault="00E22CDB">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0AAAF1CA" w14:textId="77777777" w:rsidR="0000480C" w:rsidRDefault="00E22CDB">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5B0A8449" w14:textId="77777777" w:rsidR="0000480C" w:rsidRDefault="00E22CDB">
      <w:pPr>
        <w:rPr>
          <w:rFonts w:ascii="Times New Roman" w:eastAsia="Times New Roman" w:hAnsi="Times New Roman" w:cs="Times New Roman"/>
          <w:b/>
          <w:sz w:val="24"/>
          <w:szCs w:val="24"/>
        </w:rPr>
      </w:pPr>
      <w:r>
        <w:br w:type="page"/>
      </w:r>
    </w:p>
    <w:p w14:paraId="3D81BD4F"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354862E8"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 xml:space="preserve">по специальности 18.02.07 Технология производства и переработки пластических масс и эластомеров с Законом Российской Федерации от 29.12.2012 г. № 273-ФЗ «Об образовании в Российской Федерации», Приказом </w:t>
      </w:r>
      <w:proofErr w:type="spellStart"/>
      <w:r>
        <w:rPr>
          <w:rFonts w:ascii="Times New Roman" w:eastAsia="Times New Roman" w:hAnsi="Times New Roman" w:cs="Times New Roman"/>
          <w:sz w:val="24"/>
          <w:szCs w:val="24"/>
        </w:rPr>
        <w:t>Минпросвещения</w:t>
      </w:r>
      <w:proofErr w:type="spellEnd"/>
      <w:r>
        <w:rPr>
          <w:rFonts w:ascii="Times New Roman" w:eastAsia="Times New Roman" w:hAnsi="Times New Roman" w:cs="Times New Roman"/>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18.02.07 Технология производства и переработки пластических масс и эластомеров, и определяет совокупность требований к ее организации и проведению.</w:t>
      </w:r>
    </w:p>
    <w:p w14:paraId="350724A4"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18.02.07 Технология производства и переработки пластических масс и эластомеров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6E15708E"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478BF4A4"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F35178F"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12D5BCF1"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18.02.07 Технология производства и переработки пластических масс и эластомеров</w:t>
      </w:r>
      <w:r>
        <w:rPr>
          <w:rFonts w:ascii="Times New Roman" w:eastAsia="Times New Roman" w:hAnsi="Times New Roman" w:cs="Times New Roman"/>
          <w:color w:val="000000"/>
          <w:sz w:val="24"/>
          <w:szCs w:val="24"/>
        </w:rPr>
        <w:t xml:space="preserve"> присваивается квалификаци</w:t>
      </w:r>
      <w:r>
        <w:rPr>
          <w:rFonts w:ascii="Times New Roman" w:eastAsia="Times New Roman" w:hAnsi="Times New Roman" w:cs="Times New Roman"/>
          <w:sz w:val="24"/>
          <w:szCs w:val="24"/>
        </w:rPr>
        <w:t>я: Техник-технолог.</w:t>
      </w:r>
    </w:p>
    <w:p w14:paraId="2CBE23EC"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1574DB52" w14:textId="77777777" w:rsidR="0000480C" w:rsidRDefault="00E22CDB">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3F0E9050" w14:textId="77777777" w:rsidR="0000480C" w:rsidRDefault="00E22CDB">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2CC31765" w14:textId="77777777" w:rsidR="0000480C" w:rsidRDefault="00E22CDB">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3"/>
        <w:tblW w:w="9360" w:type="dxa"/>
        <w:tblInd w:w="134" w:type="dxa"/>
        <w:tblLayout w:type="fixed"/>
        <w:tblLook w:val="0000" w:firstRow="0" w:lastRow="0" w:firstColumn="0" w:lastColumn="0" w:noHBand="0" w:noVBand="0"/>
      </w:tblPr>
      <w:tblGrid>
        <w:gridCol w:w="4800"/>
        <w:gridCol w:w="4560"/>
      </w:tblGrid>
      <w:tr w:rsidR="0000480C" w:rsidRPr="00E22CDB" w14:paraId="4CFF8EB9" w14:textId="77777777">
        <w:trPr>
          <w:trHeight w:val="441"/>
        </w:trPr>
        <w:tc>
          <w:tcPr>
            <w:tcW w:w="4800" w:type="dxa"/>
            <w:tcBorders>
              <w:top w:val="single" w:sz="4" w:space="0" w:color="000000"/>
              <w:left w:val="single" w:sz="4" w:space="0" w:color="000000"/>
              <w:bottom w:val="single" w:sz="4" w:space="0" w:color="000000"/>
              <w:right w:val="single" w:sz="4" w:space="0" w:color="000000"/>
            </w:tcBorders>
          </w:tcPr>
          <w:p w14:paraId="5365385C"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 xml:space="preserve">Код и наименование </w:t>
            </w:r>
          </w:p>
          <w:p w14:paraId="6D3003E0" w14:textId="77777777" w:rsidR="0000480C" w:rsidRPr="00E22CDB" w:rsidRDefault="00E22CDB">
            <w:pPr>
              <w:jc w:val="center"/>
              <w:rPr>
                <w:rFonts w:ascii="Times New Roman" w:eastAsia="Times New Roman" w:hAnsi="Times New Roman" w:cs="Times New Roman"/>
                <w:color w:val="000000"/>
                <w:sz w:val="24"/>
                <w:szCs w:val="24"/>
              </w:rPr>
            </w:pPr>
            <w:r w:rsidRPr="00E22CDB">
              <w:rPr>
                <w:rFonts w:ascii="Times New Roman" w:eastAsia="Times New Roman" w:hAnsi="Times New Roman" w:cs="Times New Roman"/>
                <w:b/>
                <w:color w:val="000000"/>
                <w:sz w:val="24"/>
                <w:szCs w:val="24"/>
              </w:rPr>
              <w:t>вида деятельности (ВД)</w:t>
            </w:r>
          </w:p>
        </w:tc>
        <w:tc>
          <w:tcPr>
            <w:tcW w:w="4560" w:type="dxa"/>
            <w:tcBorders>
              <w:top w:val="single" w:sz="4" w:space="0" w:color="000000"/>
              <w:left w:val="single" w:sz="4" w:space="0" w:color="000000"/>
              <w:bottom w:val="single" w:sz="4" w:space="0" w:color="000000"/>
              <w:right w:val="single" w:sz="4" w:space="0" w:color="000000"/>
            </w:tcBorders>
          </w:tcPr>
          <w:p w14:paraId="66119C23"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 xml:space="preserve">Код и наименование </w:t>
            </w:r>
          </w:p>
          <w:p w14:paraId="4C9FDCFB"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 xml:space="preserve">профессионального модуля (ПМ), </w:t>
            </w:r>
          </w:p>
          <w:p w14:paraId="2BED6319"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в рамках которого осваивается ВД</w:t>
            </w:r>
          </w:p>
        </w:tc>
      </w:tr>
      <w:tr w:rsidR="0000480C" w:rsidRPr="00E22CDB" w14:paraId="7A5A67F7" w14:textId="77777777">
        <w:trPr>
          <w:trHeight w:val="221"/>
        </w:trPr>
        <w:tc>
          <w:tcPr>
            <w:tcW w:w="4800" w:type="dxa"/>
            <w:tcBorders>
              <w:top w:val="single" w:sz="4" w:space="0" w:color="000000"/>
              <w:left w:val="single" w:sz="4" w:space="0" w:color="000000"/>
              <w:bottom w:val="single" w:sz="4" w:space="0" w:color="000000"/>
              <w:right w:val="single" w:sz="4" w:space="0" w:color="000000"/>
            </w:tcBorders>
          </w:tcPr>
          <w:p w14:paraId="0313247B" w14:textId="77777777" w:rsidR="0000480C" w:rsidRPr="00E22CDB" w:rsidRDefault="00E22CDB">
            <w:pPr>
              <w:jc w:val="center"/>
              <w:rPr>
                <w:rFonts w:ascii="Times New Roman" w:eastAsia="Times New Roman" w:hAnsi="Times New Roman" w:cs="Times New Roman"/>
                <w:color w:val="000000"/>
                <w:sz w:val="24"/>
                <w:szCs w:val="24"/>
              </w:rPr>
            </w:pPr>
            <w:r w:rsidRPr="00E22CDB">
              <w:rPr>
                <w:rFonts w:ascii="Times New Roman" w:eastAsia="Times New Roman" w:hAnsi="Times New Roman" w:cs="Times New Roman"/>
                <w:color w:val="000000"/>
                <w:sz w:val="24"/>
                <w:szCs w:val="24"/>
              </w:rPr>
              <w:t>1</w:t>
            </w:r>
          </w:p>
        </w:tc>
        <w:tc>
          <w:tcPr>
            <w:tcW w:w="4560" w:type="dxa"/>
            <w:tcBorders>
              <w:top w:val="single" w:sz="4" w:space="0" w:color="000000"/>
              <w:left w:val="single" w:sz="4" w:space="0" w:color="000000"/>
              <w:bottom w:val="single" w:sz="4" w:space="0" w:color="000000"/>
              <w:right w:val="single" w:sz="4" w:space="0" w:color="000000"/>
            </w:tcBorders>
          </w:tcPr>
          <w:p w14:paraId="106B2AEC" w14:textId="77777777" w:rsidR="0000480C" w:rsidRPr="00E22CDB" w:rsidRDefault="00E22CDB">
            <w:pPr>
              <w:jc w:val="center"/>
              <w:rPr>
                <w:rFonts w:ascii="Times New Roman" w:eastAsia="Times New Roman" w:hAnsi="Times New Roman" w:cs="Times New Roman"/>
                <w:color w:val="000000"/>
                <w:sz w:val="24"/>
                <w:szCs w:val="24"/>
              </w:rPr>
            </w:pPr>
            <w:r w:rsidRPr="00E22CDB">
              <w:rPr>
                <w:rFonts w:ascii="Times New Roman" w:eastAsia="Times New Roman" w:hAnsi="Times New Roman" w:cs="Times New Roman"/>
                <w:color w:val="000000"/>
                <w:sz w:val="24"/>
                <w:szCs w:val="24"/>
              </w:rPr>
              <w:t>2</w:t>
            </w:r>
          </w:p>
        </w:tc>
      </w:tr>
      <w:tr w:rsidR="0000480C" w:rsidRPr="00E22CDB" w14:paraId="0F1BCC70" w14:textId="77777777">
        <w:trPr>
          <w:trHeight w:val="390"/>
        </w:trPr>
        <w:tc>
          <w:tcPr>
            <w:tcW w:w="9360" w:type="dxa"/>
            <w:gridSpan w:val="2"/>
            <w:tcBorders>
              <w:top w:val="single" w:sz="4" w:space="0" w:color="000000"/>
              <w:left w:val="single" w:sz="4" w:space="0" w:color="000000"/>
              <w:bottom w:val="single" w:sz="4" w:space="0" w:color="000000"/>
              <w:right w:val="single" w:sz="4" w:space="0" w:color="000000"/>
            </w:tcBorders>
            <w:vAlign w:val="center"/>
          </w:tcPr>
          <w:p w14:paraId="79536377"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b/>
                <w:color w:val="000000"/>
                <w:sz w:val="24"/>
                <w:szCs w:val="24"/>
              </w:rPr>
              <w:t>В соответствии с ФГОС</w:t>
            </w:r>
          </w:p>
        </w:tc>
      </w:tr>
      <w:tr w:rsidR="0000480C" w:rsidRPr="00E22CDB" w14:paraId="7B325BA8" w14:textId="77777777">
        <w:trPr>
          <w:trHeight w:val="221"/>
        </w:trPr>
        <w:tc>
          <w:tcPr>
            <w:tcW w:w="4800" w:type="dxa"/>
            <w:tcBorders>
              <w:top w:val="single" w:sz="4" w:space="0" w:color="000000"/>
              <w:left w:val="single" w:sz="4" w:space="0" w:color="000000"/>
              <w:bottom w:val="single" w:sz="4" w:space="0" w:color="000000"/>
              <w:right w:val="single" w:sz="4" w:space="0" w:color="000000"/>
            </w:tcBorders>
            <w:shd w:val="clear" w:color="auto" w:fill="FFFFFF"/>
          </w:tcPr>
          <w:p w14:paraId="387E9012"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ВД.01 Обслуживание и эксплуатация технологического оборудования</w:t>
            </w:r>
          </w:p>
        </w:tc>
        <w:tc>
          <w:tcPr>
            <w:tcW w:w="4560" w:type="dxa"/>
            <w:tcBorders>
              <w:top w:val="single" w:sz="4" w:space="0" w:color="000000"/>
              <w:left w:val="single" w:sz="4" w:space="0" w:color="000000"/>
              <w:bottom w:val="single" w:sz="4" w:space="0" w:color="000000"/>
              <w:right w:val="single" w:sz="4" w:space="0" w:color="000000"/>
            </w:tcBorders>
            <w:shd w:val="clear" w:color="auto" w:fill="FFFFFF"/>
          </w:tcPr>
          <w:p w14:paraId="6A69E2E5"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ПМ.01 Обслуживание и эксплуатация технологического оборудования</w:t>
            </w:r>
          </w:p>
        </w:tc>
      </w:tr>
      <w:tr w:rsidR="0000480C" w:rsidRPr="00E22CDB" w14:paraId="2DB571FE" w14:textId="77777777">
        <w:trPr>
          <w:trHeight w:val="221"/>
        </w:trPr>
        <w:tc>
          <w:tcPr>
            <w:tcW w:w="4800" w:type="dxa"/>
            <w:tcBorders>
              <w:top w:val="single" w:sz="4" w:space="0" w:color="000000"/>
              <w:left w:val="single" w:sz="4" w:space="0" w:color="000000"/>
              <w:bottom w:val="single" w:sz="4" w:space="0" w:color="000000"/>
              <w:right w:val="single" w:sz="4" w:space="0" w:color="000000"/>
            </w:tcBorders>
            <w:shd w:val="clear" w:color="auto" w:fill="FFFFFF"/>
          </w:tcPr>
          <w:p w14:paraId="55F32E85"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ВД.02 Ведение технологического процесса производства и переработки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tc>
        <w:tc>
          <w:tcPr>
            <w:tcW w:w="4560" w:type="dxa"/>
            <w:tcBorders>
              <w:top w:val="single" w:sz="4" w:space="0" w:color="000000"/>
              <w:left w:val="single" w:sz="4" w:space="0" w:color="000000"/>
              <w:bottom w:val="single" w:sz="4" w:space="0" w:color="000000"/>
              <w:right w:val="single" w:sz="4" w:space="0" w:color="000000"/>
            </w:tcBorders>
            <w:shd w:val="clear" w:color="auto" w:fill="FFFFFF"/>
          </w:tcPr>
          <w:p w14:paraId="6D4C9322"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ПМ.02 Ведение технологического процесса производства и переработки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w:t>
            </w:r>
          </w:p>
        </w:tc>
      </w:tr>
      <w:tr w:rsidR="0000480C" w:rsidRPr="00E22CDB" w14:paraId="5801C874" w14:textId="77777777">
        <w:trPr>
          <w:trHeight w:val="221"/>
        </w:trPr>
        <w:tc>
          <w:tcPr>
            <w:tcW w:w="4800" w:type="dxa"/>
            <w:tcBorders>
              <w:top w:val="single" w:sz="4" w:space="0" w:color="000000"/>
              <w:left w:val="single" w:sz="4" w:space="0" w:color="000000"/>
              <w:bottom w:val="single" w:sz="4" w:space="0" w:color="000000"/>
              <w:right w:val="single" w:sz="4" w:space="0" w:color="000000"/>
            </w:tcBorders>
            <w:shd w:val="clear" w:color="auto" w:fill="FFFFFF"/>
          </w:tcPr>
          <w:p w14:paraId="24E2F3D1"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lastRenderedPageBreak/>
              <w:t>ВД.03 Планирование и организация работы подразделений</w:t>
            </w:r>
          </w:p>
        </w:tc>
        <w:tc>
          <w:tcPr>
            <w:tcW w:w="4560" w:type="dxa"/>
            <w:tcBorders>
              <w:top w:val="single" w:sz="4" w:space="0" w:color="000000"/>
              <w:left w:val="single" w:sz="4" w:space="0" w:color="000000"/>
              <w:bottom w:val="single" w:sz="4" w:space="0" w:color="000000"/>
              <w:right w:val="single" w:sz="4" w:space="0" w:color="000000"/>
            </w:tcBorders>
            <w:shd w:val="clear" w:color="auto" w:fill="FFFFFF"/>
          </w:tcPr>
          <w:p w14:paraId="31B06AE6"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ПМ.03 Планирование и организация работы подразделений</w:t>
            </w:r>
          </w:p>
        </w:tc>
      </w:tr>
      <w:tr w:rsidR="0000480C" w:rsidRPr="00E22CDB" w14:paraId="121686F9" w14:textId="77777777">
        <w:trPr>
          <w:trHeight w:val="221"/>
        </w:trPr>
        <w:tc>
          <w:tcPr>
            <w:tcW w:w="4800" w:type="dxa"/>
            <w:tcBorders>
              <w:top w:val="single" w:sz="4" w:space="0" w:color="000000"/>
              <w:left w:val="single" w:sz="4" w:space="0" w:color="000000"/>
              <w:bottom w:val="single" w:sz="4" w:space="0" w:color="000000"/>
              <w:right w:val="single" w:sz="4" w:space="0" w:color="000000"/>
            </w:tcBorders>
            <w:shd w:val="clear" w:color="auto" w:fill="FFFFFF"/>
          </w:tcPr>
          <w:p w14:paraId="5773EE3E" w14:textId="77777777" w:rsidR="0000480C" w:rsidRPr="00E22CDB" w:rsidRDefault="00E22CDB">
            <w:pP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ВД.04 Выполнение работ по одной или нескольким профессиям рабочих, должностям служащих</w:t>
            </w:r>
          </w:p>
        </w:tc>
        <w:tc>
          <w:tcPr>
            <w:tcW w:w="4560" w:type="dxa"/>
            <w:tcBorders>
              <w:top w:val="single" w:sz="4" w:space="0" w:color="000000"/>
              <w:left w:val="single" w:sz="4" w:space="0" w:color="000000"/>
              <w:bottom w:val="single" w:sz="4" w:space="0" w:color="000000"/>
              <w:right w:val="single" w:sz="4" w:space="0" w:color="000000"/>
            </w:tcBorders>
            <w:shd w:val="clear" w:color="auto" w:fill="FFFFFF"/>
          </w:tcPr>
          <w:p w14:paraId="1587B424" w14:textId="77777777" w:rsidR="0000480C" w:rsidRPr="00E22CDB" w:rsidRDefault="00E22CDB">
            <w:pPr>
              <w:widowControl/>
              <w:spacing w:line="276" w:lineRule="auto"/>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ПМ.04 Выполнение работ по одной или нескольким профессиям рабочих, должностям служащих</w:t>
            </w:r>
          </w:p>
        </w:tc>
      </w:tr>
    </w:tbl>
    <w:p w14:paraId="0544B349" w14:textId="77777777" w:rsidR="0000480C" w:rsidRDefault="0000480C">
      <w:pPr>
        <w:rPr>
          <w:rFonts w:ascii="Times New Roman" w:eastAsia="Times New Roman" w:hAnsi="Times New Roman" w:cs="Times New Roman"/>
          <w:b/>
          <w:sz w:val="24"/>
          <w:szCs w:val="24"/>
          <w:highlight w:val="white"/>
        </w:rPr>
      </w:pPr>
    </w:p>
    <w:p w14:paraId="379EAD2B" w14:textId="77777777" w:rsidR="0000480C" w:rsidRDefault="0000480C">
      <w:pPr>
        <w:rPr>
          <w:rFonts w:ascii="Times New Roman" w:eastAsia="Times New Roman" w:hAnsi="Times New Roman" w:cs="Times New Roman"/>
          <w:b/>
          <w:sz w:val="24"/>
          <w:szCs w:val="24"/>
          <w:highlight w:val="white"/>
        </w:rPr>
      </w:pPr>
    </w:p>
    <w:p w14:paraId="5D66268E" w14:textId="77777777" w:rsidR="0000480C" w:rsidRDefault="00E22CDB">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32E210EB" w14:textId="77777777" w:rsidR="0000480C" w:rsidRDefault="00E22CDB">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25AFE076" w14:textId="77777777" w:rsidR="0000480C" w:rsidRDefault="0000480C">
      <w:pPr>
        <w:spacing w:after="120"/>
        <w:rPr>
          <w:rFonts w:ascii="Times New Roman" w:eastAsia="Times New Roman" w:hAnsi="Times New Roman" w:cs="Times New Roman"/>
          <w:b/>
          <w:i/>
          <w:color w:val="FF0000"/>
          <w:sz w:val="24"/>
          <w:szCs w:val="24"/>
        </w:rPr>
      </w:pPr>
    </w:p>
    <w:tbl>
      <w:tblPr>
        <w:tblStyle w:val="afffffff4"/>
        <w:tblW w:w="9629" w:type="dxa"/>
        <w:tblInd w:w="10" w:type="dxa"/>
        <w:tblLayout w:type="fixed"/>
        <w:tblLook w:val="0000" w:firstRow="0" w:lastRow="0" w:firstColumn="0" w:lastColumn="0" w:noHBand="0" w:noVBand="0"/>
      </w:tblPr>
      <w:tblGrid>
        <w:gridCol w:w="3387"/>
        <w:gridCol w:w="6242"/>
      </w:tblGrid>
      <w:tr w:rsidR="0000480C" w:rsidRPr="00E22CDB" w14:paraId="0115AFA2"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6742E795"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CBB1B5E" w14:textId="77777777" w:rsidR="0000480C" w:rsidRPr="00E22CDB" w:rsidRDefault="00E22CDB">
            <w:pPr>
              <w:jc w:val="center"/>
              <w:rPr>
                <w:rFonts w:ascii="Times New Roman" w:eastAsia="Times New Roman" w:hAnsi="Times New Roman" w:cs="Times New Roman"/>
                <w:b/>
                <w:color w:val="000000"/>
                <w:sz w:val="24"/>
                <w:szCs w:val="24"/>
              </w:rPr>
            </w:pPr>
            <w:r w:rsidRPr="00E22CDB">
              <w:rPr>
                <w:rFonts w:ascii="Times New Roman" w:eastAsia="Times New Roman" w:hAnsi="Times New Roman" w:cs="Times New Roman"/>
                <w:color w:val="000000"/>
                <w:sz w:val="24"/>
                <w:szCs w:val="24"/>
                <w:highlight w:val="white"/>
              </w:rPr>
              <w:t>Профессиональные компетенции</w:t>
            </w:r>
          </w:p>
        </w:tc>
      </w:tr>
      <w:tr w:rsidR="0000480C" w:rsidRPr="00E22CDB" w14:paraId="7B3A706F" w14:textId="77777777">
        <w:trPr>
          <w:trHeight w:val="259"/>
        </w:trPr>
        <w:tc>
          <w:tcPr>
            <w:tcW w:w="3387" w:type="dxa"/>
            <w:vMerge w:val="restart"/>
            <w:tcBorders>
              <w:top w:val="single" w:sz="4" w:space="0" w:color="000000"/>
              <w:left w:val="single" w:sz="4" w:space="0" w:color="000000"/>
              <w:right w:val="single" w:sz="4" w:space="0" w:color="000000"/>
            </w:tcBorders>
          </w:tcPr>
          <w:p w14:paraId="37FF7C18"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ВД.01 Обслуживание и эксплуатация технологического оборудования</w:t>
            </w:r>
          </w:p>
        </w:tc>
        <w:tc>
          <w:tcPr>
            <w:tcW w:w="6242" w:type="dxa"/>
            <w:tcBorders>
              <w:top w:val="single" w:sz="4" w:space="0" w:color="000000"/>
              <w:left w:val="single" w:sz="4" w:space="0" w:color="000000"/>
              <w:bottom w:val="single" w:sz="4" w:space="0" w:color="000000"/>
              <w:right w:val="single" w:sz="4" w:space="0" w:color="000000"/>
            </w:tcBorders>
          </w:tcPr>
          <w:p w14:paraId="5F487EEF"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1.1. Проектировать, изготавливать и обрабатывать оснастку</w:t>
            </w:r>
          </w:p>
        </w:tc>
      </w:tr>
      <w:tr w:rsidR="0000480C" w:rsidRPr="00E22CDB" w14:paraId="30922E2F" w14:textId="77777777">
        <w:trPr>
          <w:trHeight w:val="250"/>
        </w:trPr>
        <w:tc>
          <w:tcPr>
            <w:tcW w:w="3387" w:type="dxa"/>
            <w:vMerge/>
            <w:tcBorders>
              <w:top w:val="single" w:sz="4" w:space="0" w:color="000000"/>
              <w:left w:val="single" w:sz="4" w:space="0" w:color="000000"/>
              <w:right w:val="single" w:sz="4" w:space="0" w:color="000000"/>
            </w:tcBorders>
          </w:tcPr>
          <w:p w14:paraId="0BF85BD2"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E746C1"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1.2. Осуществлять настройку и эксплуатацию технологического оборудования и оснастки</w:t>
            </w:r>
          </w:p>
        </w:tc>
      </w:tr>
      <w:tr w:rsidR="0000480C" w:rsidRPr="00E22CDB" w14:paraId="45C6BFC1" w14:textId="77777777">
        <w:trPr>
          <w:trHeight w:val="360"/>
        </w:trPr>
        <w:tc>
          <w:tcPr>
            <w:tcW w:w="3387" w:type="dxa"/>
            <w:vMerge/>
            <w:tcBorders>
              <w:top w:val="single" w:sz="4" w:space="0" w:color="000000"/>
              <w:left w:val="single" w:sz="4" w:space="0" w:color="000000"/>
              <w:right w:val="single" w:sz="4" w:space="0" w:color="000000"/>
            </w:tcBorders>
          </w:tcPr>
          <w:p w14:paraId="73029345"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4D8A1DF"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1.3. Осуществлять техническое обслуживание основного, вспомогательного оборудования и оснастки согласно техническим требованиям</w:t>
            </w:r>
          </w:p>
        </w:tc>
      </w:tr>
      <w:tr w:rsidR="0000480C" w:rsidRPr="00E22CDB" w14:paraId="6E429936" w14:textId="77777777">
        <w:trPr>
          <w:trHeight w:val="240"/>
        </w:trPr>
        <w:tc>
          <w:tcPr>
            <w:tcW w:w="3387" w:type="dxa"/>
            <w:vMerge w:val="restart"/>
            <w:tcBorders>
              <w:top w:val="single" w:sz="4" w:space="0" w:color="000000"/>
              <w:left w:val="single" w:sz="4" w:space="0" w:color="000000"/>
              <w:right w:val="single" w:sz="4" w:space="0" w:color="000000"/>
            </w:tcBorders>
          </w:tcPr>
          <w:p w14:paraId="74B71D7C"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 xml:space="preserve">ВД.02 Ведение технологического процесса производства полимерных материалов и эластомеров в соответствии с требованиями нормативно-технической документации, требованиями охраны труда, промышленной и экологической безопасности </w:t>
            </w:r>
          </w:p>
          <w:p w14:paraId="2FF31E1A" w14:textId="77777777" w:rsidR="0000480C" w:rsidRPr="00E22CDB" w:rsidRDefault="0000480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1CD68F42"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2.1. Подготавливать исходное сырье и материалы к работе</w:t>
            </w:r>
          </w:p>
        </w:tc>
      </w:tr>
      <w:tr w:rsidR="0000480C" w:rsidRPr="00E22CDB" w14:paraId="10FD27AF" w14:textId="77777777">
        <w:trPr>
          <w:trHeight w:val="240"/>
        </w:trPr>
        <w:tc>
          <w:tcPr>
            <w:tcW w:w="3387" w:type="dxa"/>
            <w:vMerge/>
            <w:tcBorders>
              <w:top w:val="single" w:sz="4" w:space="0" w:color="000000"/>
              <w:left w:val="single" w:sz="4" w:space="0" w:color="000000"/>
              <w:right w:val="single" w:sz="4" w:space="0" w:color="000000"/>
            </w:tcBorders>
          </w:tcPr>
          <w:p w14:paraId="0BFC9C57"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506627C" w14:textId="79176D75"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 xml:space="preserve">ПК 2.2. Получать изделия из полимерных материалов и эластомеров основными (экструзия, литье, </w:t>
            </w:r>
            <w:proofErr w:type="spellStart"/>
            <w:r w:rsidRPr="00E22CDB">
              <w:rPr>
                <w:rFonts w:ascii="Times New Roman" w:eastAsia="Times New Roman" w:hAnsi="Times New Roman" w:cs="Times New Roman"/>
                <w:sz w:val="24"/>
                <w:szCs w:val="24"/>
              </w:rPr>
              <w:t>термоформование</w:t>
            </w:r>
            <w:proofErr w:type="spellEnd"/>
            <w:r w:rsidRPr="00E22CDB">
              <w:rPr>
                <w:rFonts w:ascii="Times New Roman" w:eastAsia="Times New Roman" w:hAnsi="Times New Roman" w:cs="Times New Roman"/>
                <w:sz w:val="24"/>
                <w:szCs w:val="24"/>
              </w:rPr>
              <w:t>, прессование) и вспомогательными (вальцевание и каландрование, спекание, вулканизация, вспенивание) методами</w:t>
            </w:r>
          </w:p>
        </w:tc>
      </w:tr>
      <w:tr w:rsidR="0000480C" w:rsidRPr="00E22CDB" w14:paraId="793A5726" w14:textId="77777777">
        <w:trPr>
          <w:trHeight w:val="240"/>
        </w:trPr>
        <w:tc>
          <w:tcPr>
            <w:tcW w:w="3387" w:type="dxa"/>
            <w:vMerge/>
            <w:tcBorders>
              <w:top w:val="single" w:sz="4" w:space="0" w:color="000000"/>
              <w:left w:val="single" w:sz="4" w:space="0" w:color="000000"/>
              <w:right w:val="single" w:sz="4" w:space="0" w:color="000000"/>
            </w:tcBorders>
          </w:tcPr>
          <w:p w14:paraId="5AE82922"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77EDEE9"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2.3 Контролировать качество сырья, материалов, полуфабрикатов, готовой продукции</w:t>
            </w:r>
          </w:p>
        </w:tc>
      </w:tr>
      <w:tr w:rsidR="0000480C" w:rsidRPr="00E22CDB" w14:paraId="18CD5BB6" w14:textId="77777777">
        <w:trPr>
          <w:trHeight w:val="240"/>
        </w:trPr>
        <w:tc>
          <w:tcPr>
            <w:tcW w:w="3387" w:type="dxa"/>
            <w:vMerge/>
            <w:tcBorders>
              <w:top w:val="single" w:sz="4" w:space="0" w:color="000000"/>
              <w:left w:val="single" w:sz="4" w:space="0" w:color="000000"/>
              <w:right w:val="single" w:sz="4" w:space="0" w:color="000000"/>
            </w:tcBorders>
          </w:tcPr>
          <w:p w14:paraId="4E2E4A16"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0DCFC71"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2.4. Соблюдать отраслевые нормы и требования экологической безопасности на всех стадиях технологического процесса</w:t>
            </w:r>
          </w:p>
        </w:tc>
      </w:tr>
      <w:tr w:rsidR="0000480C" w:rsidRPr="00E22CDB" w14:paraId="46CAE76B"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194414BC"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ВД.03 Планирование и организация работы подразделений</w:t>
            </w:r>
          </w:p>
          <w:p w14:paraId="63DC2BF0" w14:textId="77777777" w:rsidR="0000480C" w:rsidRPr="00E22CDB" w:rsidRDefault="0000480C">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108E8682"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3.1. Планировать и организовывать работу подразделения в соответствии со стандартами предприятия, международными стандартами и другими требованиями</w:t>
            </w:r>
          </w:p>
        </w:tc>
      </w:tr>
      <w:tr w:rsidR="0000480C" w:rsidRPr="00E22CDB" w14:paraId="648CF81C" w14:textId="77777777">
        <w:trPr>
          <w:trHeight w:val="600"/>
        </w:trPr>
        <w:tc>
          <w:tcPr>
            <w:tcW w:w="3387" w:type="dxa"/>
            <w:vMerge/>
            <w:tcBorders>
              <w:top w:val="single" w:sz="4" w:space="0" w:color="000000"/>
              <w:left w:val="single" w:sz="4" w:space="0" w:color="000000"/>
              <w:bottom w:val="single" w:sz="4" w:space="0" w:color="000000"/>
              <w:right w:val="single" w:sz="4" w:space="0" w:color="000000"/>
            </w:tcBorders>
          </w:tcPr>
          <w:p w14:paraId="711CC491"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7ADE090"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3.2. Анализировать производственную деятельность подразделения и оценивать экономическую эффективность работы</w:t>
            </w:r>
          </w:p>
        </w:tc>
      </w:tr>
      <w:tr w:rsidR="0000480C" w:rsidRPr="00E22CDB" w14:paraId="315695CE"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0F17377F" w14:textId="77777777" w:rsidR="0000480C" w:rsidRPr="00E22CDB" w:rsidRDefault="0000480C">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8B8B724"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ПК 3.3. Организовывать безопасные условия процессов и производства</w:t>
            </w:r>
          </w:p>
        </w:tc>
      </w:tr>
      <w:tr w:rsidR="0000480C" w:rsidRPr="00E22CDB" w14:paraId="19207376" w14:textId="77777777">
        <w:trPr>
          <w:trHeight w:val="240"/>
        </w:trPr>
        <w:tc>
          <w:tcPr>
            <w:tcW w:w="3387" w:type="dxa"/>
            <w:tcBorders>
              <w:top w:val="single" w:sz="4" w:space="0" w:color="000000"/>
              <w:left w:val="single" w:sz="4" w:space="0" w:color="000000"/>
              <w:bottom w:val="single" w:sz="4" w:space="0" w:color="000000"/>
              <w:right w:val="single" w:sz="4" w:space="0" w:color="000000"/>
            </w:tcBorders>
          </w:tcPr>
          <w:p w14:paraId="61BDBC60" w14:textId="77777777" w:rsidR="0000480C" w:rsidRPr="00E22CDB" w:rsidRDefault="00E22CDB">
            <w:pPr>
              <w:pBdr>
                <w:top w:val="nil"/>
                <w:left w:val="nil"/>
                <w:bottom w:val="nil"/>
                <w:right w:val="nil"/>
                <w:between w:val="nil"/>
              </w:pBdr>
              <w:rPr>
                <w:rFonts w:ascii="Times New Roman" w:eastAsia="Times New Roman" w:hAnsi="Times New Roman" w:cs="Times New Roman"/>
                <w:sz w:val="24"/>
                <w:szCs w:val="24"/>
              </w:rPr>
            </w:pPr>
            <w:r w:rsidRPr="00E22CDB">
              <w:rPr>
                <w:rFonts w:ascii="Times New Roman" w:eastAsia="Times New Roman" w:hAnsi="Times New Roman" w:cs="Times New Roman"/>
                <w:sz w:val="24"/>
                <w:szCs w:val="24"/>
              </w:rPr>
              <w:t>ВД.04 Выполнение работ по одной или нескольким профессиям рабочих, должностям служащих</w:t>
            </w:r>
          </w:p>
        </w:tc>
        <w:tc>
          <w:tcPr>
            <w:tcW w:w="6242" w:type="dxa"/>
            <w:tcBorders>
              <w:top w:val="single" w:sz="4" w:space="0" w:color="000000"/>
              <w:left w:val="single" w:sz="4" w:space="0" w:color="000000"/>
              <w:bottom w:val="single" w:sz="4" w:space="0" w:color="000000"/>
              <w:right w:val="single" w:sz="4" w:space="0" w:color="000000"/>
            </w:tcBorders>
          </w:tcPr>
          <w:p w14:paraId="46F0A616" w14:textId="2837E8BB" w:rsidR="0000480C" w:rsidRPr="00E22CDB" w:rsidRDefault="0000480C">
            <w:pPr>
              <w:pBdr>
                <w:top w:val="nil"/>
                <w:left w:val="nil"/>
                <w:bottom w:val="nil"/>
                <w:right w:val="nil"/>
                <w:between w:val="nil"/>
              </w:pBdr>
              <w:rPr>
                <w:rFonts w:ascii="Times New Roman" w:eastAsia="Times New Roman" w:hAnsi="Times New Roman" w:cs="Times New Roman"/>
                <w:sz w:val="24"/>
                <w:szCs w:val="24"/>
              </w:rPr>
            </w:pPr>
          </w:p>
        </w:tc>
      </w:tr>
    </w:tbl>
    <w:p w14:paraId="0CFA24B3"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735EAEA8"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25F55C0" w14:textId="77777777" w:rsidR="0000480C" w:rsidRDefault="00E22CDB">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18.02.07 Технология производства и переработки пластических масс и эластомеров, сдают ГИА в форме демонстрационного экзамена профильного уровня и защиты дипломного проекта (работы).</w:t>
      </w:r>
    </w:p>
    <w:p w14:paraId="6E695DD2"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B412E88"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5" w:name="_heading=h.2et92p0" w:colFirst="0" w:colLast="0"/>
      <w:bookmarkEnd w:id="5"/>
      <w:r>
        <w:rPr>
          <w:rFonts w:ascii="Times New Roman" w:eastAsia="Times New Roman" w:hAnsi="Times New Roman" w:cs="Times New Roman"/>
          <w:b/>
          <w:color w:val="000000"/>
          <w:sz w:val="24"/>
          <w:szCs w:val="24"/>
        </w:rPr>
        <w:lastRenderedPageBreak/>
        <w:t>Примерные требования к проведению демонстрационного экзамена</w:t>
      </w:r>
    </w:p>
    <w:p w14:paraId="6EA31150" w14:textId="77777777" w:rsidR="0000480C" w:rsidRDefault="00E22CD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00DC1836" w14:textId="77777777" w:rsidR="0000480C" w:rsidRDefault="00E22CD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169983B2" w14:textId="77777777" w:rsidR="0000480C" w:rsidRDefault="00E22CDB">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A5E005C" w14:textId="77777777" w:rsidR="0000480C" w:rsidRDefault="0000480C">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6" w:name="_heading=h.1t3h5sf" w:colFirst="0" w:colLast="0"/>
      <w:bookmarkEnd w:id="6"/>
    </w:p>
    <w:p w14:paraId="23408D59"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7" w:name="_heading=h.4d34og8" w:colFirst="0" w:colLast="0"/>
      <w:bookmarkEnd w:id="7"/>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7E7B48D6" w14:textId="77777777" w:rsidR="0000480C" w:rsidRDefault="00E22CDB">
      <w:pPr>
        <w:ind w:firstLine="709"/>
        <w:jc w:val="both"/>
        <w:rPr>
          <w:rFonts w:ascii="Times New Roman" w:eastAsia="Times New Roman" w:hAnsi="Times New Roman" w:cs="Times New Roman"/>
          <w:sz w:val="24"/>
          <w:szCs w:val="24"/>
        </w:rPr>
      </w:pPr>
      <w:bookmarkStart w:id="8" w:name="_heading=h.2s8eyo1" w:colFirst="0" w:colLast="0"/>
      <w:bookmarkEnd w:id="8"/>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5AA63676" w14:textId="77777777" w:rsidR="0000480C" w:rsidRDefault="00E22CD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58420B7" w14:textId="77777777" w:rsidR="0000480C" w:rsidRDefault="00E22CD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28E7C9C6" w14:textId="77777777" w:rsidR="0000480C" w:rsidRDefault="00E22CD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5F347ABC" w14:textId="77777777" w:rsidR="0000480C" w:rsidRDefault="00E22CDB">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B5554E9" w14:textId="77777777" w:rsidR="0000480C" w:rsidRDefault="00E22CDB">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13A76DF3"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1931CE22"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9" w:name="_heading=h.26in1rg" w:colFirst="0" w:colLast="0"/>
      <w:bookmarkEnd w:id="9"/>
      <w:r>
        <w:rPr>
          <w:rFonts w:ascii="Times New Roman" w:eastAsia="Times New Roman" w:hAnsi="Times New Roman" w:cs="Times New Roman"/>
          <w:b/>
          <w:color w:val="000000"/>
          <w:sz w:val="24"/>
          <w:szCs w:val="24"/>
        </w:rPr>
        <w:t>Примерная структура программы ГИА</w:t>
      </w:r>
    </w:p>
    <w:p w14:paraId="26BDB370"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5699954B"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5D0154A2"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1718A465"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27676C7E"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45B9E149"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07047A40"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1D29CBA"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17D35D3F"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22ACECEA"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5F099B3B" w14:textId="77777777" w:rsidR="0000480C" w:rsidRDefault="00E22CDB">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0E95188D" w14:textId="77777777" w:rsidR="0000480C" w:rsidRDefault="0000480C">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00480C">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814B7F" w14:textId="77777777" w:rsidR="005805C7" w:rsidRDefault="00E22CDB">
      <w:r>
        <w:separator/>
      </w:r>
    </w:p>
  </w:endnote>
  <w:endnote w:type="continuationSeparator" w:id="0">
    <w:p w14:paraId="6015A83B" w14:textId="77777777" w:rsidR="005805C7" w:rsidRDefault="00E22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BA534" w14:textId="77777777" w:rsidR="005805C7" w:rsidRDefault="00E22CDB">
      <w:r>
        <w:separator/>
      </w:r>
    </w:p>
  </w:footnote>
  <w:footnote w:type="continuationSeparator" w:id="0">
    <w:p w14:paraId="35946EAA" w14:textId="77777777" w:rsidR="005805C7" w:rsidRDefault="00E22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B9D0E3" w14:textId="77777777" w:rsidR="0000480C" w:rsidRDefault="00E22CDB">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80C"/>
    <w:rsid w:val="0000480C"/>
    <w:rsid w:val="0025344F"/>
    <w:rsid w:val="005805C7"/>
    <w:rsid w:val="00E22C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7CBA6"/>
  <w15:docId w15:val="{9AEF42C2-8169-4DE5-B94E-A93E86BB6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customStyle="1" w:styleId="TableNormal6">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7">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0">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7"/>
    <w:tblPr>
      <w:tblStyleRowBandSize w:val="1"/>
      <w:tblStyleColBandSize w:val="1"/>
      <w:tblCellMar>
        <w:left w:w="5" w:type="dxa"/>
        <w:right w:w="5" w:type="dxa"/>
      </w:tblCellMar>
    </w:tblPr>
  </w:style>
  <w:style w:type="table" w:customStyle="1" w:styleId="affffff6">
    <w:basedOn w:val="TableNormal7"/>
    <w:tblPr>
      <w:tblStyleRowBandSize w:val="1"/>
      <w:tblStyleColBandSize w:val="1"/>
      <w:tblCellMar>
        <w:left w:w="5" w:type="dxa"/>
        <w:right w:w="5" w:type="dxa"/>
      </w:tblCellMar>
    </w:tblPr>
  </w:style>
  <w:style w:type="table" w:customStyle="1" w:styleId="affffff7">
    <w:basedOn w:val="TableNormal7"/>
    <w:tblPr>
      <w:tblStyleRowBandSize w:val="1"/>
      <w:tblStyleColBandSize w:val="1"/>
      <w:tblCellMar>
        <w:left w:w="5" w:type="dxa"/>
        <w:right w:w="5" w:type="dxa"/>
      </w:tblCellMar>
    </w:tblPr>
  </w:style>
  <w:style w:type="table" w:customStyle="1" w:styleId="affffff8">
    <w:basedOn w:val="TableNormal7"/>
    <w:tblPr>
      <w:tblStyleRowBandSize w:val="1"/>
      <w:tblStyleColBandSize w:val="1"/>
      <w:tblCellMar>
        <w:left w:w="5" w:type="dxa"/>
        <w:right w:w="5" w:type="dxa"/>
      </w:tblCellMar>
    </w:tblPr>
  </w:style>
  <w:style w:type="table" w:customStyle="1" w:styleId="affffff9">
    <w:basedOn w:val="TableNormal5"/>
    <w:pPr>
      <w:widowControl w:val="0"/>
    </w:pPr>
    <w:tblPr>
      <w:tblStyleRowBandSize w:val="1"/>
      <w:tblStyleColBandSize w:val="1"/>
      <w:tblCellMar>
        <w:left w:w="5" w:type="dxa"/>
        <w:right w:w="5" w:type="dxa"/>
      </w:tblCellMar>
    </w:tblPr>
  </w:style>
  <w:style w:type="table" w:customStyle="1" w:styleId="affffffa">
    <w:basedOn w:val="TableNormal5"/>
    <w:pPr>
      <w:widowControl w:val="0"/>
    </w:pPr>
    <w:tblPr>
      <w:tblStyleRowBandSize w:val="1"/>
      <w:tblStyleColBandSize w:val="1"/>
      <w:tblCellMar>
        <w:left w:w="5" w:type="dxa"/>
        <w:right w:w="5" w:type="dxa"/>
      </w:tblCellMar>
    </w:tblPr>
  </w:style>
  <w:style w:type="table" w:customStyle="1" w:styleId="affffffb">
    <w:basedOn w:val="TableNormal5"/>
    <w:pPr>
      <w:widowControl w:val="0"/>
    </w:pPr>
    <w:tblPr>
      <w:tblStyleRowBandSize w:val="1"/>
      <w:tblStyleColBandSize w:val="1"/>
      <w:tblCellMar>
        <w:left w:w="5" w:type="dxa"/>
        <w:right w:w="5" w:type="dxa"/>
      </w:tblCellMar>
    </w:tblPr>
  </w:style>
  <w:style w:type="table" w:customStyle="1" w:styleId="affffffc">
    <w:basedOn w:val="TableNormal5"/>
    <w:pPr>
      <w:widowControl w:val="0"/>
    </w:pPr>
    <w:tblPr>
      <w:tblStyleRowBandSize w:val="1"/>
      <w:tblStyleColBandSize w:val="1"/>
      <w:tblCellMar>
        <w:left w:w="5" w:type="dxa"/>
        <w:right w:w="5" w:type="dxa"/>
      </w:tblCellMar>
    </w:tblPr>
  </w:style>
  <w:style w:type="table" w:customStyle="1" w:styleId="affffffd">
    <w:basedOn w:val="TableNormal5"/>
    <w:pPr>
      <w:widowControl w:val="0"/>
    </w:pPr>
    <w:tblPr>
      <w:tblStyleRowBandSize w:val="1"/>
      <w:tblStyleColBandSize w:val="1"/>
      <w:tblCellMar>
        <w:left w:w="5" w:type="dxa"/>
        <w:right w:w="5" w:type="dxa"/>
      </w:tblCellMar>
    </w:tblPr>
  </w:style>
  <w:style w:type="table" w:customStyle="1" w:styleId="affffffe">
    <w:basedOn w:val="TableNormal5"/>
    <w:pPr>
      <w:widowControl w:val="0"/>
    </w:pPr>
    <w:tblPr>
      <w:tblStyleRowBandSize w:val="1"/>
      <w:tblStyleColBandSize w:val="1"/>
      <w:tblCellMar>
        <w:left w:w="5" w:type="dxa"/>
        <w:right w:w="5" w:type="dxa"/>
      </w:tblCellMar>
    </w:tblPr>
  </w:style>
  <w:style w:type="table" w:customStyle="1" w:styleId="afffffff">
    <w:basedOn w:val="TableNormal5"/>
    <w:pPr>
      <w:widowControl w:val="0"/>
    </w:pPr>
    <w:tblPr>
      <w:tblStyleRowBandSize w:val="1"/>
      <w:tblStyleColBandSize w:val="1"/>
      <w:tblCellMar>
        <w:left w:w="5" w:type="dxa"/>
        <w:right w:w="5" w:type="dxa"/>
      </w:tblCellMar>
    </w:tblPr>
  </w:style>
  <w:style w:type="table" w:customStyle="1" w:styleId="afffffff0">
    <w:basedOn w:val="TableNormal5"/>
    <w:pPr>
      <w:widowControl w:val="0"/>
    </w:pPr>
    <w:tblPr>
      <w:tblStyleRowBandSize w:val="1"/>
      <w:tblStyleColBandSize w:val="1"/>
      <w:tblCellMar>
        <w:left w:w="5" w:type="dxa"/>
        <w:right w:w="5" w:type="dxa"/>
      </w:tblCellMar>
    </w:tblPr>
  </w:style>
  <w:style w:type="table" w:customStyle="1" w:styleId="afffffff1">
    <w:basedOn w:val="TableNormal5"/>
    <w:pPr>
      <w:widowControl w:val="0"/>
    </w:pPr>
    <w:tblPr>
      <w:tblStyleRowBandSize w:val="1"/>
      <w:tblStyleColBandSize w:val="1"/>
      <w:tblCellMar>
        <w:left w:w="5" w:type="dxa"/>
        <w:right w:w="5" w:type="dxa"/>
      </w:tblCellMar>
    </w:tblPr>
  </w:style>
  <w:style w:type="table" w:customStyle="1" w:styleId="afffffff2">
    <w:basedOn w:val="TableNormal5"/>
    <w:pPr>
      <w:widowControl w:val="0"/>
    </w:pPr>
    <w:tblPr>
      <w:tblStyleRowBandSize w:val="1"/>
      <w:tblStyleColBandSize w:val="1"/>
      <w:tblCellMar>
        <w:left w:w="5" w:type="dxa"/>
        <w:right w:w="5" w:type="dxa"/>
      </w:tblCellMar>
    </w:tblPr>
  </w:style>
  <w:style w:type="table" w:customStyle="1" w:styleId="afffffff3">
    <w:basedOn w:val="TableNormal5"/>
    <w:pPr>
      <w:widowControl w:val="0"/>
    </w:pPr>
    <w:tblPr>
      <w:tblStyleRowBandSize w:val="1"/>
      <w:tblStyleColBandSize w:val="1"/>
      <w:tblCellMar>
        <w:left w:w="5" w:type="dxa"/>
        <w:right w:w="5" w:type="dxa"/>
      </w:tblCellMar>
    </w:tblPr>
  </w:style>
  <w:style w:type="table" w:customStyle="1" w:styleId="afffffff4">
    <w:basedOn w:val="TableNormal5"/>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eQPjsJZ8JQJqjHII9ytEyPhdYw==">CgMxLjAyCGguZ2pkZ3hzMgloLjMwajB6bGwyCWguMWZvYjl0ZTIOaC44Z3Q0aTh3c3cwaDEyDWguaGl4MnpkdDBzdTcyCWguMmV0OTJwMDIJaC4xdDNoNXNmMgloLjRkMzRvZzgyCWguMnM4ZXlvMTIJaC4yNmluMXJnOAByITFoMXBISzdqZ2g3M01GcFhmdF9sY1VvNUxhYzBheXJvSw==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1539</Words>
  <Characters>8777</Characters>
  <Application>Microsoft Office Word</Application>
  <DocSecurity>0</DocSecurity>
  <Lines>73</Lines>
  <Paragraphs>20</Paragraphs>
  <ScaleCrop>false</ScaleCrop>
  <Company/>
  <LinksUpToDate>false</LinksUpToDate>
  <CharactersWithSpaces>10296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3</cp:revision>
  <dcterms:created xsi:type="dcterms:W3CDTF">2024-03-04T11:39:00Z</dcterms:created>
  <dcterms:modified xsi:type="dcterms:W3CDTF">2025-07-30T09:16:00Z</dcterms:modified>
</cp:coreProperties>
</file>