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07A76051" w14:textId="57B618E7" w:rsidR="002A00C4" w:rsidRPr="00A74DD9" w:rsidRDefault="00A1160D" w:rsidP="00A1160D">
      <w:pPr>
        <w:spacing w:after="0" w:line="240" w:lineRule="auto"/>
        <w:jc w:val="right"/>
        <w:rPr>
          <w:rFonts w:ascii="Times New Roman" w:hAnsi="Times New Roman"/>
          <w:b/>
          <w:i/>
          <w:sz w:val="24"/>
          <w:szCs w:val="24"/>
        </w:rPr>
      </w:pPr>
      <w:r w:rsidRPr="00725525">
        <w:rPr>
          <w:rFonts w:ascii="Times New Roman" w:hAnsi="Times New Roman"/>
          <w:bCs/>
          <w:sz w:val="24"/>
          <w:szCs w:val="24"/>
        </w:rPr>
        <w:t>21.02.03 Сооружение и эксплуатация газонефтепроводов и газонефтехранилищ</w:t>
      </w: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17E81EFA" w14:textId="77777777" w:rsidR="00A1160D" w:rsidRDefault="00A1160D" w:rsidP="00EA1437">
      <w:pPr>
        <w:pStyle w:val="1"/>
        <w:shd w:val="clear" w:color="auto" w:fill="FFFFFF"/>
        <w:spacing w:before="0" w:after="0" w:line="360" w:lineRule="auto"/>
        <w:ind w:firstLine="0"/>
        <w:jc w:val="center"/>
        <w:rPr>
          <w:lang w:val="ru-RU"/>
        </w:rPr>
      </w:pPr>
    </w:p>
    <w:p w14:paraId="70D9DA0E" w14:textId="77777777" w:rsidR="0087471E" w:rsidRDefault="0087471E" w:rsidP="00EA1437">
      <w:pPr>
        <w:pStyle w:val="1"/>
        <w:shd w:val="clear" w:color="auto" w:fill="FFFFFF"/>
        <w:spacing w:before="0" w:after="0" w:line="360" w:lineRule="auto"/>
        <w:ind w:firstLine="0"/>
        <w:jc w:val="center"/>
        <w:rPr>
          <w:lang w:val="ru-RU"/>
        </w:rPr>
      </w:pPr>
    </w:p>
    <w:p w14:paraId="44A143B2" w14:textId="77777777" w:rsidR="0087471E" w:rsidRDefault="0087471E" w:rsidP="00EA1437">
      <w:pPr>
        <w:pStyle w:val="1"/>
        <w:shd w:val="clear" w:color="auto" w:fill="FFFFFF"/>
        <w:spacing w:before="0" w:after="0" w:line="360" w:lineRule="auto"/>
        <w:ind w:firstLine="0"/>
        <w:jc w:val="center"/>
        <w:rPr>
          <w:lang w:val="ru-RU"/>
        </w:rPr>
      </w:pPr>
    </w:p>
    <w:p w14:paraId="4496EDFC" w14:textId="77777777" w:rsidR="0087471E" w:rsidRDefault="0087471E" w:rsidP="00EA1437">
      <w:pPr>
        <w:pStyle w:val="1"/>
        <w:shd w:val="clear" w:color="auto" w:fill="FFFFFF"/>
        <w:spacing w:before="0" w:after="0" w:line="360" w:lineRule="auto"/>
        <w:ind w:firstLine="0"/>
        <w:jc w:val="center"/>
        <w:rPr>
          <w:lang w:val="ru-RU"/>
        </w:rPr>
      </w:pPr>
    </w:p>
    <w:p w14:paraId="1890D94C" w14:textId="77777777" w:rsidR="0087471E" w:rsidRDefault="0087471E" w:rsidP="00EA1437">
      <w:pPr>
        <w:pStyle w:val="1"/>
        <w:shd w:val="clear" w:color="auto" w:fill="FFFFFF"/>
        <w:spacing w:before="0" w:after="0" w:line="360" w:lineRule="auto"/>
        <w:ind w:firstLine="0"/>
        <w:jc w:val="center"/>
        <w:rPr>
          <w:lang w:val="ru-RU"/>
        </w:rPr>
      </w:pPr>
    </w:p>
    <w:p w14:paraId="29014475" w14:textId="77777777" w:rsidR="0087471E" w:rsidRDefault="0087471E" w:rsidP="00EA1437">
      <w:pPr>
        <w:pStyle w:val="1"/>
        <w:shd w:val="clear" w:color="auto" w:fill="FFFFFF"/>
        <w:spacing w:before="0" w:after="0" w:line="360" w:lineRule="auto"/>
        <w:ind w:firstLine="0"/>
        <w:jc w:val="center"/>
        <w:rPr>
          <w:lang w:val="ru-RU"/>
        </w:rPr>
      </w:pPr>
    </w:p>
    <w:p w14:paraId="51446948" w14:textId="77777777" w:rsidR="0087471E" w:rsidRDefault="0087471E" w:rsidP="00EA1437">
      <w:pPr>
        <w:pStyle w:val="1"/>
        <w:shd w:val="clear" w:color="auto" w:fill="FFFFFF"/>
        <w:spacing w:before="0" w:after="0" w:line="360" w:lineRule="auto"/>
        <w:ind w:firstLine="0"/>
        <w:jc w:val="center"/>
        <w:rPr>
          <w:lang w:val="ru-RU"/>
        </w:rPr>
      </w:pPr>
    </w:p>
    <w:p w14:paraId="1F898A08" w14:textId="77777777" w:rsidR="0087471E" w:rsidRDefault="0087471E" w:rsidP="00EA1437">
      <w:pPr>
        <w:pStyle w:val="1"/>
        <w:shd w:val="clear" w:color="auto" w:fill="FFFFFF"/>
        <w:spacing w:before="0" w:after="0" w:line="360" w:lineRule="auto"/>
        <w:ind w:firstLine="0"/>
        <w:jc w:val="center"/>
        <w:rPr>
          <w:lang w:val="ru-RU"/>
        </w:rPr>
      </w:pPr>
    </w:p>
    <w:p w14:paraId="44451C99" w14:textId="77777777" w:rsidR="0087471E" w:rsidRDefault="0087471E" w:rsidP="00EA1437">
      <w:pPr>
        <w:pStyle w:val="1"/>
        <w:shd w:val="clear" w:color="auto" w:fill="FFFFFF"/>
        <w:spacing w:before="0" w:after="0" w:line="360" w:lineRule="auto"/>
        <w:ind w:firstLine="0"/>
        <w:jc w:val="center"/>
        <w:rPr>
          <w:lang w:val="ru-RU"/>
        </w:rPr>
      </w:pPr>
    </w:p>
    <w:p w14:paraId="58F879EE" w14:textId="7A810FB9"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571C4DE8" w:rsidR="00EA1437" w:rsidRPr="0087471E" w:rsidRDefault="0087471E" w:rsidP="00EA1437">
      <w:pPr>
        <w:spacing w:after="0" w:line="360" w:lineRule="auto"/>
        <w:jc w:val="center"/>
        <w:rPr>
          <w:rFonts w:ascii="Times New Roman" w:hAnsi="Times New Roman"/>
          <w:b/>
          <w:bCs/>
          <w:i/>
          <w:sz w:val="24"/>
          <w:szCs w:val="24"/>
          <w:u w:val="single"/>
        </w:rPr>
      </w:pPr>
      <w:r w:rsidRPr="0087471E">
        <w:rPr>
          <w:rFonts w:ascii="Times New Roman" w:hAnsi="Times New Roman"/>
          <w:b/>
          <w:bCs/>
          <w:kern w:val="2"/>
          <w:sz w:val="24"/>
          <w:szCs w:val="24"/>
        </w:rPr>
        <w:t xml:space="preserve">ПО </w:t>
      </w:r>
      <w:r w:rsidRPr="0087471E">
        <w:rPr>
          <w:rFonts w:ascii="Times New Roman" w:hAnsi="Times New Roman"/>
          <w:b/>
          <w:bCs/>
          <w:sz w:val="24"/>
          <w:szCs w:val="24"/>
        </w:rPr>
        <w:t>СПЕЦИАЛЬНОСТИ</w:t>
      </w:r>
    </w:p>
    <w:p w14:paraId="52BFAC07" w14:textId="3EF92713" w:rsidR="002A00C4" w:rsidRPr="00A74DD9" w:rsidRDefault="00A1160D" w:rsidP="00EA1437">
      <w:pPr>
        <w:spacing w:after="0" w:line="360" w:lineRule="auto"/>
        <w:jc w:val="center"/>
        <w:rPr>
          <w:rFonts w:ascii="Times New Roman" w:hAnsi="Times New Roman"/>
          <w:b/>
          <w:i/>
        </w:rPr>
      </w:pPr>
      <w:r w:rsidRPr="00725525">
        <w:rPr>
          <w:rFonts w:ascii="Times New Roman" w:hAnsi="Times New Roman"/>
          <w:bCs/>
          <w:sz w:val="24"/>
          <w:szCs w:val="24"/>
        </w:rPr>
        <w:t>21.02.03 Сооружение и эксплуатация газонефтепроводов и газонефтехранилищ</w:t>
      </w: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17062D1F" w14:textId="77777777" w:rsidR="00A1160D" w:rsidRDefault="00A1160D" w:rsidP="00EA1437">
      <w:pPr>
        <w:spacing w:after="0" w:line="360" w:lineRule="auto"/>
        <w:jc w:val="center"/>
        <w:rPr>
          <w:rFonts w:ascii="Times New Roman" w:hAnsi="Times New Roman"/>
          <w:b/>
          <w:iCs/>
          <w:sz w:val="24"/>
          <w:szCs w:val="24"/>
        </w:rPr>
      </w:pPr>
    </w:p>
    <w:p w14:paraId="589AFDA3" w14:textId="205CD3A3"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87471E">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w:t>
      </w:r>
      <w:proofErr w:type="spellStart"/>
      <w:r w:rsidR="00B661A8" w:rsidRPr="00135B33">
        <w:rPr>
          <w:lang w:val="ru-RU"/>
        </w:rPr>
        <w:t>Профессионалитет</w:t>
      </w:r>
      <w:proofErr w:type="spellEnd"/>
      <w:r w:rsidR="00B661A8" w:rsidRPr="00135B33">
        <w:rPr>
          <w:lang w:val="ru-RU"/>
        </w:rPr>
        <w:t>»</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551"/>
        <w:gridCol w:w="4536"/>
      </w:tblGrid>
      <w:tr w:rsidR="00D32C95" w:rsidRPr="001A2C79" w14:paraId="072D73DC" w14:textId="64F5A1AD" w:rsidTr="00D32C95">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1A2C79" w:rsidRDefault="008E66D0" w:rsidP="00A74DD9">
            <w:pPr>
              <w:spacing w:after="0" w:line="240" w:lineRule="auto"/>
              <w:jc w:val="center"/>
              <w:rPr>
                <w:rFonts w:ascii="Times New Roman" w:hAnsi="Times New Roman"/>
                <w:b/>
                <w:sz w:val="24"/>
                <w:szCs w:val="24"/>
              </w:rPr>
            </w:pPr>
            <w:r w:rsidRPr="001A2C79">
              <w:rPr>
                <w:rFonts w:ascii="Times New Roman" w:hAnsi="Times New Roman"/>
                <w:b/>
                <w:sz w:val="24"/>
                <w:szCs w:val="24"/>
              </w:rPr>
              <w:t xml:space="preserve">Код и наименование </w:t>
            </w:r>
          </w:p>
          <w:p w14:paraId="5CACABB2" w14:textId="6AD93584" w:rsidR="008E66D0" w:rsidRPr="001A2C79" w:rsidRDefault="008E66D0" w:rsidP="008B56BE">
            <w:pPr>
              <w:spacing w:after="0" w:line="240" w:lineRule="auto"/>
              <w:ind w:left="1" w:hanging="1"/>
              <w:jc w:val="center"/>
              <w:rPr>
                <w:rFonts w:ascii="Times New Roman" w:hAnsi="Times New Roman"/>
                <w:sz w:val="24"/>
                <w:szCs w:val="24"/>
              </w:rPr>
            </w:pPr>
            <w:r w:rsidRPr="001A2C79">
              <w:rPr>
                <w:rFonts w:ascii="Times New Roman" w:hAnsi="Times New Roman"/>
                <w:b/>
                <w:sz w:val="24"/>
                <w:szCs w:val="24"/>
              </w:rPr>
              <w:t>вида деятельности</w:t>
            </w:r>
          </w:p>
        </w:tc>
        <w:tc>
          <w:tcPr>
            <w:tcW w:w="2551" w:type="dxa"/>
            <w:tcBorders>
              <w:top w:val="single" w:sz="4" w:space="0" w:color="000000"/>
              <w:left w:val="single" w:sz="4" w:space="0" w:color="000000"/>
              <w:bottom w:val="single" w:sz="4" w:space="0" w:color="000000"/>
              <w:right w:val="single" w:sz="4" w:space="0" w:color="000000"/>
            </w:tcBorders>
          </w:tcPr>
          <w:p w14:paraId="6743BEE7" w14:textId="77777777" w:rsidR="008E66D0" w:rsidRPr="001A2C79" w:rsidRDefault="008E66D0" w:rsidP="00A74DD9">
            <w:pPr>
              <w:spacing w:after="0" w:line="240" w:lineRule="auto"/>
              <w:jc w:val="center"/>
              <w:rPr>
                <w:rFonts w:ascii="Times New Roman" w:hAnsi="Times New Roman"/>
                <w:b/>
                <w:bCs/>
                <w:sz w:val="24"/>
                <w:szCs w:val="24"/>
              </w:rPr>
            </w:pPr>
            <w:r w:rsidRPr="001A2C79">
              <w:rPr>
                <w:rFonts w:ascii="Times New Roman" w:hAnsi="Times New Roman"/>
                <w:b/>
                <w:bCs/>
                <w:sz w:val="24"/>
                <w:szCs w:val="24"/>
              </w:rPr>
              <w:t xml:space="preserve">Код и наименование </w:t>
            </w:r>
          </w:p>
          <w:p w14:paraId="2CFF8BB2" w14:textId="77777777" w:rsidR="008E66D0" w:rsidRPr="001A2C79" w:rsidRDefault="008E66D0" w:rsidP="00A74DD9">
            <w:pPr>
              <w:spacing w:after="0" w:line="240" w:lineRule="auto"/>
              <w:jc w:val="center"/>
              <w:rPr>
                <w:rFonts w:ascii="Times New Roman" w:hAnsi="Times New Roman"/>
                <w:b/>
                <w:bCs/>
                <w:sz w:val="24"/>
                <w:szCs w:val="24"/>
              </w:rPr>
            </w:pPr>
            <w:r w:rsidRPr="001A2C79">
              <w:rPr>
                <w:rFonts w:ascii="Times New Roman" w:hAnsi="Times New Roman"/>
                <w:b/>
                <w:bCs/>
                <w:sz w:val="24"/>
                <w:szCs w:val="24"/>
              </w:rPr>
              <w:t xml:space="preserve">профессионального модуля, </w:t>
            </w:r>
          </w:p>
          <w:p w14:paraId="629EF518" w14:textId="77777777" w:rsidR="008E66D0" w:rsidRPr="001A2C79" w:rsidRDefault="008E66D0" w:rsidP="00A74DD9">
            <w:pPr>
              <w:spacing w:after="0" w:line="240" w:lineRule="auto"/>
              <w:jc w:val="center"/>
              <w:rPr>
                <w:rFonts w:ascii="Times New Roman" w:hAnsi="Times New Roman"/>
                <w:b/>
                <w:bCs/>
                <w:sz w:val="24"/>
                <w:szCs w:val="24"/>
              </w:rPr>
            </w:pPr>
            <w:r w:rsidRPr="001A2C79">
              <w:rPr>
                <w:rFonts w:ascii="Times New Roman" w:hAnsi="Times New Roman"/>
                <w:b/>
                <w:bCs/>
                <w:sz w:val="24"/>
                <w:szCs w:val="24"/>
              </w:rPr>
              <w:t>в рамках которого осваивается ВД</w:t>
            </w:r>
          </w:p>
        </w:tc>
        <w:tc>
          <w:tcPr>
            <w:tcW w:w="4536" w:type="dxa"/>
            <w:tcBorders>
              <w:top w:val="single" w:sz="4" w:space="0" w:color="000000"/>
              <w:left w:val="single" w:sz="4" w:space="0" w:color="000000"/>
              <w:bottom w:val="single" w:sz="4" w:space="0" w:color="000000"/>
              <w:right w:val="single" w:sz="4" w:space="0" w:color="000000"/>
            </w:tcBorders>
          </w:tcPr>
          <w:p w14:paraId="3F1FD5B0" w14:textId="77777777" w:rsidR="00EC2F46" w:rsidRPr="001A2C79" w:rsidRDefault="008E66D0" w:rsidP="00A74DD9">
            <w:pPr>
              <w:spacing w:after="0" w:line="240" w:lineRule="auto"/>
              <w:jc w:val="center"/>
              <w:rPr>
                <w:rFonts w:ascii="Times New Roman" w:hAnsi="Times New Roman"/>
                <w:b/>
                <w:sz w:val="24"/>
                <w:szCs w:val="24"/>
              </w:rPr>
            </w:pPr>
            <w:r w:rsidRPr="001A2C79">
              <w:rPr>
                <w:rFonts w:ascii="Times New Roman" w:hAnsi="Times New Roman"/>
                <w:b/>
                <w:sz w:val="24"/>
                <w:szCs w:val="24"/>
              </w:rPr>
              <w:t xml:space="preserve">Перечень оцениваемых </w:t>
            </w:r>
          </w:p>
          <w:p w14:paraId="3E485538" w14:textId="70DA6C2B" w:rsidR="008E66D0" w:rsidRPr="001A2C79" w:rsidRDefault="00EC2F46" w:rsidP="00A74DD9">
            <w:pPr>
              <w:spacing w:after="0" w:line="240" w:lineRule="auto"/>
              <w:jc w:val="center"/>
              <w:rPr>
                <w:rFonts w:ascii="Times New Roman" w:hAnsi="Times New Roman"/>
                <w:b/>
                <w:bCs/>
                <w:sz w:val="24"/>
                <w:szCs w:val="24"/>
              </w:rPr>
            </w:pPr>
            <w:r w:rsidRPr="001A2C79">
              <w:rPr>
                <w:rFonts w:ascii="Times New Roman" w:hAnsi="Times New Roman"/>
                <w:b/>
                <w:sz w:val="24"/>
                <w:szCs w:val="24"/>
              </w:rPr>
              <w:t xml:space="preserve">ПК </w:t>
            </w:r>
          </w:p>
        </w:tc>
      </w:tr>
      <w:tr w:rsidR="00D32C95" w:rsidRPr="001A2C79" w14:paraId="4D5E69E8" w14:textId="10495D90" w:rsidTr="00D32C95">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1A2C79" w:rsidRDefault="008E66D0" w:rsidP="00A74DD9">
            <w:pPr>
              <w:spacing w:after="0" w:line="240" w:lineRule="auto"/>
              <w:jc w:val="center"/>
              <w:rPr>
                <w:rFonts w:ascii="Times New Roman" w:hAnsi="Times New Roman"/>
                <w:b/>
                <w:sz w:val="24"/>
                <w:szCs w:val="24"/>
              </w:rPr>
            </w:pPr>
            <w:r w:rsidRPr="001A2C79">
              <w:rPr>
                <w:rFonts w:ascii="Times New Roman" w:hAnsi="Times New Roman"/>
                <w:b/>
                <w:sz w:val="24"/>
                <w:szCs w:val="24"/>
              </w:rPr>
              <w:t>В соответствии с ФГОС СПО</w:t>
            </w:r>
          </w:p>
        </w:tc>
      </w:tr>
      <w:tr w:rsidR="001A2C79" w:rsidRPr="001A2C79" w14:paraId="76246BC0" w14:textId="655770F0" w:rsidTr="0087471E">
        <w:trPr>
          <w:trHeight w:val="259"/>
        </w:trPr>
        <w:tc>
          <w:tcPr>
            <w:tcW w:w="2836" w:type="dxa"/>
            <w:vMerge w:val="restart"/>
            <w:tcBorders>
              <w:top w:val="single" w:sz="4" w:space="0" w:color="000000"/>
              <w:left w:val="single" w:sz="4" w:space="0" w:color="000000"/>
              <w:bottom w:val="single" w:sz="4" w:space="0" w:color="000000"/>
              <w:right w:val="single" w:sz="4" w:space="0" w:color="000000"/>
            </w:tcBorders>
          </w:tcPr>
          <w:p w14:paraId="3A11D209" w14:textId="2EF91811" w:rsidR="001A2C79" w:rsidRPr="001A2C79" w:rsidRDefault="001A2C79" w:rsidP="00D32C95">
            <w:pPr>
              <w:spacing w:after="0" w:line="240" w:lineRule="auto"/>
              <w:ind w:left="1"/>
              <w:rPr>
                <w:rFonts w:ascii="Times New Roman" w:hAnsi="Times New Roman"/>
                <w:i/>
                <w:iCs/>
                <w:sz w:val="24"/>
                <w:szCs w:val="24"/>
              </w:rPr>
            </w:pPr>
            <w:r w:rsidRPr="001A2C79">
              <w:rPr>
                <w:rFonts w:ascii="Times New Roman" w:hAnsi="Times New Roman"/>
                <w:sz w:val="24"/>
                <w:szCs w:val="24"/>
              </w:rPr>
              <w:t>ВД.01</w:t>
            </w:r>
            <w:r w:rsidR="00DA1410">
              <w:rPr>
                <w:rFonts w:ascii="Times New Roman" w:hAnsi="Times New Roman"/>
                <w:sz w:val="24"/>
                <w:szCs w:val="24"/>
              </w:rPr>
              <w:t xml:space="preserve"> С</w:t>
            </w:r>
            <w:r w:rsidRPr="001A2C79">
              <w:rPr>
                <w:rFonts w:ascii="Times New Roman" w:hAnsi="Times New Roman"/>
                <w:sz w:val="24"/>
                <w:szCs w:val="24"/>
              </w:rPr>
              <w:t>ооружение и ремонт объектов транспорта, хранения, распределения газа, нефти, нефтепродуктов</w:t>
            </w:r>
          </w:p>
        </w:tc>
        <w:tc>
          <w:tcPr>
            <w:tcW w:w="2551" w:type="dxa"/>
            <w:vMerge w:val="restart"/>
            <w:tcBorders>
              <w:top w:val="single" w:sz="4" w:space="0" w:color="000000"/>
              <w:left w:val="single" w:sz="4" w:space="0" w:color="000000"/>
              <w:bottom w:val="single" w:sz="4" w:space="0" w:color="000000"/>
              <w:right w:val="single" w:sz="4" w:space="0" w:color="000000"/>
            </w:tcBorders>
          </w:tcPr>
          <w:p w14:paraId="58B36B33" w14:textId="5D833131" w:rsidR="001A2C79" w:rsidRPr="001A2C79" w:rsidRDefault="001A2C79" w:rsidP="00D32C95">
            <w:pPr>
              <w:spacing w:after="0" w:line="240" w:lineRule="auto"/>
              <w:rPr>
                <w:rFonts w:ascii="Times New Roman" w:hAnsi="Times New Roman"/>
                <w:sz w:val="24"/>
                <w:szCs w:val="24"/>
              </w:rPr>
            </w:pPr>
            <w:r w:rsidRPr="001A2C79">
              <w:rPr>
                <w:rFonts w:ascii="Times New Roman" w:hAnsi="Times New Roman"/>
                <w:sz w:val="24"/>
                <w:szCs w:val="24"/>
              </w:rPr>
              <w:t xml:space="preserve">ПМ.01 </w:t>
            </w:r>
            <w:r w:rsidR="00F228D2">
              <w:rPr>
                <w:rFonts w:ascii="Times New Roman" w:hAnsi="Times New Roman"/>
                <w:sz w:val="24"/>
                <w:szCs w:val="24"/>
              </w:rPr>
              <w:t>С</w:t>
            </w:r>
            <w:r w:rsidR="00F228D2" w:rsidRPr="001A2C79">
              <w:rPr>
                <w:rFonts w:ascii="Times New Roman" w:hAnsi="Times New Roman"/>
                <w:sz w:val="24"/>
                <w:szCs w:val="24"/>
              </w:rPr>
              <w:t>ооружение и ремонт объектов транспорта, хранения, распределения газа, нефти, нефтепродуктов</w:t>
            </w:r>
          </w:p>
        </w:tc>
        <w:tc>
          <w:tcPr>
            <w:tcW w:w="4536" w:type="dxa"/>
            <w:tcBorders>
              <w:top w:val="single" w:sz="4" w:space="0" w:color="000000"/>
              <w:left w:val="single" w:sz="4" w:space="0" w:color="000000"/>
              <w:bottom w:val="single" w:sz="4" w:space="0" w:color="000000"/>
              <w:right w:val="single" w:sz="4" w:space="0" w:color="000000"/>
            </w:tcBorders>
          </w:tcPr>
          <w:p w14:paraId="669498C7" w14:textId="55B951F5" w:rsidR="001A2C79" w:rsidRPr="001A2C79" w:rsidRDefault="001A2C79" w:rsidP="00D32C95">
            <w:pPr>
              <w:widowControl w:val="0"/>
              <w:autoSpaceDE w:val="0"/>
              <w:autoSpaceDN w:val="0"/>
              <w:adjustRightInd w:val="0"/>
              <w:spacing w:after="0"/>
              <w:rPr>
                <w:rFonts w:ascii="Times New Roman" w:hAnsi="Times New Roman"/>
                <w:sz w:val="24"/>
                <w:szCs w:val="24"/>
              </w:rPr>
            </w:pPr>
            <w:r w:rsidRPr="001A2C79">
              <w:rPr>
                <w:rFonts w:ascii="Times New Roman" w:hAnsi="Times New Roman"/>
                <w:sz w:val="24"/>
                <w:szCs w:val="24"/>
              </w:rPr>
              <w:t xml:space="preserve">ПК 1.1. Выполнять строительные работы при сооружении, реконструкции и ремонте объектов трубопроводного транспорта, хранения, распределения газа, нефти, нефтепродуктов. </w:t>
            </w:r>
          </w:p>
        </w:tc>
      </w:tr>
      <w:tr w:rsidR="001A2C79" w:rsidRPr="001A2C79" w14:paraId="6390652F" w14:textId="6DB5F237" w:rsidTr="0087471E">
        <w:trPr>
          <w:trHeight w:val="25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6E4697FD" w14:textId="224BB467" w:rsidR="001A2C79" w:rsidRPr="001A2C79" w:rsidRDefault="001A2C79" w:rsidP="00172DE0">
            <w:pPr>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2541ACD6" w14:textId="3668F398" w:rsidR="001A2C79" w:rsidRPr="001A2C79" w:rsidRDefault="001A2C79" w:rsidP="00172DE0">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81A25B5" w14:textId="552D99B1" w:rsidR="001A2C79" w:rsidRPr="001A2C79" w:rsidRDefault="001A2C79" w:rsidP="00CC5DF5">
            <w:pPr>
              <w:widowControl w:val="0"/>
              <w:spacing w:after="0" w:line="240" w:lineRule="auto"/>
              <w:ind w:left="1" w:hanging="3"/>
              <w:rPr>
                <w:rFonts w:ascii="Times New Roman" w:hAnsi="Times New Roman"/>
                <w:bCs/>
                <w:sz w:val="24"/>
                <w:szCs w:val="24"/>
              </w:rPr>
            </w:pPr>
            <w:r w:rsidRPr="001A2C79">
              <w:rPr>
                <w:rFonts w:ascii="Times New Roman" w:hAnsi="Times New Roman"/>
                <w:sz w:val="24"/>
                <w:szCs w:val="24"/>
              </w:rPr>
              <w:t>ПК 1.2. Осуществлять геодезическое обеспечение строительства объектов трубопроводного транспорта, хранения, распределения газа, нефти, нефтепродуктов.</w:t>
            </w:r>
          </w:p>
        </w:tc>
      </w:tr>
      <w:tr w:rsidR="001A2C79" w:rsidRPr="001A2C79" w14:paraId="4DCD7DF1" w14:textId="77777777" w:rsidTr="0087471E">
        <w:trPr>
          <w:trHeight w:val="1564"/>
        </w:trPr>
        <w:tc>
          <w:tcPr>
            <w:tcW w:w="2836" w:type="dxa"/>
            <w:vMerge/>
            <w:tcBorders>
              <w:top w:val="single" w:sz="4" w:space="0" w:color="000000"/>
              <w:left w:val="single" w:sz="4" w:space="0" w:color="000000"/>
              <w:bottom w:val="single" w:sz="4" w:space="0" w:color="000000"/>
              <w:right w:val="single" w:sz="4" w:space="0" w:color="000000"/>
            </w:tcBorders>
            <w:vAlign w:val="bottom"/>
          </w:tcPr>
          <w:p w14:paraId="4EB74000" w14:textId="77777777" w:rsidR="001A2C79" w:rsidRPr="001A2C79" w:rsidRDefault="001A2C79" w:rsidP="00172DE0">
            <w:pPr>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671F0D53" w14:textId="77777777" w:rsidR="001A2C79" w:rsidRPr="001A2C79" w:rsidRDefault="001A2C79" w:rsidP="00172DE0">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2D4F1460" w14:textId="251D177F" w:rsidR="001A2C79" w:rsidRPr="001A2C79" w:rsidRDefault="001A2C79" w:rsidP="001A2C79">
            <w:pPr>
              <w:widowControl w:val="0"/>
              <w:autoSpaceDE w:val="0"/>
              <w:autoSpaceDN w:val="0"/>
              <w:adjustRightInd w:val="0"/>
              <w:spacing w:after="0" w:line="240" w:lineRule="auto"/>
              <w:rPr>
                <w:rFonts w:ascii="Times New Roman" w:hAnsi="Times New Roman"/>
                <w:sz w:val="24"/>
                <w:szCs w:val="24"/>
              </w:rPr>
            </w:pPr>
            <w:r w:rsidRPr="001A2C79">
              <w:rPr>
                <w:rFonts w:ascii="Times New Roman" w:hAnsi="Times New Roman"/>
                <w:sz w:val="24"/>
                <w:szCs w:val="24"/>
              </w:rPr>
              <w:t>ПК 1.3. Обеспечивать выполнение работ по планово</w:t>
            </w:r>
            <w:r w:rsidR="00DA1410">
              <w:rPr>
                <w:rFonts w:ascii="Times New Roman" w:hAnsi="Times New Roman"/>
                <w:sz w:val="24"/>
                <w:szCs w:val="24"/>
              </w:rPr>
              <w:t>-</w:t>
            </w:r>
            <w:r w:rsidRPr="001A2C79">
              <w:rPr>
                <w:rFonts w:ascii="Times New Roman" w:hAnsi="Times New Roman"/>
                <w:sz w:val="24"/>
                <w:szCs w:val="24"/>
              </w:rPr>
              <w:t xml:space="preserve">предупредительному ремонту и реконструкции объектов трубопроводного транспорта, хранения, распределения газа, нефти, нефтепродуктов. </w:t>
            </w:r>
          </w:p>
        </w:tc>
      </w:tr>
      <w:tr w:rsidR="001A2C79" w:rsidRPr="001A2C79" w14:paraId="4383EA26" w14:textId="77777777" w:rsidTr="0087471E">
        <w:trPr>
          <w:trHeight w:val="1118"/>
        </w:trPr>
        <w:tc>
          <w:tcPr>
            <w:tcW w:w="2836" w:type="dxa"/>
            <w:vMerge/>
            <w:tcBorders>
              <w:top w:val="single" w:sz="4" w:space="0" w:color="000000"/>
              <w:left w:val="single" w:sz="4" w:space="0" w:color="000000"/>
              <w:bottom w:val="single" w:sz="4" w:space="0" w:color="000000"/>
              <w:right w:val="single" w:sz="4" w:space="0" w:color="000000"/>
            </w:tcBorders>
            <w:vAlign w:val="bottom"/>
          </w:tcPr>
          <w:p w14:paraId="1A1DD8E9" w14:textId="77777777" w:rsidR="001A2C79" w:rsidRPr="001A2C79" w:rsidRDefault="001A2C79" w:rsidP="00172DE0">
            <w:pPr>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0617136D" w14:textId="77777777" w:rsidR="001A2C79" w:rsidRPr="001A2C79" w:rsidRDefault="001A2C79" w:rsidP="00172DE0">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3E50F997" w14:textId="23B5FF08" w:rsidR="001A2C79" w:rsidRPr="001A2C79" w:rsidRDefault="001A2C79" w:rsidP="001A2C79">
            <w:pPr>
              <w:widowControl w:val="0"/>
              <w:autoSpaceDE w:val="0"/>
              <w:autoSpaceDN w:val="0"/>
              <w:adjustRightInd w:val="0"/>
              <w:spacing w:after="0" w:line="240" w:lineRule="auto"/>
              <w:rPr>
                <w:rFonts w:ascii="Times New Roman" w:hAnsi="Times New Roman"/>
                <w:sz w:val="24"/>
                <w:szCs w:val="24"/>
              </w:rPr>
            </w:pPr>
            <w:r w:rsidRPr="001A2C79">
              <w:rPr>
                <w:rFonts w:ascii="Times New Roman" w:hAnsi="Times New Roman"/>
                <w:sz w:val="24"/>
                <w:szCs w:val="24"/>
              </w:rPr>
              <w:t xml:space="preserve">ПК 1.4. Выполнять дефектацию узлов и деталей технологического оборудования объектов трубопроводного транспорта, хранения, распределения газа, нефти, нефтепродуктов. </w:t>
            </w:r>
          </w:p>
        </w:tc>
      </w:tr>
      <w:tr w:rsidR="001A2C79" w:rsidRPr="001A2C79" w14:paraId="16F955D9" w14:textId="77777777" w:rsidTr="0087471E">
        <w:trPr>
          <w:trHeight w:val="1523"/>
        </w:trPr>
        <w:tc>
          <w:tcPr>
            <w:tcW w:w="2836" w:type="dxa"/>
            <w:vMerge/>
            <w:tcBorders>
              <w:top w:val="single" w:sz="4" w:space="0" w:color="000000"/>
              <w:left w:val="single" w:sz="4" w:space="0" w:color="000000"/>
              <w:bottom w:val="single" w:sz="4" w:space="0" w:color="000000"/>
              <w:right w:val="single" w:sz="4" w:space="0" w:color="000000"/>
            </w:tcBorders>
            <w:vAlign w:val="bottom"/>
          </w:tcPr>
          <w:p w14:paraId="25234C1C" w14:textId="77777777" w:rsidR="001A2C79" w:rsidRPr="001A2C79" w:rsidRDefault="001A2C79" w:rsidP="00172DE0">
            <w:pPr>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562B97D3" w14:textId="77777777" w:rsidR="001A2C79" w:rsidRPr="001A2C79" w:rsidRDefault="001A2C79" w:rsidP="00172DE0">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616C68B2" w14:textId="62181872" w:rsidR="001A2C79" w:rsidRPr="001A2C79" w:rsidRDefault="001A2C79" w:rsidP="001A2C79">
            <w:pPr>
              <w:widowControl w:val="0"/>
              <w:autoSpaceDE w:val="0"/>
              <w:autoSpaceDN w:val="0"/>
              <w:adjustRightInd w:val="0"/>
              <w:spacing w:after="0" w:line="240" w:lineRule="auto"/>
              <w:rPr>
                <w:rFonts w:ascii="Times New Roman" w:hAnsi="Times New Roman"/>
                <w:sz w:val="24"/>
                <w:szCs w:val="24"/>
              </w:rPr>
            </w:pPr>
            <w:r w:rsidRPr="001A2C79">
              <w:rPr>
                <w:rFonts w:ascii="Times New Roman" w:hAnsi="Times New Roman"/>
                <w:sz w:val="24"/>
                <w:szCs w:val="24"/>
              </w:rPr>
              <w:t>ПК 1.5. Обеспечивать выполнение работ по выводу из эксплуатации и вводу в эксплуатацию объектов трубопроводного транспорта, хранения, распределения газа, нефти, нефтепродуктов.</w:t>
            </w:r>
          </w:p>
        </w:tc>
      </w:tr>
      <w:tr w:rsidR="001A2C79" w:rsidRPr="001A2C79" w14:paraId="0C57D0B1" w14:textId="77777777" w:rsidTr="0087471E">
        <w:trPr>
          <w:trHeight w:val="236"/>
        </w:trPr>
        <w:tc>
          <w:tcPr>
            <w:tcW w:w="2836" w:type="dxa"/>
            <w:vMerge w:val="restart"/>
            <w:tcBorders>
              <w:top w:val="single" w:sz="4" w:space="0" w:color="000000"/>
              <w:left w:val="single" w:sz="4" w:space="0" w:color="000000"/>
              <w:bottom w:val="single" w:sz="4" w:space="0" w:color="000000"/>
              <w:right w:val="single" w:sz="4" w:space="0" w:color="000000"/>
            </w:tcBorders>
          </w:tcPr>
          <w:p w14:paraId="3082A807" w14:textId="478AE444" w:rsidR="001A2C79" w:rsidRPr="001A2C79" w:rsidRDefault="001A2C79" w:rsidP="00172DE0">
            <w:pPr>
              <w:spacing w:after="0" w:line="240" w:lineRule="auto"/>
              <w:rPr>
                <w:rFonts w:ascii="Times New Roman" w:hAnsi="Times New Roman"/>
                <w:sz w:val="24"/>
                <w:szCs w:val="24"/>
              </w:rPr>
            </w:pPr>
            <w:r w:rsidRPr="001A2C79">
              <w:rPr>
                <w:rFonts w:ascii="Times New Roman" w:hAnsi="Times New Roman"/>
                <w:sz w:val="24"/>
                <w:szCs w:val="24"/>
              </w:rPr>
              <w:t xml:space="preserve"> ВД.02 </w:t>
            </w:r>
            <w:r w:rsidR="00F228D2">
              <w:rPr>
                <w:rFonts w:ascii="Times New Roman" w:hAnsi="Times New Roman"/>
                <w:sz w:val="24"/>
                <w:szCs w:val="24"/>
              </w:rPr>
              <w:t>О</w:t>
            </w:r>
            <w:r w:rsidRPr="001A2C79">
              <w:rPr>
                <w:rFonts w:ascii="Times New Roman" w:hAnsi="Times New Roman"/>
                <w:sz w:val="24"/>
                <w:szCs w:val="24"/>
              </w:rPr>
              <w:t>бслуживание и эксплуатация объектов транспорта, хранения, распределения газа, нефти, нефтепродуктов</w:t>
            </w:r>
          </w:p>
        </w:tc>
        <w:tc>
          <w:tcPr>
            <w:tcW w:w="2551" w:type="dxa"/>
            <w:vMerge w:val="restart"/>
            <w:tcBorders>
              <w:top w:val="single" w:sz="4" w:space="0" w:color="000000"/>
              <w:left w:val="single" w:sz="4" w:space="0" w:color="000000"/>
              <w:bottom w:val="single" w:sz="4" w:space="0" w:color="000000"/>
              <w:right w:val="single" w:sz="4" w:space="0" w:color="000000"/>
            </w:tcBorders>
          </w:tcPr>
          <w:p w14:paraId="1F74E432" w14:textId="192C3FC9" w:rsidR="001A2C79" w:rsidRPr="001A2C79" w:rsidRDefault="001A2C79" w:rsidP="00172DE0">
            <w:pPr>
              <w:spacing w:after="0" w:line="240" w:lineRule="auto"/>
              <w:rPr>
                <w:rFonts w:ascii="Times New Roman" w:hAnsi="Times New Roman"/>
                <w:sz w:val="24"/>
                <w:szCs w:val="24"/>
              </w:rPr>
            </w:pPr>
            <w:r w:rsidRPr="001A2C79">
              <w:rPr>
                <w:rFonts w:ascii="Times New Roman" w:hAnsi="Times New Roman"/>
                <w:sz w:val="24"/>
                <w:szCs w:val="24"/>
              </w:rPr>
              <w:t xml:space="preserve">ПМ.02. </w:t>
            </w:r>
            <w:r w:rsidR="00F228D2">
              <w:rPr>
                <w:rFonts w:ascii="Times New Roman" w:hAnsi="Times New Roman"/>
                <w:sz w:val="24"/>
                <w:szCs w:val="24"/>
              </w:rPr>
              <w:t>О</w:t>
            </w:r>
            <w:r w:rsidR="00F228D2" w:rsidRPr="001A2C79">
              <w:rPr>
                <w:rFonts w:ascii="Times New Roman" w:hAnsi="Times New Roman"/>
                <w:sz w:val="24"/>
                <w:szCs w:val="24"/>
              </w:rPr>
              <w:t>бслуживание и эксплуатация объектов транспорта, хранения, распределения газа, нефти, нефтепродуктов</w:t>
            </w:r>
          </w:p>
        </w:tc>
        <w:tc>
          <w:tcPr>
            <w:tcW w:w="4536" w:type="dxa"/>
            <w:tcBorders>
              <w:top w:val="single" w:sz="4" w:space="0" w:color="000000"/>
              <w:left w:val="single" w:sz="4" w:space="0" w:color="000000"/>
              <w:bottom w:val="single" w:sz="4" w:space="0" w:color="000000"/>
              <w:right w:val="single" w:sz="4" w:space="0" w:color="000000"/>
            </w:tcBorders>
          </w:tcPr>
          <w:p w14:paraId="626308DC" w14:textId="418A014A" w:rsidR="001A2C79" w:rsidRPr="001A2C79" w:rsidRDefault="001A2C79" w:rsidP="001A2C79">
            <w:pPr>
              <w:widowControl w:val="0"/>
              <w:autoSpaceDE w:val="0"/>
              <w:autoSpaceDN w:val="0"/>
              <w:adjustRightInd w:val="0"/>
              <w:spacing w:after="0" w:line="240" w:lineRule="auto"/>
              <w:rPr>
                <w:rFonts w:ascii="Times New Roman" w:hAnsi="Times New Roman"/>
                <w:sz w:val="24"/>
                <w:szCs w:val="24"/>
              </w:rPr>
            </w:pPr>
            <w:r w:rsidRPr="001A2C79">
              <w:rPr>
                <w:rFonts w:ascii="Times New Roman" w:hAnsi="Times New Roman"/>
                <w:sz w:val="24"/>
                <w:szCs w:val="24"/>
              </w:rPr>
              <w:t>ПК 2.1. Обеспечивать проведение технологического процесса трубопроводного транспорта, хранения и распределения газа, нефти и нефтепродуктов.</w:t>
            </w:r>
          </w:p>
        </w:tc>
      </w:tr>
      <w:tr w:rsidR="001A2C79" w:rsidRPr="001A2C79" w14:paraId="66D060B2" w14:textId="77777777" w:rsidTr="0087471E">
        <w:trPr>
          <w:trHeight w:val="236"/>
        </w:trPr>
        <w:tc>
          <w:tcPr>
            <w:tcW w:w="2836" w:type="dxa"/>
            <w:vMerge/>
            <w:tcBorders>
              <w:top w:val="single" w:sz="4" w:space="0" w:color="000000"/>
              <w:left w:val="single" w:sz="4" w:space="0" w:color="000000"/>
              <w:bottom w:val="single" w:sz="4" w:space="0" w:color="000000"/>
              <w:right w:val="single" w:sz="4" w:space="0" w:color="000000"/>
            </w:tcBorders>
            <w:vAlign w:val="center"/>
          </w:tcPr>
          <w:p w14:paraId="11682ED3" w14:textId="77777777" w:rsidR="001A2C79" w:rsidRPr="001A2C79" w:rsidRDefault="001A2C79" w:rsidP="00172DE0">
            <w:pPr>
              <w:spacing w:after="0" w:line="240" w:lineRule="auto"/>
              <w:rPr>
                <w:rFonts w:ascii="Times New Roman" w:hAnsi="Times New Roman"/>
                <w:bCs/>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64D91277" w14:textId="77777777" w:rsidR="001A2C79" w:rsidRPr="001A2C79" w:rsidRDefault="001A2C79" w:rsidP="00172DE0">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6A659CF" w14:textId="6CFD36D5" w:rsidR="001A2C79" w:rsidRPr="001A2C79" w:rsidRDefault="001A2C79" w:rsidP="001A2C79">
            <w:pPr>
              <w:spacing w:after="0" w:line="240" w:lineRule="auto"/>
              <w:rPr>
                <w:rFonts w:ascii="Times New Roman" w:eastAsia="Calibri" w:hAnsi="Times New Roman"/>
                <w:spacing w:val="2"/>
                <w:sz w:val="24"/>
                <w:szCs w:val="24"/>
                <w:shd w:val="clear" w:color="auto" w:fill="FFFFFF"/>
              </w:rPr>
            </w:pPr>
            <w:r w:rsidRPr="001A2C79">
              <w:rPr>
                <w:rFonts w:ascii="Times New Roman" w:hAnsi="Times New Roman"/>
                <w:sz w:val="24"/>
                <w:szCs w:val="24"/>
              </w:rPr>
              <w:t xml:space="preserve">ПК 2.2. Осуществлять контроль работоспособности и оценивать состояние эксплуатируемого оборудования объектов трубопроводного транспорта, хранения и распределения газа, нефти и нефтепродуктов. </w:t>
            </w:r>
          </w:p>
        </w:tc>
      </w:tr>
      <w:tr w:rsidR="001A2C79" w:rsidRPr="001A2C79" w14:paraId="63A6DEB3" w14:textId="77777777" w:rsidTr="0087471E">
        <w:trPr>
          <w:trHeight w:val="285"/>
        </w:trPr>
        <w:tc>
          <w:tcPr>
            <w:tcW w:w="2836" w:type="dxa"/>
            <w:vMerge/>
            <w:tcBorders>
              <w:top w:val="single" w:sz="4" w:space="0" w:color="000000"/>
              <w:left w:val="single" w:sz="4" w:space="0" w:color="000000"/>
              <w:bottom w:val="single" w:sz="4" w:space="0" w:color="000000"/>
              <w:right w:val="single" w:sz="4" w:space="0" w:color="000000"/>
            </w:tcBorders>
            <w:vAlign w:val="center"/>
          </w:tcPr>
          <w:p w14:paraId="3D4088FD" w14:textId="77777777" w:rsidR="001A2C79" w:rsidRPr="001A2C79" w:rsidRDefault="001A2C79" w:rsidP="001A2C79">
            <w:pPr>
              <w:spacing w:after="0" w:line="240" w:lineRule="auto"/>
              <w:rPr>
                <w:rFonts w:ascii="Times New Roman" w:hAnsi="Times New Roman"/>
                <w:bCs/>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6FD415DE" w14:textId="77777777" w:rsidR="001A2C79" w:rsidRPr="001A2C79" w:rsidRDefault="001A2C79" w:rsidP="001A2C79">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3657DC30" w14:textId="78BC2CF7" w:rsidR="001A2C79" w:rsidRPr="001A2C79" w:rsidRDefault="001A2C79" w:rsidP="001A2C79">
            <w:pPr>
              <w:widowControl w:val="0"/>
              <w:spacing w:after="0" w:line="240" w:lineRule="auto"/>
              <w:ind w:left="1" w:hanging="3"/>
              <w:rPr>
                <w:rFonts w:ascii="Times New Roman" w:hAnsi="Times New Roman"/>
                <w:sz w:val="24"/>
                <w:szCs w:val="24"/>
              </w:rPr>
            </w:pPr>
            <w:r w:rsidRPr="001A2C79">
              <w:rPr>
                <w:rFonts w:ascii="Times New Roman" w:hAnsi="Times New Roman"/>
                <w:sz w:val="24"/>
                <w:szCs w:val="24"/>
              </w:rPr>
              <w:t xml:space="preserve">ПК 2.3. Обеспечивать выполнение работ по техническому обслуживанию и техническому диагностированию объектов трубопроводного транспорта, хранения и распределения газа, нефти и нефтепродуктов. </w:t>
            </w:r>
          </w:p>
        </w:tc>
      </w:tr>
      <w:tr w:rsidR="001A2C79" w:rsidRPr="001A2C79" w14:paraId="6C58D6F1" w14:textId="77777777" w:rsidTr="0087471E">
        <w:trPr>
          <w:trHeight w:val="36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7ABB0AAE" w14:textId="77777777" w:rsidR="001A2C79" w:rsidRPr="001A2C79" w:rsidRDefault="001A2C79" w:rsidP="001A2C79">
            <w:pPr>
              <w:spacing w:after="0" w:line="240" w:lineRule="auto"/>
              <w:rPr>
                <w:rFonts w:ascii="Times New Roman" w:hAnsi="Times New Roman"/>
                <w:bCs/>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7495A7C6" w14:textId="77777777" w:rsidR="001A2C79" w:rsidRPr="001A2C79" w:rsidRDefault="001A2C79" w:rsidP="001A2C79">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2C524CCB" w14:textId="3DB9074C" w:rsidR="001A2C79" w:rsidRPr="001A2C79" w:rsidRDefault="001A2C79" w:rsidP="001A2C79">
            <w:pPr>
              <w:widowControl w:val="0"/>
              <w:spacing w:after="0" w:line="240" w:lineRule="auto"/>
              <w:ind w:left="1" w:hanging="3"/>
              <w:rPr>
                <w:rFonts w:ascii="Times New Roman" w:hAnsi="Times New Roman"/>
                <w:sz w:val="24"/>
                <w:szCs w:val="24"/>
              </w:rPr>
            </w:pPr>
            <w:r w:rsidRPr="001A2C79">
              <w:rPr>
                <w:rFonts w:ascii="Times New Roman" w:hAnsi="Times New Roman"/>
                <w:sz w:val="24"/>
                <w:szCs w:val="24"/>
              </w:rPr>
              <w:t xml:space="preserve">ПК 2.4. Осуществлять мониторинг показателей качества газа, нефти и нефтепродуктов на объектах трубопроводного транспорта, хранения, распределения. </w:t>
            </w:r>
          </w:p>
        </w:tc>
      </w:tr>
      <w:tr w:rsidR="001A2C79" w:rsidRPr="001A2C79" w14:paraId="27B691C3" w14:textId="77777777" w:rsidTr="0087471E">
        <w:trPr>
          <w:trHeight w:val="27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046AD409" w14:textId="77777777" w:rsidR="001A2C79" w:rsidRPr="001A2C79" w:rsidRDefault="001A2C79" w:rsidP="001A2C79">
            <w:pPr>
              <w:spacing w:after="0" w:line="240" w:lineRule="auto"/>
              <w:rPr>
                <w:rFonts w:ascii="Times New Roman" w:hAnsi="Times New Roman"/>
                <w:bCs/>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1155122C" w14:textId="77777777" w:rsidR="001A2C79" w:rsidRPr="001A2C79" w:rsidRDefault="001A2C79" w:rsidP="001A2C79">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07A6DE9B" w14:textId="7E59CA78" w:rsidR="001A2C79" w:rsidRPr="001A2C79" w:rsidRDefault="001A2C79" w:rsidP="001A2C79">
            <w:pPr>
              <w:widowControl w:val="0"/>
              <w:spacing w:after="0" w:line="240" w:lineRule="auto"/>
              <w:ind w:left="1" w:hanging="3"/>
              <w:rPr>
                <w:rFonts w:ascii="Times New Roman" w:hAnsi="Times New Roman"/>
                <w:sz w:val="24"/>
                <w:szCs w:val="24"/>
              </w:rPr>
            </w:pPr>
            <w:r w:rsidRPr="001A2C79">
              <w:rPr>
                <w:rFonts w:ascii="Times New Roman" w:hAnsi="Times New Roman"/>
                <w:sz w:val="24"/>
                <w:szCs w:val="24"/>
              </w:rPr>
              <w:t>ПК 2.5. Обеспечивать проведение мероприятий по повышению надежности и эффективности эксплуатации объектов трубопроводного транспорта, хранения, распределения газа, нефти, нефтепродуктов.</w:t>
            </w:r>
          </w:p>
        </w:tc>
      </w:tr>
      <w:tr w:rsidR="001A2C79" w:rsidRPr="001A2C79" w14:paraId="5EF0D52A" w14:textId="77777777" w:rsidTr="0087471E">
        <w:trPr>
          <w:trHeight w:val="276"/>
        </w:trPr>
        <w:tc>
          <w:tcPr>
            <w:tcW w:w="2836" w:type="dxa"/>
            <w:vMerge w:val="restart"/>
            <w:tcBorders>
              <w:top w:val="single" w:sz="4" w:space="0" w:color="000000"/>
              <w:left w:val="single" w:sz="4" w:space="0" w:color="000000"/>
              <w:bottom w:val="single" w:sz="4" w:space="0" w:color="000000"/>
              <w:right w:val="single" w:sz="4" w:space="0" w:color="000000"/>
            </w:tcBorders>
          </w:tcPr>
          <w:p w14:paraId="5F63216D" w14:textId="431226B5" w:rsidR="001A2C79" w:rsidRPr="001A2C79" w:rsidRDefault="001A2C79" w:rsidP="001A2C79">
            <w:pPr>
              <w:snapToGrid w:val="0"/>
              <w:spacing w:after="0" w:line="240" w:lineRule="auto"/>
              <w:rPr>
                <w:rFonts w:ascii="Times New Roman" w:hAnsi="Times New Roman"/>
                <w:sz w:val="24"/>
                <w:szCs w:val="24"/>
              </w:rPr>
            </w:pPr>
            <w:r w:rsidRPr="001A2C79">
              <w:rPr>
                <w:rFonts w:ascii="Times New Roman" w:hAnsi="Times New Roman"/>
                <w:sz w:val="24"/>
                <w:szCs w:val="24"/>
              </w:rPr>
              <w:t xml:space="preserve">ВД. 03 </w:t>
            </w:r>
            <w:r w:rsidR="00F228D2">
              <w:rPr>
                <w:rFonts w:ascii="Times New Roman" w:hAnsi="Times New Roman"/>
                <w:sz w:val="24"/>
                <w:szCs w:val="24"/>
              </w:rPr>
              <w:t>Д</w:t>
            </w:r>
            <w:r w:rsidRPr="001A2C79">
              <w:rPr>
                <w:rFonts w:ascii="Times New Roman" w:hAnsi="Times New Roman"/>
                <w:sz w:val="24"/>
                <w:szCs w:val="24"/>
              </w:rPr>
              <w:t xml:space="preserve">окументационное обеспечение сооружения, эксплуатации, обслуживания и ремонта объектов транспорта, хранения, распределения </w:t>
            </w:r>
            <w:r w:rsidRPr="001A2C79">
              <w:rPr>
                <w:rFonts w:ascii="Times New Roman" w:hAnsi="Times New Roman"/>
                <w:sz w:val="24"/>
                <w:szCs w:val="24"/>
              </w:rPr>
              <w:lastRenderedPageBreak/>
              <w:t>газа, нефти, нефтепродуктов</w:t>
            </w:r>
          </w:p>
        </w:tc>
        <w:tc>
          <w:tcPr>
            <w:tcW w:w="2551" w:type="dxa"/>
            <w:vMerge w:val="restart"/>
            <w:tcBorders>
              <w:top w:val="single" w:sz="4" w:space="0" w:color="000000"/>
              <w:left w:val="single" w:sz="4" w:space="0" w:color="000000"/>
              <w:bottom w:val="single" w:sz="4" w:space="0" w:color="000000"/>
              <w:right w:val="single" w:sz="4" w:space="0" w:color="auto"/>
            </w:tcBorders>
          </w:tcPr>
          <w:p w14:paraId="79064649" w14:textId="769B37DE" w:rsidR="001A2C79" w:rsidRPr="001A2C79" w:rsidRDefault="001A2C79" w:rsidP="001A2C79">
            <w:pPr>
              <w:snapToGrid w:val="0"/>
              <w:spacing w:after="0" w:line="240" w:lineRule="auto"/>
              <w:rPr>
                <w:rFonts w:ascii="Times New Roman" w:hAnsi="Times New Roman"/>
                <w:sz w:val="24"/>
                <w:szCs w:val="24"/>
              </w:rPr>
            </w:pPr>
            <w:r w:rsidRPr="001A2C79">
              <w:rPr>
                <w:rFonts w:ascii="Times New Roman" w:hAnsi="Times New Roman"/>
                <w:sz w:val="24"/>
                <w:szCs w:val="24"/>
              </w:rPr>
              <w:lastRenderedPageBreak/>
              <w:t>ПМ</w:t>
            </w:r>
            <w:r w:rsidR="005A68AC">
              <w:rPr>
                <w:rFonts w:ascii="Times New Roman" w:hAnsi="Times New Roman"/>
                <w:sz w:val="24"/>
                <w:szCs w:val="24"/>
              </w:rPr>
              <w:t>.</w:t>
            </w:r>
            <w:r w:rsidRPr="001A2C79">
              <w:rPr>
                <w:rFonts w:ascii="Times New Roman" w:hAnsi="Times New Roman"/>
                <w:sz w:val="24"/>
                <w:szCs w:val="24"/>
              </w:rPr>
              <w:t xml:space="preserve">03 </w:t>
            </w:r>
            <w:r w:rsidR="00F228D2">
              <w:rPr>
                <w:rFonts w:ascii="Times New Roman" w:hAnsi="Times New Roman"/>
                <w:sz w:val="24"/>
                <w:szCs w:val="24"/>
              </w:rPr>
              <w:t>Д</w:t>
            </w:r>
            <w:r w:rsidR="00F228D2" w:rsidRPr="001A2C79">
              <w:rPr>
                <w:rFonts w:ascii="Times New Roman" w:hAnsi="Times New Roman"/>
                <w:sz w:val="24"/>
                <w:szCs w:val="24"/>
              </w:rPr>
              <w:t xml:space="preserve">окументационное обеспечение сооружения, эксплуатации, обслуживания и </w:t>
            </w:r>
            <w:r w:rsidR="00F228D2" w:rsidRPr="001A2C79">
              <w:rPr>
                <w:rFonts w:ascii="Times New Roman" w:hAnsi="Times New Roman"/>
                <w:sz w:val="24"/>
                <w:szCs w:val="24"/>
              </w:rPr>
              <w:lastRenderedPageBreak/>
              <w:t>ремонта объектов транспорта, хранения, распределения газа, нефти, нефтепродуктов</w:t>
            </w:r>
          </w:p>
        </w:tc>
        <w:tc>
          <w:tcPr>
            <w:tcW w:w="4536" w:type="dxa"/>
            <w:tcBorders>
              <w:top w:val="single" w:sz="4" w:space="0" w:color="000000"/>
              <w:left w:val="single" w:sz="4" w:space="0" w:color="auto"/>
              <w:bottom w:val="single" w:sz="4" w:space="0" w:color="000000"/>
              <w:right w:val="single" w:sz="4" w:space="0" w:color="auto"/>
            </w:tcBorders>
          </w:tcPr>
          <w:p w14:paraId="00C349BF" w14:textId="5966F0C5" w:rsidR="001A2C79" w:rsidRPr="001A2C79" w:rsidRDefault="001A2C79" w:rsidP="001A2C79">
            <w:pPr>
              <w:snapToGrid w:val="0"/>
              <w:spacing w:after="0" w:line="240" w:lineRule="auto"/>
              <w:rPr>
                <w:rFonts w:ascii="Times New Roman" w:hAnsi="Times New Roman"/>
                <w:sz w:val="24"/>
                <w:szCs w:val="24"/>
              </w:rPr>
            </w:pPr>
            <w:r w:rsidRPr="001A2C79">
              <w:rPr>
                <w:rFonts w:ascii="Times New Roman" w:hAnsi="Times New Roman"/>
                <w:sz w:val="24"/>
                <w:szCs w:val="24"/>
              </w:rPr>
              <w:lastRenderedPageBreak/>
              <w:t xml:space="preserve">ПК 3.1. Оформлять, вести и актуализировать документацию по сооружению, эксплуатации, обслуживанию и ремонту объектов трубопроводного транспорта, хранения, распределения газа, нефти, нефтепродуктов в соответствии с </w:t>
            </w:r>
            <w:r w:rsidRPr="001A2C79">
              <w:rPr>
                <w:rFonts w:ascii="Times New Roman" w:hAnsi="Times New Roman"/>
                <w:sz w:val="24"/>
                <w:szCs w:val="24"/>
              </w:rPr>
              <w:lastRenderedPageBreak/>
              <w:t xml:space="preserve">требованиями нормативно-технических документов. </w:t>
            </w:r>
          </w:p>
        </w:tc>
      </w:tr>
      <w:tr w:rsidR="001A2C79" w:rsidRPr="001A2C79" w14:paraId="239726DA" w14:textId="77777777" w:rsidTr="0087471E">
        <w:trPr>
          <w:trHeight w:val="884"/>
        </w:trPr>
        <w:tc>
          <w:tcPr>
            <w:tcW w:w="2836" w:type="dxa"/>
            <w:vMerge/>
            <w:tcBorders>
              <w:top w:val="single" w:sz="4" w:space="0" w:color="000000"/>
              <w:left w:val="single" w:sz="4" w:space="0" w:color="000000"/>
              <w:bottom w:val="single" w:sz="4" w:space="0" w:color="000000"/>
              <w:right w:val="single" w:sz="4" w:space="0" w:color="000000"/>
            </w:tcBorders>
            <w:vAlign w:val="bottom"/>
          </w:tcPr>
          <w:p w14:paraId="13163CC9" w14:textId="77777777" w:rsidR="001A2C79" w:rsidRPr="001A2C79" w:rsidRDefault="001A2C79" w:rsidP="001A2C79">
            <w:pPr>
              <w:snapToGrid w:val="0"/>
              <w:spacing w:after="0" w:line="240" w:lineRule="auto"/>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auto"/>
            </w:tcBorders>
          </w:tcPr>
          <w:p w14:paraId="572696C7" w14:textId="77777777" w:rsidR="001A2C79" w:rsidRPr="001A2C79" w:rsidRDefault="001A2C79" w:rsidP="001A2C79">
            <w:pPr>
              <w:snapToGrid w:val="0"/>
              <w:spacing w:after="0" w:line="240" w:lineRule="auto"/>
              <w:rPr>
                <w:rFonts w:ascii="Times New Roman" w:hAnsi="Times New Roman"/>
                <w:sz w:val="24"/>
                <w:szCs w:val="24"/>
              </w:rPr>
            </w:pPr>
          </w:p>
        </w:tc>
        <w:tc>
          <w:tcPr>
            <w:tcW w:w="4536" w:type="dxa"/>
            <w:tcBorders>
              <w:top w:val="single" w:sz="4" w:space="0" w:color="000000"/>
              <w:left w:val="single" w:sz="4" w:space="0" w:color="auto"/>
              <w:bottom w:val="single" w:sz="4" w:space="0" w:color="000000"/>
              <w:right w:val="single" w:sz="4" w:space="0" w:color="auto"/>
            </w:tcBorders>
          </w:tcPr>
          <w:p w14:paraId="7E732D20" w14:textId="5D2FA0F0" w:rsidR="001A2C79" w:rsidRPr="001A2C79" w:rsidRDefault="001A2C79" w:rsidP="001A2C79">
            <w:pPr>
              <w:widowControl w:val="0"/>
              <w:autoSpaceDE w:val="0"/>
              <w:autoSpaceDN w:val="0"/>
              <w:adjustRightInd w:val="0"/>
              <w:spacing w:after="0"/>
              <w:rPr>
                <w:rFonts w:ascii="Times New Roman" w:hAnsi="Times New Roman"/>
                <w:sz w:val="24"/>
                <w:szCs w:val="24"/>
              </w:rPr>
            </w:pPr>
            <w:r w:rsidRPr="001A2C79">
              <w:rPr>
                <w:rFonts w:ascii="Times New Roman" w:hAnsi="Times New Roman"/>
                <w:sz w:val="24"/>
                <w:szCs w:val="24"/>
              </w:rPr>
              <w:t>ПК 3.2. Составлять и оформлять отчетную документацию по сооружению, эксплуатации, обслуживанию и ремонту объектов трубопроводного транспорта, хранения, распределения газа, нефти, нефтепродуктов.</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6AEC96C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923" w:type="dxa"/>
        <w:tblInd w:w="-289" w:type="dxa"/>
        <w:tblLook w:val="04A0" w:firstRow="1" w:lastRow="0" w:firstColumn="1" w:lastColumn="0" w:noHBand="0" w:noVBand="1"/>
      </w:tblPr>
      <w:tblGrid>
        <w:gridCol w:w="6805"/>
        <w:gridCol w:w="3118"/>
      </w:tblGrid>
      <w:tr w:rsidR="007120D5" w:rsidRPr="00135B33" w14:paraId="558367A8" w14:textId="77777777" w:rsidTr="00AD0800">
        <w:trPr>
          <w:trHeight w:val="388"/>
        </w:trPr>
        <w:tc>
          <w:tcPr>
            <w:tcW w:w="6805"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1560"/>
        <w:gridCol w:w="1559"/>
        <w:gridCol w:w="1559"/>
        <w:gridCol w:w="1446"/>
      </w:tblGrid>
      <w:tr w:rsidR="00BD05D5" w:rsidRPr="00135B33" w14:paraId="1DF7BA67" w14:textId="77777777" w:rsidTr="00AD0800">
        <w:trPr>
          <w:trHeight w:val="308"/>
        </w:trPr>
        <w:tc>
          <w:tcPr>
            <w:tcW w:w="3799"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AD0800">
        <w:trPr>
          <w:trHeight w:val="950"/>
        </w:trPr>
        <w:tc>
          <w:tcPr>
            <w:tcW w:w="3799"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w:t>
      </w:r>
      <w:r w:rsidRPr="00ED5152">
        <w:rPr>
          <w:rFonts w:eastAsiaTheme="minorHAnsi"/>
          <w:lang w:val="ru-RU" w:eastAsia="en-US"/>
        </w:rPr>
        <w:lastRenderedPageBreak/>
        <w:t>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90CE2"/>
    <w:rsid w:val="000D422A"/>
    <w:rsid w:val="000E3E75"/>
    <w:rsid w:val="000F0DBA"/>
    <w:rsid w:val="001179D6"/>
    <w:rsid w:val="001272D2"/>
    <w:rsid w:val="00135B33"/>
    <w:rsid w:val="00153DE5"/>
    <w:rsid w:val="00172DE0"/>
    <w:rsid w:val="00186478"/>
    <w:rsid w:val="001946F2"/>
    <w:rsid w:val="00195377"/>
    <w:rsid w:val="001A2C79"/>
    <w:rsid w:val="001B4C63"/>
    <w:rsid w:val="001B68EF"/>
    <w:rsid w:val="001C0FF1"/>
    <w:rsid w:val="001D3B9F"/>
    <w:rsid w:val="001D73DE"/>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36C0E"/>
    <w:rsid w:val="00474A96"/>
    <w:rsid w:val="00490002"/>
    <w:rsid w:val="004A5AB0"/>
    <w:rsid w:val="004B4E55"/>
    <w:rsid w:val="004B773A"/>
    <w:rsid w:val="004D0378"/>
    <w:rsid w:val="005211FE"/>
    <w:rsid w:val="00556516"/>
    <w:rsid w:val="005A68AC"/>
    <w:rsid w:val="005B7189"/>
    <w:rsid w:val="005E38F7"/>
    <w:rsid w:val="005E567A"/>
    <w:rsid w:val="00602A81"/>
    <w:rsid w:val="00615E5C"/>
    <w:rsid w:val="0063237F"/>
    <w:rsid w:val="00633527"/>
    <w:rsid w:val="00636610"/>
    <w:rsid w:val="00642536"/>
    <w:rsid w:val="00662427"/>
    <w:rsid w:val="00663896"/>
    <w:rsid w:val="00677AF6"/>
    <w:rsid w:val="00695E63"/>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44600"/>
    <w:rsid w:val="00853B8E"/>
    <w:rsid w:val="00862E13"/>
    <w:rsid w:val="00866C60"/>
    <w:rsid w:val="0087471E"/>
    <w:rsid w:val="00893648"/>
    <w:rsid w:val="008A036F"/>
    <w:rsid w:val="008A59F6"/>
    <w:rsid w:val="008B56BE"/>
    <w:rsid w:val="008D7936"/>
    <w:rsid w:val="008E0728"/>
    <w:rsid w:val="008E66D0"/>
    <w:rsid w:val="00904A2D"/>
    <w:rsid w:val="00915FDE"/>
    <w:rsid w:val="0093517F"/>
    <w:rsid w:val="00941697"/>
    <w:rsid w:val="00953020"/>
    <w:rsid w:val="00960EB7"/>
    <w:rsid w:val="0097174C"/>
    <w:rsid w:val="009A2753"/>
    <w:rsid w:val="009B0A8D"/>
    <w:rsid w:val="009B256D"/>
    <w:rsid w:val="009B3EDD"/>
    <w:rsid w:val="009C3077"/>
    <w:rsid w:val="009D2210"/>
    <w:rsid w:val="009D4BC9"/>
    <w:rsid w:val="009D51D0"/>
    <w:rsid w:val="00A05F83"/>
    <w:rsid w:val="00A1160D"/>
    <w:rsid w:val="00A2171B"/>
    <w:rsid w:val="00A3407D"/>
    <w:rsid w:val="00A74DD9"/>
    <w:rsid w:val="00A770FE"/>
    <w:rsid w:val="00A86873"/>
    <w:rsid w:val="00AA730A"/>
    <w:rsid w:val="00AB3AEB"/>
    <w:rsid w:val="00AD0800"/>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B438A"/>
    <w:rsid w:val="00BC716C"/>
    <w:rsid w:val="00BD05D5"/>
    <w:rsid w:val="00BE16AF"/>
    <w:rsid w:val="00BE19F3"/>
    <w:rsid w:val="00C04B17"/>
    <w:rsid w:val="00C26465"/>
    <w:rsid w:val="00C80B7E"/>
    <w:rsid w:val="00CA2F2D"/>
    <w:rsid w:val="00CB6C7E"/>
    <w:rsid w:val="00CC5DF5"/>
    <w:rsid w:val="00CD060F"/>
    <w:rsid w:val="00CD667A"/>
    <w:rsid w:val="00CD668B"/>
    <w:rsid w:val="00D004C8"/>
    <w:rsid w:val="00D15A20"/>
    <w:rsid w:val="00D32C95"/>
    <w:rsid w:val="00D34481"/>
    <w:rsid w:val="00D405F5"/>
    <w:rsid w:val="00D406E8"/>
    <w:rsid w:val="00D60061"/>
    <w:rsid w:val="00D60CB6"/>
    <w:rsid w:val="00D646D1"/>
    <w:rsid w:val="00DA009A"/>
    <w:rsid w:val="00DA1410"/>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228D2"/>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551456287">
      <w:bodyDiv w:val="1"/>
      <w:marLeft w:val="0"/>
      <w:marRight w:val="0"/>
      <w:marTop w:val="0"/>
      <w:marBottom w:val="0"/>
      <w:divBdr>
        <w:top w:val="none" w:sz="0" w:space="0" w:color="auto"/>
        <w:left w:val="none" w:sz="0" w:space="0" w:color="auto"/>
        <w:bottom w:val="none" w:sz="0" w:space="0" w:color="auto"/>
        <w:right w:val="none" w:sz="0" w:space="0" w:color="auto"/>
      </w:divBdr>
    </w:div>
    <w:div w:id="2099056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7</Pages>
  <Words>1535</Words>
  <Characters>8751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36</cp:revision>
  <cp:lastPrinted>2022-09-12T13:25:00Z</cp:lastPrinted>
  <dcterms:created xsi:type="dcterms:W3CDTF">2023-03-20T14:24:00Z</dcterms:created>
  <dcterms:modified xsi:type="dcterms:W3CDTF">2023-07-05T16:38:00Z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