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0A07A292" w:rsidR="007D0B9E" w:rsidRDefault="00EC5A31" w:rsidP="00EC5A31">
      <w:pPr>
        <w:spacing w:after="0"/>
        <w:jc w:val="right"/>
        <w:rPr>
          <w:rFonts w:ascii="Times New Roman" w:hAnsi="Times New Roman"/>
          <w:b/>
          <w:i/>
          <w:sz w:val="24"/>
          <w:szCs w:val="24"/>
        </w:rPr>
      </w:pPr>
      <w:r w:rsidRPr="002B2A68">
        <w:rPr>
          <w:rFonts w:ascii="Times New Roman" w:hAnsi="Times New Roman"/>
          <w:bCs/>
          <w:sz w:val="24"/>
          <w:szCs w:val="24"/>
        </w:rPr>
        <w:t xml:space="preserve">15.02.17 Монтаж, техническое обслуживание, эксплуатация </w:t>
      </w:r>
      <w:r>
        <w:rPr>
          <w:rFonts w:ascii="Times New Roman" w:hAnsi="Times New Roman"/>
          <w:bCs/>
          <w:sz w:val="24"/>
          <w:szCs w:val="24"/>
        </w:rPr>
        <w:br/>
      </w:r>
      <w:r w:rsidRPr="002B2A68">
        <w:rPr>
          <w:rFonts w:ascii="Times New Roman" w:hAnsi="Times New Roman"/>
          <w:bCs/>
          <w:sz w:val="24"/>
          <w:szCs w:val="24"/>
        </w:rPr>
        <w:t>и ремонт промышленного оборудования (по отраслям)</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2AF2AFBF" w14:textId="77777777" w:rsidR="00507F9F" w:rsidRDefault="00507F9F" w:rsidP="00EA1437">
      <w:pPr>
        <w:pStyle w:val="1"/>
        <w:shd w:val="clear" w:color="auto" w:fill="FFFFFF"/>
        <w:spacing w:before="0" w:after="0" w:line="360" w:lineRule="auto"/>
        <w:ind w:firstLine="0"/>
        <w:jc w:val="center"/>
        <w:rPr>
          <w:lang w:val="ru-RU"/>
        </w:rPr>
      </w:pPr>
    </w:p>
    <w:p w14:paraId="1636DA9B" w14:textId="77777777" w:rsidR="00507F9F" w:rsidRDefault="00507F9F" w:rsidP="00EA1437">
      <w:pPr>
        <w:pStyle w:val="1"/>
        <w:shd w:val="clear" w:color="auto" w:fill="FFFFFF"/>
        <w:spacing w:before="0" w:after="0" w:line="360" w:lineRule="auto"/>
        <w:ind w:firstLine="0"/>
        <w:jc w:val="center"/>
        <w:rPr>
          <w:lang w:val="ru-RU"/>
        </w:rPr>
      </w:pPr>
    </w:p>
    <w:p w14:paraId="6593CF38" w14:textId="77777777" w:rsidR="00507F9F" w:rsidRDefault="00507F9F" w:rsidP="00EA1437">
      <w:pPr>
        <w:pStyle w:val="1"/>
        <w:shd w:val="clear" w:color="auto" w:fill="FFFFFF"/>
        <w:spacing w:before="0" w:after="0" w:line="360" w:lineRule="auto"/>
        <w:ind w:firstLine="0"/>
        <w:jc w:val="center"/>
        <w:rPr>
          <w:lang w:val="ru-RU"/>
        </w:rPr>
      </w:pPr>
    </w:p>
    <w:p w14:paraId="6EDF3BB4" w14:textId="77777777" w:rsidR="00507F9F" w:rsidRDefault="00507F9F" w:rsidP="00EA1437">
      <w:pPr>
        <w:pStyle w:val="1"/>
        <w:shd w:val="clear" w:color="auto" w:fill="FFFFFF"/>
        <w:spacing w:before="0" w:after="0" w:line="360" w:lineRule="auto"/>
        <w:ind w:firstLine="0"/>
        <w:jc w:val="center"/>
        <w:rPr>
          <w:lang w:val="ru-RU"/>
        </w:rPr>
      </w:pPr>
    </w:p>
    <w:p w14:paraId="47037185" w14:textId="77777777" w:rsidR="00507F9F" w:rsidRDefault="00507F9F" w:rsidP="00EA1437">
      <w:pPr>
        <w:pStyle w:val="1"/>
        <w:shd w:val="clear" w:color="auto" w:fill="FFFFFF"/>
        <w:spacing w:before="0" w:after="0" w:line="360" w:lineRule="auto"/>
        <w:ind w:firstLine="0"/>
        <w:jc w:val="center"/>
        <w:rPr>
          <w:lang w:val="ru-RU"/>
        </w:rPr>
      </w:pPr>
    </w:p>
    <w:p w14:paraId="6E565681" w14:textId="77777777" w:rsidR="00507F9F" w:rsidRDefault="00507F9F" w:rsidP="00EA1437">
      <w:pPr>
        <w:pStyle w:val="1"/>
        <w:shd w:val="clear" w:color="auto" w:fill="FFFFFF"/>
        <w:spacing w:before="0" w:after="0" w:line="360" w:lineRule="auto"/>
        <w:ind w:firstLine="0"/>
        <w:jc w:val="center"/>
        <w:rPr>
          <w:lang w:val="ru-RU"/>
        </w:rPr>
      </w:pPr>
    </w:p>
    <w:p w14:paraId="4835CD11" w14:textId="77777777" w:rsidR="00507F9F" w:rsidRDefault="00507F9F" w:rsidP="00EA1437">
      <w:pPr>
        <w:pStyle w:val="1"/>
        <w:shd w:val="clear" w:color="auto" w:fill="FFFFFF"/>
        <w:spacing w:before="0" w:after="0" w:line="360" w:lineRule="auto"/>
        <w:ind w:firstLine="0"/>
        <w:jc w:val="center"/>
        <w:rPr>
          <w:lang w:val="ru-RU"/>
        </w:rPr>
      </w:pPr>
    </w:p>
    <w:p w14:paraId="58F879EE" w14:textId="01417BC4"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849212C" w:rsidR="00EA1437" w:rsidRPr="00507F9F" w:rsidRDefault="00507F9F" w:rsidP="00EA1437">
      <w:pPr>
        <w:spacing w:after="0" w:line="360" w:lineRule="auto"/>
        <w:jc w:val="center"/>
        <w:rPr>
          <w:rFonts w:ascii="Times New Roman" w:hAnsi="Times New Roman"/>
          <w:b/>
          <w:bCs/>
          <w:i/>
          <w:sz w:val="24"/>
          <w:szCs w:val="24"/>
          <w:u w:val="single"/>
        </w:rPr>
      </w:pPr>
      <w:r w:rsidRPr="00507F9F">
        <w:rPr>
          <w:rFonts w:ascii="Times New Roman" w:hAnsi="Times New Roman"/>
          <w:b/>
          <w:bCs/>
          <w:kern w:val="2"/>
          <w:sz w:val="24"/>
          <w:szCs w:val="24"/>
        </w:rPr>
        <w:t xml:space="preserve">ПО </w:t>
      </w:r>
      <w:r w:rsidRPr="00507F9F">
        <w:rPr>
          <w:rFonts w:ascii="Times New Roman" w:hAnsi="Times New Roman"/>
          <w:b/>
          <w:bCs/>
          <w:sz w:val="24"/>
          <w:szCs w:val="24"/>
        </w:rPr>
        <w:t>СПЕЦИАЛЬНОСТИ</w:t>
      </w:r>
    </w:p>
    <w:p w14:paraId="158BAC49" w14:textId="12813DBF" w:rsidR="002A00C4" w:rsidRPr="00A74DD9" w:rsidRDefault="00EC5A31" w:rsidP="00EA1437">
      <w:pPr>
        <w:spacing w:after="0" w:line="360" w:lineRule="auto"/>
        <w:jc w:val="center"/>
        <w:rPr>
          <w:rFonts w:ascii="Times New Roman" w:hAnsi="Times New Roman"/>
          <w:b/>
          <w:i/>
        </w:rPr>
      </w:pPr>
      <w:r w:rsidRPr="002B2A68">
        <w:rPr>
          <w:rFonts w:ascii="Times New Roman" w:hAnsi="Times New Roman"/>
          <w:bCs/>
          <w:sz w:val="24"/>
          <w:szCs w:val="24"/>
        </w:rPr>
        <w:t>15.02.17 Монтаж, техническое обслуживание, эксплуатация</w:t>
      </w:r>
      <w:r>
        <w:rPr>
          <w:rFonts w:ascii="Times New Roman" w:hAnsi="Times New Roman"/>
          <w:bCs/>
          <w:sz w:val="24"/>
          <w:szCs w:val="24"/>
        </w:rPr>
        <w:br/>
      </w:r>
      <w:r w:rsidRPr="002B2A68">
        <w:rPr>
          <w:rFonts w:ascii="Times New Roman" w:hAnsi="Times New Roman"/>
          <w:bCs/>
          <w:sz w:val="24"/>
          <w:szCs w:val="24"/>
        </w:rPr>
        <w:t xml:space="preserve"> и ремонт промышленного оборудования (по отраслям)</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731CB8D1"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w:t>
      </w:r>
      <w:r w:rsidR="00507F9F">
        <w:rPr>
          <w:rFonts w:ascii="Times New Roman" w:hAnsi="Times New Roman"/>
          <w:b/>
          <w:sz w:val="24"/>
          <w:szCs w:val="24"/>
        </w:rPr>
        <w:t>.</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w:t>
      </w:r>
      <w:proofErr w:type="spellStart"/>
      <w:r w:rsidR="00B661A8" w:rsidRPr="00135B33">
        <w:rPr>
          <w:lang w:val="ru-RU"/>
        </w:rPr>
        <w:t>Профессионалитет</w:t>
      </w:r>
      <w:proofErr w:type="spellEnd"/>
      <w:r w:rsidR="00B661A8" w:rsidRPr="00135B33">
        <w:rPr>
          <w:lang w:val="ru-RU"/>
        </w:rPr>
        <w:t>»</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5BEA8CCC"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w:t>
      </w:r>
      <w:r w:rsidR="00FA3B66">
        <w:rPr>
          <w:lang w:val="ru-RU"/>
        </w:rPr>
        <w:br/>
      </w:r>
      <w:r w:rsidRPr="00135B33">
        <w:rPr>
          <w:lang w:val="ru-RU"/>
        </w:rPr>
        <w:t xml:space="preserve">и распределения рабочих мест между выпускниками фиксируются главным экспертом </w:t>
      </w:r>
      <w:r w:rsidR="00FA3B66">
        <w:rPr>
          <w:lang w:val="ru-RU"/>
        </w:rPr>
        <w:br/>
      </w:r>
      <w:r w:rsidRPr="00135B33">
        <w:rPr>
          <w:lang w:val="ru-RU"/>
        </w:rPr>
        <w:t>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2836"/>
        <w:gridCol w:w="2551"/>
        <w:gridCol w:w="4536"/>
      </w:tblGrid>
      <w:tr w:rsidR="008E66D0" w:rsidRPr="00025B5B" w14:paraId="072D73DC" w14:textId="64F5A1AD" w:rsidTr="007F6599">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025B5B" w:rsidRDefault="008E66D0" w:rsidP="00A74DD9">
            <w:pPr>
              <w:spacing w:after="0" w:line="240" w:lineRule="auto"/>
              <w:jc w:val="center"/>
              <w:rPr>
                <w:rFonts w:ascii="Times New Roman" w:hAnsi="Times New Roman"/>
                <w:b/>
                <w:color w:val="000000"/>
              </w:rPr>
            </w:pPr>
            <w:r w:rsidRPr="00025B5B">
              <w:rPr>
                <w:rFonts w:ascii="Times New Roman" w:hAnsi="Times New Roman"/>
                <w:b/>
                <w:color w:val="000000"/>
              </w:rPr>
              <w:t xml:space="preserve">Код и наименование </w:t>
            </w:r>
          </w:p>
          <w:p w14:paraId="5CACABB2" w14:textId="6AD93584" w:rsidR="008E66D0" w:rsidRPr="00025B5B" w:rsidRDefault="008E66D0" w:rsidP="00A74DD9">
            <w:pPr>
              <w:spacing w:after="0" w:line="240" w:lineRule="auto"/>
              <w:jc w:val="center"/>
              <w:rPr>
                <w:rFonts w:ascii="Times New Roman" w:hAnsi="Times New Roman"/>
                <w:color w:val="000000"/>
              </w:rPr>
            </w:pPr>
            <w:r w:rsidRPr="00025B5B">
              <w:rPr>
                <w:rFonts w:ascii="Times New Roman" w:hAnsi="Times New Roman"/>
                <w:b/>
                <w:color w:val="000000"/>
              </w:rPr>
              <w:t>вида деятельности</w:t>
            </w:r>
          </w:p>
        </w:tc>
        <w:tc>
          <w:tcPr>
            <w:tcW w:w="2551" w:type="dxa"/>
            <w:tcBorders>
              <w:top w:val="single" w:sz="4" w:space="0" w:color="000000"/>
              <w:left w:val="single" w:sz="4" w:space="0" w:color="000000"/>
              <w:bottom w:val="single" w:sz="4" w:space="0" w:color="000000"/>
              <w:right w:val="single" w:sz="4" w:space="0" w:color="000000"/>
            </w:tcBorders>
          </w:tcPr>
          <w:p w14:paraId="6743BEE7" w14:textId="77777777" w:rsidR="008E66D0" w:rsidRPr="00025B5B" w:rsidRDefault="008E66D0" w:rsidP="00A74DD9">
            <w:pPr>
              <w:spacing w:after="0" w:line="240" w:lineRule="auto"/>
              <w:jc w:val="center"/>
              <w:rPr>
                <w:rFonts w:ascii="Times New Roman" w:hAnsi="Times New Roman"/>
                <w:b/>
                <w:bCs/>
                <w:color w:val="000000"/>
              </w:rPr>
            </w:pPr>
            <w:r w:rsidRPr="00025B5B">
              <w:rPr>
                <w:rFonts w:ascii="Times New Roman" w:hAnsi="Times New Roman"/>
                <w:b/>
                <w:bCs/>
                <w:color w:val="000000"/>
              </w:rPr>
              <w:t xml:space="preserve">Код и наименование </w:t>
            </w:r>
          </w:p>
          <w:p w14:paraId="2CFF8BB2" w14:textId="77777777" w:rsidR="008E66D0" w:rsidRPr="00025B5B" w:rsidRDefault="008E66D0" w:rsidP="00A74DD9">
            <w:pPr>
              <w:spacing w:after="0" w:line="240" w:lineRule="auto"/>
              <w:jc w:val="center"/>
              <w:rPr>
                <w:rFonts w:ascii="Times New Roman" w:hAnsi="Times New Roman"/>
                <w:b/>
                <w:bCs/>
                <w:color w:val="000000"/>
              </w:rPr>
            </w:pPr>
            <w:r w:rsidRPr="00025B5B">
              <w:rPr>
                <w:rFonts w:ascii="Times New Roman" w:hAnsi="Times New Roman"/>
                <w:b/>
                <w:bCs/>
                <w:color w:val="000000"/>
              </w:rPr>
              <w:t xml:space="preserve">профессионального модуля, </w:t>
            </w:r>
          </w:p>
          <w:p w14:paraId="629EF518" w14:textId="77777777" w:rsidR="008E66D0" w:rsidRPr="00025B5B" w:rsidRDefault="008E66D0" w:rsidP="00A74DD9">
            <w:pPr>
              <w:spacing w:after="0" w:line="240" w:lineRule="auto"/>
              <w:jc w:val="center"/>
              <w:rPr>
                <w:rFonts w:ascii="Times New Roman" w:hAnsi="Times New Roman"/>
                <w:b/>
                <w:bCs/>
                <w:color w:val="000000"/>
              </w:rPr>
            </w:pPr>
            <w:r w:rsidRPr="00025B5B">
              <w:rPr>
                <w:rFonts w:ascii="Times New Roman" w:hAnsi="Times New Roman"/>
                <w:b/>
                <w:bCs/>
                <w:color w:val="000000"/>
              </w:rPr>
              <w:t>в рамках которого осваивается ВД</w:t>
            </w:r>
          </w:p>
        </w:tc>
        <w:tc>
          <w:tcPr>
            <w:tcW w:w="4536" w:type="dxa"/>
            <w:tcBorders>
              <w:top w:val="single" w:sz="4" w:space="0" w:color="000000"/>
              <w:left w:val="single" w:sz="4" w:space="0" w:color="000000"/>
              <w:bottom w:val="single" w:sz="4" w:space="0" w:color="000000"/>
              <w:right w:val="single" w:sz="4" w:space="0" w:color="000000"/>
            </w:tcBorders>
          </w:tcPr>
          <w:p w14:paraId="3F1FD5B0" w14:textId="77777777" w:rsidR="00EC2F46" w:rsidRPr="00025B5B" w:rsidRDefault="008E66D0" w:rsidP="00A74DD9">
            <w:pPr>
              <w:spacing w:after="0" w:line="240" w:lineRule="auto"/>
              <w:jc w:val="center"/>
              <w:rPr>
                <w:rFonts w:ascii="Times New Roman" w:hAnsi="Times New Roman"/>
                <w:b/>
                <w:color w:val="000000"/>
              </w:rPr>
            </w:pPr>
            <w:r w:rsidRPr="00025B5B">
              <w:rPr>
                <w:rFonts w:ascii="Times New Roman" w:hAnsi="Times New Roman"/>
                <w:b/>
                <w:color w:val="000000"/>
              </w:rPr>
              <w:t xml:space="preserve">Перечень оцениваемых </w:t>
            </w:r>
          </w:p>
          <w:p w14:paraId="3E485538" w14:textId="70DA6C2B" w:rsidR="008E66D0" w:rsidRPr="00025B5B" w:rsidRDefault="00EC2F46" w:rsidP="00A74DD9">
            <w:pPr>
              <w:spacing w:after="0" w:line="240" w:lineRule="auto"/>
              <w:jc w:val="center"/>
              <w:rPr>
                <w:rFonts w:ascii="Times New Roman" w:hAnsi="Times New Roman"/>
                <w:b/>
                <w:bCs/>
                <w:color w:val="000000"/>
              </w:rPr>
            </w:pPr>
            <w:r w:rsidRPr="00025B5B">
              <w:rPr>
                <w:rFonts w:ascii="Times New Roman" w:hAnsi="Times New Roman"/>
                <w:b/>
                <w:color w:val="000000"/>
              </w:rPr>
              <w:t xml:space="preserve">ПК </w:t>
            </w:r>
          </w:p>
        </w:tc>
      </w:tr>
      <w:tr w:rsidR="008E66D0" w:rsidRPr="00025B5B" w14:paraId="4D5E69E8" w14:textId="10495D90" w:rsidTr="007F6599">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025B5B" w:rsidRDefault="008E66D0" w:rsidP="00A74DD9">
            <w:pPr>
              <w:spacing w:after="0" w:line="240" w:lineRule="auto"/>
              <w:jc w:val="center"/>
              <w:rPr>
                <w:rFonts w:ascii="Times New Roman" w:hAnsi="Times New Roman"/>
                <w:b/>
                <w:color w:val="000000"/>
              </w:rPr>
            </w:pPr>
            <w:r w:rsidRPr="00025B5B">
              <w:rPr>
                <w:rFonts w:ascii="Times New Roman" w:hAnsi="Times New Roman"/>
                <w:b/>
                <w:color w:val="000000"/>
              </w:rPr>
              <w:t>В соответствии с ФГОС СПО</w:t>
            </w:r>
          </w:p>
        </w:tc>
      </w:tr>
      <w:tr w:rsidR="00D34481" w:rsidRPr="00025B5B" w14:paraId="76246BC0" w14:textId="655770F0" w:rsidTr="007F6599">
        <w:trPr>
          <w:trHeight w:val="259"/>
        </w:trPr>
        <w:tc>
          <w:tcPr>
            <w:tcW w:w="2836" w:type="dxa"/>
            <w:vMerge w:val="restart"/>
            <w:tcBorders>
              <w:top w:val="single" w:sz="4" w:space="0" w:color="000000"/>
              <w:left w:val="single" w:sz="4" w:space="0" w:color="000000"/>
              <w:right w:val="single" w:sz="4" w:space="0" w:color="000000"/>
            </w:tcBorders>
          </w:tcPr>
          <w:p w14:paraId="3A11D209" w14:textId="490C5904" w:rsidR="00D34481" w:rsidRPr="00025B5B" w:rsidRDefault="001E6A91" w:rsidP="00F43CF4">
            <w:pPr>
              <w:spacing w:after="0" w:line="240" w:lineRule="auto"/>
              <w:ind w:left="1"/>
              <w:rPr>
                <w:rFonts w:ascii="Times New Roman" w:hAnsi="Times New Roman"/>
                <w:color w:val="000000"/>
              </w:rPr>
            </w:pPr>
            <w:r w:rsidRPr="00025B5B">
              <w:rPr>
                <w:rFonts w:ascii="Times New Roman" w:hAnsi="Times New Roman"/>
              </w:rPr>
              <w:t xml:space="preserve">ВД .01 </w:t>
            </w:r>
            <w:r w:rsidR="00EC5A31" w:rsidRPr="00025B5B">
              <w:rPr>
                <w:rFonts w:ascii="Times New Roman" w:hAnsi="Times New Roman"/>
                <w:bCs/>
              </w:rPr>
              <w:t>Проведение монтажа, испытания промышленного (технологического) оборудования, выполнения пусконаладочных работ и сдача его в эксплуатацию (по отраслям)</w:t>
            </w:r>
          </w:p>
        </w:tc>
        <w:tc>
          <w:tcPr>
            <w:tcW w:w="2551" w:type="dxa"/>
            <w:vMerge w:val="restart"/>
            <w:tcBorders>
              <w:top w:val="single" w:sz="4" w:space="0" w:color="000000"/>
              <w:left w:val="single" w:sz="4" w:space="0" w:color="000000"/>
              <w:right w:val="single" w:sz="4" w:space="0" w:color="000000"/>
            </w:tcBorders>
          </w:tcPr>
          <w:p w14:paraId="58B36B33" w14:textId="0806132D" w:rsidR="00D34481" w:rsidRPr="00025B5B" w:rsidRDefault="00F43CF4" w:rsidP="00ED5152">
            <w:pPr>
              <w:spacing w:after="0" w:line="240" w:lineRule="auto"/>
              <w:rPr>
                <w:rFonts w:ascii="Times New Roman" w:hAnsi="Times New Roman"/>
                <w:color w:val="000000"/>
              </w:rPr>
            </w:pPr>
            <w:r w:rsidRPr="00025B5B">
              <w:rPr>
                <w:rFonts w:ascii="Times New Roman" w:hAnsi="Times New Roman"/>
                <w:color w:val="000000"/>
              </w:rPr>
              <w:t>ПМ</w:t>
            </w:r>
            <w:r w:rsidR="00F6556E" w:rsidRPr="00025B5B">
              <w:rPr>
                <w:rFonts w:ascii="Times New Roman" w:hAnsi="Times New Roman"/>
                <w:color w:val="000000"/>
              </w:rPr>
              <w:t xml:space="preserve">.01 </w:t>
            </w:r>
            <w:r w:rsidR="00025B5B" w:rsidRPr="00025B5B">
              <w:rPr>
                <w:rFonts w:ascii="Times New Roman" w:hAnsi="Times New Roman"/>
              </w:rPr>
              <w:t>Проведение монтажа, испытания промышленного (технологического) оборудования, выполнения пусконаладочных работ и сдача его в эксплуатацию (по отраслям)</w:t>
            </w:r>
          </w:p>
        </w:tc>
        <w:tc>
          <w:tcPr>
            <w:tcW w:w="4536" w:type="dxa"/>
            <w:tcBorders>
              <w:top w:val="single" w:sz="4" w:space="0" w:color="000000"/>
              <w:left w:val="single" w:sz="4" w:space="0" w:color="000000"/>
              <w:bottom w:val="single" w:sz="4" w:space="0" w:color="000000"/>
              <w:right w:val="single" w:sz="4" w:space="0" w:color="000000"/>
            </w:tcBorders>
          </w:tcPr>
          <w:p w14:paraId="669498C7" w14:textId="4908113F" w:rsidR="00D34481" w:rsidRPr="00025B5B" w:rsidRDefault="00025B5B" w:rsidP="0006019C">
            <w:pPr>
              <w:spacing w:after="0" w:line="240" w:lineRule="auto"/>
              <w:rPr>
                <w:rFonts w:ascii="Times New Roman" w:hAnsi="Times New Roman"/>
                <w:color w:val="000000"/>
              </w:rPr>
            </w:pPr>
            <w:r w:rsidRPr="00025B5B">
              <w:rPr>
                <w:rFonts w:ascii="Times New Roman" w:hAnsi="Times New Roman"/>
              </w:rPr>
              <w:t>ПК 1.1 Осуществлять организационно- производственные работы для подготовки сборки и монтажа промышленного (технологического) оборудования</w:t>
            </w:r>
          </w:p>
        </w:tc>
      </w:tr>
      <w:tr w:rsidR="00F6556E" w:rsidRPr="00025B5B" w14:paraId="6390652F" w14:textId="6DB5F237" w:rsidTr="007F6599">
        <w:trPr>
          <w:trHeight w:val="250"/>
        </w:trPr>
        <w:tc>
          <w:tcPr>
            <w:tcW w:w="2836" w:type="dxa"/>
            <w:vMerge/>
            <w:tcBorders>
              <w:left w:val="single" w:sz="4" w:space="0" w:color="000000"/>
              <w:right w:val="single" w:sz="4" w:space="0" w:color="000000"/>
            </w:tcBorders>
            <w:vAlign w:val="bottom"/>
          </w:tcPr>
          <w:p w14:paraId="6E4697FD" w14:textId="224BB467" w:rsidR="00F6556E" w:rsidRPr="00025B5B" w:rsidRDefault="00F6556E" w:rsidP="00F6556E">
            <w:pPr>
              <w:spacing w:after="0" w:line="240" w:lineRule="auto"/>
              <w:rPr>
                <w:rFonts w:ascii="Times New Roman" w:hAnsi="Times New Roman"/>
                <w:color w:val="000000"/>
              </w:rPr>
            </w:pPr>
          </w:p>
        </w:tc>
        <w:tc>
          <w:tcPr>
            <w:tcW w:w="2551" w:type="dxa"/>
            <w:vMerge/>
            <w:tcBorders>
              <w:left w:val="single" w:sz="4" w:space="0" w:color="000000"/>
              <w:right w:val="single" w:sz="4" w:space="0" w:color="000000"/>
            </w:tcBorders>
          </w:tcPr>
          <w:p w14:paraId="2541ACD6" w14:textId="3668F398" w:rsidR="00F6556E" w:rsidRPr="00025B5B" w:rsidRDefault="00F6556E" w:rsidP="00F6556E">
            <w:pPr>
              <w:spacing w:after="0" w:line="240" w:lineRule="auto"/>
              <w:rPr>
                <w:rFonts w:ascii="Times New Roman" w:hAnsi="Times New Roman"/>
                <w:color w:val="000000"/>
              </w:rPr>
            </w:pPr>
          </w:p>
        </w:tc>
        <w:tc>
          <w:tcPr>
            <w:tcW w:w="4536" w:type="dxa"/>
            <w:tcBorders>
              <w:top w:val="single" w:sz="4" w:space="0" w:color="000000"/>
              <w:left w:val="single" w:sz="4" w:space="0" w:color="000000"/>
              <w:bottom w:val="single" w:sz="4" w:space="0" w:color="000000"/>
              <w:right w:val="single" w:sz="4" w:space="0" w:color="000000"/>
            </w:tcBorders>
          </w:tcPr>
          <w:p w14:paraId="781A25B5" w14:textId="6C1A53A7" w:rsidR="00F6556E" w:rsidRPr="00025B5B" w:rsidRDefault="00025B5B" w:rsidP="0006019C">
            <w:pPr>
              <w:widowControl w:val="0"/>
              <w:spacing w:after="0" w:line="240" w:lineRule="auto"/>
              <w:ind w:left="1" w:hanging="3"/>
              <w:rPr>
                <w:rFonts w:ascii="Times New Roman" w:hAnsi="Times New Roman"/>
                <w:color w:val="000000"/>
              </w:rPr>
            </w:pPr>
            <w:r w:rsidRPr="00025B5B">
              <w:rPr>
                <w:rFonts w:ascii="Times New Roman" w:hAnsi="Times New Roman"/>
              </w:rPr>
              <w:t>ПК 1.2 Проводить сборку, регулировку, дефектовку агрегатов промышленного (технологического) оборудования</w:t>
            </w:r>
          </w:p>
        </w:tc>
      </w:tr>
      <w:tr w:rsidR="00F6556E" w:rsidRPr="00025B5B" w14:paraId="4DCD7DF1" w14:textId="77777777" w:rsidTr="00025B5B">
        <w:trPr>
          <w:trHeight w:val="258"/>
        </w:trPr>
        <w:tc>
          <w:tcPr>
            <w:tcW w:w="2836" w:type="dxa"/>
            <w:vMerge/>
            <w:tcBorders>
              <w:left w:val="single" w:sz="4" w:space="0" w:color="000000"/>
              <w:right w:val="single" w:sz="4" w:space="0" w:color="000000"/>
            </w:tcBorders>
            <w:vAlign w:val="bottom"/>
          </w:tcPr>
          <w:p w14:paraId="4EB74000" w14:textId="77777777" w:rsidR="00F6556E" w:rsidRPr="00025B5B" w:rsidRDefault="00F6556E" w:rsidP="00F6556E">
            <w:pPr>
              <w:spacing w:after="0" w:line="240" w:lineRule="auto"/>
              <w:rPr>
                <w:rFonts w:ascii="Times New Roman" w:hAnsi="Times New Roman"/>
                <w:color w:val="000000"/>
              </w:rPr>
            </w:pPr>
          </w:p>
        </w:tc>
        <w:tc>
          <w:tcPr>
            <w:tcW w:w="2551" w:type="dxa"/>
            <w:vMerge/>
            <w:tcBorders>
              <w:left w:val="single" w:sz="4" w:space="0" w:color="000000"/>
              <w:right w:val="single" w:sz="4" w:space="0" w:color="000000"/>
            </w:tcBorders>
          </w:tcPr>
          <w:p w14:paraId="671F0D53" w14:textId="77777777" w:rsidR="00F6556E" w:rsidRPr="00025B5B" w:rsidRDefault="00F6556E" w:rsidP="00F6556E">
            <w:pPr>
              <w:spacing w:after="0" w:line="240" w:lineRule="auto"/>
              <w:rPr>
                <w:rFonts w:ascii="Times New Roman" w:hAnsi="Times New Roman"/>
                <w:color w:val="000000"/>
              </w:rPr>
            </w:pPr>
          </w:p>
        </w:tc>
        <w:tc>
          <w:tcPr>
            <w:tcW w:w="4536" w:type="dxa"/>
            <w:tcBorders>
              <w:top w:val="single" w:sz="4" w:space="0" w:color="000000"/>
              <w:left w:val="single" w:sz="4" w:space="0" w:color="000000"/>
              <w:bottom w:val="single" w:sz="4" w:space="0" w:color="000000"/>
              <w:right w:val="single" w:sz="4" w:space="0" w:color="000000"/>
            </w:tcBorders>
          </w:tcPr>
          <w:p w14:paraId="2D4F1460" w14:textId="3D216C01" w:rsidR="00F6556E" w:rsidRPr="00025B5B" w:rsidRDefault="00025B5B" w:rsidP="0006019C">
            <w:pPr>
              <w:widowControl w:val="0"/>
              <w:autoSpaceDE w:val="0"/>
              <w:autoSpaceDN w:val="0"/>
              <w:adjustRightInd w:val="0"/>
              <w:spacing w:after="0" w:line="240" w:lineRule="auto"/>
              <w:rPr>
                <w:rFonts w:ascii="Times New Roman" w:hAnsi="Times New Roman"/>
                <w:color w:val="333333"/>
              </w:rPr>
            </w:pPr>
            <w:r w:rsidRPr="00025B5B">
              <w:rPr>
                <w:rFonts w:ascii="Times New Roman" w:eastAsia="Calibri" w:hAnsi="Times New Roman"/>
                <w:lang w:eastAsia="en-US"/>
              </w:rPr>
              <w:t>ПК 1.3 Производить оценку состояния промышленного (технологического) оборудования после выполнения наладочных работ, контроль технического состояния оборудования при вводе в эксплуатацию</w:t>
            </w:r>
          </w:p>
        </w:tc>
      </w:tr>
      <w:tr w:rsidR="00F34516" w:rsidRPr="00025B5B" w14:paraId="6EB0B88C" w14:textId="77777777" w:rsidTr="00507F9F">
        <w:trPr>
          <w:trHeight w:val="147"/>
        </w:trPr>
        <w:tc>
          <w:tcPr>
            <w:tcW w:w="2836" w:type="dxa"/>
            <w:vMerge/>
            <w:tcBorders>
              <w:left w:val="single" w:sz="4" w:space="0" w:color="000000"/>
              <w:right w:val="single" w:sz="4" w:space="0" w:color="000000"/>
            </w:tcBorders>
            <w:vAlign w:val="bottom"/>
          </w:tcPr>
          <w:p w14:paraId="54E5652B" w14:textId="77777777" w:rsidR="00F34516" w:rsidRPr="00025B5B" w:rsidRDefault="00F34516" w:rsidP="00F6556E">
            <w:pPr>
              <w:spacing w:after="0" w:line="240" w:lineRule="auto"/>
              <w:rPr>
                <w:rFonts w:ascii="Times New Roman" w:hAnsi="Times New Roman"/>
                <w:color w:val="000000"/>
              </w:rPr>
            </w:pPr>
          </w:p>
        </w:tc>
        <w:tc>
          <w:tcPr>
            <w:tcW w:w="2551" w:type="dxa"/>
            <w:vMerge/>
            <w:tcBorders>
              <w:left w:val="single" w:sz="4" w:space="0" w:color="000000"/>
              <w:right w:val="single" w:sz="4" w:space="0" w:color="000000"/>
            </w:tcBorders>
          </w:tcPr>
          <w:p w14:paraId="7F66FA6F" w14:textId="77777777" w:rsidR="00F34516" w:rsidRPr="00025B5B" w:rsidRDefault="00F34516" w:rsidP="00F6556E">
            <w:pPr>
              <w:spacing w:after="0" w:line="240" w:lineRule="auto"/>
              <w:rPr>
                <w:rFonts w:ascii="Times New Roman" w:hAnsi="Times New Roman"/>
                <w:color w:val="000000"/>
              </w:rPr>
            </w:pPr>
          </w:p>
        </w:tc>
        <w:tc>
          <w:tcPr>
            <w:tcW w:w="4536" w:type="dxa"/>
            <w:tcBorders>
              <w:top w:val="single" w:sz="4" w:space="0" w:color="000000"/>
              <w:left w:val="single" w:sz="4" w:space="0" w:color="000000"/>
              <w:right w:val="single" w:sz="4" w:space="0" w:color="000000"/>
            </w:tcBorders>
          </w:tcPr>
          <w:p w14:paraId="2CA27008" w14:textId="42926CD0" w:rsidR="00F34516" w:rsidRPr="00025B5B" w:rsidRDefault="00F34516" w:rsidP="00F6556E">
            <w:pPr>
              <w:spacing w:after="0" w:line="240" w:lineRule="auto"/>
              <w:rPr>
                <w:rFonts w:ascii="Times New Roman" w:hAnsi="Times New Roman"/>
                <w:color w:val="000000"/>
              </w:rPr>
            </w:pPr>
          </w:p>
        </w:tc>
      </w:tr>
      <w:tr w:rsidR="003F1107" w:rsidRPr="00025B5B" w14:paraId="0C57D0B1" w14:textId="77777777" w:rsidTr="007F6599">
        <w:trPr>
          <w:trHeight w:val="236"/>
        </w:trPr>
        <w:tc>
          <w:tcPr>
            <w:tcW w:w="2836" w:type="dxa"/>
            <w:vMerge w:val="restart"/>
            <w:tcBorders>
              <w:top w:val="single" w:sz="4" w:space="0" w:color="000000"/>
              <w:left w:val="single" w:sz="4" w:space="0" w:color="000000"/>
              <w:right w:val="single" w:sz="4" w:space="0" w:color="000000"/>
            </w:tcBorders>
          </w:tcPr>
          <w:p w14:paraId="3082A807" w14:textId="1A213148" w:rsidR="003F1107" w:rsidRPr="00025B5B" w:rsidRDefault="003F1107" w:rsidP="00F6556E">
            <w:pPr>
              <w:spacing w:after="0" w:line="240" w:lineRule="auto"/>
              <w:rPr>
                <w:rFonts w:ascii="Times New Roman" w:hAnsi="Times New Roman"/>
                <w:color w:val="000000"/>
              </w:rPr>
            </w:pPr>
            <w:r w:rsidRPr="00025B5B">
              <w:rPr>
                <w:rFonts w:ascii="Times New Roman" w:hAnsi="Times New Roman"/>
              </w:rPr>
              <w:t xml:space="preserve">ВД.02 </w:t>
            </w:r>
            <w:r w:rsidR="00EC5A31" w:rsidRPr="00025B5B">
              <w:rPr>
                <w:rFonts w:ascii="Times New Roman" w:hAnsi="Times New Roman"/>
              </w:rPr>
              <w:t>Организационно-технологическое обеспечение технического обслуживания, эксплуатации промышленного (технологического) оборудования (по отраслям)</w:t>
            </w:r>
          </w:p>
        </w:tc>
        <w:tc>
          <w:tcPr>
            <w:tcW w:w="2551" w:type="dxa"/>
            <w:vMerge w:val="restart"/>
            <w:tcBorders>
              <w:top w:val="single" w:sz="4" w:space="0" w:color="000000"/>
              <w:left w:val="single" w:sz="4" w:space="0" w:color="000000"/>
              <w:right w:val="single" w:sz="4" w:space="0" w:color="000000"/>
            </w:tcBorders>
          </w:tcPr>
          <w:p w14:paraId="1F74E432" w14:textId="463931B6" w:rsidR="003F1107" w:rsidRPr="00025B5B" w:rsidRDefault="003F1107" w:rsidP="00F6556E">
            <w:pPr>
              <w:spacing w:after="0" w:line="240" w:lineRule="auto"/>
              <w:rPr>
                <w:rFonts w:ascii="Times New Roman" w:hAnsi="Times New Roman"/>
                <w:color w:val="000000"/>
              </w:rPr>
            </w:pPr>
            <w:r w:rsidRPr="00025B5B">
              <w:rPr>
                <w:rFonts w:ascii="Times New Roman" w:hAnsi="Times New Roman"/>
                <w:color w:val="000000"/>
              </w:rPr>
              <w:t xml:space="preserve">ПМ.02 </w:t>
            </w:r>
            <w:r w:rsidR="00025B5B" w:rsidRPr="00025B5B">
              <w:rPr>
                <w:rFonts w:ascii="Times New Roman" w:hAnsi="Times New Roman"/>
              </w:rPr>
              <w:t>Организационно-технологическое обеспечение технического обслуживания, эксплуатации промышленного (технологического) оборудования (по отраслям)</w:t>
            </w:r>
          </w:p>
        </w:tc>
        <w:tc>
          <w:tcPr>
            <w:tcW w:w="4536" w:type="dxa"/>
            <w:tcBorders>
              <w:top w:val="single" w:sz="4" w:space="0" w:color="000000"/>
              <w:left w:val="single" w:sz="4" w:space="0" w:color="000000"/>
              <w:bottom w:val="single" w:sz="4" w:space="0" w:color="000000"/>
              <w:right w:val="single" w:sz="4" w:space="0" w:color="000000"/>
            </w:tcBorders>
          </w:tcPr>
          <w:p w14:paraId="626308DC" w14:textId="5CD1997D" w:rsidR="003F1107" w:rsidRPr="00025B5B" w:rsidRDefault="00025B5B" w:rsidP="0006019C">
            <w:pPr>
              <w:pStyle w:val="ConsPlusNormal"/>
              <w:spacing w:line="276" w:lineRule="auto"/>
              <w:rPr>
                <w:rFonts w:ascii="Times New Roman" w:hAnsi="Times New Roman" w:cs="Times New Roman"/>
                <w:sz w:val="22"/>
                <w:szCs w:val="22"/>
              </w:rPr>
            </w:pPr>
            <w:r w:rsidRPr="00025B5B">
              <w:rPr>
                <w:rFonts w:ascii="Times New Roman" w:hAnsi="Times New Roman" w:cs="Times New Roman"/>
                <w:sz w:val="22"/>
                <w:szCs w:val="22"/>
              </w:rPr>
              <w:t>ПК 2.1. Производить техническое обслуживание и диагностику промышленного (технологического) оборудования в процессе эксплуатации в соответствии с технической документацией</w:t>
            </w:r>
          </w:p>
        </w:tc>
      </w:tr>
      <w:tr w:rsidR="003F1107" w:rsidRPr="00025B5B" w14:paraId="66D060B2" w14:textId="77777777" w:rsidTr="007F6599">
        <w:trPr>
          <w:trHeight w:val="236"/>
        </w:trPr>
        <w:tc>
          <w:tcPr>
            <w:tcW w:w="2836" w:type="dxa"/>
            <w:vMerge/>
            <w:tcBorders>
              <w:left w:val="single" w:sz="4" w:space="0" w:color="000000"/>
              <w:right w:val="single" w:sz="4" w:space="0" w:color="000000"/>
            </w:tcBorders>
            <w:vAlign w:val="center"/>
          </w:tcPr>
          <w:p w14:paraId="11682ED3" w14:textId="77777777" w:rsidR="003F1107" w:rsidRPr="00025B5B" w:rsidRDefault="003F1107" w:rsidP="00F6556E">
            <w:pPr>
              <w:spacing w:after="0" w:line="240" w:lineRule="auto"/>
              <w:rPr>
                <w:rFonts w:ascii="Times New Roman" w:hAnsi="Times New Roman"/>
                <w:bCs/>
              </w:rPr>
            </w:pPr>
          </w:p>
        </w:tc>
        <w:tc>
          <w:tcPr>
            <w:tcW w:w="2551" w:type="dxa"/>
            <w:vMerge/>
            <w:tcBorders>
              <w:left w:val="single" w:sz="4" w:space="0" w:color="000000"/>
              <w:right w:val="single" w:sz="4" w:space="0" w:color="000000"/>
            </w:tcBorders>
          </w:tcPr>
          <w:p w14:paraId="64D91277" w14:textId="77777777" w:rsidR="003F1107" w:rsidRPr="00025B5B" w:rsidRDefault="003F1107" w:rsidP="00F6556E">
            <w:pPr>
              <w:spacing w:after="0" w:line="240" w:lineRule="auto"/>
              <w:rPr>
                <w:rFonts w:ascii="Times New Roman" w:hAnsi="Times New Roman"/>
                <w:color w:val="000000"/>
              </w:rPr>
            </w:pPr>
          </w:p>
        </w:tc>
        <w:tc>
          <w:tcPr>
            <w:tcW w:w="4536" w:type="dxa"/>
            <w:tcBorders>
              <w:top w:val="single" w:sz="4" w:space="0" w:color="000000"/>
              <w:left w:val="single" w:sz="4" w:space="0" w:color="000000"/>
              <w:bottom w:val="single" w:sz="4" w:space="0" w:color="000000"/>
              <w:right w:val="single" w:sz="4" w:space="0" w:color="000000"/>
            </w:tcBorders>
          </w:tcPr>
          <w:p w14:paraId="76A659CF" w14:textId="6FFA4A3E" w:rsidR="003F1107" w:rsidRPr="00025B5B" w:rsidRDefault="00025B5B" w:rsidP="0006019C">
            <w:pPr>
              <w:spacing w:after="0" w:line="240" w:lineRule="auto"/>
              <w:rPr>
                <w:rFonts w:ascii="Times New Roman" w:eastAsia="Calibri" w:hAnsi="Times New Roman"/>
                <w:color w:val="000000"/>
                <w:spacing w:val="2"/>
                <w:shd w:val="clear" w:color="auto" w:fill="FFFFFF"/>
              </w:rPr>
            </w:pPr>
            <w:r w:rsidRPr="00025B5B">
              <w:rPr>
                <w:rFonts w:ascii="Times New Roman" w:hAnsi="Times New Roman"/>
              </w:rPr>
              <w:t>ПК 2.2 Разрабатывать технологическую документацию для проведения работ по техническому обслуживанию промышленного (технологического) оборудования</w:t>
            </w:r>
          </w:p>
        </w:tc>
      </w:tr>
      <w:tr w:rsidR="003F1107" w:rsidRPr="00025B5B" w14:paraId="63A6DEB3" w14:textId="77777777" w:rsidTr="003F1107">
        <w:trPr>
          <w:trHeight w:val="539"/>
        </w:trPr>
        <w:tc>
          <w:tcPr>
            <w:tcW w:w="2836" w:type="dxa"/>
            <w:vMerge/>
            <w:tcBorders>
              <w:left w:val="single" w:sz="4" w:space="0" w:color="000000"/>
              <w:bottom w:val="nil"/>
              <w:right w:val="single" w:sz="4" w:space="0" w:color="000000"/>
            </w:tcBorders>
            <w:vAlign w:val="center"/>
          </w:tcPr>
          <w:p w14:paraId="3D4088FD" w14:textId="77777777" w:rsidR="003F1107" w:rsidRPr="00025B5B" w:rsidRDefault="003F1107" w:rsidP="00F6556E">
            <w:pPr>
              <w:spacing w:after="0" w:line="240" w:lineRule="auto"/>
              <w:rPr>
                <w:rFonts w:ascii="Times New Roman" w:hAnsi="Times New Roman"/>
                <w:bCs/>
              </w:rPr>
            </w:pPr>
          </w:p>
        </w:tc>
        <w:tc>
          <w:tcPr>
            <w:tcW w:w="2551" w:type="dxa"/>
            <w:vMerge/>
            <w:tcBorders>
              <w:left w:val="single" w:sz="4" w:space="0" w:color="000000"/>
              <w:bottom w:val="nil"/>
              <w:right w:val="single" w:sz="4" w:space="0" w:color="000000"/>
            </w:tcBorders>
          </w:tcPr>
          <w:p w14:paraId="6FD415DE" w14:textId="77777777" w:rsidR="003F1107" w:rsidRPr="00025B5B" w:rsidRDefault="003F1107" w:rsidP="00F6556E">
            <w:pPr>
              <w:spacing w:after="0" w:line="240" w:lineRule="auto"/>
              <w:rPr>
                <w:rFonts w:ascii="Times New Roman" w:hAnsi="Times New Roman"/>
                <w:color w:val="000000"/>
              </w:rPr>
            </w:pPr>
          </w:p>
        </w:tc>
        <w:tc>
          <w:tcPr>
            <w:tcW w:w="4536" w:type="dxa"/>
            <w:tcBorders>
              <w:top w:val="single" w:sz="4" w:space="0" w:color="000000"/>
              <w:left w:val="single" w:sz="4" w:space="0" w:color="000000"/>
              <w:bottom w:val="nil"/>
              <w:right w:val="single" w:sz="4" w:space="0" w:color="000000"/>
            </w:tcBorders>
          </w:tcPr>
          <w:p w14:paraId="3657DC30" w14:textId="624C3A64" w:rsidR="003F1107" w:rsidRPr="00025B5B" w:rsidRDefault="00025B5B" w:rsidP="0006019C">
            <w:pPr>
              <w:widowControl w:val="0"/>
              <w:spacing w:after="0" w:line="240" w:lineRule="auto"/>
              <w:ind w:left="1" w:hanging="3"/>
              <w:rPr>
                <w:rFonts w:ascii="Times New Roman" w:eastAsia="Calibri" w:hAnsi="Times New Roman"/>
                <w:color w:val="000000"/>
                <w:spacing w:val="2"/>
                <w:shd w:val="clear" w:color="auto" w:fill="FFFFFF"/>
              </w:rPr>
            </w:pPr>
            <w:r w:rsidRPr="00025B5B">
              <w:rPr>
                <w:rFonts w:ascii="Times New Roman" w:hAnsi="Times New Roman"/>
              </w:rPr>
              <w:t>ПК 2.3 Организовать работу персонала по техническому обслуживанию промышленного (технологического) оборудования</w:t>
            </w:r>
          </w:p>
        </w:tc>
      </w:tr>
      <w:tr w:rsidR="00FA3B66" w:rsidRPr="00025B5B" w14:paraId="5EF0D52A" w14:textId="77777777" w:rsidTr="007F6599">
        <w:trPr>
          <w:trHeight w:val="276"/>
        </w:trPr>
        <w:tc>
          <w:tcPr>
            <w:tcW w:w="2836" w:type="dxa"/>
            <w:vMerge w:val="restart"/>
            <w:tcBorders>
              <w:top w:val="single" w:sz="4" w:space="0" w:color="auto"/>
              <w:left w:val="single" w:sz="4" w:space="0" w:color="000000"/>
              <w:right w:val="single" w:sz="4" w:space="0" w:color="000000"/>
            </w:tcBorders>
          </w:tcPr>
          <w:p w14:paraId="5F63216D" w14:textId="3D4E7602" w:rsidR="00FA3B66" w:rsidRPr="00025B5B" w:rsidRDefault="00FA3B66" w:rsidP="00FA3B66">
            <w:pPr>
              <w:snapToGrid w:val="0"/>
              <w:spacing w:after="0" w:line="240" w:lineRule="auto"/>
              <w:rPr>
                <w:rFonts w:ascii="Times New Roman" w:hAnsi="Times New Roman"/>
                <w:color w:val="000000"/>
              </w:rPr>
            </w:pPr>
            <w:r w:rsidRPr="00025B5B">
              <w:rPr>
                <w:rFonts w:ascii="Times New Roman" w:eastAsia="Batang" w:hAnsi="Times New Roman"/>
                <w:lang w:eastAsia="en-US"/>
              </w:rPr>
              <w:t xml:space="preserve">ВД.03 </w:t>
            </w:r>
            <w:r w:rsidR="00EC5A31" w:rsidRPr="00025B5B">
              <w:rPr>
                <w:rFonts w:ascii="Times New Roman" w:hAnsi="Times New Roman"/>
              </w:rPr>
              <w:t>Организационно-техническое обеспечение ремонта промышленного (технологического) оборудования</w:t>
            </w:r>
          </w:p>
        </w:tc>
        <w:tc>
          <w:tcPr>
            <w:tcW w:w="2551" w:type="dxa"/>
            <w:vMerge w:val="restart"/>
            <w:tcBorders>
              <w:top w:val="single" w:sz="4" w:space="0" w:color="auto"/>
              <w:left w:val="single" w:sz="4" w:space="0" w:color="000000"/>
              <w:right w:val="single" w:sz="4" w:space="0" w:color="auto"/>
            </w:tcBorders>
          </w:tcPr>
          <w:p w14:paraId="79064649" w14:textId="13EABBA8" w:rsidR="00FA3B66" w:rsidRPr="00025B5B" w:rsidRDefault="00FA3B66" w:rsidP="00FA3B66">
            <w:pPr>
              <w:snapToGrid w:val="0"/>
              <w:spacing w:after="0" w:line="240" w:lineRule="auto"/>
              <w:rPr>
                <w:rFonts w:ascii="Times New Roman" w:hAnsi="Times New Roman"/>
                <w:color w:val="000000"/>
              </w:rPr>
            </w:pPr>
            <w:r w:rsidRPr="00025B5B">
              <w:rPr>
                <w:rFonts w:ascii="Times New Roman" w:hAnsi="Times New Roman"/>
                <w:color w:val="000000"/>
              </w:rPr>
              <w:t>ПМ</w:t>
            </w:r>
            <w:r w:rsidR="000C318A" w:rsidRPr="00025B5B">
              <w:rPr>
                <w:rFonts w:ascii="Times New Roman" w:hAnsi="Times New Roman"/>
                <w:color w:val="000000"/>
              </w:rPr>
              <w:t xml:space="preserve">. </w:t>
            </w:r>
            <w:r w:rsidRPr="00025B5B">
              <w:rPr>
                <w:rFonts w:ascii="Times New Roman" w:hAnsi="Times New Roman"/>
                <w:color w:val="000000"/>
              </w:rPr>
              <w:t>03</w:t>
            </w:r>
            <w:r w:rsidR="000C318A" w:rsidRPr="00025B5B">
              <w:rPr>
                <w:rFonts w:ascii="Times New Roman" w:hAnsi="Times New Roman"/>
                <w:color w:val="000000"/>
              </w:rPr>
              <w:t xml:space="preserve"> </w:t>
            </w:r>
            <w:r w:rsidR="00025B5B" w:rsidRPr="00025B5B">
              <w:rPr>
                <w:rFonts w:ascii="Times New Roman" w:hAnsi="Times New Roman"/>
              </w:rPr>
              <w:t>Организационно-техническое обеспечение ремонта промышленного (технологического) оборудования</w:t>
            </w:r>
          </w:p>
        </w:tc>
        <w:tc>
          <w:tcPr>
            <w:tcW w:w="4536" w:type="dxa"/>
            <w:tcBorders>
              <w:top w:val="single" w:sz="4" w:space="0" w:color="auto"/>
              <w:left w:val="single" w:sz="4" w:space="0" w:color="auto"/>
              <w:bottom w:val="single" w:sz="4" w:space="0" w:color="auto"/>
              <w:right w:val="single" w:sz="4" w:space="0" w:color="auto"/>
            </w:tcBorders>
          </w:tcPr>
          <w:p w14:paraId="00C349BF" w14:textId="6FFF13B2" w:rsidR="00FA3B66" w:rsidRPr="00025B5B" w:rsidRDefault="00025B5B" w:rsidP="0006019C">
            <w:pPr>
              <w:snapToGrid w:val="0"/>
              <w:spacing w:after="0" w:line="240" w:lineRule="auto"/>
              <w:rPr>
                <w:rFonts w:ascii="Times New Roman" w:hAnsi="Times New Roman"/>
                <w:color w:val="000000"/>
              </w:rPr>
            </w:pPr>
            <w:r w:rsidRPr="00025B5B">
              <w:rPr>
                <w:rFonts w:ascii="Times New Roman" w:hAnsi="Times New Roman"/>
              </w:rPr>
              <w:t>ПК 3.1 Производить работы по организационному обеспечению и проведению плановых и неплановых ремонтов промышленного (технологического) оборудования</w:t>
            </w:r>
          </w:p>
        </w:tc>
      </w:tr>
      <w:tr w:rsidR="00FA3B66" w:rsidRPr="00025B5B" w14:paraId="239726DA" w14:textId="77777777" w:rsidTr="00025B5B">
        <w:trPr>
          <w:trHeight w:val="320"/>
        </w:trPr>
        <w:tc>
          <w:tcPr>
            <w:tcW w:w="2836" w:type="dxa"/>
            <w:vMerge/>
            <w:tcBorders>
              <w:left w:val="single" w:sz="4" w:space="0" w:color="000000"/>
              <w:right w:val="single" w:sz="4" w:space="0" w:color="000000"/>
            </w:tcBorders>
            <w:vAlign w:val="bottom"/>
          </w:tcPr>
          <w:p w14:paraId="13163CC9" w14:textId="77777777" w:rsidR="00FA3B66" w:rsidRPr="00025B5B" w:rsidRDefault="00FA3B66" w:rsidP="00FA3B66">
            <w:pPr>
              <w:snapToGrid w:val="0"/>
              <w:spacing w:after="0" w:line="240" w:lineRule="auto"/>
              <w:rPr>
                <w:rFonts w:ascii="Times New Roman" w:hAnsi="Times New Roman"/>
                <w:color w:val="000000"/>
              </w:rPr>
            </w:pPr>
          </w:p>
        </w:tc>
        <w:tc>
          <w:tcPr>
            <w:tcW w:w="2551" w:type="dxa"/>
            <w:vMerge/>
            <w:tcBorders>
              <w:left w:val="single" w:sz="4" w:space="0" w:color="000000"/>
              <w:right w:val="single" w:sz="4" w:space="0" w:color="auto"/>
            </w:tcBorders>
          </w:tcPr>
          <w:p w14:paraId="572696C7" w14:textId="77777777" w:rsidR="00FA3B66" w:rsidRPr="00025B5B" w:rsidRDefault="00FA3B66" w:rsidP="00FA3B66">
            <w:pPr>
              <w:snapToGrid w:val="0"/>
              <w:spacing w:after="0" w:line="240" w:lineRule="auto"/>
              <w:rPr>
                <w:rFonts w:ascii="Times New Roman" w:hAnsi="Times New Roman"/>
                <w:color w:val="000000"/>
              </w:rPr>
            </w:pPr>
          </w:p>
        </w:tc>
        <w:tc>
          <w:tcPr>
            <w:tcW w:w="4536" w:type="dxa"/>
            <w:tcBorders>
              <w:top w:val="single" w:sz="4" w:space="0" w:color="auto"/>
              <w:left w:val="single" w:sz="4" w:space="0" w:color="auto"/>
              <w:bottom w:val="single" w:sz="4" w:space="0" w:color="auto"/>
              <w:right w:val="single" w:sz="4" w:space="0" w:color="auto"/>
            </w:tcBorders>
          </w:tcPr>
          <w:p w14:paraId="7E732D20" w14:textId="27A39884" w:rsidR="00FA3B66" w:rsidRPr="00025B5B" w:rsidRDefault="00025B5B" w:rsidP="0006019C">
            <w:pPr>
              <w:spacing w:after="0" w:line="240" w:lineRule="auto"/>
              <w:rPr>
                <w:rFonts w:ascii="Times New Roman" w:hAnsi="Times New Roman"/>
                <w:color w:val="333333"/>
              </w:rPr>
            </w:pPr>
            <w:r w:rsidRPr="00025B5B">
              <w:rPr>
                <w:rFonts w:ascii="Times New Roman" w:hAnsi="Times New Roman"/>
              </w:rPr>
              <w:t>ПК 3.2 Разрабатывать технологическую документацию для проведения плановых и неплановых ремонтов промышленного (технологического) оборудования</w:t>
            </w:r>
          </w:p>
        </w:tc>
      </w:tr>
      <w:tr w:rsidR="00025B5B" w:rsidRPr="00025B5B" w14:paraId="68A454FE" w14:textId="77777777" w:rsidTr="00025B5B">
        <w:trPr>
          <w:trHeight w:val="829"/>
        </w:trPr>
        <w:tc>
          <w:tcPr>
            <w:tcW w:w="2836" w:type="dxa"/>
            <w:vMerge/>
            <w:tcBorders>
              <w:left w:val="single" w:sz="4" w:space="0" w:color="000000"/>
              <w:right w:val="single" w:sz="4" w:space="0" w:color="000000"/>
            </w:tcBorders>
            <w:vAlign w:val="bottom"/>
          </w:tcPr>
          <w:p w14:paraId="7A79280C" w14:textId="77777777" w:rsidR="00025B5B" w:rsidRPr="00025B5B" w:rsidRDefault="00025B5B" w:rsidP="00FA3B66">
            <w:pPr>
              <w:snapToGrid w:val="0"/>
              <w:spacing w:after="0" w:line="240" w:lineRule="auto"/>
              <w:rPr>
                <w:rFonts w:ascii="Times New Roman" w:hAnsi="Times New Roman"/>
                <w:color w:val="000000"/>
              </w:rPr>
            </w:pPr>
          </w:p>
        </w:tc>
        <w:tc>
          <w:tcPr>
            <w:tcW w:w="2551" w:type="dxa"/>
            <w:vMerge/>
            <w:tcBorders>
              <w:left w:val="single" w:sz="4" w:space="0" w:color="000000"/>
              <w:right w:val="single" w:sz="4" w:space="0" w:color="auto"/>
            </w:tcBorders>
          </w:tcPr>
          <w:p w14:paraId="150257DD" w14:textId="77777777" w:rsidR="00025B5B" w:rsidRPr="00025B5B" w:rsidRDefault="00025B5B" w:rsidP="00FA3B66">
            <w:pPr>
              <w:snapToGrid w:val="0"/>
              <w:spacing w:after="0" w:line="240" w:lineRule="auto"/>
              <w:rPr>
                <w:rFonts w:ascii="Times New Roman" w:hAnsi="Times New Roman"/>
                <w:color w:val="000000"/>
              </w:rPr>
            </w:pPr>
          </w:p>
        </w:tc>
        <w:tc>
          <w:tcPr>
            <w:tcW w:w="4536" w:type="dxa"/>
            <w:tcBorders>
              <w:top w:val="single" w:sz="4" w:space="0" w:color="auto"/>
              <w:left w:val="single" w:sz="4" w:space="0" w:color="auto"/>
              <w:right w:val="single" w:sz="4" w:space="0" w:color="auto"/>
            </w:tcBorders>
          </w:tcPr>
          <w:p w14:paraId="15F1645F" w14:textId="741A7364" w:rsidR="00025B5B" w:rsidRPr="00025B5B" w:rsidRDefault="00025B5B" w:rsidP="0006019C">
            <w:pPr>
              <w:spacing w:after="0" w:line="240" w:lineRule="auto"/>
              <w:rPr>
                <w:rFonts w:ascii="Times New Roman" w:hAnsi="Times New Roman"/>
                <w:spacing w:val="2"/>
                <w:shd w:val="clear" w:color="auto" w:fill="FFFFFF"/>
              </w:rPr>
            </w:pPr>
            <w:r w:rsidRPr="00025B5B">
              <w:rPr>
                <w:rFonts w:ascii="Times New Roman" w:hAnsi="Times New Roman"/>
              </w:rPr>
              <w:t>ПК 3.3 Организовать работу персонала по ремонту промышленного (технологического) оборудования</w:t>
            </w:r>
          </w:p>
        </w:tc>
      </w:tr>
      <w:tr w:rsidR="00025B5B" w:rsidRPr="00025B5B" w14:paraId="26C3A5DA" w14:textId="77777777" w:rsidTr="008F71A7">
        <w:trPr>
          <w:trHeight w:val="940"/>
        </w:trPr>
        <w:tc>
          <w:tcPr>
            <w:tcW w:w="2836" w:type="dxa"/>
            <w:vMerge w:val="restart"/>
            <w:tcBorders>
              <w:top w:val="single" w:sz="4" w:space="0" w:color="auto"/>
              <w:left w:val="single" w:sz="4" w:space="0" w:color="auto"/>
              <w:right w:val="single" w:sz="4" w:space="0" w:color="auto"/>
            </w:tcBorders>
          </w:tcPr>
          <w:p w14:paraId="566D9F11" w14:textId="7E4A5AE6" w:rsidR="00025B5B" w:rsidRPr="00025B5B" w:rsidRDefault="00025B5B" w:rsidP="00FA3B66">
            <w:pPr>
              <w:snapToGrid w:val="0"/>
              <w:spacing w:after="0" w:line="240" w:lineRule="auto"/>
              <w:rPr>
                <w:rFonts w:ascii="Times New Roman" w:hAnsi="Times New Roman"/>
                <w:color w:val="000000"/>
              </w:rPr>
            </w:pPr>
            <w:r w:rsidRPr="00025B5B">
              <w:rPr>
                <w:rFonts w:ascii="Times New Roman" w:hAnsi="Times New Roman"/>
                <w:color w:val="333333"/>
              </w:rPr>
              <w:t xml:space="preserve">ВД. 04 </w:t>
            </w:r>
            <w:r w:rsidRPr="00025B5B">
              <w:rPr>
                <w:rFonts w:ascii="Times New Roman" w:hAnsi="Times New Roman"/>
              </w:rPr>
              <w:t>Организация работ по снабжению производства заготовками, запасными частями, расходными материалами</w:t>
            </w:r>
          </w:p>
        </w:tc>
        <w:tc>
          <w:tcPr>
            <w:tcW w:w="2551" w:type="dxa"/>
            <w:vMerge w:val="restart"/>
            <w:tcBorders>
              <w:top w:val="single" w:sz="4" w:space="0" w:color="auto"/>
              <w:left w:val="single" w:sz="4" w:space="0" w:color="auto"/>
              <w:right w:val="single" w:sz="4" w:space="0" w:color="auto"/>
            </w:tcBorders>
          </w:tcPr>
          <w:p w14:paraId="467C34C7" w14:textId="00ABB0EB" w:rsidR="00025B5B" w:rsidRPr="00025B5B" w:rsidRDefault="00025B5B" w:rsidP="00B21AAF">
            <w:pPr>
              <w:snapToGrid w:val="0"/>
              <w:spacing w:after="0" w:line="240" w:lineRule="auto"/>
              <w:rPr>
                <w:rFonts w:ascii="Times New Roman" w:hAnsi="Times New Roman"/>
                <w:color w:val="333333"/>
              </w:rPr>
            </w:pPr>
            <w:r w:rsidRPr="00025B5B">
              <w:rPr>
                <w:rFonts w:ascii="Times New Roman" w:hAnsi="Times New Roman"/>
                <w:color w:val="000000"/>
              </w:rPr>
              <w:t xml:space="preserve">ПМ. 04 </w:t>
            </w:r>
            <w:r w:rsidRPr="00025B5B">
              <w:rPr>
                <w:rFonts w:ascii="Times New Roman" w:hAnsi="Times New Roman"/>
              </w:rPr>
              <w:t>Организация работ по снабжению производства заготовками, запасными частями, расходными материалами</w:t>
            </w:r>
          </w:p>
        </w:tc>
        <w:tc>
          <w:tcPr>
            <w:tcW w:w="4536" w:type="dxa"/>
            <w:tcBorders>
              <w:top w:val="single" w:sz="4" w:space="0" w:color="auto"/>
              <w:left w:val="single" w:sz="4" w:space="0" w:color="auto"/>
              <w:bottom w:val="single" w:sz="4" w:space="0" w:color="auto"/>
              <w:right w:val="single" w:sz="4" w:space="0" w:color="000000"/>
            </w:tcBorders>
          </w:tcPr>
          <w:p w14:paraId="26019BD3" w14:textId="72C09DEC" w:rsidR="00025B5B" w:rsidRPr="00025B5B" w:rsidRDefault="00025B5B" w:rsidP="0006019C">
            <w:pPr>
              <w:snapToGrid w:val="0"/>
              <w:spacing w:after="0" w:line="240" w:lineRule="auto"/>
              <w:rPr>
                <w:rFonts w:ascii="Times New Roman" w:hAnsi="Times New Roman"/>
              </w:rPr>
            </w:pPr>
            <w:r w:rsidRPr="00025B5B">
              <w:rPr>
                <w:rFonts w:ascii="Times New Roman" w:hAnsi="Times New Roman"/>
              </w:rPr>
              <w:t>ПК 4.1 Осуществлять сбор данных о потребностях производства в заготовках, запасных частях, расходных материалах</w:t>
            </w:r>
          </w:p>
        </w:tc>
      </w:tr>
      <w:tr w:rsidR="00025B5B" w:rsidRPr="00025B5B" w14:paraId="2FE55928" w14:textId="77777777" w:rsidTr="00025B5B">
        <w:trPr>
          <w:trHeight w:val="690"/>
        </w:trPr>
        <w:tc>
          <w:tcPr>
            <w:tcW w:w="2836" w:type="dxa"/>
            <w:vMerge/>
            <w:tcBorders>
              <w:left w:val="single" w:sz="4" w:space="0" w:color="auto"/>
              <w:right w:val="single" w:sz="4" w:space="0" w:color="auto"/>
            </w:tcBorders>
          </w:tcPr>
          <w:p w14:paraId="46E75773" w14:textId="77777777" w:rsidR="00025B5B" w:rsidRPr="00025B5B" w:rsidRDefault="00025B5B" w:rsidP="00FA3B66">
            <w:pPr>
              <w:snapToGrid w:val="0"/>
              <w:spacing w:after="0" w:line="240" w:lineRule="auto"/>
              <w:rPr>
                <w:rFonts w:ascii="Times New Roman" w:hAnsi="Times New Roman"/>
                <w:color w:val="333333"/>
              </w:rPr>
            </w:pPr>
          </w:p>
        </w:tc>
        <w:tc>
          <w:tcPr>
            <w:tcW w:w="2551" w:type="dxa"/>
            <w:vMerge/>
            <w:tcBorders>
              <w:left w:val="single" w:sz="4" w:space="0" w:color="auto"/>
              <w:right w:val="single" w:sz="4" w:space="0" w:color="auto"/>
            </w:tcBorders>
          </w:tcPr>
          <w:p w14:paraId="3412A2C1" w14:textId="77777777" w:rsidR="00025B5B" w:rsidRPr="00025B5B" w:rsidRDefault="00025B5B" w:rsidP="00B21AAF">
            <w:pPr>
              <w:snapToGrid w:val="0"/>
              <w:spacing w:after="0" w:line="240" w:lineRule="auto"/>
              <w:rPr>
                <w:rFonts w:ascii="Times New Roman" w:hAnsi="Times New Roman"/>
                <w:color w:val="000000"/>
              </w:rPr>
            </w:pPr>
          </w:p>
        </w:tc>
        <w:tc>
          <w:tcPr>
            <w:tcW w:w="4536" w:type="dxa"/>
            <w:tcBorders>
              <w:top w:val="single" w:sz="4" w:space="0" w:color="auto"/>
              <w:left w:val="single" w:sz="4" w:space="0" w:color="auto"/>
              <w:bottom w:val="single" w:sz="4" w:space="0" w:color="auto"/>
              <w:right w:val="single" w:sz="4" w:space="0" w:color="000000"/>
            </w:tcBorders>
          </w:tcPr>
          <w:p w14:paraId="49FAA6FF" w14:textId="62776A15" w:rsidR="00025B5B" w:rsidRPr="00025B5B" w:rsidRDefault="00025B5B" w:rsidP="0006019C">
            <w:pPr>
              <w:snapToGrid w:val="0"/>
              <w:spacing w:after="0" w:line="240" w:lineRule="auto"/>
              <w:rPr>
                <w:rFonts w:ascii="Times New Roman" w:hAnsi="Times New Roman"/>
              </w:rPr>
            </w:pPr>
            <w:r w:rsidRPr="00025B5B">
              <w:rPr>
                <w:rFonts w:ascii="Times New Roman" w:hAnsi="Times New Roman"/>
              </w:rPr>
              <w:t>ПК 4.2 Оформлять документацию на заготовки, запасные части, расходный материал</w:t>
            </w:r>
          </w:p>
        </w:tc>
      </w:tr>
      <w:tr w:rsidR="00025B5B" w:rsidRPr="00025B5B" w14:paraId="43F0C943" w14:textId="77777777" w:rsidTr="008F71A7">
        <w:trPr>
          <w:trHeight w:val="870"/>
        </w:trPr>
        <w:tc>
          <w:tcPr>
            <w:tcW w:w="2836" w:type="dxa"/>
            <w:vMerge/>
            <w:tcBorders>
              <w:left w:val="single" w:sz="4" w:space="0" w:color="auto"/>
              <w:bottom w:val="single" w:sz="4" w:space="0" w:color="auto"/>
              <w:right w:val="single" w:sz="4" w:space="0" w:color="auto"/>
            </w:tcBorders>
          </w:tcPr>
          <w:p w14:paraId="27954A84" w14:textId="77777777" w:rsidR="00025B5B" w:rsidRPr="00025B5B" w:rsidRDefault="00025B5B" w:rsidP="00FA3B66">
            <w:pPr>
              <w:snapToGrid w:val="0"/>
              <w:spacing w:after="0" w:line="240" w:lineRule="auto"/>
              <w:rPr>
                <w:rFonts w:ascii="Times New Roman" w:hAnsi="Times New Roman"/>
                <w:color w:val="333333"/>
              </w:rPr>
            </w:pPr>
          </w:p>
        </w:tc>
        <w:tc>
          <w:tcPr>
            <w:tcW w:w="2551" w:type="dxa"/>
            <w:vMerge/>
            <w:tcBorders>
              <w:left w:val="single" w:sz="4" w:space="0" w:color="auto"/>
              <w:bottom w:val="single" w:sz="4" w:space="0" w:color="auto"/>
              <w:right w:val="single" w:sz="4" w:space="0" w:color="auto"/>
            </w:tcBorders>
          </w:tcPr>
          <w:p w14:paraId="255867B2" w14:textId="77777777" w:rsidR="00025B5B" w:rsidRPr="00025B5B" w:rsidRDefault="00025B5B" w:rsidP="00B21AAF">
            <w:pPr>
              <w:snapToGrid w:val="0"/>
              <w:spacing w:after="0" w:line="240" w:lineRule="auto"/>
              <w:rPr>
                <w:rFonts w:ascii="Times New Roman" w:hAnsi="Times New Roman"/>
                <w:color w:val="000000"/>
              </w:rPr>
            </w:pPr>
          </w:p>
        </w:tc>
        <w:tc>
          <w:tcPr>
            <w:tcW w:w="4536" w:type="dxa"/>
            <w:tcBorders>
              <w:top w:val="single" w:sz="4" w:space="0" w:color="auto"/>
              <w:left w:val="single" w:sz="4" w:space="0" w:color="auto"/>
              <w:bottom w:val="single" w:sz="4" w:space="0" w:color="auto"/>
              <w:right w:val="single" w:sz="4" w:space="0" w:color="000000"/>
            </w:tcBorders>
          </w:tcPr>
          <w:p w14:paraId="4B8EE4EA" w14:textId="77777777" w:rsidR="00025B5B" w:rsidRPr="00025B5B" w:rsidRDefault="00025B5B" w:rsidP="0006019C">
            <w:pPr>
              <w:snapToGrid w:val="0"/>
              <w:spacing w:after="0" w:line="240" w:lineRule="auto"/>
              <w:rPr>
                <w:rFonts w:ascii="Times New Roman" w:hAnsi="Times New Roman"/>
              </w:rPr>
            </w:pPr>
            <w:r w:rsidRPr="00025B5B">
              <w:rPr>
                <w:rFonts w:ascii="Times New Roman" w:hAnsi="Times New Roman"/>
              </w:rPr>
              <w:t>ПК 4.3 Проводить анализ результатов использования заготовок, запасных частей, расходных материалов</w:t>
            </w:r>
          </w:p>
        </w:tc>
      </w:tr>
    </w:tbl>
    <w:p w14:paraId="1E7B0425" w14:textId="77777777" w:rsidR="0033225D" w:rsidRDefault="0033225D" w:rsidP="00D15A20">
      <w:pPr>
        <w:spacing w:after="0" w:line="240" w:lineRule="auto"/>
        <w:ind w:firstLine="709"/>
        <w:contextualSpacing/>
        <w:jc w:val="both"/>
        <w:rPr>
          <w:rFonts w:ascii="Times New Roman" w:hAnsi="Times New Roman"/>
          <w:sz w:val="24"/>
          <w:szCs w:val="24"/>
        </w:rPr>
      </w:pPr>
    </w:p>
    <w:p w14:paraId="10CBD54F" w14:textId="06163EFC"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w:t>
      </w:r>
      <w:r w:rsidR="00FA3B66">
        <w:rPr>
          <w:rFonts w:ascii="Times New Roman" w:hAnsi="Times New Roman"/>
          <w:sz w:val="24"/>
          <w:szCs w:val="24"/>
        </w:rPr>
        <w:br/>
      </w:r>
      <w:r w:rsidRPr="00135B33">
        <w:rPr>
          <w:rFonts w:ascii="Times New Roman" w:hAnsi="Times New Roman"/>
          <w:sz w:val="24"/>
          <w:szCs w:val="24"/>
        </w:rPr>
        <w:t>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6D6C767E"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7120D5" w:rsidRPr="00135B33">
        <w:rPr>
          <w:b/>
        </w:rPr>
        <w:t xml:space="preserve"> к </w:t>
      </w:r>
      <w:proofErr w:type="spellStart"/>
      <w:r w:rsidR="007120D5" w:rsidRPr="00135B33">
        <w:rPr>
          <w:b/>
        </w:rPr>
        <w:t>оцениванию</w:t>
      </w:r>
      <w:proofErr w:type="spellEnd"/>
    </w:p>
    <w:tbl>
      <w:tblPr>
        <w:tblStyle w:val="affffff1"/>
        <w:tblW w:w="9923" w:type="dxa"/>
        <w:tblInd w:w="-289" w:type="dxa"/>
        <w:tblLook w:val="04A0" w:firstRow="1" w:lastRow="0" w:firstColumn="1" w:lastColumn="0" w:noHBand="0" w:noVBand="1"/>
      </w:tblPr>
      <w:tblGrid>
        <w:gridCol w:w="6805"/>
        <w:gridCol w:w="3118"/>
      </w:tblGrid>
      <w:tr w:rsidR="007120D5" w:rsidRPr="00135B33" w14:paraId="558367A8" w14:textId="77777777" w:rsidTr="0006019C">
        <w:trPr>
          <w:trHeight w:val="388"/>
        </w:trPr>
        <w:tc>
          <w:tcPr>
            <w:tcW w:w="6805"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799"/>
        <w:gridCol w:w="1560"/>
        <w:gridCol w:w="1559"/>
        <w:gridCol w:w="1559"/>
        <w:gridCol w:w="1446"/>
      </w:tblGrid>
      <w:tr w:rsidR="00BD05D5" w:rsidRPr="00135B33" w14:paraId="1DF7BA67" w14:textId="77777777" w:rsidTr="00AD0800">
        <w:trPr>
          <w:trHeight w:val="308"/>
        </w:trPr>
        <w:tc>
          <w:tcPr>
            <w:tcW w:w="3799"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AD0800">
        <w:trPr>
          <w:trHeight w:val="950"/>
        </w:trPr>
        <w:tc>
          <w:tcPr>
            <w:tcW w:w="3799"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AD0800">
      <w:footerReference w:type="default" r:id="rId10"/>
      <w:pgSz w:w="11906" w:h="16838"/>
      <w:pgMar w:top="1134" w:right="851" w:bottom="992"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0FBF3" w14:textId="77777777" w:rsidR="00223EBE" w:rsidRDefault="00223EBE">
      <w:pPr>
        <w:spacing w:after="0" w:line="240" w:lineRule="auto"/>
      </w:pPr>
      <w:r>
        <w:separator/>
      </w:r>
    </w:p>
  </w:endnote>
  <w:endnote w:type="continuationSeparator" w:id="0">
    <w:p w14:paraId="4CF1B52E" w14:textId="77777777" w:rsidR="00223EBE" w:rsidRDefault="00223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79281" w14:textId="77777777" w:rsidR="00223EBE" w:rsidRDefault="00223EBE">
      <w:pPr>
        <w:rPr>
          <w:sz w:val="12"/>
        </w:rPr>
      </w:pPr>
      <w:r>
        <w:separator/>
      </w:r>
    </w:p>
  </w:footnote>
  <w:footnote w:type="continuationSeparator" w:id="0">
    <w:p w14:paraId="2736F465" w14:textId="77777777" w:rsidR="00223EBE" w:rsidRDefault="00223EBE">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14C1E"/>
    <w:rsid w:val="00025B5B"/>
    <w:rsid w:val="00036068"/>
    <w:rsid w:val="00046B5D"/>
    <w:rsid w:val="0006019C"/>
    <w:rsid w:val="00090CE2"/>
    <w:rsid w:val="000C318A"/>
    <w:rsid w:val="000D422A"/>
    <w:rsid w:val="000E3E75"/>
    <w:rsid w:val="000F0DBA"/>
    <w:rsid w:val="001179D6"/>
    <w:rsid w:val="001272D2"/>
    <w:rsid w:val="00135B33"/>
    <w:rsid w:val="00153DE5"/>
    <w:rsid w:val="00172662"/>
    <w:rsid w:val="00186478"/>
    <w:rsid w:val="00195377"/>
    <w:rsid w:val="001B4C63"/>
    <w:rsid w:val="001B68EF"/>
    <w:rsid w:val="001C0FF1"/>
    <w:rsid w:val="001D3B9F"/>
    <w:rsid w:val="001E2557"/>
    <w:rsid w:val="001E6A91"/>
    <w:rsid w:val="001F111C"/>
    <w:rsid w:val="00204577"/>
    <w:rsid w:val="00211BE6"/>
    <w:rsid w:val="00223EBE"/>
    <w:rsid w:val="0024787A"/>
    <w:rsid w:val="0025093F"/>
    <w:rsid w:val="00260349"/>
    <w:rsid w:val="00262DC6"/>
    <w:rsid w:val="00290E53"/>
    <w:rsid w:val="002A00C4"/>
    <w:rsid w:val="002D4270"/>
    <w:rsid w:val="002F77A5"/>
    <w:rsid w:val="003077E8"/>
    <w:rsid w:val="0033225D"/>
    <w:rsid w:val="0039443E"/>
    <w:rsid w:val="00396303"/>
    <w:rsid w:val="003A6B6C"/>
    <w:rsid w:val="003C4454"/>
    <w:rsid w:val="003F1107"/>
    <w:rsid w:val="004206C6"/>
    <w:rsid w:val="004331A1"/>
    <w:rsid w:val="00436C0E"/>
    <w:rsid w:val="00474A96"/>
    <w:rsid w:val="00490002"/>
    <w:rsid w:val="004A5AB0"/>
    <w:rsid w:val="004B4E55"/>
    <w:rsid w:val="004B773A"/>
    <w:rsid w:val="00507F9F"/>
    <w:rsid w:val="005211FE"/>
    <w:rsid w:val="00556516"/>
    <w:rsid w:val="005B7189"/>
    <w:rsid w:val="005E38F7"/>
    <w:rsid w:val="005E567A"/>
    <w:rsid w:val="00602A81"/>
    <w:rsid w:val="0060320C"/>
    <w:rsid w:val="00615E5C"/>
    <w:rsid w:val="0063237F"/>
    <w:rsid w:val="00633527"/>
    <w:rsid w:val="00636610"/>
    <w:rsid w:val="00642536"/>
    <w:rsid w:val="00662427"/>
    <w:rsid w:val="00663896"/>
    <w:rsid w:val="00677AF6"/>
    <w:rsid w:val="006A4C26"/>
    <w:rsid w:val="006C1A00"/>
    <w:rsid w:val="006C731C"/>
    <w:rsid w:val="006D2827"/>
    <w:rsid w:val="007120D5"/>
    <w:rsid w:val="00727D1A"/>
    <w:rsid w:val="00733762"/>
    <w:rsid w:val="007813BD"/>
    <w:rsid w:val="007A5FB7"/>
    <w:rsid w:val="007B7154"/>
    <w:rsid w:val="007B7595"/>
    <w:rsid w:val="007D0B9E"/>
    <w:rsid w:val="007E3F03"/>
    <w:rsid w:val="007F6599"/>
    <w:rsid w:val="00800113"/>
    <w:rsid w:val="00803E42"/>
    <w:rsid w:val="00826B24"/>
    <w:rsid w:val="00844600"/>
    <w:rsid w:val="00853B8E"/>
    <w:rsid w:val="00862E13"/>
    <w:rsid w:val="00866C60"/>
    <w:rsid w:val="00893648"/>
    <w:rsid w:val="008A036F"/>
    <w:rsid w:val="008D7936"/>
    <w:rsid w:val="008E0728"/>
    <w:rsid w:val="008E66D0"/>
    <w:rsid w:val="00904A2D"/>
    <w:rsid w:val="00915FDE"/>
    <w:rsid w:val="0093517F"/>
    <w:rsid w:val="00941697"/>
    <w:rsid w:val="00953020"/>
    <w:rsid w:val="00960EB7"/>
    <w:rsid w:val="0097174C"/>
    <w:rsid w:val="009A2753"/>
    <w:rsid w:val="009B0A8D"/>
    <w:rsid w:val="009B256D"/>
    <w:rsid w:val="009B3EDD"/>
    <w:rsid w:val="009C3077"/>
    <w:rsid w:val="009D2210"/>
    <w:rsid w:val="009D4BC9"/>
    <w:rsid w:val="009D51D0"/>
    <w:rsid w:val="00A2171B"/>
    <w:rsid w:val="00A3407D"/>
    <w:rsid w:val="00A74DD9"/>
    <w:rsid w:val="00A770FE"/>
    <w:rsid w:val="00A86873"/>
    <w:rsid w:val="00AA730A"/>
    <w:rsid w:val="00AB3AEB"/>
    <w:rsid w:val="00AD0800"/>
    <w:rsid w:val="00B10748"/>
    <w:rsid w:val="00B205A2"/>
    <w:rsid w:val="00B21AAF"/>
    <w:rsid w:val="00B25D92"/>
    <w:rsid w:val="00B40334"/>
    <w:rsid w:val="00B661A8"/>
    <w:rsid w:val="00B70862"/>
    <w:rsid w:val="00B717AD"/>
    <w:rsid w:val="00B71CDE"/>
    <w:rsid w:val="00B86CAD"/>
    <w:rsid w:val="00B93289"/>
    <w:rsid w:val="00BA0033"/>
    <w:rsid w:val="00BA26D0"/>
    <w:rsid w:val="00BA60C3"/>
    <w:rsid w:val="00BA6BC9"/>
    <w:rsid w:val="00BC716C"/>
    <w:rsid w:val="00BD05D5"/>
    <w:rsid w:val="00BE16AF"/>
    <w:rsid w:val="00BE19F3"/>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C5A31"/>
    <w:rsid w:val="00ED5152"/>
    <w:rsid w:val="00ED5473"/>
    <w:rsid w:val="00EE4B9B"/>
    <w:rsid w:val="00F03C4B"/>
    <w:rsid w:val="00F03FA6"/>
    <w:rsid w:val="00F06188"/>
    <w:rsid w:val="00F34516"/>
    <w:rsid w:val="00F43CF4"/>
    <w:rsid w:val="00F6556E"/>
    <w:rsid w:val="00F745AB"/>
    <w:rsid w:val="00FA3B66"/>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6</Pages>
  <Words>1495</Words>
  <Characters>8527</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Ирина Баулина</cp:lastModifiedBy>
  <cp:revision>39</cp:revision>
  <cp:lastPrinted>2022-09-12T13:25:00Z</cp:lastPrinted>
  <dcterms:created xsi:type="dcterms:W3CDTF">2023-03-20T14:24:00Z</dcterms:created>
  <dcterms:modified xsi:type="dcterms:W3CDTF">2023-07-05T15:21:00Z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