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9F3736" w14:textId="1BAC4614" w:rsidR="00EA1437" w:rsidRPr="00BE19F3" w:rsidRDefault="00B5467D" w:rsidP="00BE19F3">
      <w:pPr>
        <w:pStyle w:val="afffffd"/>
        <w:shd w:val="clear" w:color="auto" w:fill="FFFFFF" w:themeFill="background1"/>
        <w:spacing w:after="0" w:line="360" w:lineRule="auto"/>
        <w:jc w:val="right"/>
        <w:rPr>
          <w:rFonts w:ascii="Times New Roman" w:hAnsi="Times New Roman"/>
          <w:b/>
          <w:bCs/>
        </w:rPr>
      </w:pPr>
      <w:bookmarkStart w:id="0" w:name="_Toc84499258"/>
      <w:r>
        <w:rPr>
          <w:rFonts w:ascii="Times New Roman" w:hAnsi="Times New Roman"/>
          <w:b/>
          <w:bCs/>
        </w:rPr>
        <w:t>0</w:t>
      </w:r>
      <w:r w:rsidR="00EA1437" w:rsidRPr="00BE19F3">
        <w:rPr>
          <w:rFonts w:ascii="Times New Roman" w:hAnsi="Times New Roman"/>
          <w:b/>
          <w:bCs/>
        </w:rPr>
        <w:t>Приложение 5</w:t>
      </w:r>
      <w:bookmarkEnd w:id="0"/>
    </w:p>
    <w:p w14:paraId="4215EF14" w14:textId="2899EEF6" w:rsidR="00EA1437" w:rsidRPr="00BE19F3" w:rsidRDefault="00EA1437" w:rsidP="00BE19F3">
      <w:pPr>
        <w:shd w:val="clear" w:color="auto" w:fill="FFFFFF" w:themeFill="background1"/>
        <w:spacing w:after="0" w:line="360" w:lineRule="auto"/>
        <w:jc w:val="right"/>
        <w:rPr>
          <w:rFonts w:ascii="Times New Roman" w:hAnsi="Times New Roman"/>
          <w:i/>
          <w:sz w:val="24"/>
          <w:szCs w:val="24"/>
        </w:rPr>
      </w:pPr>
      <w:r w:rsidRPr="00BE19F3">
        <w:rPr>
          <w:rFonts w:ascii="Times New Roman" w:hAnsi="Times New Roman"/>
          <w:sz w:val="24"/>
          <w:szCs w:val="24"/>
        </w:rPr>
        <w:t xml:space="preserve">к ПОП-П по </w:t>
      </w:r>
      <w:r w:rsidR="00DF4A68">
        <w:rPr>
          <w:rFonts w:ascii="Times New Roman" w:hAnsi="Times New Roman"/>
          <w:sz w:val="24"/>
          <w:szCs w:val="24"/>
        </w:rPr>
        <w:t>профессии</w:t>
      </w:r>
    </w:p>
    <w:p w14:paraId="07A76051" w14:textId="6EF12DD8" w:rsidR="002A00C4" w:rsidRPr="00A74DD9" w:rsidRDefault="00A37A13" w:rsidP="00DA2ED8">
      <w:pPr>
        <w:spacing w:after="0" w:line="360" w:lineRule="auto"/>
        <w:jc w:val="right"/>
        <w:rPr>
          <w:rFonts w:ascii="Times New Roman" w:hAnsi="Times New Roman"/>
          <w:b/>
          <w:i/>
          <w:sz w:val="24"/>
          <w:szCs w:val="24"/>
        </w:rPr>
      </w:pPr>
      <w:r w:rsidRPr="00645A33">
        <w:rPr>
          <w:rFonts w:ascii="Times New Roman" w:hAnsi="Times New Roman"/>
          <w:sz w:val="24"/>
          <w:szCs w:val="24"/>
        </w:rPr>
        <w:t>35.01.28 Мастер столярного и мебельного производства</w:t>
      </w:r>
    </w:p>
    <w:p w14:paraId="3B26C24B" w14:textId="7EC2BF8D" w:rsidR="002A00C4" w:rsidRDefault="002A00C4" w:rsidP="00A74DD9">
      <w:pPr>
        <w:shd w:val="clear" w:color="auto" w:fill="FFFFFF"/>
        <w:spacing w:after="0" w:line="240" w:lineRule="auto"/>
        <w:jc w:val="center"/>
        <w:rPr>
          <w:rFonts w:ascii="Times New Roman" w:hAnsi="Times New Roman"/>
          <w:b/>
          <w:i/>
          <w:sz w:val="24"/>
          <w:szCs w:val="24"/>
        </w:rPr>
      </w:pPr>
    </w:p>
    <w:p w14:paraId="103B7AFD" w14:textId="77777777" w:rsidR="00DA2ED8" w:rsidRPr="00A74DD9" w:rsidRDefault="00DA2ED8" w:rsidP="00A74DD9">
      <w:pPr>
        <w:shd w:val="clear" w:color="auto" w:fill="FFFFFF"/>
        <w:spacing w:after="0" w:line="240" w:lineRule="auto"/>
        <w:jc w:val="center"/>
        <w:rPr>
          <w:rFonts w:ascii="Times New Roman" w:hAnsi="Times New Roman"/>
          <w:b/>
          <w:i/>
          <w:sz w:val="24"/>
          <w:szCs w:val="24"/>
        </w:rPr>
      </w:pPr>
    </w:p>
    <w:p w14:paraId="58F879EE" w14:textId="77CEE162" w:rsidR="002A00C4" w:rsidRPr="00BE19F3" w:rsidRDefault="00D60061" w:rsidP="00EA1437">
      <w:pPr>
        <w:pStyle w:val="1"/>
        <w:shd w:val="clear" w:color="auto" w:fill="FFFFFF"/>
        <w:spacing w:before="0" w:after="0" w:line="360" w:lineRule="auto"/>
        <w:ind w:firstLine="0"/>
        <w:jc w:val="center"/>
        <w:rPr>
          <w:lang w:val="ru-RU"/>
        </w:rPr>
      </w:pPr>
      <w:r w:rsidRPr="00BE19F3">
        <w:rPr>
          <w:lang w:val="ru-RU"/>
        </w:rPr>
        <w:t xml:space="preserve">ПРИМЕРНОЕ </w:t>
      </w:r>
      <w:r w:rsidR="00953020" w:rsidRPr="00BE19F3">
        <w:rPr>
          <w:lang w:val="ru-RU"/>
        </w:rPr>
        <w:t>СОДЕРЖАНИЕ</w:t>
      </w:r>
      <w:r w:rsidR="00602A81" w:rsidRPr="00BE19F3">
        <w:rPr>
          <w:lang w:val="ru-RU"/>
        </w:rPr>
        <w:t xml:space="preserve"> </w:t>
      </w:r>
      <w:r w:rsidR="009B3EDD" w:rsidRPr="00BE19F3">
        <w:rPr>
          <w:lang w:val="ru-RU"/>
        </w:rPr>
        <w:br/>
      </w:r>
      <w:r w:rsidR="005E38F7" w:rsidRPr="00BE19F3">
        <w:rPr>
          <w:lang w:val="ru-RU"/>
        </w:rPr>
        <w:t>ГОСУ</w:t>
      </w:r>
      <w:r w:rsidR="0097174C" w:rsidRPr="00BE19F3">
        <w:rPr>
          <w:lang w:val="ru-RU"/>
        </w:rPr>
        <w:t>ДАРСТВЕННОЙ ИТОГОВОЙ АТТЕСТАЦИИ</w:t>
      </w:r>
    </w:p>
    <w:p w14:paraId="257ECE6F" w14:textId="438D43EB" w:rsidR="00EA1437" w:rsidRPr="00BE19F3" w:rsidRDefault="00EA1437" w:rsidP="00EA1437">
      <w:pPr>
        <w:spacing w:after="0" w:line="360" w:lineRule="auto"/>
        <w:jc w:val="center"/>
        <w:rPr>
          <w:rFonts w:ascii="Times New Roman" w:hAnsi="Times New Roman"/>
          <w:i/>
          <w:sz w:val="24"/>
          <w:szCs w:val="24"/>
          <w:u w:val="single"/>
        </w:rPr>
      </w:pPr>
      <w:r w:rsidRPr="00BE19F3">
        <w:rPr>
          <w:rFonts w:ascii="Times New Roman" w:hAnsi="Times New Roman"/>
          <w:kern w:val="2"/>
          <w:sz w:val="24"/>
          <w:szCs w:val="24"/>
        </w:rPr>
        <w:t>по</w:t>
      </w:r>
      <w:r w:rsidR="00602A81" w:rsidRPr="00BE19F3">
        <w:rPr>
          <w:rFonts w:ascii="Times New Roman" w:hAnsi="Times New Roman"/>
          <w:kern w:val="2"/>
          <w:sz w:val="24"/>
          <w:szCs w:val="24"/>
        </w:rPr>
        <w:t xml:space="preserve"> </w:t>
      </w:r>
      <w:r w:rsidR="00DF4A68">
        <w:rPr>
          <w:rFonts w:ascii="Times New Roman" w:hAnsi="Times New Roman"/>
          <w:sz w:val="24"/>
          <w:szCs w:val="24"/>
        </w:rPr>
        <w:t>профессии</w:t>
      </w:r>
    </w:p>
    <w:p w14:paraId="158BAC49" w14:textId="23D921FA" w:rsidR="002A00C4" w:rsidRPr="00A74DD9" w:rsidRDefault="00A37A13" w:rsidP="00EA1437">
      <w:pPr>
        <w:spacing w:after="0" w:line="360" w:lineRule="auto"/>
        <w:jc w:val="center"/>
        <w:rPr>
          <w:rFonts w:ascii="Times New Roman" w:hAnsi="Times New Roman"/>
          <w:b/>
          <w:i/>
        </w:rPr>
      </w:pPr>
      <w:r w:rsidRPr="00645A33">
        <w:rPr>
          <w:rFonts w:ascii="Times New Roman" w:hAnsi="Times New Roman"/>
          <w:sz w:val="24"/>
          <w:szCs w:val="24"/>
        </w:rPr>
        <w:t>35.01.28 Мастер столярного и мебельного производства</w:t>
      </w:r>
    </w:p>
    <w:p w14:paraId="2A5D23AC" w14:textId="77777777" w:rsidR="002A00C4" w:rsidRPr="00A74DD9" w:rsidRDefault="002A00C4" w:rsidP="00EA1437">
      <w:pPr>
        <w:spacing w:after="0" w:line="360" w:lineRule="auto"/>
        <w:jc w:val="center"/>
        <w:rPr>
          <w:rFonts w:ascii="Times New Roman" w:hAnsi="Times New Roman"/>
          <w:b/>
          <w:i/>
        </w:rPr>
      </w:pPr>
    </w:p>
    <w:p w14:paraId="522E3BF9" w14:textId="77777777" w:rsidR="002A00C4" w:rsidRPr="00A74DD9" w:rsidRDefault="002A00C4" w:rsidP="00EA1437">
      <w:pPr>
        <w:spacing w:after="0" w:line="360" w:lineRule="auto"/>
        <w:jc w:val="center"/>
        <w:rPr>
          <w:rFonts w:ascii="Times New Roman" w:hAnsi="Times New Roman"/>
          <w:b/>
          <w:i/>
        </w:rPr>
      </w:pPr>
    </w:p>
    <w:p w14:paraId="52BFAC07" w14:textId="77777777" w:rsidR="002A00C4" w:rsidRPr="00A74DD9" w:rsidRDefault="002A00C4" w:rsidP="00EA1437">
      <w:pPr>
        <w:spacing w:after="0" w:line="360" w:lineRule="auto"/>
        <w:jc w:val="center"/>
        <w:rPr>
          <w:rFonts w:ascii="Times New Roman" w:hAnsi="Times New Roman"/>
          <w:b/>
          <w:i/>
        </w:rPr>
      </w:pPr>
    </w:p>
    <w:p w14:paraId="1E3769F4" w14:textId="77777777" w:rsidR="002A00C4" w:rsidRPr="00A74DD9" w:rsidRDefault="002A00C4" w:rsidP="00EA1437">
      <w:pPr>
        <w:spacing w:after="0" w:line="360" w:lineRule="auto"/>
        <w:jc w:val="center"/>
        <w:rPr>
          <w:rFonts w:ascii="Times New Roman" w:hAnsi="Times New Roman"/>
          <w:b/>
          <w:i/>
        </w:rPr>
      </w:pPr>
    </w:p>
    <w:p w14:paraId="4EE86E36" w14:textId="77777777" w:rsidR="002A00C4" w:rsidRPr="00A74DD9" w:rsidRDefault="002A00C4" w:rsidP="00EA1437">
      <w:pPr>
        <w:spacing w:after="0" w:line="360" w:lineRule="auto"/>
        <w:jc w:val="center"/>
        <w:rPr>
          <w:rFonts w:ascii="Times New Roman" w:hAnsi="Times New Roman"/>
          <w:b/>
          <w:i/>
        </w:rPr>
      </w:pPr>
    </w:p>
    <w:p w14:paraId="45D8ECC7" w14:textId="77777777" w:rsidR="002A00C4" w:rsidRPr="00A74DD9" w:rsidRDefault="002A00C4" w:rsidP="00EA1437">
      <w:pPr>
        <w:spacing w:after="0" w:line="360" w:lineRule="auto"/>
        <w:jc w:val="center"/>
        <w:rPr>
          <w:rFonts w:ascii="Times New Roman" w:hAnsi="Times New Roman"/>
          <w:b/>
          <w:i/>
        </w:rPr>
      </w:pPr>
    </w:p>
    <w:p w14:paraId="2E005BFF" w14:textId="77777777" w:rsidR="002A00C4" w:rsidRPr="00A74DD9" w:rsidRDefault="002A00C4" w:rsidP="00EA1437">
      <w:pPr>
        <w:spacing w:after="0" w:line="360" w:lineRule="auto"/>
        <w:jc w:val="center"/>
        <w:rPr>
          <w:rFonts w:ascii="Times New Roman" w:hAnsi="Times New Roman"/>
          <w:b/>
          <w:i/>
        </w:rPr>
      </w:pPr>
    </w:p>
    <w:p w14:paraId="5ED606F9" w14:textId="77777777" w:rsidR="002A00C4" w:rsidRPr="00A74DD9" w:rsidRDefault="002A00C4" w:rsidP="00EA1437">
      <w:pPr>
        <w:spacing w:after="0" w:line="360" w:lineRule="auto"/>
        <w:jc w:val="center"/>
        <w:rPr>
          <w:rFonts w:ascii="Times New Roman" w:hAnsi="Times New Roman"/>
          <w:b/>
          <w:i/>
        </w:rPr>
      </w:pPr>
    </w:p>
    <w:p w14:paraId="6345136A" w14:textId="7A9F9969" w:rsidR="002A00C4" w:rsidRPr="00A74DD9" w:rsidRDefault="002A00C4" w:rsidP="00EA1437">
      <w:pPr>
        <w:spacing w:after="0" w:line="360" w:lineRule="auto"/>
        <w:jc w:val="center"/>
        <w:rPr>
          <w:rFonts w:ascii="Times New Roman" w:hAnsi="Times New Roman"/>
          <w:b/>
          <w:i/>
        </w:rPr>
      </w:pPr>
    </w:p>
    <w:p w14:paraId="57CD4296" w14:textId="09502800" w:rsidR="00A74DD9" w:rsidRPr="00A74DD9" w:rsidRDefault="00A74DD9" w:rsidP="00EA1437">
      <w:pPr>
        <w:spacing w:after="0" w:line="360" w:lineRule="auto"/>
        <w:jc w:val="center"/>
        <w:rPr>
          <w:rFonts w:ascii="Times New Roman" w:hAnsi="Times New Roman"/>
          <w:b/>
          <w:i/>
        </w:rPr>
      </w:pPr>
    </w:p>
    <w:p w14:paraId="631B3674" w14:textId="11681A39" w:rsidR="00A74DD9" w:rsidRPr="00A74DD9" w:rsidRDefault="00A74DD9" w:rsidP="00EA1437">
      <w:pPr>
        <w:spacing w:after="0" w:line="360" w:lineRule="auto"/>
        <w:jc w:val="center"/>
        <w:rPr>
          <w:rFonts w:ascii="Times New Roman" w:hAnsi="Times New Roman"/>
          <w:b/>
          <w:i/>
        </w:rPr>
      </w:pPr>
    </w:p>
    <w:p w14:paraId="61C2ACCF" w14:textId="4CF3D1BA" w:rsidR="00A74DD9" w:rsidRPr="00A74DD9" w:rsidRDefault="00A74DD9" w:rsidP="00EA1437">
      <w:pPr>
        <w:spacing w:after="0" w:line="360" w:lineRule="auto"/>
        <w:jc w:val="center"/>
        <w:rPr>
          <w:rFonts w:ascii="Times New Roman" w:hAnsi="Times New Roman"/>
          <w:b/>
          <w:i/>
        </w:rPr>
      </w:pPr>
    </w:p>
    <w:p w14:paraId="18ED576C" w14:textId="100BDEFF" w:rsidR="00A74DD9" w:rsidRPr="00A74DD9" w:rsidRDefault="00A74DD9" w:rsidP="00EA1437">
      <w:pPr>
        <w:spacing w:after="0" w:line="360" w:lineRule="auto"/>
        <w:jc w:val="center"/>
        <w:rPr>
          <w:rFonts w:ascii="Times New Roman" w:hAnsi="Times New Roman"/>
          <w:b/>
          <w:i/>
        </w:rPr>
      </w:pPr>
    </w:p>
    <w:p w14:paraId="6C06B6AD" w14:textId="77777777" w:rsidR="002A00C4" w:rsidRPr="00A74DD9" w:rsidRDefault="002A00C4" w:rsidP="00EA1437">
      <w:pPr>
        <w:spacing w:after="0" w:line="360" w:lineRule="auto"/>
        <w:jc w:val="center"/>
        <w:rPr>
          <w:rFonts w:ascii="Times New Roman" w:hAnsi="Times New Roman"/>
          <w:b/>
          <w:i/>
        </w:rPr>
      </w:pPr>
    </w:p>
    <w:p w14:paraId="369E2B2E" w14:textId="77777777" w:rsidR="00E61784" w:rsidRDefault="00E61784" w:rsidP="00EA1437">
      <w:pPr>
        <w:spacing w:after="0" w:line="360" w:lineRule="auto"/>
        <w:jc w:val="center"/>
        <w:rPr>
          <w:rFonts w:ascii="Times New Roman" w:hAnsi="Times New Roman"/>
          <w:b/>
          <w:iCs/>
          <w:sz w:val="24"/>
          <w:szCs w:val="24"/>
        </w:rPr>
      </w:pPr>
    </w:p>
    <w:p w14:paraId="70B6B41F" w14:textId="77777777" w:rsidR="00E61784" w:rsidRDefault="00E61784" w:rsidP="00EA1437">
      <w:pPr>
        <w:spacing w:after="0" w:line="360" w:lineRule="auto"/>
        <w:jc w:val="center"/>
        <w:rPr>
          <w:rFonts w:ascii="Times New Roman" w:hAnsi="Times New Roman"/>
          <w:b/>
          <w:iCs/>
          <w:sz w:val="24"/>
          <w:szCs w:val="24"/>
        </w:rPr>
      </w:pPr>
    </w:p>
    <w:p w14:paraId="76ABE53E" w14:textId="77777777" w:rsidR="00E61784" w:rsidRDefault="00E61784" w:rsidP="00EA1437">
      <w:pPr>
        <w:spacing w:after="0" w:line="360" w:lineRule="auto"/>
        <w:jc w:val="center"/>
        <w:rPr>
          <w:rFonts w:ascii="Times New Roman" w:hAnsi="Times New Roman"/>
          <w:b/>
          <w:iCs/>
          <w:sz w:val="24"/>
          <w:szCs w:val="24"/>
        </w:rPr>
      </w:pPr>
    </w:p>
    <w:p w14:paraId="09969C38" w14:textId="77777777" w:rsidR="00E61784" w:rsidRDefault="00E61784" w:rsidP="00EA1437">
      <w:pPr>
        <w:spacing w:after="0" w:line="360" w:lineRule="auto"/>
        <w:jc w:val="center"/>
        <w:rPr>
          <w:rFonts w:ascii="Times New Roman" w:hAnsi="Times New Roman"/>
          <w:b/>
          <w:iCs/>
          <w:sz w:val="24"/>
          <w:szCs w:val="24"/>
        </w:rPr>
      </w:pPr>
    </w:p>
    <w:p w14:paraId="454BFECC" w14:textId="77777777" w:rsidR="00E61784" w:rsidRDefault="00E61784" w:rsidP="00EA1437">
      <w:pPr>
        <w:spacing w:after="0" w:line="360" w:lineRule="auto"/>
        <w:jc w:val="center"/>
        <w:rPr>
          <w:rFonts w:ascii="Times New Roman" w:hAnsi="Times New Roman"/>
          <w:b/>
          <w:iCs/>
          <w:sz w:val="24"/>
          <w:szCs w:val="24"/>
        </w:rPr>
      </w:pPr>
    </w:p>
    <w:p w14:paraId="2AEAC92B" w14:textId="77777777" w:rsidR="00E61784" w:rsidRDefault="00E61784" w:rsidP="00EA1437">
      <w:pPr>
        <w:spacing w:after="0" w:line="360" w:lineRule="auto"/>
        <w:jc w:val="center"/>
        <w:rPr>
          <w:rFonts w:ascii="Times New Roman" w:hAnsi="Times New Roman"/>
          <w:b/>
          <w:iCs/>
          <w:sz w:val="24"/>
          <w:szCs w:val="24"/>
        </w:rPr>
      </w:pPr>
    </w:p>
    <w:p w14:paraId="3065009D" w14:textId="77777777" w:rsidR="00E61784" w:rsidRDefault="00E61784" w:rsidP="00EA1437">
      <w:pPr>
        <w:spacing w:after="0" w:line="360" w:lineRule="auto"/>
        <w:jc w:val="center"/>
        <w:rPr>
          <w:rFonts w:ascii="Times New Roman" w:hAnsi="Times New Roman"/>
          <w:b/>
          <w:iCs/>
          <w:sz w:val="24"/>
          <w:szCs w:val="24"/>
        </w:rPr>
      </w:pPr>
    </w:p>
    <w:p w14:paraId="3EDF55BB" w14:textId="77777777" w:rsidR="00E61784" w:rsidRDefault="00E61784" w:rsidP="00EA1437">
      <w:pPr>
        <w:spacing w:after="0" w:line="360" w:lineRule="auto"/>
        <w:jc w:val="center"/>
        <w:rPr>
          <w:rFonts w:ascii="Times New Roman" w:hAnsi="Times New Roman"/>
          <w:b/>
          <w:iCs/>
          <w:sz w:val="24"/>
          <w:szCs w:val="24"/>
        </w:rPr>
      </w:pPr>
    </w:p>
    <w:p w14:paraId="44109D72" w14:textId="77777777" w:rsidR="00E61784" w:rsidRDefault="00E61784" w:rsidP="00EA1437">
      <w:pPr>
        <w:spacing w:after="0" w:line="360" w:lineRule="auto"/>
        <w:jc w:val="center"/>
        <w:rPr>
          <w:rFonts w:ascii="Times New Roman" w:hAnsi="Times New Roman"/>
          <w:b/>
          <w:iCs/>
          <w:sz w:val="24"/>
          <w:szCs w:val="24"/>
        </w:rPr>
      </w:pPr>
    </w:p>
    <w:p w14:paraId="589AFDA3" w14:textId="16B5F2D7" w:rsidR="002A00C4" w:rsidRPr="00ED5152" w:rsidRDefault="00EA1437" w:rsidP="00A74DD9">
      <w:pPr>
        <w:spacing w:after="0" w:line="240" w:lineRule="auto"/>
        <w:jc w:val="center"/>
        <w:rPr>
          <w:rFonts w:ascii="Times New Roman" w:hAnsi="Times New Roman"/>
          <w:b/>
          <w:iCs/>
          <w:sz w:val="24"/>
          <w:szCs w:val="24"/>
        </w:rPr>
        <w:sectPr w:rsidR="002A00C4" w:rsidRPr="00ED5152" w:rsidSect="00036068">
          <w:headerReference w:type="default" r:id="rId8"/>
          <w:footerReference w:type="default" r:id="rId9"/>
          <w:pgSz w:w="11906" w:h="16838"/>
          <w:pgMar w:top="1134" w:right="851" w:bottom="1134" w:left="1418" w:header="709" w:footer="709" w:gutter="0"/>
          <w:cols w:space="720"/>
          <w:formProt w:val="0"/>
          <w:titlePg/>
          <w:docGrid w:linePitch="360"/>
        </w:sectPr>
      </w:pPr>
      <w:r w:rsidRPr="00ED5152">
        <w:rPr>
          <w:rFonts w:ascii="Times New Roman" w:hAnsi="Times New Roman"/>
          <w:b/>
          <w:sz w:val="24"/>
          <w:szCs w:val="24"/>
        </w:rPr>
        <w:t>202</w:t>
      </w:r>
      <w:r w:rsidR="00636610" w:rsidRPr="00ED5152">
        <w:rPr>
          <w:rFonts w:ascii="Times New Roman" w:hAnsi="Times New Roman"/>
          <w:b/>
          <w:sz w:val="24"/>
          <w:szCs w:val="24"/>
        </w:rPr>
        <w:t>3</w:t>
      </w:r>
      <w:r w:rsidRPr="00ED5152">
        <w:rPr>
          <w:rFonts w:ascii="Times New Roman" w:hAnsi="Times New Roman"/>
          <w:b/>
          <w:sz w:val="24"/>
          <w:szCs w:val="24"/>
        </w:rPr>
        <w:t xml:space="preserve"> год</w:t>
      </w:r>
    </w:p>
    <w:p w14:paraId="4D013A8B" w14:textId="77777777" w:rsidR="002A00C4" w:rsidRPr="00636610" w:rsidRDefault="00602A81" w:rsidP="00A74DD9">
      <w:pPr>
        <w:spacing w:after="0" w:line="240" w:lineRule="auto"/>
        <w:jc w:val="center"/>
        <w:rPr>
          <w:rFonts w:ascii="Times New Roman" w:hAnsi="Times New Roman"/>
          <w:b/>
          <w:iCs/>
          <w:sz w:val="24"/>
          <w:szCs w:val="24"/>
        </w:rPr>
      </w:pPr>
      <w:r w:rsidRPr="00636610">
        <w:rPr>
          <w:rFonts w:ascii="Times New Roman" w:hAnsi="Times New Roman"/>
          <w:b/>
          <w:iCs/>
          <w:sz w:val="24"/>
          <w:szCs w:val="24"/>
        </w:rPr>
        <w:lastRenderedPageBreak/>
        <w:t>СОДЕРЖАНИЕ</w:t>
      </w:r>
    </w:p>
    <w:p w14:paraId="432FC8A7" w14:textId="77777777" w:rsidR="002A00C4" w:rsidRPr="00636610" w:rsidRDefault="002A00C4" w:rsidP="00A74DD9">
      <w:pPr>
        <w:spacing w:after="0" w:line="240" w:lineRule="auto"/>
        <w:jc w:val="center"/>
        <w:rPr>
          <w:rFonts w:ascii="Times New Roman" w:hAnsi="Times New Roman"/>
          <w:b/>
          <w:iCs/>
          <w:sz w:val="24"/>
          <w:szCs w:val="24"/>
        </w:rPr>
      </w:pPr>
    </w:p>
    <w:p w14:paraId="1B318690" w14:textId="18F51036" w:rsidR="002A00C4" w:rsidRPr="00A74DD9" w:rsidRDefault="00A770FE" w:rsidP="00135B33">
      <w:pPr>
        <w:pStyle w:val="affb"/>
        <w:numPr>
          <w:ilvl w:val="0"/>
          <w:numId w:val="6"/>
        </w:numPr>
        <w:spacing w:before="0" w:after="0" w:line="360" w:lineRule="auto"/>
        <w:ind w:left="0" w:firstLine="0"/>
        <w:contextualSpacing/>
        <w:jc w:val="both"/>
        <w:rPr>
          <w:lang w:val="ru-RU"/>
        </w:rPr>
      </w:pPr>
      <w:r w:rsidRPr="00A74DD9">
        <w:rPr>
          <w:b/>
          <w:lang w:val="ru-RU"/>
        </w:rPr>
        <w:t>СТРУКТУРА</w:t>
      </w:r>
      <w:r w:rsidR="00602A81" w:rsidRPr="00A74DD9">
        <w:rPr>
          <w:b/>
          <w:lang w:val="ru-RU"/>
        </w:rPr>
        <w:t xml:space="preserve"> ОЦЕНОЧНЫХ МАТЕРИАЛОВ ДЛЯ </w:t>
      </w:r>
      <w:r w:rsidRPr="00A74DD9">
        <w:rPr>
          <w:b/>
          <w:lang w:val="ru-RU"/>
        </w:rPr>
        <w:t>ПРОВЕДЕНИЯ ДЕМОНСТРАЦИОННОГО ЭКЗАМЕНА ПРОФИЛЬНОГО УРОВНЯ</w:t>
      </w:r>
    </w:p>
    <w:p w14:paraId="5603F843" w14:textId="2A0DA742" w:rsidR="002A00C4" w:rsidRPr="00EA1437" w:rsidRDefault="00090CE2" w:rsidP="00135B33">
      <w:pPr>
        <w:pStyle w:val="affb"/>
        <w:numPr>
          <w:ilvl w:val="0"/>
          <w:numId w:val="6"/>
        </w:numPr>
        <w:spacing w:before="0" w:after="0" w:line="360" w:lineRule="auto"/>
        <w:ind w:left="0" w:firstLine="0"/>
        <w:contextualSpacing/>
        <w:jc w:val="both"/>
        <w:rPr>
          <w:b/>
          <w:lang w:val="ru-RU"/>
        </w:rPr>
      </w:pPr>
      <w:r w:rsidRPr="00A74DD9">
        <w:rPr>
          <w:b/>
          <w:lang w:val="ru-RU"/>
        </w:rPr>
        <w:t>КОМПЛЕКС ТРЕБОВАНИЙ</w:t>
      </w:r>
      <w:r w:rsidR="009D4BC9" w:rsidRPr="00A74DD9">
        <w:rPr>
          <w:b/>
          <w:lang w:val="ru-RU"/>
        </w:rPr>
        <w:t xml:space="preserve"> И</w:t>
      </w:r>
      <w:r w:rsidR="0025093F" w:rsidRPr="00A74DD9">
        <w:rPr>
          <w:b/>
          <w:lang w:val="ru-RU"/>
        </w:rPr>
        <w:t xml:space="preserve"> </w:t>
      </w:r>
      <w:r w:rsidR="009D4BC9" w:rsidRPr="00A74DD9">
        <w:rPr>
          <w:b/>
          <w:lang w:val="ru-RU"/>
        </w:rPr>
        <w:t xml:space="preserve">РЕКОМЕНДАЦИЙ </w:t>
      </w:r>
      <w:r w:rsidRPr="00A74DD9">
        <w:rPr>
          <w:b/>
          <w:lang w:val="ru-RU"/>
        </w:rPr>
        <w:t>ДЛЯ ПРОВЕДЕНИЯ ДЕМОНСТРАЦИОННОГО ЭКЗАМЕНА</w:t>
      </w:r>
      <w:r w:rsidR="00D15A20">
        <w:rPr>
          <w:b/>
          <w:lang w:val="ru-RU"/>
        </w:rPr>
        <w:t xml:space="preserve"> </w:t>
      </w:r>
      <w:r w:rsidR="00D15A20" w:rsidRPr="00D15A20">
        <w:rPr>
          <w:b/>
          <w:bCs/>
          <w:color w:val="000000"/>
          <w:shd w:val="clear" w:color="auto" w:fill="FFFFFF"/>
          <w:lang w:val="ru-RU"/>
        </w:rPr>
        <w:t>ПРОФИЛЬНОГО УРОВНЯ</w:t>
      </w:r>
    </w:p>
    <w:p w14:paraId="563050DE" w14:textId="1E7E3AE4" w:rsidR="002A00C4" w:rsidRPr="00ED5152" w:rsidRDefault="00F03C4B" w:rsidP="00135B33">
      <w:pPr>
        <w:pStyle w:val="affb"/>
        <w:numPr>
          <w:ilvl w:val="0"/>
          <w:numId w:val="6"/>
        </w:numPr>
        <w:spacing w:before="0" w:after="0" w:line="360" w:lineRule="auto"/>
        <w:ind w:left="0" w:firstLine="0"/>
        <w:contextualSpacing/>
        <w:jc w:val="both"/>
        <w:rPr>
          <w:b/>
          <w:lang w:val="ru-RU"/>
        </w:rPr>
      </w:pPr>
      <w:r w:rsidRPr="00ED5152">
        <w:rPr>
          <w:b/>
          <w:lang w:val="ru-RU"/>
        </w:rPr>
        <w:t>ОРГАНИЗАЦИЯ И ПРОВЕДЕНИЕ</w:t>
      </w:r>
      <w:r w:rsidR="00602A81" w:rsidRPr="00ED5152">
        <w:rPr>
          <w:b/>
          <w:lang w:val="ru-RU"/>
        </w:rPr>
        <w:t xml:space="preserve"> ЗАЩИТЫ ДИПЛОМНОЙ РАБОТЫ (ДИПЛОМНОГО ПРОЕКТА)</w:t>
      </w:r>
    </w:p>
    <w:p w14:paraId="169B2F64" w14:textId="024A4479" w:rsidR="009B3EDD" w:rsidRPr="00A74DD9" w:rsidRDefault="009B3EDD" w:rsidP="00135B33">
      <w:pPr>
        <w:spacing w:after="0" w:line="240" w:lineRule="auto"/>
        <w:jc w:val="both"/>
        <w:rPr>
          <w:rFonts w:ascii="Times New Roman" w:hAnsi="Times New Roman"/>
          <w:b/>
          <w:sz w:val="24"/>
          <w:szCs w:val="24"/>
        </w:rPr>
      </w:pPr>
      <w:r w:rsidRPr="00A74DD9">
        <w:rPr>
          <w:rFonts w:ascii="Times New Roman" w:hAnsi="Times New Roman"/>
          <w:b/>
          <w:sz w:val="24"/>
          <w:szCs w:val="24"/>
        </w:rPr>
        <w:br w:type="page"/>
      </w:r>
    </w:p>
    <w:p w14:paraId="015B3E38" w14:textId="77D181D2" w:rsidR="00B40334" w:rsidRPr="00135B33" w:rsidRDefault="004A5AB0" w:rsidP="00036068">
      <w:pPr>
        <w:pStyle w:val="affb"/>
        <w:numPr>
          <w:ilvl w:val="0"/>
          <w:numId w:val="4"/>
        </w:numPr>
        <w:tabs>
          <w:tab w:val="left" w:pos="142"/>
        </w:tabs>
        <w:spacing w:before="0" w:after="0" w:line="360" w:lineRule="auto"/>
        <w:ind w:left="0" w:firstLine="0"/>
        <w:contextualSpacing/>
        <w:jc w:val="center"/>
        <w:rPr>
          <w:b/>
          <w:lang w:val="ru-RU"/>
        </w:rPr>
      </w:pPr>
      <w:r w:rsidRPr="00135B33">
        <w:rPr>
          <w:b/>
          <w:lang w:val="ru-RU"/>
        </w:rPr>
        <w:lastRenderedPageBreak/>
        <w:t>СТРУКТУРА ОЦЕНОЧНЫХ МАТЕРИАЛОВ ДЛЯ ПРОВЕДЕНИЯ ДЕМОНСТРАЦИОННОГО ЭКЗАМЕНА ПРОФИЛЬНОГО УРОВНЯ</w:t>
      </w:r>
    </w:p>
    <w:p w14:paraId="09753313" w14:textId="77777777" w:rsidR="00EA1437" w:rsidRPr="00135B33" w:rsidRDefault="00EA1437" w:rsidP="00A74DD9">
      <w:pPr>
        <w:pStyle w:val="affb"/>
        <w:spacing w:before="0" w:after="0"/>
        <w:ind w:left="0" w:firstLine="709"/>
        <w:contextualSpacing/>
        <w:jc w:val="both"/>
        <w:rPr>
          <w:lang w:val="ru-RU"/>
        </w:rPr>
      </w:pPr>
    </w:p>
    <w:p w14:paraId="29297027" w14:textId="7DD15616" w:rsidR="00633527" w:rsidRDefault="00DF4A68" w:rsidP="00036068">
      <w:pPr>
        <w:pStyle w:val="affb"/>
        <w:spacing w:before="0" w:after="0" w:line="276" w:lineRule="auto"/>
        <w:ind w:left="0" w:firstLine="709"/>
        <w:contextualSpacing/>
        <w:jc w:val="both"/>
        <w:rPr>
          <w:lang w:val="ru-RU"/>
        </w:rPr>
      </w:pPr>
      <w:r w:rsidRPr="00DF4A68">
        <w:rPr>
          <w:lang w:val="ru-RU"/>
        </w:rPr>
        <w:t>Для выпускников, осваивающих ППКРС в рамках ФП «Профессионалитет», государственная итоговая аттестация в соответствии с ФГОС СПО проводится в форме демонстрационного экзамена профильного уровня.</w:t>
      </w:r>
    </w:p>
    <w:p w14:paraId="62E09129" w14:textId="77777777" w:rsidR="00DF4A68" w:rsidRPr="00DF4A68" w:rsidRDefault="00DF4A68" w:rsidP="00036068">
      <w:pPr>
        <w:pStyle w:val="affb"/>
        <w:spacing w:before="0" w:after="0" w:line="276" w:lineRule="auto"/>
        <w:ind w:left="0" w:firstLine="709"/>
        <w:contextualSpacing/>
        <w:jc w:val="both"/>
        <w:rPr>
          <w:lang w:val="ru-RU"/>
        </w:rPr>
      </w:pPr>
    </w:p>
    <w:p w14:paraId="65CC440F" w14:textId="77777777" w:rsidR="00633527" w:rsidRPr="00135B33" w:rsidRDefault="00633527" w:rsidP="00036068">
      <w:pPr>
        <w:pStyle w:val="affb"/>
        <w:numPr>
          <w:ilvl w:val="1"/>
          <w:numId w:val="4"/>
        </w:numPr>
        <w:spacing w:before="0" w:after="0" w:line="276" w:lineRule="auto"/>
        <w:ind w:left="0" w:firstLine="709"/>
        <w:contextualSpacing/>
        <w:jc w:val="both"/>
        <w:rPr>
          <w:b/>
          <w:lang w:val="ru-RU"/>
        </w:rPr>
      </w:pPr>
      <w:r w:rsidRPr="00135B33">
        <w:rPr>
          <w:b/>
          <w:lang w:val="ru-RU"/>
        </w:rPr>
        <w:t xml:space="preserve">Структура оценочных материалов </w:t>
      </w:r>
    </w:p>
    <w:p w14:paraId="5E8E7E0E" w14:textId="46093141" w:rsidR="008E0728" w:rsidRPr="00135B33" w:rsidRDefault="008E0728" w:rsidP="00036068">
      <w:pPr>
        <w:pStyle w:val="affb"/>
        <w:spacing w:before="0" w:after="0" w:line="276" w:lineRule="auto"/>
        <w:ind w:left="0" w:firstLine="709"/>
        <w:contextualSpacing/>
        <w:jc w:val="both"/>
        <w:rPr>
          <w:lang w:val="ru-RU"/>
        </w:rPr>
      </w:pPr>
      <w:r w:rsidRPr="00135B33">
        <w:rPr>
          <w:lang w:val="ru-RU"/>
        </w:rPr>
        <w:t xml:space="preserve">Оценочные материалы </w:t>
      </w:r>
      <w:r w:rsidR="00BA0033" w:rsidRPr="00135B33">
        <w:rPr>
          <w:lang w:val="ru-RU"/>
        </w:rPr>
        <w:t>для проведения демонстрационного экзамена</w:t>
      </w:r>
      <w:r w:rsidR="00D15A20" w:rsidRPr="00135B33">
        <w:rPr>
          <w:lang w:val="ru-RU"/>
        </w:rPr>
        <w:t xml:space="preserve"> профильного уровня</w:t>
      </w:r>
      <w:r w:rsidR="00BA0033" w:rsidRPr="00135B33">
        <w:rPr>
          <w:lang w:val="ru-RU"/>
        </w:rPr>
        <w:t xml:space="preserve"> включают</w:t>
      </w:r>
      <w:r w:rsidR="00D15A20" w:rsidRPr="00135B33">
        <w:rPr>
          <w:lang w:val="ru-RU"/>
        </w:rPr>
        <w:t xml:space="preserve"> </w:t>
      </w:r>
      <w:r w:rsidR="00BA0033" w:rsidRPr="00135B33">
        <w:rPr>
          <w:lang w:val="ru-RU"/>
        </w:rPr>
        <w:t xml:space="preserve">в себя комплект(ы) оценочной документации, варианты заданий и критерии </w:t>
      </w:r>
      <w:r w:rsidR="00633527" w:rsidRPr="00135B33">
        <w:rPr>
          <w:lang w:val="ru-RU"/>
        </w:rPr>
        <w:t>оценивания</w:t>
      </w:r>
      <w:r w:rsidR="005E38F7" w:rsidRPr="00135B33">
        <w:rPr>
          <w:lang w:val="ru-RU"/>
        </w:rPr>
        <w:t xml:space="preserve">. </w:t>
      </w:r>
    </w:p>
    <w:p w14:paraId="16C60640" w14:textId="77777777" w:rsidR="00633527" w:rsidRPr="00135B33" w:rsidRDefault="00633527" w:rsidP="00036068">
      <w:pPr>
        <w:pStyle w:val="affb"/>
        <w:spacing w:before="0" w:after="0" w:line="276" w:lineRule="auto"/>
        <w:ind w:left="0" w:firstLine="709"/>
        <w:contextualSpacing/>
        <w:jc w:val="both"/>
        <w:rPr>
          <w:lang w:val="ru-RU"/>
        </w:rPr>
      </w:pPr>
    </w:p>
    <w:p w14:paraId="6C280FFA" w14:textId="70C7DE11" w:rsidR="005E38F7" w:rsidRPr="00135B33" w:rsidRDefault="005E38F7" w:rsidP="00036068">
      <w:pPr>
        <w:pStyle w:val="affb"/>
        <w:numPr>
          <w:ilvl w:val="1"/>
          <w:numId w:val="4"/>
        </w:numPr>
        <w:spacing w:before="0" w:after="0" w:line="276" w:lineRule="auto"/>
        <w:ind w:left="0" w:firstLine="709"/>
        <w:contextualSpacing/>
        <w:jc w:val="both"/>
        <w:rPr>
          <w:b/>
          <w:bCs/>
          <w:color w:val="000000"/>
          <w:shd w:val="clear" w:color="auto" w:fill="FFFFFF"/>
          <w:lang w:val="ru-RU"/>
        </w:rPr>
      </w:pPr>
      <w:r w:rsidRPr="00135B33">
        <w:rPr>
          <w:b/>
          <w:bCs/>
          <w:color w:val="000000"/>
          <w:shd w:val="clear" w:color="auto" w:fill="FFFFFF"/>
          <w:lang w:val="ru-RU"/>
        </w:rPr>
        <w:t xml:space="preserve">Структура комплекта оценочной документации </w:t>
      </w:r>
    </w:p>
    <w:p w14:paraId="4768D0BA" w14:textId="1205F754" w:rsidR="005E38F7" w:rsidRPr="00135B33" w:rsidRDefault="005E38F7" w:rsidP="00036068">
      <w:pPr>
        <w:pStyle w:val="affb"/>
        <w:spacing w:before="0" w:after="0" w:line="276" w:lineRule="auto"/>
        <w:ind w:left="0" w:firstLine="709"/>
        <w:jc w:val="both"/>
        <w:rPr>
          <w:lang w:val="ru-RU"/>
        </w:rPr>
      </w:pPr>
      <w:r w:rsidRPr="00135B33">
        <w:rPr>
          <w:lang w:val="ru-RU"/>
        </w:rPr>
        <w:t>Комплект оценочной документации</w:t>
      </w:r>
      <w:r w:rsidR="00633527" w:rsidRPr="00135B33">
        <w:rPr>
          <w:lang w:val="ru-RU"/>
        </w:rPr>
        <w:t xml:space="preserve"> (далее – КОД)</w:t>
      </w:r>
      <w:r w:rsidRPr="00135B33">
        <w:rPr>
          <w:lang w:val="ru-RU"/>
        </w:rPr>
        <w:t xml:space="preserve"> должен включать в себя следующие разделы:</w:t>
      </w:r>
    </w:p>
    <w:p w14:paraId="1B1C49DD"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Комплекс требований для проведения демонстрационного экзамена.</w:t>
      </w:r>
    </w:p>
    <w:p w14:paraId="274A520B" w14:textId="363CAD43"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Перечень оборудования и оснащения, рас</w:t>
      </w:r>
      <w:r w:rsidR="00A74DD9" w:rsidRPr="00135B33">
        <w:rPr>
          <w:lang w:val="ru-RU"/>
        </w:rPr>
        <w:t xml:space="preserve">ходных материалов, средств </w:t>
      </w:r>
      <w:r w:rsidR="00A74DD9" w:rsidRPr="00135B33">
        <w:rPr>
          <w:lang w:val="ru-RU"/>
        </w:rPr>
        <w:br/>
        <w:t>обуче</w:t>
      </w:r>
      <w:r w:rsidRPr="00135B33">
        <w:rPr>
          <w:lang w:val="ru-RU"/>
        </w:rPr>
        <w:t>ния и воспитания.</w:t>
      </w:r>
    </w:p>
    <w:p w14:paraId="693A30A8"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План застройки площадки демонстрационного экзамена.</w:t>
      </w:r>
    </w:p>
    <w:p w14:paraId="786993DD"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Требования к составу экспертных групп.</w:t>
      </w:r>
    </w:p>
    <w:p w14:paraId="055A88A3"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Инструкции по технике безопасности.</w:t>
      </w:r>
    </w:p>
    <w:p w14:paraId="7D3898B9"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Образец задания.</w:t>
      </w:r>
    </w:p>
    <w:p w14:paraId="68AA8547" w14:textId="77777777" w:rsidR="005E38F7" w:rsidRPr="00135B33" w:rsidRDefault="005E38F7" w:rsidP="00036068">
      <w:pPr>
        <w:pStyle w:val="affb"/>
        <w:spacing w:before="0" w:after="0" w:line="276" w:lineRule="auto"/>
        <w:ind w:left="0"/>
        <w:contextualSpacing/>
        <w:jc w:val="both"/>
        <w:rPr>
          <w:b/>
          <w:bCs/>
          <w:color w:val="000000"/>
          <w:shd w:val="clear" w:color="auto" w:fill="FFFFFF"/>
          <w:lang w:val="ru-RU"/>
        </w:rPr>
      </w:pPr>
    </w:p>
    <w:p w14:paraId="6F0AF72B" w14:textId="0EADA5F4" w:rsidR="00615E5C" w:rsidRPr="00135B33" w:rsidRDefault="00615E5C" w:rsidP="00036068">
      <w:pPr>
        <w:pStyle w:val="affb"/>
        <w:numPr>
          <w:ilvl w:val="0"/>
          <w:numId w:val="4"/>
        </w:numPr>
        <w:spacing w:before="0" w:after="0" w:line="276" w:lineRule="auto"/>
        <w:ind w:left="0" w:firstLine="0"/>
        <w:jc w:val="center"/>
        <w:rPr>
          <w:b/>
          <w:bCs/>
          <w:color w:val="000000"/>
          <w:shd w:val="clear" w:color="auto" w:fill="FFFFFF"/>
          <w:lang w:val="ru-RU"/>
        </w:rPr>
      </w:pPr>
      <w:r w:rsidRPr="00135B33">
        <w:rPr>
          <w:b/>
          <w:bCs/>
          <w:color w:val="000000"/>
          <w:shd w:val="clear" w:color="auto" w:fill="FFFFFF"/>
          <w:lang w:val="ru-RU"/>
        </w:rPr>
        <w:t xml:space="preserve">КОМПЛЕКС ТРЕБОВАНИЙ </w:t>
      </w:r>
      <w:r w:rsidR="009D4BC9" w:rsidRPr="00135B33">
        <w:rPr>
          <w:b/>
          <w:bCs/>
          <w:color w:val="000000"/>
          <w:shd w:val="clear" w:color="auto" w:fill="FFFFFF"/>
          <w:lang w:val="ru-RU"/>
        </w:rPr>
        <w:t xml:space="preserve">И РЕКОМЕНДАЦИЙ </w:t>
      </w:r>
      <w:r w:rsidR="00D646D1" w:rsidRPr="00135B33">
        <w:rPr>
          <w:b/>
          <w:bCs/>
          <w:color w:val="000000"/>
          <w:shd w:val="clear" w:color="auto" w:fill="FFFFFF"/>
          <w:lang w:val="ru-RU"/>
        </w:rPr>
        <w:br/>
      </w:r>
      <w:r w:rsidRPr="00135B33">
        <w:rPr>
          <w:b/>
          <w:bCs/>
          <w:color w:val="000000"/>
          <w:shd w:val="clear" w:color="auto" w:fill="FFFFFF"/>
          <w:lang w:val="ru-RU"/>
        </w:rPr>
        <w:t>ДЛЯ ПРОВЕДЕНИЯ ДЕМОНСТРАЦИОННОГО ЭКЗАМЕНА</w:t>
      </w:r>
      <w:r w:rsidR="00D15A20" w:rsidRPr="00135B33">
        <w:rPr>
          <w:b/>
          <w:bCs/>
          <w:color w:val="000000"/>
          <w:shd w:val="clear" w:color="auto" w:fill="FFFFFF"/>
          <w:lang w:val="ru-RU"/>
        </w:rPr>
        <w:t xml:space="preserve"> ПРОФИЛЬНОГО УРОВНЯ</w:t>
      </w:r>
    </w:p>
    <w:p w14:paraId="3B5E5E50" w14:textId="77777777" w:rsidR="00615E5C" w:rsidRPr="00135B33" w:rsidRDefault="00615E5C" w:rsidP="00036068">
      <w:pPr>
        <w:pStyle w:val="affb"/>
        <w:spacing w:before="0" w:after="0" w:line="276" w:lineRule="auto"/>
        <w:ind w:left="0" w:firstLine="709"/>
        <w:contextualSpacing/>
        <w:jc w:val="both"/>
        <w:rPr>
          <w:b/>
          <w:bCs/>
          <w:color w:val="000000"/>
          <w:shd w:val="clear" w:color="auto" w:fill="FFFFFF"/>
          <w:lang w:val="ru-RU"/>
        </w:rPr>
      </w:pPr>
    </w:p>
    <w:p w14:paraId="2AB7C037" w14:textId="76767D2E" w:rsidR="007120D5" w:rsidRPr="00135B33" w:rsidRDefault="007120D5" w:rsidP="00036068">
      <w:pPr>
        <w:pStyle w:val="affb"/>
        <w:numPr>
          <w:ilvl w:val="1"/>
          <w:numId w:val="4"/>
        </w:numPr>
        <w:spacing w:before="0" w:after="0" w:line="276" w:lineRule="auto"/>
        <w:ind w:left="0" w:firstLine="709"/>
        <w:jc w:val="both"/>
        <w:rPr>
          <w:b/>
          <w:lang w:val="ru-RU"/>
        </w:rPr>
      </w:pPr>
      <w:r w:rsidRPr="00135B33">
        <w:rPr>
          <w:b/>
          <w:lang w:val="ru-RU"/>
        </w:rPr>
        <w:t>Организационные требования</w:t>
      </w:r>
      <w:r w:rsidRPr="00135B33">
        <w:rPr>
          <w:rStyle w:val="affffff0"/>
          <w:b/>
        </w:rPr>
        <w:footnoteReference w:id="1"/>
      </w:r>
      <w:r w:rsidRPr="00135B33">
        <w:rPr>
          <w:b/>
          <w:lang w:val="ru-RU"/>
        </w:rPr>
        <w:t>:</w:t>
      </w:r>
    </w:p>
    <w:p w14:paraId="6655C77C" w14:textId="24C77AF1"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 xml:space="preserve">Демонстрационный экзамен </w:t>
      </w:r>
      <w:r w:rsidR="00D15A20" w:rsidRPr="00135B33">
        <w:rPr>
          <w:lang w:val="ru-RU"/>
        </w:rPr>
        <w:t xml:space="preserve">профильного уровня </w:t>
      </w:r>
      <w:r w:rsidRPr="00135B33">
        <w:rPr>
          <w:lang w:val="ru-RU"/>
        </w:rPr>
        <w:t>проводится с использованием КОД, включенных образовательными организациями в программу ГИА.</w:t>
      </w:r>
    </w:p>
    <w:p w14:paraId="03D2C128" w14:textId="175869C4"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Задания демонстрационного экзамена доводятся до главного эксперта в день, предшествующий дню начала демонстрационного экзамена.</w:t>
      </w:r>
    </w:p>
    <w:p w14:paraId="4748DE98" w14:textId="553FD86D"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Образовательная организация обеспечивает необходимые технические условия для обеспечения заданиями во время демонстрационного экзамена выпускников, членов ГЭК, членов экспертной группы.</w:t>
      </w:r>
    </w:p>
    <w:p w14:paraId="5190367F" w14:textId="77777777"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Демонстрационный экзамен проводится в ЦПДЭ, представляющем собой площадку, оборудованную и оснащенную в соответствии с КОД.</w:t>
      </w:r>
    </w:p>
    <w:p w14:paraId="248798B4" w14:textId="3C4FE51F"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ЦПДЭ может располагаться на территории образовательной организации, а при сетевой форме реализации образовательных программ — также на территории иной организации, обладающей необходимыми ресурсами для организации ЦПДЭ.</w:t>
      </w:r>
    </w:p>
    <w:p w14:paraId="00FA00D2" w14:textId="65512B18"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lastRenderedPageBreak/>
        <w:t>Выпускники проходят демонстрационный экзамен в ЦПДЭ</w:t>
      </w:r>
      <w:r w:rsidR="00036068" w:rsidRPr="00135B33">
        <w:rPr>
          <w:lang w:val="ru-RU"/>
        </w:rPr>
        <w:t xml:space="preserve"> </w:t>
      </w:r>
      <w:r w:rsidRPr="00135B33">
        <w:rPr>
          <w:lang w:val="ru-RU"/>
        </w:rPr>
        <w:t>в составе экзаменационных групп.</w:t>
      </w:r>
    </w:p>
    <w:p w14:paraId="11FE1A16" w14:textId="2E05BC66"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Образовательная организация знакомит с планом проведения демонстрационного экзамена выпускников, сдающих демонстрационный экзамен, и лиц, обеспечивающих проведение демонстрационного экзамена,</w:t>
      </w:r>
      <w:r w:rsidR="009D4BC9" w:rsidRPr="00135B33">
        <w:rPr>
          <w:lang w:val="ru-RU"/>
        </w:rPr>
        <w:t xml:space="preserve"> </w:t>
      </w:r>
      <w:r w:rsidRPr="00135B33">
        <w:rPr>
          <w:lang w:val="ru-RU"/>
        </w:rPr>
        <w:t xml:space="preserve">в срок не позднее чем за 5 </w:t>
      </w:r>
      <w:r w:rsidR="00046B5D" w:rsidRPr="00135B33">
        <w:rPr>
          <w:lang w:val="ru-RU"/>
        </w:rPr>
        <w:t xml:space="preserve">(пять) </w:t>
      </w:r>
      <w:r w:rsidRPr="00135B33">
        <w:rPr>
          <w:lang w:val="ru-RU"/>
        </w:rPr>
        <w:t>рабочих дней до даты проведения экзамена.</w:t>
      </w:r>
    </w:p>
    <w:p w14:paraId="5C3B6E65" w14:textId="65F6A3EF"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Количество, общая площадь и состояние помещений, предоставляемых для проведения демонстрационного экзамена, должны обеспечивать проведение демонстрационного экзамена в соответствии с КОД.</w:t>
      </w:r>
    </w:p>
    <w:p w14:paraId="6F070B11" w14:textId="36210E34"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Не позднее чем за один рабочий день до даты проведения демонстрационного экзамена главным экспертом проводится проверка готовности ЦПДЭ в присутствии членов экспертной группы, выпускников, а также технического эксперта, назначаемого организацией, на территории которой расположен ЦПДЭ, ответственного за соблюдение установленных норм и правил охраны труда и техники безопасности.</w:t>
      </w:r>
    </w:p>
    <w:p w14:paraId="7C4082C2" w14:textId="00920A94"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Главным экспертом осуществляется осмотр ЦПДЭ, распределение обязанностей между членами экспертной группы по оценке выполнения заданий демонстрационного экзамена, а также распределение рабочих мест между выпускниками с использованием способа случайной выборки. Результаты распределения обязанностей между членами экспертной группы и распределения рабочих мест между выпускниками фиксируются главным экспертом в соответствующих протоколах.</w:t>
      </w:r>
    </w:p>
    <w:p w14:paraId="51E548C8" w14:textId="7A845F35"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Выпускники знакомятся со своими рабочими местами под руководством главного эксперта</w:t>
      </w:r>
      <w:r w:rsidR="00D646D1" w:rsidRPr="00135B33">
        <w:rPr>
          <w:lang w:val="ru-RU"/>
        </w:rPr>
        <w:t>,</w:t>
      </w:r>
      <w:r w:rsidRPr="00135B33">
        <w:rPr>
          <w:lang w:val="ru-RU"/>
        </w:rPr>
        <w:t xml:space="preserve"> также повторно знакомятся с планом проведения демонстрационного экзамена, условиями оказания первичной медицинской помощи в ЦПДЭ. Факт ознакомления отражается главным экспертом в протоколе распределения рабочих мест.</w:t>
      </w:r>
    </w:p>
    <w:p w14:paraId="642607AE" w14:textId="7D9D5759"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Допуск выпускников в ЦПДЭ осуществляется главным экспертом на основании документов, удостоверяющих личность.</w:t>
      </w:r>
    </w:p>
    <w:p w14:paraId="2201950D" w14:textId="6D131291"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 xml:space="preserve">Образовательная организация обязана не позднее чем за один рабочий день до дня проведения демонстрационного экзамена уведомить главного эксперта об участии </w:t>
      </w:r>
      <w:r w:rsidR="00036068" w:rsidRPr="00135B33">
        <w:rPr>
          <w:lang w:val="ru-RU"/>
        </w:rPr>
        <w:br/>
      </w:r>
      <w:r w:rsidRPr="00135B33">
        <w:rPr>
          <w:lang w:val="ru-RU"/>
        </w:rPr>
        <w:t>в проведении демонстрационного экзамена тьютора (ассистента).</w:t>
      </w:r>
    </w:p>
    <w:p w14:paraId="0FBC23C3" w14:textId="77777777" w:rsidR="00036068" w:rsidRPr="00036068" w:rsidRDefault="00036068" w:rsidP="00036068">
      <w:pPr>
        <w:pStyle w:val="affb"/>
        <w:suppressAutoHyphens w:val="0"/>
        <w:spacing w:before="0" w:after="0" w:line="276" w:lineRule="auto"/>
        <w:ind w:left="709"/>
        <w:contextualSpacing/>
        <w:jc w:val="both"/>
        <w:rPr>
          <w:highlight w:val="lightGray"/>
          <w:lang w:val="ru-RU"/>
        </w:rPr>
      </w:pPr>
    </w:p>
    <w:p w14:paraId="1FC0C097" w14:textId="703FBB9A" w:rsidR="007120D5" w:rsidRPr="00135B33" w:rsidRDefault="002D4270" w:rsidP="00D646D1">
      <w:pPr>
        <w:pStyle w:val="affb"/>
        <w:numPr>
          <w:ilvl w:val="1"/>
          <w:numId w:val="4"/>
        </w:numPr>
        <w:spacing w:before="0" w:after="0"/>
        <w:ind w:left="0" w:firstLine="709"/>
        <w:contextualSpacing/>
        <w:jc w:val="both"/>
        <w:rPr>
          <w:b/>
        </w:rPr>
      </w:pPr>
      <w:r w:rsidRPr="00135B33">
        <w:rPr>
          <w:b/>
          <w:lang w:val="ru-RU"/>
        </w:rPr>
        <w:t>Рекомендуемое содержание</w:t>
      </w:r>
      <w:r w:rsidRPr="00135B33">
        <w:rPr>
          <w:b/>
        </w:rPr>
        <w:t xml:space="preserve"> КОД</w:t>
      </w:r>
    </w:p>
    <w:p w14:paraId="2D76B13E" w14:textId="14A318C6" w:rsidR="007E3F03" w:rsidRPr="00135B33" w:rsidRDefault="007E3F03" w:rsidP="007E3F03">
      <w:pPr>
        <w:spacing w:after="0" w:line="240" w:lineRule="auto"/>
        <w:contextualSpacing/>
        <w:jc w:val="center"/>
        <w:rPr>
          <w:rFonts w:ascii="Times New Roman" w:hAnsi="Times New Roman"/>
          <w:b/>
          <w:sz w:val="24"/>
          <w:szCs w:val="24"/>
        </w:rPr>
      </w:pPr>
      <w:r w:rsidRPr="00135B33">
        <w:rPr>
          <w:rFonts w:ascii="Times New Roman" w:hAnsi="Times New Roman"/>
          <w:b/>
          <w:sz w:val="24"/>
          <w:szCs w:val="24"/>
        </w:rPr>
        <w:t>Компетенции, рекомендуемые для включения в содержание КОД</w:t>
      </w:r>
    </w:p>
    <w:tbl>
      <w:tblPr>
        <w:tblW w:w="9923" w:type="dxa"/>
        <w:tblInd w:w="-289" w:type="dxa"/>
        <w:tblLayout w:type="fixed"/>
        <w:tblCellMar>
          <w:left w:w="5" w:type="dxa"/>
          <w:right w:w="5" w:type="dxa"/>
        </w:tblCellMar>
        <w:tblLook w:val="0000" w:firstRow="0" w:lastRow="0" w:firstColumn="0" w:lastColumn="0" w:noHBand="0" w:noVBand="0"/>
      </w:tblPr>
      <w:tblGrid>
        <w:gridCol w:w="3261"/>
        <w:gridCol w:w="3289"/>
        <w:gridCol w:w="3373"/>
      </w:tblGrid>
      <w:tr w:rsidR="008E66D0" w:rsidRPr="00135B33" w14:paraId="072D73DC" w14:textId="64F5A1AD" w:rsidTr="00ED5152">
        <w:trPr>
          <w:trHeight w:val="472"/>
        </w:trPr>
        <w:tc>
          <w:tcPr>
            <w:tcW w:w="3261" w:type="dxa"/>
            <w:tcBorders>
              <w:top w:val="single" w:sz="4" w:space="0" w:color="000000"/>
              <w:left w:val="single" w:sz="4" w:space="0" w:color="000000"/>
              <w:bottom w:val="single" w:sz="4" w:space="0" w:color="000000"/>
              <w:right w:val="single" w:sz="4" w:space="0" w:color="000000"/>
            </w:tcBorders>
          </w:tcPr>
          <w:p w14:paraId="53938045" w14:textId="77777777" w:rsidR="008E66D0" w:rsidRPr="00135B33" w:rsidRDefault="008E66D0" w:rsidP="00A74DD9">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 xml:space="preserve">Код и наименование </w:t>
            </w:r>
          </w:p>
          <w:p w14:paraId="5CACABB2" w14:textId="6AD93584" w:rsidR="008E66D0" w:rsidRPr="00135B33" w:rsidRDefault="008E66D0" w:rsidP="00A74DD9">
            <w:pPr>
              <w:spacing w:after="0" w:line="240" w:lineRule="auto"/>
              <w:jc w:val="center"/>
              <w:rPr>
                <w:rFonts w:ascii="Times New Roman" w:hAnsi="Times New Roman"/>
                <w:color w:val="000000"/>
                <w:sz w:val="24"/>
                <w:szCs w:val="24"/>
              </w:rPr>
            </w:pPr>
            <w:r w:rsidRPr="00135B33">
              <w:rPr>
                <w:rFonts w:ascii="Times New Roman" w:hAnsi="Times New Roman"/>
                <w:b/>
                <w:color w:val="000000"/>
                <w:sz w:val="24"/>
                <w:szCs w:val="24"/>
              </w:rPr>
              <w:t>вида деятельности</w:t>
            </w:r>
          </w:p>
        </w:tc>
        <w:tc>
          <w:tcPr>
            <w:tcW w:w="3289" w:type="dxa"/>
            <w:tcBorders>
              <w:top w:val="single" w:sz="4" w:space="0" w:color="000000"/>
              <w:left w:val="single" w:sz="4" w:space="0" w:color="000000"/>
              <w:bottom w:val="single" w:sz="4" w:space="0" w:color="000000"/>
              <w:right w:val="single" w:sz="4" w:space="0" w:color="000000"/>
            </w:tcBorders>
          </w:tcPr>
          <w:p w14:paraId="6743BEE7" w14:textId="77777777" w:rsidR="008E66D0" w:rsidRPr="00135B33" w:rsidRDefault="008E66D0" w:rsidP="00A74DD9">
            <w:pPr>
              <w:spacing w:after="0" w:line="240" w:lineRule="auto"/>
              <w:jc w:val="center"/>
              <w:rPr>
                <w:rFonts w:ascii="Times New Roman" w:hAnsi="Times New Roman"/>
                <w:b/>
                <w:bCs/>
                <w:color w:val="000000"/>
                <w:sz w:val="24"/>
                <w:szCs w:val="24"/>
              </w:rPr>
            </w:pPr>
            <w:r w:rsidRPr="00135B33">
              <w:rPr>
                <w:rFonts w:ascii="Times New Roman" w:hAnsi="Times New Roman"/>
                <w:b/>
                <w:bCs/>
                <w:color w:val="000000"/>
                <w:sz w:val="24"/>
                <w:szCs w:val="24"/>
              </w:rPr>
              <w:t xml:space="preserve">Код и наименование </w:t>
            </w:r>
          </w:p>
          <w:p w14:paraId="2CFF8BB2" w14:textId="77777777" w:rsidR="008E66D0" w:rsidRPr="00135B33" w:rsidRDefault="008E66D0" w:rsidP="00A74DD9">
            <w:pPr>
              <w:spacing w:after="0" w:line="240" w:lineRule="auto"/>
              <w:jc w:val="center"/>
              <w:rPr>
                <w:rFonts w:ascii="Times New Roman" w:hAnsi="Times New Roman"/>
                <w:b/>
                <w:bCs/>
                <w:color w:val="000000"/>
                <w:sz w:val="24"/>
                <w:szCs w:val="24"/>
              </w:rPr>
            </w:pPr>
            <w:r w:rsidRPr="00135B33">
              <w:rPr>
                <w:rFonts w:ascii="Times New Roman" w:hAnsi="Times New Roman"/>
                <w:b/>
                <w:bCs/>
                <w:color w:val="000000"/>
                <w:sz w:val="24"/>
                <w:szCs w:val="24"/>
              </w:rPr>
              <w:t xml:space="preserve">профессионального модуля, </w:t>
            </w:r>
          </w:p>
          <w:p w14:paraId="629EF518" w14:textId="77777777" w:rsidR="008E66D0" w:rsidRPr="00135B33" w:rsidRDefault="008E66D0" w:rsidP="00A74DD9">
            <w:pPr>
              <w:spacing w:after="0" w:line="240" w:lineRule="auto"/>
              <w:jc w:val="center"/>
              <w:rPr>
                <w:rFonts w:ascii="Times New Roman" w:hAnsi="Times New Roman"/>
                <w:b/>
                <w:bCs/>
                <w:color w:val="000000"/>
                <w:sz w:val="24"/>
                <w:szCs w:val="24"/>
              </w:rPr>
            </w:pPr>
            <w:r w:rsidRPr="00135B33">
              <w:rPr>
                <w:rFonts w:ascii="Times New Roman" w:hAnsi="Times New Roman"/>
                <w:b/>
                <w:bCs/>
                <w:color w:val="000000"/>
                <w:sz w:val="24"/>
                <w:szCs w:val="24"/>
              </w:rPr>
              <w:t>в рамках которого осваивается ВД</w:t>
            </w:r>
          </w:p>
        </w:tc>
        <w:tc>
          <w:tcPr>
            <w:tcW w:w="3373" w:type="dxa"/>
            <w:tcBorders>
              <w:top w:val="single" w:sz="4" w:space="0" w:color="000000"/>
              <w:left w:val="single" w:sz="4" w:space="0" w:color="000000"/>
              <w:bottom w:val="single" w:sz="4" w:space="0" w:color="000000"/>
              <w:right w:val="single" w:sz="4" w:space="0" w:color="000000"/>
            </w:tcBorders>
          </w:tcPr>
          <w:p w14:paraId="3F1FD5B0" w14:textId="77777777" w:rsidR="00EC2F46" w:rsidRPr="00135B33" w:rsidRDefault="008E66D0" w:rsidP="00A74DD9">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 xml:space="preserve">Перечень оцениваемых </w:t>
            </w:r>
          </w:p>
          <w:p w14:paraId="3E485538" w14:textId="70DA6C2B" w:rsidR="008E66D0" w:rsidRPr="00135B33" w:rsidRDefault="00EC2F46" w:rsidP="00A74DD9">
            <w:pPr>
              <w:spacing w:after="0" w:line="240" w:lineRule="auto"/>
              <w:jc w:val="center"/>
              <w:rPr>
                <w:rFonts w:ascii="Times New Roman" w:hAnsi="Times New Roman"/>
                <w:b/>
                <w:bCs/>
                <w:color w:val="000000"/>
                <w:sz w:val="24"/>
                <w:szCs w:val="24"/>
              </w:rPr>
            </w:pPr>
            <w:r w:rsidRPr="00135B33">
              <w:rPr>
                <w:rFonts w:ascii="Times New Roman" w:hAnsi="Times New Roman"/>
                <w:b/>
                <w:color w:val="000000"/>
                <w:sz w:val="24"/>
                <w:szCs w:val="24"/>
              </w:rPr>
              <w:t xml:space="preserve">ПК </w:t>
            </w:r>
          </w:p>
        </w:tc>
      </w:tr>
      <w:tr w:rsidR="008E66D0" w:rsidRPr="00D646D1" w14:paraId="4D5E69E8" w14:textId="10495D90" w:rsidTr="00ED5152">
        <w:trPr>
          <w:trHeight w:val="388"/>
        </w:trPr>
        <w:tc>
          <w:tcPr>
            <w:tcW w:w="9923" w:type="dxa"/>
            <w:gridSpan w:val="3"/>
            <w:tcBorders>
              <w:top w:val="single" w:sz="4" w:space="0" w:color="000000"/>
              <w:left w:val="single" w:sz="4" w:space="0" w:color="000000"/>
              <w:bottom w:val="single" w:sz="4" w:space="0" w:color="000000"/>
              <w:right w:val="single" w:sz="4" w:space="0" w:color="000000"/>
            </w:tcBorders>
            <w:vAlign w:val="center"/>
          </w:tcPr>
          <w:p w14:paraId="69971D99" w14:textId="35411873" w:rsidR="008E66D0" w:rsidRPr="00D646D1" w:rsidRDefault="008E66D0" w:rsidP="00A74DD9">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В соответствии с ФГОС СПО</w:t>
            </w:r>
          </w:p>
        </w:tc>
      </w:tr>
      <w:tr w:rsidR="00A37A13" w:rsidRPr="00D646D1" w14:paraId="76246BC0" w14:textId="655770F0" w:rsidTr="00D136F5">
        <w:trPr>
          <w:trHeight w:val="1139"/>
        </w:trPr>
        <w:tc>
          <w:tcPr>
            <w:tcW w:w="3261" w:type="dxa"/>
            <w:vMerge w:val="restart"/>
            <w:tcBorders>
              <w:top w:val="single" w:sz="4" w:space="0" w:color="000000"/>
              <w:left w:val="single" w:sz="4" w:space="0" w:color="000000"/>
              <w:right w:val="single" w:sz="4" w:space="0" w:color="000000"/>
            </w:tcBorders>
          </w:tcPr>
          <w:p w14:paraId="3A11D209" w14:textId="2D28D757" w:rsidR="00A37A13" w:rsidRPr="00D646D1" w:rsidRDefault="00A37A13" w:rsidP="00A37A13">
            <w:pPr>
              <w:spacing w:after="0" w:line="240" w:lineRule="auto"/>
              <w:rPr>
                <w:rFonts w:ascii="Times New Roman" w:hAnsi="Times New Roman"/>
                <w:i/>
                <w:iCs/>
                <w:color w:val="000000"/>
                <w:sz w:val="24"/>
                <w:szCs w:val="24"/>
              </w:rPr>
            </w:pPr>
            <w:r>
              <w:rPr>
                <w:rFonts w:ascii="Times New Roman" w:hAnsi="Times New Roman"/>
                <w:sz w:val="24"/>
                <w:szCs w:val="24"/>
              </w:rPr>
              <w:t xml:space="preserve">ВД.01 </w:t>
            </w:r>
            <w:r w:rsidRPr="00A37A13">
              <w:rPr>
                <w:rFonts w:ascii="Times New Roman" w:hAnsi="Times New Roman"/>
                <w:sz w:val="24"/>
                <w:szCs w:val="24"/>
              </w:rPr>
              <w:t>Изготовление столярных и мебельных изделий из древесины и древесных материалов</w:t>
            </w:r>
          </w:p>
        </w:tc>
        <w:tc>
          <w:tcPr>
            <w:tcW w:w="3289" w:type="dxa"/>
            <w:vMerge w:val="restart"/>
            <w:tcBorders>
              <w:top w:val="single" w:sz="4" w:space="0" w:color="000000"/>
              <w:left w:val="single" w:sz="4" w:space="0" w:color="000000"/>
              <w:right w:val="single" w:sz="4" w:space="0" w:color="000000"/>
            </w:tcBorders>
          </w:tcPr>
          <w:p w14:paraId="58B36B33" w14:textId="236CF734" w:rsidR="00A37A13" w:rsidRPr="00D646D1" w:rsidRDefault="00A37A13" w:rsidP="00A37A13">
            <w:pPr>
              <w:spacing w:after="0" w:line="240" w:lineRule="auto"/>
              <w:rPr>
                <w:rFonts w:ascii="Times New Roman" w:hAnsi="Times New Roman"/>
                <w:color w:val="000000"/>
                <w:sz w:val="24"/>
                <w:szCs w:val="24"/>
              </w:rPr>
            </w:pPr>
            <w:r>
              <w:rPr>
                <w:rFonts w:ascii="Times New Roman" w:hAnsi="Times New Roman"/>
                <w:sz w:val="24"/>
                <w:szCs w:val="24"/>
              </w:rPr>
              <w:t xml:space="preserve">ПМ.01 </w:t>
            </w:r>
            <w:r w:rsidRPr="00A37A13">
              <w:rPr>
                <w:rFonts w:ascii="Times New Roman" w:hAnsi="Times New Roman"/>
                <w:sz w:val="24"/>
                <w:szCs w:val="24"/>
              </w:rPr>
              <w:t>Изготовление столярных и мебельных изделий из древесины и древесных материалов</w:t>
            </w:r>
          </w:p>
        </w:tc>
        <w:tc>
          <w:tcPr>
            <w:tcW w:w="3373" w:type="dxa"/>
            <w:tcBorders>
              <w:top w:val="single" w:sz="4" w:space="0" w:color="000000"/>
              <w:left w:val="single" w:sz="4" w:space="0" w:color="000000"/>
              <w:bottom w:val="single" w:sz="4" w:space="0" w:color="auto"/>
              <w:right w:val="single" w:sz="4" w:space="0" w:color="000000"/>
            </w:tcBorders>
          </w:tcPr>
          <w:p w14:paraId="669498C7" w14:textId="46878021" w:rsidR="00A37A13" w:rsidRPr="001F1C4F" w:rsidRDefault="00A37A13" w:rsidP="00A37A13">
            <w:pPr>
              <w:spacing w:after="0" w:line="240" w:lineRule="auto"/>
              <w:rPr>
                <w:rFonts w:ascii="Times New Roman" w:hAnsi="Times New Roman"/>
                <w:sz w:val="24"/>
                <w:szCs w:val="24"/>
              </w:rPr>
            </w:pPr>
            <w:r w:rsidRPr="00A742DB">
              <w:rPr>
                <w:rFonts w:ascii="Times New Roman" w:eastAsia="DejaVu Sans" w:hAnsi="Times New Roman"/>
                <w:sz w:val="24"/>
                <w:szCs w:val="24"/>
              </w:rPr>
              <w:t>ПК 1.1. Осуществлять подготовку материалов, рабочего места, приспособлений, инструментов и оборудования, необходимых для изготовления столярных и мебельных изделий из древесины и древесных материалов.</w:t>
            </w:r>
          </w:p>
        </w:tc>
      </w:tr>
      <w:tr w:rsidR="00A37A13" w:rsidRPr="00D646D1" w14:paraId="6390652F" w14:textId="6DB5F237" w:rsidTr="00813F87">
        <w:trPr>
          <w:trHeight w:val="90"/>
        </w:trPr>
        <w:tc>
          <w:tcPr>
            <w:tcW w:w="3261" w:type="dxa"/>
            <w:vMerge/>
            <w:tcBorders>
              <w:left w:val="single" w:sz="4" w:space="0" w:color="000000"/>
              <w:right w:val="single" w:sz="4" w:space="0" w:color="000000"/>
            </w:tcBorders>
            <w:vAlign w:val="bottom"/>
          </w:tcPr>
          <w:p w14:paraId="6E4697FD" w14:textId="224BB467" w:rsidR="00A37A13" w:rsidRPr="00D646D1" w:rsidRDefault="00A37A13" w:rsidP="00A37A13">
            <w:pPr>
              <w:spacing w:after="0" w:line="240" w:lineRule="auto"/>
              <w:rPr>
                <w:rFonts w:ascii="Times New Roman" w:hAnsi="Times New Roman"/>
                <w:color w:val="000000"/>
                <w:sz w:val="24"/>
                <w:szCs w:val="24"/>
              </w:rPr>
            </w:pPr>
          </w:p>
        </w:tc>
        <w:tc>
          <w:tcPr>
            <w:tcW w:w="3289" w:type="dxa"/>
            <w:vMerge/>
            <w:tcBorders>
              <w:left w:val="single" w:sz="4" w:space="0" w:color="000000"/>
              <w:right w:val="single" w:sz="4" w:space="0" w:color="000000"/>
            </w:tcBorders>
          </w:tcPr>
          <w:p w14:paraId="2541ACD6" w14:textId="3668F398" w:rsidR="00A37A13" w:rsidRPr="00D646D1" w:rsidRDefault="00A37A13" w:rsidP="00A37A13">
            <w:pPr>
              <w:spacing w:after="0" w:line="240" w:lineRule="auto"/>
              <w:rPr>
                <w:rFonts w:ascii="Times New Roman" w:hAnsi="Times New Roman"/>
                <w:color w:val="000000"/>
                <w:sz w:val="24"/>
                <w:szCs w:val="24"/>
              </w:rPr>
            </w:pPr>
          </w:p>
        </w:tc>
        <w:tc>
          <w:tcPr>
            <w:tcW w:w="3373" w:type="dxa"/>
            <w:tcBorders>
              <w:top w:val="single" w:sz="4" w:space="0" w:color="auto"/>
              <w:left w:val="single" w:sz="4" w:space="0" w:color="000000"/>
              <w:bottom w:val="single" w:sz="4" w:space="0" w:color="auto"/>
              <w:right w:val="single" w:sz="4" w:space="0" w:color="auto"/>
            </w:tcBorders>
          </w:tcPr>
          <w:p w14:paraId="781A25B5" w14:textId="574B5A4A" w:rsidR="00A37A13" w:rsidRPr="001F1C4F" w:rsidRDefault="00A37A13" w:rsidP="00A37A13">
            <w:pPr>
              <w:spacing w:after="0" w:line="240" w:lineRule="auto"/>
              <w:rPr>
                <w:rFonts w:ascii="Times New Roman" w:hAnsi="Times New Roman"/>
                <w:sz w:val="24"/>
                <w:szCs w:val="24"/>
              </w:rPr>
            </w:pPr>
            <w:r w:rsidRPr="00A742DB">
              <w:rPr>
                <w:rFonts w:ascii="Times New Roman" w:eastAsia="DejaVu Sans" w:hAnsi="Times New Roman"/>
                <w:sz w:val="24"/>
                <w:szCs w:val="24"/>
              </w:rPr>
              <w:t>ПК 1.2. Производить подбор и раскрой заготовок, механическую обработку деталей столярных и мебельных изделий.</w:t>
            </w:r>
          </w:p>
        </w:tc>
      </w:tr>
      <w:tr w:rsidR="00A37A13" w:rsidRPr="00D646D1" w14:paraId="7C7FA2F9" w14:textId="77777777" w:rsidTr="00813F87">
        <w:trPr>
          <w:trHeight w:val="90"/>
        </w:trPr>
        <w:tc>
          <w:tcPr>
            <w:tcW w:w="3261" w:type="dxa"/>
            <w:vMerge/>
            <w:tcBorders>
              <w:left w:val="single" w:sz="4" w:space="0" w:color="000000"/>
              <w:right w:val="single" w:sz="4" w:space="0" w:color="000000"/>
            </w:tcBorders>
            <w:vAlign w:val="bottom"/>
          </w:tcPr>
          <w:p w14:paraId="1BA2B04E" w14:textId="77777777" w:rsidR="00A37A13" w:rsidRPr="00D646D1" w:rsidRDefault="00A37A13" w:rsidP="00A37A13">
            <w:pPr>
              <w:spacing w:after="0" w:line="240" w:lineRule="auto"/>
              <w:rPr>
                <w:rFonts w:ascii="Times New Roman" w:hAnsi="Times New Roman"/>
                <w:color w:val="000000"/>
                <w:sz w:val="24"/>
                <w:szCs w:val="24"/>
              </w:rPr>
            </w:pPr>
          </w:p>
        </w:tc>
        <w:tc>
          <w:tcPr>
            <w:tcW w:w="3289" w:type="dxa"/>
            <w:vMerge/>
            <w:tcBorders>
              <w:left w:val="single" w:sz="4" w:space="0" w:color="000000"/>
              <w:right w:val="single" w:sz="4" w:space="0" w:color="000000"/>
            </w:tcBorders>
          </w:tcPr>
          <w:p w14:paraId="4B526725" w14:textId="77777777" w:rsidR="00A37A13" w:rsidRPr="00D646D1" w:rsidRDefault="00A37A13" w:rsidP="00A37A13">
            <w:pPr>
              <w:spacing w:after="0" w:line="240" w:lineRule="auto"/>
              <w:rPr>
                <w:rFonts w:ascii="Times New Roman" w:hAnsi="Times New Roman"/>
                <w:color w:val="000000"/>
                <w:sz w:val="24"/>
                <w:szCs w:val="24"/>
              </w:rPr>
            </w:pPr>
          </w:p>
        </w:tc>
        <w:tc>
          <w:tcPr>
            <w:tcW w:w="3373" w:type="dxa"/>
            <w:tcBorders>
              <w:top w:val="single" w:sz="4" w:space="0" w:color="auto"/>
              <w:left w:val="single" w:sz="4" w:space="0" w:color="000000"/>
              <w:bottom w:val="single" w:sz="4" w:space="0" w:color="auto"/>
              <w:right w:val="single" w:sz="4" w:space="0" w:color="auto"/>
            </w:tcBorders>
          </w:tcPr>
          <w:p w14:paraId="334BC2DF" w14:textId="00D39CBB" w:rsidR="00A37A13" w:rsidRPr="001F1C4F" w:rsidRDefault="00A37A13" w:rsidP="00A37A13">
            <w:pPr>
              <w:spacing w:after="0" w:line="240" w:lineRule="auto"/>
              <w:rPr>
                <w:rFonts w:ascii="Times New Roman" w:hAnsi="Times New Roman"/>
                <w:sz w:val="24"/>
                <w:szCs w:val="24"/>
              </w:rPr>
            </w:pPr>
            <w:r w:rsidRPr="00A742DB">
              <w:rPr>
                <w:rFonts w:ascii="Times New Roman" w:eastAsia="DejaVu Sans" w:hAnsi="Times New Roman"/>
                <w:sz w:val="24"/>
                <w:szCs w:val="24"/>
              </w:rPr>
              <w:t>ПК 1.3. Производить подбор и раскрой заготовок, механическую обработку шаблонов и приспособлений для производства столярных и мебельных изделий.</w:t>
            </w:r>
          </w:p>
        </w:tc>
      </w:tr>
      <w:tr w:rsidR="00A37A13" w:rsidRPr="00D646D1" w14:paraId="1D7CB331" w14:textId="77777777" w:rsidTr="00A37A13">
        <w:trPr>
          <w:trHeight w:val="90"/>
        </w:trPr>
        <w:tc>
          <w:tcPr>
            <w:tcW w:w="3261" w:type="dxa"/>
            <w:vMerge/>
            <w:tcBorders>
              <w:left w:val="single" w:sz="4" w:space="0" w:color="000000"/>
              <w:right w:val="single" w:sz="4" w:space="0" w:color="000000"/>
            </w:tcBorders>
            <w:vAlign w:val="bottom"/>
          </w:tcPr>
          <w:p w14:paraId="479C32FA" w14:textId="77777777" w:rsidR="00A37A13" w:rsidRPr="00D646D1" w:rsidRDefault="00A37A13" w:rsidP="00A37A13">
            <w:pPr>
              <w:spacing w:after="0" w:line="240" w:lineRule="auto"/>
              <w:rPr>
                <w:rFonts w:ascii="Times New Roman" w:hAnsi="Times New Roman"/>
                <w:color w:val="000000"/>
                <w:sz w:val="24"/>
                <w:szCs w:val="24"/>
              </w:rPr>
            </w:pPr>
          </w:p>
        </w:tc>
        <w:tc>
          <w:tcPr>
            <w:tcW w:w="3289" w:type="dxa"/>
            <w:vMerge/>
            <w:tcBorders>
              <w:left w:val="single" w:sz="4" w:space="0" w:color="000000"/>
              <w:right w:val="single" w:sz="4" w:space="0" w:color="000000"/>
            </w:tcBorders>
          </w:tcPr>
          <w:p w14:paraId="4E5C78DC" w14:textId="77777777" w:rsidR="00A37A13" w:rsidRPr="00D646D1" w:rsidRDefault="00A37A13" w:rsidP="00A37A13">
            <w:pPr>
              <w:spacing w:after="0" w:line="240" w:lineRule="auto"/>
              <w:rPr>
                <w:rFonts w:ascii="Times New Roman" w:hAnsi="Times New Roman"/>
                <w:color w:val="000000"/>
                <w:sz w:val="24"/>
                <w:szCs w:val="24"/>
              </w:rPr>
            </w:pPr>
          </w:p>
        </w:tc>
        <w:tc>
          <w:tcPr>
            <w:tcW w:w="3373" w:type="dxa"/>
            <w:tcBorders>
              <w:top w:val="single" w:sz="4" w:space="0" w:color="auto"/>
              <w:left w:val="single" w:sz="4" w:space="0" w:color="000000"/>
              <w:bottom w:val="single" w:sz="4" w:space="0" w:color="auto"/>
              <w:right w:val="single" w:sz="4" w:space="0" w:color="auto"/>
            </w:tcBorders>
          </w:tcPr>
          <w:p w14:paraId="4C957A2B" w14:textId="51306F39" w:rsidR="00A37A13" w:rsidRPr="001F1C4F" w:rsidRDefault="00A37A13" w:rsidP="00A37A13">
            <w:pPr>
              <w:spacing w:after="0" w:line="240" w:lineRule="auto"/>
              <w:rPr>
                <w:rFonts w:ascii="Times New Roman" w:hAnsi="Times New Roman"/>
                <w:sz w:val="24"/>
                <w:szCs w:val="24"/>
              </w:rPr>
            </w:pPr>
            <w:r w:rsidRPr="00A742DB">
              <w:rPr>
                <w:rFonts w:ascii="Times New Roman" w:eastAsia="DejaVu Sans" w:hAnsi="Times New Roman"/>
                <w:sz w:val="24"/>
                <w:szCs w:val="24"/>
              </w:rPr>
              <w:t>ПК 1.4. Выполнять столярные соединения.</w:t>
            </w:r>
          </w:p>
        </w:tc>
      </w:tr>
      <w:tr w:rsidR="00A37A13" w:rsidRPr="00D646D1" w14:paraId="2A3BC761" w14:textId="77777777" w:rsidTr="00813F87">
        <w:trPr>
          <w:trHeight w:val="90"/>
        </w:trPr>
        <w:tc>
          <w:tcPr>
            <w:tcW w:w="3261" w:type="dxa"/>
            <w:vMerge/>
            <w:tcBorders>
              <w:left w:val="single" w:sz="4" w:space="0" w:color="000000"/>
              <w:right w:val="single" w:sz="4" w:space="0" w:color="000000"/>
            </w:tcBorders>
            <w:vAlign w:val="bottom"/>
          </w:tcPr>
          <w:p w14:paraId="7CCCCFFB" w14:textId="77777777" w:rsidR="00A37A13" w:rsidRPr="00D646D1" w:rsidRDefault="00A37A13" w:rsidP="00A37A13">
            <w:pPr>
              <w:spacing w:after="0" w:line="240" w:lineRule="auto"/>
              <w:rPr>
                <w:rFonts w:ascii="Times New Roman" w:hAnsi="Times New Roman"/>
                <w:color w:val="000000"/>
                <w:sz w:val="24"/>
                <w:szCs w:val="24"/>
              </w:rPr>
            </w:pPr>
          </w:p>
        </w:tc>
        <w:tc>
          <w:tcPr>
            <w:tcW w:w="3289" w:type="dxa"/>
            <w:vMerge/>
            <w:tcBorders>
              <w:left w:val="single" w:sz="4" w:space="0" w:color="000000"/>
              <w:right w:val="single" w:sz="4" w:space="0" w:color="000000"/>
            </w:tcBorders>
          </w:tcPr>
          <w:p w14:paraId="5853DE3F" w14:textId="77777777" w:rsidR="00A37A13" w:rsidRPr="00D646D1" w:rsidRDefault="00A37A13" w:rsidP="00A37A13">
            <w:pPr>
              <w:spacing w:after="0" w:line="240" w:lineRule="auto"/>
              <w:rPr>
                <w:rFonts w:ascii="Times New Roman" w:hAnsi="Times New Roman"/>
                <w:color w:val="000000"/>
                <w:sz w:val="24"/>
                <w:szCs w:val="24"/>
              </w:rPr>
            </w:pPr>
          </w:p>
        </w:tc>
        <w:tc>
          <w:tcPr>
            <w:tcW w:w="3373" w:type="dxa"/>
            <w:tcBorders>
              <w:top w:val="single" w:sz="4" w:space="0" w:color="auto"/>
              <w:left w:val="single" w:sz="4" w:space="0" w:color="000000"/>
              <w:bottom w:val="single" w:sz="4" w:space="0" w:color="auto"/>
              <w:right w:val="single" w:sz="4" w:space="0" w:color="auto"/>
            </w:tcBorders>
          </w:tcPr>
          <w:p w14:paraId="2481FFB7" w14:textId="4A27CDE0" w:rsidR="00A37A13" w:rsidRPr="001F1C4F" w:rsidRDefault="00A37A13" w:rsidP="00A37A13">
            <w:pPr>
              <w:spacing w:after="0" w:line="240" w:lineRule="auto"/>
              <w:rPr>
                <w:rFonts w:ascii="Times New Roman" w:hAnsi="Times New Roman"/>
                <w:sz w:val="24"/>
                <w:szCs w:val="24"/>
              </w:rPr>
            </w:pPr>
            <w:r w:rsidRPr="00A742DB">
              <w:rPr>
                <w:rFonts w:ascii="Times New Roman" w:eastAsia="DejaVu Sans" w:hAnsi="Times New Roman"/>
                <w:sz w:val="24"/>
                <w:szCs w:val="24"/>
              </w:rPr>
              <w:t>ПК 1.5. Ремонтировать и реставрировать столярные и мебельные изделия.</w:t>
            </w:r>
          </w:p>
        </w:tc>
      </w:tr>
      <w:tr w:rsidR="00A37A13" w:rsidRPr="00D646D1" w14:paraId="7EC0AE7C" w14:textId="77777777" w:rsidTr="00813F87">
        <w:trPr>
          <w:trHeight w:val="90"/>
        </w:trPr>
        <w:tc>
          <w:tcPr>
            <w:tcW w:w="3261" w:type="dxa"/>
            <w:vMerge/>
            <w:tcBorders>
              <w:left w:val="single" w:sz="4" w:space="0" w:color="000000"/>
              <w:right w:val="single" w:sz="4" w:space="0" w:color="000000"/>
            </w:tcBorders>
            <w:vAlign w:val="bottom"/>
          </w:tcPr>
          <w:p w14:paraId="525C9B0B" w14:textId="77777777" w:rsidR="00A37A13" w:rsidRPr="00D646D1" w:rsidRDefault="00A37A13" w:rsidP="00A37A13">
            <w:pPr>
              <w:spacing w:after="0" w:line="240" w:lineRule="auto"/>
              <w:rPr>
                <w:rFonts w:ascii="Times New Roman" w:hAnsi="Times New Roman"/>
                <w:color w:val="000000"/>
                <w:sz w:val="24"/>
                <w:szCs w:val="24"/>
              </w:rPr>
            </w:pPr>
          </w:p>
        </w:tc>
        <w:tc>
          <w:tcPr>
            <w:tcW w:w="3289" w:type="dxa"/>
            <w:vMerge/>
            <w:tcBorders>
              <w:left w:val="single" w:sz="4" w:space="0" w:color="000000"/>
              <w:right w:val="single" w:sz="4" w:space="0" w:color="000000"/>
            </w:tcBorders>
          </w:tcPr>
          <w:p w14:paraId="45B4E7C9" w14:textId="77777777" w:rsidR="00A37A13" w:rsidRPr="00D646D1" w:rsidRDefault="00A37A13" w:rsidP="00A37A13">
            <w:pPr>
              <w:spacing w:after="0" w:line="240" w:lineRule="auto"/>
              <w:rPr>
                <w:rFonts w:ascii="Times New Roman" w:hAnsi="Times New Roman"/>
                <w:color w:val="000000"/>
                <w:sz w:val="24"/>
                <w:szCs w:val="24"/>
              </w:rPr>
            </w:pPr>
          </w:p>
        </w:tc>
        <w:tc>
          <w:tcPr>
            <w:tcW w:w="3373" w:type="dxa"/>
            <w:tcBorders>
              <w:top w:val="single" w:sz="4" w:space="0" w:color="auto"/>
              <w:left w:val="single" w:sz="4" w:space="0" w:color="000000"/>
              <w:bottom w:val="single" w:sz="4" w:space="0" w:color="auto"/>
              <w:right w:val="single" w:sz="4" w:space="0" w:color="auto"/>
            </w:tcBorders>
          </w:tcPr>
          <w:p w14:paraId="482CEE59" w14:textId="7411EC74" w:rsidR="00A37A13" w:rsidRPr="001F1C4F" w:rsidRDefault="00A37A13" w:rsidP="00A37A13">
            <w:pPr>
              <w:spacing w:after="0" w:line="240" w:lineRule="auto"/>
              <w:rPr>
                <w:rFonts w:ascii="Times New Roman" w:hAnsi="Times New Roman"/>
                <w:sz w:val="24"/>
                <w:szCs w:val="24"/>
              </w:rPr>
            </w:pPr>
            <w:r w:rsidRPr="00A742DB">
              <w:rPr>
                <w:rFonts w:ascii="Times New Roman" w:eastAsia="DejaVu Sans" w:hAnsi="Times New Roman"/>
                <w:sz w:val="24"/>
                <w:szCs w:val="24"/>
              </w:rPr>
              <w:t>ПК 1.6. Конструировать столярные изделия и мебель.</w:t>
            </w:r>
          </w:p>
        </w:tc>
      </w:tr>
      <w:tr w:rsidR="00A37A13" w:rsidRPr="00D646D1" w14:paraId="0C57D0B1" w14:textId="77777777" w:rsidTr="00D136F5">
        <w:trPr>
          <w:trHeight w:val="289"/>
        </w:trPr>
        <w:tc>
          <w:tcPr>
            <w:tcW w:w="3261" w:type="dxa"/>
            <w:vMerge w:val="restart"/>
            <w:tcBorders>
              <w:top w:val="single" w:sz="4" w:space="0" w:color="000000"/>
              <w:left w:val="single" w:sz="4" w:space="0" w:color="000000"/>
              <w:right w:val="single" w:sz="4" w:space="0" w:color="000000"/>
            </w:tcBorders>
          </w:tcPr>
          <w:p w14:paraId="3082A807" w14:textId="0BCD8E1D" w:rsidR="00A37A13" w:rsidRPr="00D646D1" w:rsidRDefault="00A37A13" w:rsidP="00A37A13">
            <w:pPr>
              <w:autoSpaceDE w:val="0"/>
              <w:autoSpaceDN w:val="0"/>
              <w:adjustRightInd w:val="0"/>
              <w:spacing w:after="0" w:line="240" w:lineRule="auto"/>
              <w:rPr>
                <w:rFonts w:ascii="Times New Roman" w:hAnsi="Times New Roman"/>
                <w:color w:val="000000"/>
                <w:sz w:val="24"/>
                <w:szCs w:val="24"/>
              </w:rPr>
            </w:pPr>
            <w:r>
              <w:rPr>
                <w:rFonts w:ascii="Times New Roman" w:hAnsi="Times New Roman"/>
                <w:sz w:val="24"/>
                <w:szCs w:val="24"/>
              </w:rPr>
              <w:t xml:space="preserve">ВД.02 </w:t>
            </w:r>
            <w:r w:rsidRPr="00A37A13">
              <w:rPr>
                <w:rFonts w:ascii="Times New Roman" w:hAnsi="Times New Roman"/>
                <w:sz w:val="24"/>
                <w:szCs w:val="24"/>
              </w:rPr>
              <w:t>Отделка изделий из древесины и древесных материалов</w:t>
            </w:r>
          </w:p>
        </w:tc>
        <w:tc>
          <w:tcPr>
            <w:tcW w:w="3289" w:type="dxa"/>
            <w:vMerge w:val="restart"/>
            <w:tcBorders>
              <w:top w:val="single" w:sz="4" w:space="0" w:color="000000"/>
              <w:left w:val="single" w:sz="4" w:space="0" w:color="000000"/>
              <w:right w:val="single" w:sz="4" w:space="0" w:color="auto"/>
            </w:tcBorders>
          </w:tcPr>
          <w:p w14:paraId="1F74E432" w14:textId="70A2DA5D" w:rsidR="00A37A13" w:rsidRPr="00D646D1" w:rsidRDefault="00A37A13" w:rsidP="00A37A13">
            <w:pPr>
              <w:spacing w:after="0" w:line="240" w:lineRule="auto"/>
              <w:rPr>
                <w:rFonts w:ascii="Times New Roman" w:hAnsi="Times New Roman"/>
                <w:color w:val="000000"/>
                <w:sz w:val="24"/>
                <w:szCs w:val="24"/>
              </w:rPr>
            </w:pPr>
            <w:r>
              <w:rPr>
                <w:rFonts w:ascii="Times New Roman" w:hAnsi="Times New Roman"/>
                <w:sz w:val="24"/>
                <w:szCs w:val="24"/>
              </w:rPr>
              <w:t xml:space="preserve">ПМ.02 </w:t>
            </w:r>
            <w:r w:rsidRPr="00A37A13">
              <w:rPr>
                <w:rFonts w:ascii="Times New Roman" w:hAnsi="Times New Roman"/>
                <w:sz w:val="24"/>
                <w:szCs w:val="24"/>
              </w:rPr>
              <w:t>Отделка изделий из древесины и древесных материалов</w:t>
            </w:r>
          </w:p>
        </w:tc>
        <w:tc>
          <w:tcPr>
            <w:tcW w:w="3373" w:type="dxa"/>
            <w:tcBorders>
              <w:top w:val="single" w:sz="4" w:space="0" w:color="auto"/>
              <w:left w:val="single" w:sz="4" w:space="0" w:color="auto"/>
              <w:bottom w:val="single" w:sz="4" w:space="0" w:color="auto"/>
              <w:right w:val="single" w:sz="4" w:space="0" w:color="auto"/>
            </w:tcBorders>
          </w:tcPr>
          <w:p w14:paraId="626308DC" w14:textId="10F1A4DA" w:rsidR="00A37A13" w:rsidRPr="001F1C4F" w:rsidRDefault="00A37A13" w:rsidP="00A37A13">
            <w:pPr>
              <w:spacing w:after="0" w:line="240" w:lineRule="auto"/>
              <w:rPr>
                <w:rFonts w:ascii="Times New Roman" w:hAnsi="Times New Roman"/>
                <w:sz w:val="24"/>
                <w:szCs w:val="24"/>
              </w:rPr>
            </w:pPr>
            <w:r w:rsidRPr="00345CD3">
              <w:rPr>
                <w:rFonts w:ascii="Times New Roman" w:eastAsia="DejaVu Sans" w:hAnsi="Times New Roman"/>
                <w:sz w:val="24"/>
                <w:szCs w:val="24"/>
              </w:rPr>
              <w:t>ПК 2.1. Осуществлять подготовку материалов, рабочего места, приспособлений, инструментов и оборудования для проведения технологических операций по отделке изделий из древесины и древесных материалов.</w:t>
            </w:r>
          </w:p>
        </w:tc>
      </w:tr>
      <w:tr w:rsidR="00A37A13" w:rsidRPr="00D646D1" w14:paraId="66D060B2" w14:textId="77777777" w:rsidTr="00C238BF">
        <w:trPr>
          <w:trHeight w:val="270"/>
        </w:trPr>
        <w:tc>
          <w:tcPr>
            <w:tcW w:w="3261" w:type="dxa"/>
            <w:vMerge/>
            <w:tcBorders>
              <w:left w:val="single" w:sz="4" w:space="0" w:color="000000"/>
              <w:right w:val="single" w:sz="4" w:space="0" w:color="000000"/>
            </w:tcBorders>
            <w:vAlign w:val="center"/>
          </w:tcPr>
          <w:p w14:paraId="11682ED3" w14:textId="77777777" w:rsidR="00A37A13" w:rsidRDefault="00A37A13" w:rsidP="00A37A13">
            <w:pPr>
              <w:spacing w:after="0" w:line="240" w:lineRule="auto"/>
              <w:rPr>
                <w:rFonts w:ascii="Times New Roman" w:hAnsi="Times New Roman"/>
                <w:bCs/>
                <w:sz w:val="24"/>
                <w:szCs w:val="24"/>
              </w:rPr>
            </w:pPr>
          </w:p>
        </w:tc>
        <w:tc>
          <w:tcPr>
            <w:tcW w:w="3289" w:type="dxa"/>
            <w:vMerge/>
            <w:tcBorders>
              <w:left w:val="single" w:sz="4" w:space="0" w:color="000000"/>
              <w:right w:val="single" w:sz="4" w:space="0" w:color="auto"/>
            </w:tcBorders>
          </w:tcPr>
          <w:p w14:paraId="64D91277" w14:textId="77777777" w:rsidR="00A37A13" w:rsidRDefault="00A37A13" w:rsidP="00A37A13">
            <w:pPr>
              <w:spacing w:after="0" w:line="240" w:lineRule="auto"/>
              <w:rPr>
                <w:rFonts w:ascii="Times New Roman" w:hAnsi="Times New Roman"/>
                <w:color w:val="000000"/>
                <w:sz w:val="24"/>
                <w:szCs w:val="24"/>
              </w:rPr>
            </w:pPr>
          </w:p>
        </w:tc>
        <w:tc>
          <w:tcPr>
            <w:tcW w:w="3373" w:type="dxa"/>
            <w:tcBorders>
              <w:top w:val="single" w:sz="4" w:space="0" w:color="auto"/>
              <w:left w:val="single" w:sz="4" w:space="0" w:color="auto"/>
              <w:bottom w:val="single" w:sz="4" w:space="0" w:color="auto"/>
              <w:right w:val="single" w:sz="4" w:space="0" w:color="auto"/>
            </w:tcBorders>
          </w:tcPr>
          <w:p w14:paraId="76A659CF" w14:textId="214DEF87" w:rsidR="00A37A13" w:rsidRPr="00D34481" w:rsidRDefault="00A37A13" w:rsidP="00A37A13">
            <w:pPr>
              <w:spacing w:after="0" w:line="240" w:lineRule="auto"/>
              <w:rPr>
                <w:rFonts w:ascii="Times New Roman" w:eastAsia="Calibri" w:hAnsi="Times New Roman"/>
                <w:color w:val="000000"/>
                <w:spacing w:val="2"/>
                <w:sz w:val="24"/>
                <w:szCs w:val="24"/>
                <w:shd w:val="clear" w:color="auto" w:fill="FFFFFF"/>
              </w:rPr>
            </w:pPr>
            <w:r w:rsidRPr="00345CD3">
              <w:rPr>
                <w:rFonts w:ascii="Times New Roman" w:eastAsia="DejaVu Sans" w:hAnsi="Times New Roman"/>
                <w:sz w:val="24"/>
                <w:szCs w:val="24"/>
              </w:rPr>
              <w:t>ПК 2.2. Осуществлять подготовку поверхности деталей, узлов и изделий различной сложности поверхностей и конструкций к нанесению защитно-декоративных покрытий.</w:t>
            </w:r>
          </w:p>
        </w:tc>
      </w:tr>
      <w:tr w:rsidR="00A37A13" w:rsidRPr="00D646D1" w14:paraId="47C285BF" w14:textId="77777777" w:rsidTr="00C238BF">
        <w:trPr>
          <w:trHeight w:val="270"/>
        </w:trPr>
        <w:tc>
          <w:tcPr>
            <w:tcW w:w="3261" w:type="dxa"/>
            <w:vMerge/>
            <w:tcBorders>
              <w:left w:val="single" w:sz="4" w:space="0" w:color="000000"/>
              <w:right w:val="single" w:sz="4" w:space="0" w:color="000000"/>
            </w:tcBorders>
            <w:vAlign w:val="center"/>
          </w:tcPr>
          <w:p w14:paraId="66433EA3" w14:textId="77777777" w:rsidR="00A37A13" w:rsidRDefault="00A37A13" w:rsidP="00A37A13">
            <w:pPr>
              <w:spacing w:after="0" w:line="240" w:lineRule="auto"/>
              <w:rPr>
                <w:rFonts w:ascii="Times New Roman" w:hAnsi="Times New Roman"/>
                <w:bCs/>
                <w:sz w:val="24"/>
                <w:szCs w:val="24"/>
              </w:rPr>
            </w:pPr>
          </w:p>
        </w:tc>
        <w:tc>
          <w:tcPr>
            <w:tcW w:w="3289" w:type="dxa"/>
            <w:vMerge/>
            <w:tcBorders>
              <w:left w:val="single" w:sz="4" w:space="0" w:color="000000"/>
              <w:right w:val="single" w:sz="4" w:space="0" w:color="auto"/>
            </w:tcBorders>
          </w:tcPr>
          <w:p w14:paraId="3CC6D60C" w14:textId="77777777" w:rsidR="00A37A13" w:rsidRDefault="00A37A13" w:rsidP="00A37A13">
            <w:pPr>
              <w:spacing w:after="0" w:line="240" w:lineRule="auto"/>
              <w:rPr>
                <w:rFonts w:ascii="Times New Roman" w:hAnsi="Times New Roman"/>
                <w:color w:val="000000"/>
                <w:sz w:val="24"/>
                <w:szCs w:val="24"/>
              </w:rPr>
            </w:pPr>
          </w:p>
        </w:tc>
        <w:tc>
          <w:tcPr>
            <w:tcW w:w="3373" w:type="dxa"/>
            <w:tcBorders>
              <w:top w:val="single" w:sz="4" w:space="0" w:color="auto"/>
              <w:left w:val="single" w:sz="4" w:space="0" w:color="auto"/>
              <w:bottom w:val="single" w:sz="4" w:space="0" w:color="auto"/>
              <w:right w:val="single" w:sz="4" w:space="0" w:color="auto"/>
            </w:tcBorders>
          </w:tcPr>
          <w:p w14:paraId="330E543D" w14:textId="45EAC796" w:rsidR="00A37A13" w:rsidRPr="00D34481" w:rsidRDefault="00A37A13" w:rsidP="00A37A13">
            <w:pPr>
              <w:spacing w:after="0" w:line="240" w:lineRule="auto"/>
              <w:rPr>
                <w:rFonts w:ascii="Times New Roman" w:eastAsia="Calibri" w:hAnsi="Times New Roman"/>
                <w:color w:val="000000"/>
                <w:spacing w:val="2"/>
                <w:sz w:val="24"/>
                <w:szCs w:val="24"/>
                <w:shd w:val="clear" w:color="auto" w:fill="FFFFFF"/>
              </w:rPr>
            </w:pPr>
            <w:r w:rsidRPr="00345CD3">
              <w:rPr>
                <w:rFonts w:ascii="Times New Roman" w:eastAsia="DejaVu Sans" w:hAnsi="Times New Roman"/>
                <w:sz w:val="24"/>
                <w:szCs w:val="24"/>
              </w:rPr>
              <w:t>ПК 2.3. Наносить финишное покрытие на поверхности деталей, узлов и изделий различной сложности поверхностей и конструкций.</w:t>
            </w:r>
          </w:p>
        </w:tc>
      </w:tr>
      <w:tr w:rsidR="00A37A13" w:rsidRPr="00D646D1" w14:paraId="03D88127" w14:textId="77777777" w:rsidTr="00C238BF">
        <w:trPr>
          <w:trHeight w:val="270"/>
        </w:trPr>
        <w:tc>
          <w:tcPr>
            <w:tcW w:w="3261" w:type="dxa"/>
            <w:vMerge/>
            <w:tcBorders>
              <w:left w:val="single" w:sz="4" w:space="0" w:color="000000"/>
              <w:right w:val="single" w:sz="4" w:space="0" w:color="000000"/>
            </w:tcBorders>
            <w:vAlign w:val="center"/>
          </w:tcPr>
          <w:p w14:paraId="0C91C536" w14:textId="77777777" w:rsidR="00A37A13" w:rsidRDefault="00A37A13" w:rsidP="00A37A13">
            <w:pPr>
              <w:spacing w:after="0" w:line="240" w:lineRule="auto"/>
              <w:rPr>
                <w:rFonts w:ascii="Times New Roman" w:hAnsi="Times New Roman"/>
                <w:bCs/>
                <w:sz w:val="24"/>
                <w:szCs w:val="24"/>
              </w:rPr>
            </w:pPr>
          </w:p>
        </w:tc>
        <w:tc>
          <w:tcPr>
            <w:tcW w:w="3289" w:type="dxa"/>
            <w:vMerge/>
            <w:tcBorders>
              <w:left w:val="single" w:sz="4" w:space="0" w:color="000000"/>
              <w:right w:val="single" w:sz="4" w:space="0" w:color="auto"/>
            </w:tcBorders>
          </w:tcPr>
          <w:p w14:paraId="4F474D68" w14:textId="77777777" w:rsidR="00A37A13" w:rsidRDefault="00A37A13" w:rsidP="00A37A13">
            <w:pPr>
              <w:spacing w:after="0" w:line="240" w:lineRule="auto"/>
              <w:rPr>
                <w:rFonts w:ascii="Times New Roman" w:hAnsi="Times New Roman"/>
                <w:color w:val="000000"/>
                <w:sz w:val="24"/>
                <w:szCs w:val="24"/>
              </w:rPr>
            </w:pPr>
          </w:p>
        </w:tc>
        <w:tc>
          <w:tcPr>
            <w:tcW w:w="3373" w:type="dxa"/>
            <w:tcBorders>
              <w:top w:val="single" w:sz="4" w:space="0" w:color="auto"/>
              <w:left w:val="single" w:sz="4" w:space="0" w:color="auto"/>
              <w:bottom w:val="single" w:sz="4" w:space="0" w:color="auto"/>
              <w:right w:val="single" w:sz="4" w:space="0" w:color="auto"/>
            </w:tcBorders>
          </w:tcPr>
          <w:p w14:paraId="7D716FBC" w14:textId="5AF7B283" w:rsidR="00A37A13" w:rsidRPr="00D34481" w:rsidRDefault="00A37A13" w:rsidP="00A37A13">
            <w:pPr>
              <w:spacing w:after="0" w:line="240" w:lineRule="auto"/>
              <w:rPr>
                <w:rFonts w:ascii="Times New Roman" w:eastAsia="Calibri" w:hAnsi="Times New Roman"/>
                <w:color w:val="000000"/>
                <w:spacing w:val="2"/>
                <w:sz w:val="24"/>
                <w:szCs w:val="24"/>
                <w:shd w:val="clear" w:color="auto" w:fill="FFFFFF"/>
              </w:rPr>
            </w:pPr>
            <w:r w:rsidRPr="00345CD3">
              <w:rPr>
                <w:rFonts w:ascii="Times New Roman" w:eastAsia="DejaVu Sans" w:hAnsi="Times New Roman"/>
                <w:sz w:val="24"/>
                <w:szCs w:val="24"/>
              </w:rPr>
              <w:t>ПК 2.4. Выполнять облицовку поверхностей деталей, узлов, сборочных единиц, изделий из древесины и древесных материалов облицовочными материалами.</w:t>
            </w:r>
          </w:p>
        </w:tc>
      </w:tr>
      <w:tr w:rsidR="00A37A13" w:rsidRPr="00D646D1" w14:paraId="247FB885" w14:textId="77777777" w:rsidTr="00F03940">
        <w:trPr>
          <w:trHeight w:val="562"/>
        </w:trPr>
        <w:tc>
          <w:tcPr>
            <w:tcW w:w="3261" w:type="dxa"/>
            <w:vMerge/>
            <w:tcBorders>
              <w:left w:val="single" w:sz="4" w:space="0" w:color="000000"/>
              <w:right w:val="single" w:sz="4" w:space="0" w:color="000000"/>
            </w:tcBorders>
            <w:vAlign w:val="center"/>
          </w:tcPr>
          <w:p w14:paraId="23DF6067" w14:textId="77777777" w:rsidR="00A37A13" w:rsidRDefault="00A37A13" w:rsidP="00A37A13">
            <w:pPr>
              <w:spacing w:after="0" w:line="240" w:lineRule="auto"/>
              <w:rPr>
                <w:rFonts w:ascii="Times New Roman" w:hAnsi="Times New Roman"/>
                <w:bCs/>
                <w:sz w:val="24"/>
                <w:szCs w:val="24"/>
              </w:rPr>
            </w:pPr>
          </w:p>
        </w:tc>
        <w:tc>
          <w:tcPr>
            <w:tcW w:w="3289" w:type="dxa"/>
            <w:vMerge/>
            <w:tcBorders>
              <w:left w:val="single" w:sz="4" w:space="0" w:color="000000"/>
              <w:right w:val="single" w:sz="4" w:space="0" w:color="auto"/>
            </w:tcBorders>
          </w:tcPr>
          <w:p w14:paraId="4B8221D7" w14:textId="77777777" w:rsidR="00A37A13" w:rsidRDefault="00A37A13" w:rsidP="00A37A13">
            <w:pPr>
              <w:spacing w:after="0" w:line="240" w:lineRule="auto"/>
              <w:rPr>
                <w:rFonts w:ascii="Times New Roman" w:hAnsi="Times New Roman"/>
                <w:color w:val="000000"/>
                <w:sz w:val="24"/>
                <w:szCs w:val="24"/>
              </w:rPr>
            </w:pPr>
          </w:p>
        </w:tc>
        <w:tc>
          <w:tcPr>
            <w:tcW w:w="3373" w:type="dxa"/>
            <w:tcBorders>
              <w:top w:val="single" w:sz="4" w:space="0" w:color="auto"/>
              <w:left w:val="single" w:sz="4" w:space="0" w:color="auto"/>
              <w:right w:val="single" w:sz="4" w:space="0" w:color="auto"/>
            </w:tcBorders>
          </w:tcPr>
          <w:p w14:paraId="5A590773" w14:textId="6B883071" w:rsidR="00A37A13" w:rsidRPr="00D34481" w:rsidRDefault="00A37A13" w:rsidP="00A37A13">
            <w:pPr>
              <w:spacing w:after="0" w:line="240" w:lineRule="auto"/>
              <w:rPr>
                <w:rFonts w:ascii="Times New Roman" w:eastAsia="Calibri" w:hAnsi="Times New Roman"/>
                <w:color w:val="000000"/>
                <w:spacing w:val="2"/>
                <w:sz w:val="24"/>
                <w:szCs w:val="24"/>
                <w:shd w:val="clear" w:color="auto" w:fill="FFFFFF"/>
              </w:rPr>
            </w:pPr>
            <w:r w:rsidRPr="00345CD3">
              <w:rPr>
                <w:rFonts w:ascii="Times New Roman" w:eastAsia="DejaVu Sans" w:hAnsi="Times New Roman"/>
                <w:sz w:val="24"/>
                <w:szCs w:val="24"/>
              </w:rPr>
              <w:t>ПК 2.5. Оценивать качество защитно-декоративных покрытий на деталях, узлах и изделиях различной сложности поверхностей и конструкций.</w:t>
            </w:r>
          </w:p>
        </w:tc>
      </w:tr>
      <w:tr w:rsidR="00A37A13" w:rsidRPr="00D646D1" w14:paraId="5EF0D52A" w14:textId="77777777" w:rsidTr="00755735">
        <w:trPr>
          <w:trHeight w:val="222"/>
        </w:trPr>
        <w:tc>
          <w:tcPr>
            <w:tcW w:w="3261" w:type="dxa"/>
            <w:vMerge w:val="restart"/>
            <w:tcBorders>
              <w:top w:val="single" w:sz="4" w:space="0" w:color="auto"/>
              <w:left w:val="single" w:sz="4" w:space="0" w:color="auto"/>
              <w:right w:val="single" w:sz="4" w:space="0" w:color="auto"/>
            </w:tcBorders>
          </w:tcPr>
          <w:p w14:paraId="5F63216D" w14:textId="1B67ECE6" w:rsidR="00A37A13" w:rsidRPr="00D646D1" w:rsidRDefault="00A37A13" w:rsidP="00A37A13">
            <w:pPr>
              <w:snapToGrid w:val="0"/>
              <w:spacing w:after="0" w:line="240" w:lineRule="auto"/>
              <w:rPr>
                <w:rFonts w:ascii="Times New Roman" w:hAnsi="Times New Roman"/>
                <w:color w:val="000000"/>
                <w:sz w:val="24"/>
                <w:szCs w:val="24"/>
              </w:rPr>
            </w:pPr>
            <w:r>
              <w:rPr>
                <w:rFonts w:ascii="Times New Roman" w:hAnsi="Times New Roman"/>
                <w:sz w:val="24"/>
                <w:szCs w:val="24"/>
              </w:rPr>
              <w:t xml:space="preserve">ВД.03 </w:t>
            </w:r>
            <w:r w:rsidRPr="00A37A13">
              <w:rPr>
                <w:rFonts w:ascii="Times New Roman" w:hAnsi="Times New Roman"/>
                <w:sz w:val="24"/>
                <w:szCs w:val="24"/>
              </w:rPr>
              <w:t>Сборка изделий из древесины и древесных материалов</w:t>
            </w:r>
          </w:p>
        </w:tc>
        <w:tc>
          <w:tcPr>
            <w:tcW w:w="3289" w:type="dxa"/>
            <w:vMerge w:val="restart"/>
            <w:tcBorders>
              <w:top w:val="single" w:sz="4" w:space="0" w:color="auto"/>
              <w:left w:val="single" w:sz="4" w:space="0" w:color="auto"/>
              <w:right w:val="single" w:sz="4" w:space="0" w:color="auto"/>
            </w:tcBorders>
          </w:tcPr>
          <w:p w14:paraId="79064649" w14:textId="65B3E802" w:rsidR="00A37A13" w:rsidRPr="00D646D1" w:rsidRDefault="00A37A13" w:rsidP="00A37A13">
            <w:pPr>
              <w:spacing w:after="0" w:line="240" w:lineRule="auto"/>
              <w:rPr>
                <w:rFonts w:ascii="Times New Roman" w:hAnsi="Times New Roman"/>
                <w:color w:val="000000"/>
                <w:sz w:val="24"/>
                <w:szCs w:val="24"/>
              </w:rPr>
            </w:pPr>
            <w:r>
              <w:rPr>
                <w:rFonts w:ascii="Times New Roman" w:hAnsi="Times New Roman"/>
                <w:sz w:val="24"/>
                <w:szCs w:val="24"/>
              </w:rPr>
              <w:t xml:space="preserve">ПМ.03 </w:t>
            </w:r>
            <w:r w:rsidRPr="00A37A13">
              <w:rPr>
                <w:rFonts w:ascii="Times New Roman" w:hAnsi="Times New Roman"/>
                <w:sz w:val="24"/>
                <w:szCs w:val="24"/>
              </w:rPr>
              <w:t>Сборка изделий из древесины и древесных материалов</w:t>
            </w:r>
          </w:p>
        </w:tc>
        <w:tc>
          <w:tcPr>
            <w:tcW w:w="3373" w:type="dxa"/>
            <w:tcBorders>
              <w:top w:val="single" w:sz="4" w:space="0" w:color="auto"/>
              <w:left w:val="single" w:sz="4" w:space="0" w:color="auto"/>
              <w:bottom w:val="single" w:sz="4" w:space="0" w:color="auto"/>
              <w:right w:val="single" w:sz="4" w:space="0" w:color="auto"/>
            </w:tcBorders>
          </w:tcPr>
          <w:p w14:paraId="00C349BF" w14:textId="25B512E6" w:rsidR="00A37A13" w:rsidRPr="00D646D1" w:rsidRDefault="00A37A13" w:rsidP="00A37A13">
            <w:pPr>
              <w:snapToGrid w:val="0"/>
              <w:spacing w:after="0" w:line="240" w:lineRule="auto"/>
              <w:rPr>
                <w:rFonts w:ascii="Times New Roman" w:hAnsi="Times New Roman"/>
                <w:color w:val="000000"/>
                <w:sz w:val="24"/>
                <w:szCs w:val="24"/>
              </w:rPr>
            </w:pPr>
            <w:r w:rsidRPr="002A7429">
              <w:rPr>
                <w:rFonts w:ascii="Times New Roman" w:eastAsia="DejaVu Sans" w:hAnsi="Times New Roman"/>
                <w:sz w:val="24"/>
                <w:szCs w:val="24"/>
              </w:rPr>
              <w:t xml:space="preserve">ПК 3.1. Осуществлять подготовку рабочего места, </w:t>
            </w:r>
            <w:r w:rsidRPr="002A7429">
              <w:rPr>
                <w:rFonts w:ascii="Times New Roman" w:eastAsia="DejaVu Sans" w:hAnsi="Times New Roman"/>
                <w:sz w:val="24"/>
                <w:szCs w:val="24"/>
              </w:rPr>
              <w:lastRenderedPageBreak/>
              <w:t>оборудования и инструментов, необходимых для сборки изделий из древесины и древесных материалов.</w:t>
            </w:r>
          </w:p>
        </w:tc>
      </w:tr>
      <w:tr w:rsidR="00A37A13" w:rsidRPr="00D646D1" w14:paraId="4AFE30C0" w14:textId="77777777" w:rsidTr="00755735">
        <w:trPr>
          <w:trHeight w:val="222"/>
        </w:trPr>
        <w:tc>
          <w:tcPr>
            <w:tcW w:w="3261" w:type="dxa"/>
            <w:vMerge/>
            <w:tcBorders>
              <w:left w:val="single" w:sz="4" w:space="0" w:color="auto"/>
              <w:right w:val="single" w:sz="4" w:space="0" w:color="auto"/>
            </w:tcBorders>
          </w:tcPr>
          <w:p w14:paraId="469595BF" w14:textId="77777777" w:rsidR="00A37A13" w:rsidRDefault="00A37A13" w:rsidP="00A37A13">
            <w:pPr>
              <w:snapToGrid w:val="0"/>
              <w:spacing w:after="0" w:line="240" w:lineRule="auto"/>
              <w:rPr>
                <w:rFonts w:ascii="Times New Roman" w:hAnsi="Times New Roman"/>
                <w:sz w:val="24"/>
                <w:szCs w:val="24"/>
              </w:rPr>
            </w:pPr>
          </w:p>
        </w:tc>
        <w:tc>
          <w:tcPr>
            <w:tcW w:w="3289" w:type="dxa"/>
            <w:vMerge/>
            <w:tcBorders>
              <w:left w:val="single" w:sz="4" w:space="0" w:color="auto"/>
              <w:right w:val="single" w:sz="4" w:space="0" w:color="auto"/>
            </w:tcBorders>
          </w:tcPr>
          <w:p w14:paraId="739E98B9" w14:textId="77777777" w:rsidR="00A37A13" w:rsidRDefault="00A37A13" w:rsidP="00A37A13">
            <w:pPr>
              <w:spacing w:after="0" w:line="240" w:lineRule="auto"/>
              <w:rPr>
                <w:rFonts w:ascii="Times New Roman" w:hAnsi="Times New Roman"/>
                <w:sz w:val="24"/>
                <w:szCs w:val="24"/>
              </w:rPr>
            </w:pPr>
          </w:p>
        </w:tc>
        <w:tc>
          <w:tcPr>
            <w:tcW w:w="3373" w:type="dxa"/>
            <w:tcBorders>
              <w:top w:val="single" w:sz="4" w:space="0" w:color="auto"/>
              <w:left w:val="single" w:sz="4" w:space="0" w:color="auto"/>
              <w:bottom w:val="single" w:sz="4" w:space="0" w:color="auto"/>
              <w:right w:val="single" w:sz="4" w:space="0" w:color="auto"/>
            </w:tcBorders>
          </w:tcPr>
          <w:p w14:paraId="2655F755" w14:textId="2EA2D64D" w:rsidR="00A37A13" w:rsidRPr="00D646D1" w:rsidRDefault="00A37A13" w:rsidP="00A37A13">
            <w:pPr>
              <w:snapToGrid w:val="0"/>
              <w:spacing w:after="0" w:line="240" w:lineRule="auto"/>
              <w:rPr>
                <w:rFonts w:ascii="Times New Roman" w:hAnsi="Times New Roman"/>
                <w:color w:val="000000"/>
                <w:sz w:val="24"/>
                <w:szCs w:val="24"/>
              </w:rPr>
            </w:pPr>
            <w:r w:rsidRPr="002A7429">
              <w:rPr>
                <w:rFonts w:ascii="Times New Roman" w:eastAsia="DejaVu Sans" w:hAnsi="Times New Roman"/>
                <w:sz w:val="24"/>
                <w:szCs w:val="24"/>
              </w:rPr>
              <w:t>ПК 3.2. Производить сборку узлов, сборочных единиц и изделий из древесины и древесных материалов.</w:t>
            </w:r>
          </w:p>
        </w:tc>
      </w:tr>
      <w:tr w:rsidR="00A37A13" w:rsidRPr="00D646D1" w14:paraId="1B63E390" w14:textId="77777777" w:rsidTr="00755735">
        <w:trPr>
          <w:trHeight w:val="222"/>
        </w:trPr>
        <w:tc>
          <w:tcPr>
            <w:tcW w:w="3261" w:type="dxa"/>
            <w:vMerge/>
            <w:tcBorders>
              <w:left w:val="single" w:sz="4" w:space="0" w:color="auto"/>
              <w:right w:val="single" w:sz="4" w:space="0" w:color="auto"/>
            </w:tcBorders>
          </w:tcPr>
          <w:p w14:paraId="14A10A6C" w14:textId="77777777" w:rsidR="00A37A13" w:rsidRDefault="00A37A13" w:rsidP="00A37A13">
            <w:pPr>
              <w:snapToGrid w:val="0"/>
              <w:spacing w:after="0" w:line="240" w:lineRule="auto"/>
              <w:rPr>
                <w:rFonts w:ascii="Times New Roman" w:hAnsi="Times New Roman"/>
                <w:sz w:val="24"/>
                <w:szCs w:val="24"/>
              </w:rPr>
            </w:pPr>
          </w:p>
        </w:tc>
        <w:tc>
          <w:tcPr>
            <w:tcW w:w="3289" w:type="dxa"/>
            <w:vMerge/>
            <w:tcBorders>
              <w:left w:val="single" w:sz="4" w:space="0" w:color="auto"/>
              <w:right w:val="single" w:sz="4" w:space="0" w:color="auto"/>
            </w:tcBorders>
          </w:tcPr>
          <w:p w14:paraId="01198E74" w14:textId="77777777" w:rsidR="00A37A13" w:rsidRDefault="00A37A13" w:rsidP="00A37A13">
            <w:pPr>
              <w:spacing w:after="0" w:line="240" w:lineRule="auto"/>
              <w:rPr>
                <w:rFonts w:ascii="Times New Roman" w:hAnsi="Times New Roman"/>
                <w:sz w:val="24"/>
                <w:szCs w:val="24"/>
              </w:rPr>
            </w:pPr>
          </w:p>
        </w:tc>
        <w:tc>
          <w:tcPr>
            <w:tcW w:w="3373" w:type="dxa"/>
            <w:tcBorders>
              <w:top w:val="single" w:sz="4" w:space="0" w:color="auto"/>
              <w:left w:val="single" w:sz="4" w:space="0" w:color="auto"/>
              <w:bottom w:val="single" w:sz="4" w:space="0" w:color="auto"/>
              <w:right w:val="single" w:sz="4" w:space="0" w:color="auto"/>
            </w:tcBorders>
          </w:tcPr>
          <w:p w14:paraId="4C7ABAFA" w14:textId="38040C29" w:rsidR="00A37A13" w:rsidRPr="00D646D1" w:rsidRDefault="00A37A13" w:rsidP="00A37A13">
            <w:pPr>
              <w:snapToGrid w:val="0"/>
              <w:spacing w:after="0" w:line="240" w:lineRule="auto"/>
              <w:rPr>
                <w:rFonts w:ascii="Times New Roman" w:hAnsi="Times New Roman"/>
                <w:color w:val="000000"/>
                <w:sz w:val="24"/>
                <w:szCs w:val="24"/>
              </w:rPr>
            </w:pPr>
            <w:r w:rsidRPr="002A7429">
              <w:rPr>
                <w:rFonts w:ascii="Times New Roman" w:eastAsia="DejaVu Sans" w:hAnsi="Times New Roman"/>
                <w:sz w:val="24"/>
                <w:szCs w:val="24"/>
              </w:rPr>
              <w:t>ПК 3.3. Устанавливать крепежную арматуру и фурнитуру на изделия из древесины и древесных материалов.</w:t>
            </w:r>
          </w:p>
        </w:tc>
      </w:tr>
      <w:tr w:rsidR="00A37A13" w:rsidRPr="00D646D1" w14:paraId="76D8611E" w14:textId="77777777" w:rsidTr="00755735">
        <w:trPr>
          <w:trHeight w:val="222"/>
        </w:trPr>
        <w:tc>
          <w:tcPr>
            <w:tcW w:w="3261" w:type="dxa"/>
            <w:vMerge/>
            <w:tcBorders>
              <w:left w:val="single" w:sz="4" w:space="0" w:color="auto"/>
              <w:right w:val="single" w:sz="4" w:space="0" w:color="auto"/>
            </w:tcBorders>
          </w:tcPr>
          <w:p w14:paraId="621DC8FA" w14:textId="77777777" w:rsidR="00A37A13" w:rsidRDefault="00A37A13" w:rsidP="00A37A13">
            <w:pPr>
              <w:snapToGrid w:val="0"/>
              <w:spacing w:after="0" w:line="240" w:lineRule="auto"/>
              <w:rPr>
                <w:rFonts w:ascii="Times New Roman" w:hAnsi="Times New Roman"/>
                <w:sz w:val="24"/>
                <w:szCs w:val="24"/>
              </w:rPr>
            </w:pPr>
          </w:p>
        </w:tc>
        <w:tc>
          <w:tcPr>
            <w:tcW w:w="3289" w:type="dxa"/>
            <w:vMerge/>
            <w:tcBorders>
              <w:left w:val="single" w:sz="4" w:space="0" w:color="auto"/>
              <w:right w:val="single" w:sz="4" w:space="0" w:color="auto"/>
            </w:tcBorders>
          </w:tcPr>
          <w:p w14:paraId="2BB40B78" w14:textId="77777777" w:rsidR="00A37A13" w:rsidRDefault="00A37A13" w:rsidP="00A37A13">
            <w:pPr>
              <w:spacing w:after="0" w:line="240" w:lineRule="auto"/>
              <w:rPr>
                <w:rFonts w:ascii="Times New Roman" w:hAnsi="Times New Roman"/>
                <w:sz w:val="24"/>
                <w:szCs w:val="24"/>
              </w:rPr>
            </w:pPr>
          </w:p>
        </w:tc>
        <w:tc>
          <w:tcPr>
            <w:tcW w:w="3373" w:type="dxa"/>
            <w:tcBorders>
              <w:top w:val="single" w:sz="4" w:space="0" w:color="auto"/>
              <w:left w:val="single" w:sz="4" w:space="0" w:color="auto"/>
              <w:bottom w:val="single" w:sz="4" w:space="0" w:color="auto"/>
              <w:right w:val="single" w:sz="4" w:space="0" w:color="auto"/>
            </w:tcBorders>
          </w:tcPr>
          <w:p w14:paraId="3528BC9B" w14:textId="0E533F9D" w:rsidR="00A37A13" w:rsidRPr="00D646D1" w:rsidRDefault="00A37A13" w:rsidP="00A37A13">
            <w:pPr>
              <w:snapToGrid w:val="0"/>
              <w:spacing w:after="0" w:line="240" w:lineRule="auto"/>
              <w:rPr>
                <w:rFonts w:ascii="Times New Roman" w:hAnsi="Times New Roman"/>
                <w:color w:val="000000"/>
                <w:sz w:val="24"/>
                <w:szCs w:val="24"/>
              </w:rPr>
            </w:pPr>
            <w:r w:rsidRPr="002A7429">
              <w:rPr>
                <w:rFonts w:ascii="Times New Roman" w:eastAsia="DejaVu Sans" w:hAnsi="Times New Roman"/>
                <w:sz w:val="24"/>
                <w:szCs w:val="24"/>
              </w:rPr>
              <w:t>ПК 3.4. Устанавливать стекольные изделия и зеркала на изделия из древесины и древесных материалов.</w:t>
            </w:r>
          </w:p>
        </w:tc>
      </w:tr>
      <w:tr w:rsidR="00A37A13" w:rsidRPr="00D646D1" w14:paraId="21DB7190" w14:textId="77777777" w:rsidTr="00755735">
        <w:trPr>
          <w:trHeight w:val="222"/>
        </w:trPr>
        <w:tc>
          <w:tcPr>
            <w:tcW w:w="3261" w:type="dxa"/>
            <w:vMerge/>
            <w:tcBorders>
              <w:left w:val="single" w:sz="4" w:space="0" w:color="auto"/>
              <w:bottom w:val="single" w:sz="4" w:space="0" w:color="auto"/>
              <w:right w:val="single" w:sz="4" w:space="0" w:color="auto"/>
            </w:tcBorders>
          </w:tcPr>
          <w:p w14:paraId="6612C1CB" w14:textId="77777777" w:rsidR="00A37A13" w:rsidRDefault="00A37A13" w:rsidP="00A37A13">
            <w:pPr>
              <w:snapToGrid w:val="0"/>
              <w:spacing w:after="0" w:line="240" w:lineRule="auto"/>
              <w:rPr>
                <w:rFonts w:ascii="Times New Roman" w:hAnsi="Times New Roman"/>
                <w:sz w:val="24"/>
                <w:szCs w:val="24"/>
              </w:rPr>
            </w:pPr>
          </w:p>
        </w:tc>
        <w:tc>
          <w:tcPr>
            <w:tcW w:w="3289" w:type="dxa"/>
            <w:vMerge/>
            <w:tcBorders>
              <w:left w:val="single" w:sz="4" w:space="0" w:color="auto"/>
              <w:bottom w:val="single" w:sz="4" w:space="0" w:color="auto"/>
              <w:right w:val="single" w:sz="4" w:space="0" w:color="auto"/>
            </w:tcBorders>
          </w:tcPr>
          <w:p w14:paraId="78A1795C" w14:textId="77777777" w:rsidR="00A37A13" w:rsidRDefault="00A37A13" w:rsidP="00A37A13">
            <w:pPr>
              <w:spacing w:after="0" w:line="240" w:lineRule="auto"/>
              <w:rPr>
                <w:rFonts w:ascii="Times New Roman" w:hAnsi="Times New Roman"/>
                <w:sz w:val="24"/>
                <w:szCs w:val="24"/>
              </w:rPr>
            </w:pPr>
          </w:p>
        </w:tc>
        <w:tc>
          <w:tcPr>
            <w:tcW w:w="3373" w:type="dxa"/>
            <w:tcBorders>
              <w:top w:val="single" w:sz="4" w:space="0" w:color="auto"/>
              <w:left w:val="single" w:sz="4" w:space="0" w:color="auto"/>
              <w:bottom w:val="single" w:sz="4" w:space="0" w:color="auto"/>
              <w:right w:val="single" w:sz="4" w:space="0" w:color="auto"/>
            </w:tcBorders>
          </w:tcPr>
          <w:p w14:paraId="65B9BED9" w14:textId="2ABC1EC9" w:rsidR="00A37A13" w:rsidRPr="00D646D1" w:rsidRDefault="00A37A13" w:rsidP="00A37A13">
            <w:pPr>
              <w:snapToGrid w:val="0"/>
              <w:spacing w:after="0" w:line="240" w:lineRule="auto"/>
              <w:rPr>
                <w:rFonts w:ascii="Times New Roman" w:hAnsi="Times New Roman"/>
                <w:color w:val="000000"/>
                <w:sz w:val="24"/>
                <w:szCs w:val="24"/>
              </w:rPr>
            </w:pPr>
            <w:r w:rsidRPr="002A7429">
              <w:rPr>
                <w:rFonts w:ascii="Times New Roman" w:eastAsia="DejaVu Sans" w:hAnsi="Times New Roman"/>
                <w:sz w:val="24"/>
                <w:szCs w:val="24"/>
              </w:rPr>
              <w:t>ПК 3.5. Проверять точность и качество сборки изделий, работу всех составных элементов изделия.</w:t>
            </w:r>
          </w:p>
        </w:tc>
      </w:tr>
    </w:tbl>
    <w:p w14:paraId="32055C45" w14:textId="77777777" w:rsidR="0042176D" w:rsidRPr="00A74DD9" w:rsidRDefault="0042176D" w:rsidP="00A74DD9">
      <w:pPr>
        <w:spacing w:after="0" w:line="240" w:lineRule="auto"/>
        <w:contextualSpacing/>
        <w:jc w:val="both"/>
        <w:rPr>
          <w:rFonts w:ascii="Times New Roman" w:hAnsi="Times New Roman"/>
          <w:b/>
          <w:sz w:val="24"/>
          <w:szCs w:val="24"/>
        </w:rPr>
      </w:pPr>
    </w:p>
    <w:p w14:paraId="10CBD54F" w14:textId="7BDFB9FA" w:rsidR="007E3F03" w:rsidRPr="00135B33" w:rsidRDefault="00D15A20" w:rsidP="00D15A20">
      <w:pPr>
        <w:spacing w:after="0" w:line="240" w:lineRule="auto"/>
        <w:ind w:firstLine="709"/>
        <w:contextualSpacing/>
        <w:jc w:val="both"/>
        <w:rPr>
          <w:rFonts w:ascii="Times New Roman" w:hAnsi="Times New Roman"/>
          <w:sz w:val="24"/>
          <w:szCs w:val="24"/>
        </w:rPr>
      </w:pPr>
      <w:r w:rsidRPr="00135B33">
        <w:rPr>
          <w:rFonts w:ascii="Times New Roman" w:hAnsi="Times New Roman"/>
          <w:sz w:val="24"/>
          <w:szCs w:val="24"/>
        </w:rPr>
        <w:t>Умения и навыки, рекомендуемые для включения в содержание КОД</w:t>
      </w:r>
      <w:r w:rsidR="00DB21B5" w:rsidRPr="00135B33">
        <w:rPr>
          <w:rFonts w:ascii="Times New Roman" w:hAnsi="Times New Roman"/>
          <w:sz w:val="24"/>
          <w:szCs w:val="24"/>
        </w:rPr>
        <w:t>,</w:t>
      </w:r>
      <w:r w:rsidRPr="00135B33">
        <w:rPr>
          <w:rFonts w:ascii="Times New Roman" w:hAnsi="Times New Roman"/>
          <w:sz w:val="24"/>
          <w:szCs w:val="24"/>
        </w:rPr>
        <w:t xml:space="preserve"> определяются в соответствии с разделом 4 ПОП-П.</w:t>
      </w:r>
    </w:p>
    <w:p w14:paraId="2EC1472B" w14:textId="77777777" w:rsidR="007E3F03" w:rsidRPr="00DB21B5" w:rsidRDefault="007E3F03" w:rsidP="00A74DD9">
      <w:pPr>
        <w:spacing w:after="0" w:line="240" w:lineRule="auto"/>
        <w:contextualSpacing/>
        <w:jc w:val="center"/>
        <w:rPr>
          <w:rFonts w:ascii="Times New Roman" w:hAnsi="Times New Roman"/>
          <w:b/>
          <w:sz w:val="24"/>
          <w:szCs w:val="24"/>
          <w:highlight w:val="darkGray"/>
        </w:rPr>
      </w:pPr>
    </w:p>
    <w:p w14:paraId="420D8C6B" w14:textId="38D60885" w:rsidR="007120D5" w:rsidRPr="00135B33" w:rsidRDefault="002F77A5" w:rsidP="00D646D1">
      <w:pPr>
        <w:pStyle w:val="affb"/>
        <w:numPr>
          <w:ilvl w:val="1"/>
          <w:numId w:val="4"/>
        </w:numPr>
        <w:spacing w:before="0" w:after="0"/>
        <w:ind w:left="0" w:firstLine="709"/>
        <w:jc w:val="both"/>
        <w:rPr>
          <w:rFonts w:eastAsiaTheme="minorHAnsi"/>
          <w:b/>
          <w:lang w:val="ru-RU" w:eastAsia="en-US"/>
        </w:rPr>
      </w:pPr>
      <w:r w:rsidRPr="00135B33">
        <w:rPr>
          <w:rFonts w:eastAsiaTheme="minorHAnsi"/>
          <w:b/>
          <w:lang w:val="ru-RU" w:eastAsia="en-US"/>
        </w:rPr>
        <w:t xml:space="preserve">Учет в КОД условий для </w:t>
      </w:r>
      <w:r w:rsidR="004B773A" w:rsidRPr="00135B33">
        <w:rPr>
          <w:rFonts w:eastAsiaTheme="minorHAnsi"/>
          <w:b/>
          <w:lang w:val="ru-RU" w:eastAsia="en-US"/>
        </w:rPr>
        <w:t xml:space="preserve">лиц с ограниченными возможностями здоровья </w:t>
      </w:r>
      <w:r w:rsidR="00046B5D" w:rsidRPr="00135B33">
        <w:rPr>
          <w:rFonts w:eastAsiaTheme="minorHAnsi"/>
          <w:b/>
          <w:lang w:val="ru-RU" w:eastAsia="en-US"/>
        </w:rPr>
        <w:br/>
      </w:r>
      <w:r w:rsidR="004B773A" w:rsidRPr="00135B33">
        <w:rPr>
          <w:rFonts w:eastAsiaTheme="minorHAnsi"/>
          <w:b/>
          <w:lang w:val="ru-RU" w:eastAsia="en-US"/>
        </w:rPr>
        <w:t>и выпускников из числа детей-инвалидов и инвалидов</w:t>
      </w:r>
    </w:p>
    <w:p w14:paraId="1FAA8598" w14:textId="77777777" w:rsidR="004B773A" w:rsidRPr="00DB21B5" w:rsidRDefault="004B773A" w:rsidP="00D646D1">
      <w:pPr>
        <w:pStyle w:val="affb"/>
        <w:spacing w:before="0" w:after="0"/>
        <w:ind w:left="0" w:firstLine="708"/>
        <w:jc w:val="both"/>
        <w:rPr>
          <w:iCs/>
          <w:highlight w:val="darkGray"/>
          <w:lang w:val="ru-RU"/>
        </w:rPr>
      </w:pPr>
    </w:p>
    <w:p w14:paraId="4674E8CF" w14:textId="35115921" w:rsidR="004B4E55" w:rsidRPr="00BD05D5" w:rsidRDefault="007120D5" w:rsidP="00D646D1">
      <w:pPr>
        <w:pStyle w:val="affb"/>
        <w:spacing w:before="0" w:after="0"/>
        <w:ind w:left="0" w:firstLine="708"/>
        <w:jc w:val="both"/>
        <w:rPr>
          <w:iCs/>
          <w:lang w:val="ru-RU"/>
        </w:rPr>
      </w:pPr>
      <w:r w:rsidRPr="007A5FB7">
        <w:rPr>
          <w:iCs/>
          <w:lang w:val="ru-RU"/>
        </w:rPr>
        <w:t>Для выпускников из числа лиц с ограниченными возможностями здоровья</w:t>
      </w:r>
      <w:r w:rsidRPr="007A5FB7">
        <w:rPr>
          <w:iCs/>
          <w:lang w:val="ru-RU"/>
        </w:rPr>
        <w:br/>
        <w:t xml:space="preserve">и выпускников из числа детей-инвалидов и инвалидов </w:t>
      </w:r>
      <w:r w:rsidR="004B773A" w:rsidRPr="007A5FB7">
        <w:rPr>
          <w:iCs/>
          <w:lang w:val="ru-RU"/>
        </w:rPr>
        <w:t>в КОД учитываются</w:t>
      </w:r>
      <w:r w:rsidRPr="007A5FB7">
        <w:rPr>
          <w:iCs/>
          <w:lang w:val="ru-RU"/>
        </w:rPr>
        <w:t xml:space="preserve"> </w:t>
      </w:r>
      <w:r w:rsidR="004B773A" w:rsidRPr="007A5FB7">
        <w:rPr>
          <w:iCs/>
          <w:lang w:val="ru-RU"/>
        </w:rPr>
        <w:t>условия, позволяющие проводить демонстрационный экзамен</w:t>
      </w:r>
      <w:r w:rsidR="00D15A20" w:rsidRPr="007A5FB7">
        <w:rPr>
          <w:iCs/>
          <w:lang w:val="ru-RU"/>
        </w:rPr>
        <w:t xml:space="preserve"> профильного уровня</w:t>
      </w:r>
      <w:r w:rsidR="004B773A" w:rsidRPr="007A5FB7">
        <w:rPr>
          <w:iCs/>
          <w:lang w:val="ru-RU"/>
        </w:rPr>
        <w:t xml:space="preserve"> </w:t>
      </w:r>
      <w:r w:rsidRPr="007A5FB7">
        <w:rPr>
          <w:iCs/>
          <w:lang w:val="ru-RU"/>
        </w:rPr>
        <w:t xml:space="preserve">с учетом особенностей </w:t>
      </w:r>
      <w:r w:rsidR="004B773A" w:rsidRPr="007A5FB7">
        <w:rPr>
          <w:iCs/>
          <w:lang w:val="ru-RU"/>
        </w:rPr>
        <w:t xml:space="preserve">и </w:t>
      </w:r>
      <w:r w:rsidRPr="007A5FB7">
        <w:rPr>
          <w:iCs/>
          <w:lang w:val="ru-RU"/>
        </w:rPr>
        <w:t xml:space="preserve">возможностей </w:t>
      </w:r>
      <w:r w:rsidR="004B773A" w:rsidRPr="007A5FB7">
        <w:rPr>
          <w:iCs/>
          <w:lang w:val="ru-RU"/>
        </w:rPr>
        <w:t>такой категории лиц</w:t>
      </w:r>
      <w:r w:rsidRPr="007A5FB7">
        <w:rPr>
          <w:iCs/>
          <w:lang w:val="ru-RU"/>
        </w:rPr>
        <w:t>.</w:t>
      </w:r>
    </w:p>
    <w:p w14:paraId="3F583F06" w14:textId="2849AF95" w:rsidR="00B10748" w:rsidRDefault="00B10748" w:rsidP="00D646D1">
      <w:pPr>
        <w:spacing w:after="0" w:line="240" w:lineRule="auto"/>
        <w:jc w:val="both"/>
        <w:rPr>
          <w:rFonts w:ascii="Times New Roman" w:hAnsi="Times New Roman"/>
          <w:sz w:val="24"/>
          <w:szCs w:val="24"/>
          <w:shd w:val="clear" w:color="auto" w:fill="FFFFFF"/>
        </w:rPr>
      </w:pPr>
    </w:p>
    <w:p w14:paraId="64FFCDBF" w14:textId="1185297B" w:rsidR="002A00C4" w:rsidRPr="00ED5152" w:rsidRDefault="00642536" w:rsidP="00D646D1">
      <w:pPr>
        <w:pStyle w:val="affb"/>
        <w:numPr>
          <w:ilvl w:val="0"/>
          <w:numId w:val="4"/>
        </w:numPr>
        <w:spacing w:before="0" w:after="0"/>
        <w:ind w:left="0" w:firstLine="709"/>
        <w:jc w:val="both"/>
        <w:rPr>
          <w:b/>
          <w:lang w:val="ru-RU"/>
        </w:rPr>
      </w:pPr>
      <w:r w:rsidRPr="00ED5152">
        <w:rPr>
          <w:b/>
          <w:lang w:val="ru-RU"/>
        </w:rPr>
        <w:t>ОРГАНИЗАЦИЯ И ПРОВЕДЕНИЕ ЗАЩИТЫ ДИПЛОМНОЙ РАБОТЫ (ДИПЛОМНОГО ПРОЕКТА)</w:t>
      </w:r>
    </w:p>
    <w:p w14:paraId="44850721" w14:textId="77777777" w:rsidR="002A00C4" w:rsidRPr="00ED5152" w:rsidRDefault="002A00C4" w:rsidP="00D646D1">
      <w:pPr>
        <w:spacing w:after="0" w:line="240" w:lineRule="auto"/>
        <w:jc w:val="both"/>
        <w:rPr>
          <w:rFonts w:ascii="Times New Roman" w:hAnsi="Times New Roman"/>
          <w:b/>
          <w:sz w:val="24"/>
          <w:szCs w:val="24"/>
        </w:rPr>
      </w:pPr>
    </w:p>
    <w:p w14:paraId="3E6F68A9" w14:textId="36C5B698" w:rsidR="002A00C4" w:rsidRPr="00ED5152" w:rsidRDefault="00602A81" w:rsidP="00D646D1">
      <w:pPr>
        <w:pStyle w:val="affb"/>
        <w:spacing w:before="0" w:after="0"/>
        <w:ind w:left="0" w:firstLine="709"/>
        <w:contextualSpacing/>
        <w:jc w:val="both"/>
        <w:rPr>
          <w:i/>
          <w:lang w:val="ru-RU"/>
        </w:rPr>
      </w:pPr>
      <w:r w:rsidRPr="00ED5152">
        <w:rPr>
          <w:lang w:val="ru-RU"/>
        </w:rPr>
        <w:t xml:space="preserve">Программа организации проведения защиты </w:t>
      </w:r>
      <w:r w:rsidR="00677AF6" w:rsidRPr="00ED5152">
        <w:rPr>
          <w:lang w:val="ru-RU"/>
        </w:rPr>
        <w:t xml:space="preserve">дипломного проекта (работы) </w:t>
      </w:r>
      <w:r w:rsidR="00DB1A4E" w:rsidRPr="00ED5152">
        <w:rPr>
          <w:lang w:val="ru-RU"/>
        </w:rPr>
        <w:br/>
      </w:r>
      <w:r w:rsidR="00677AF6" w:rsidRPr="00ED5152">
        <w:rPr>
          <w:lang w:val="ru-RU"/>
        </w:rPr>
        <w:t xml:space="preserve">как формы </w:t>
      </w:r>
      <w:r w:rsidRPr="00ED5152">
        <w:rPr>
          <w:lang w:val="ru-RU"/>
        </w:rPr>
        <w:t>ГИА должна включать</w:t>
      </w:r>
      <w:r w:rsidR="00677AF6" w:rsidRPr="00ED5152">
        <w:rPr>
          <w:lang w:val="ru-RU"/>
        </w:rPr>
        <w:t xml:space="preserve"> общие положения, примерную тематику, структуру </w:t>
      </w:r>
      <w:r w:rsidR="00DB1A4E" w:rsidRPr="00ED5152">
        <w:rPr>
          <w:lang w:val="ru-RU"/>
        </w:rPr>
        <w:br/>
      </w:r>
      <w:r w:rsidR="00677AF6" w:rsidRPr="00ED5152">
        <w:rPr>
          <w:lang w:val="ru-RU"/>
        </w:rPr>
        <w:t>и содержание дипломной работы (проекта), порядок оценки результатов дипломной работы (проекта)</w:t>
      </w:r>
      <w:r w:rsidR="00DB1A4E" w:rsidRPr="00ED5152">
        <w:rPr>
          <w:lang w:val="ru-RU"/>
        </w:rPr>
        <w:t>.</w:t>
      </w:r>
    </w:p>
    <w:p w14:paraId="530EF5E8" w14:textId="5F13149A" w:rsidR="002A00C4" w:rsidRPr="00ED5152" w:rsidRDefault="008D7936" w:rsidP="00D646D1">
      <w:pPr>
        <w:pStyle w:val="affb"/>
        <w:spacing w:before="0" w:after="0"/>
        <w:ind w:left="0" w:firstLine="709"/>
        <w:contextualSpacing/>
        <w:jc w:val="both"/>
        <w:rPr>
          <w:i/>
          <w:lang w:val="ru-RU"/>
        </w:rPr>
      </w:pPr>
      <w:r w:rsidRPr="00ED5152">
        <w:rPr>
          <w:lang w:val="ru-RU"/>
        </w:rPr>
        <w:t>3</w:t>
      </w:r>
      <w:r w:rsidR="00602A81" w:rsidRPr="00ED5152">
        <w:rPr>
          <w:lang w:val="ru-RU"/>
        </w:rPr>
        <w:t>.1</w:t>
      </w:r>
      <w:r w:rsidRPr="00ED5152">
        <w:rPr>
          <w:lang w:val="ru-RU"/>
        </w:rPr>
        <w:t>.</w:t>
      </w:r>
      <w:r w:rsidR="00602A81" w:rsidRPr="00ED5152">
        <w:rPr>
          <w:lang w:val="ru-RU"/>
        </w:rPr>
        <w:t xml:space="preserve"> Общие положения </w:t>
      </w:r>
    </w:p>
    <w:p w14:paraId="7FFCAF4D" w14:textId="63547B0B" w:rsidR="002A00C4" w:rsidRPr="00ED5152" w:rsidRDefault="00602A81" w:rsidP="00D646D1">
      <w:pPr>
        <w:pStyle w:val="affb"/>
        <w:spacing w:before="0" w:after="0"/>
        <w:ind w:left="0" w:firstLine="709"/>
        <w:contextualSpacing/>
        <w:jc w:val="both"/>
        <w:rPr>
          <w:iCs/>
          <w:lang w:val="ru-RU"/>
        </w:rPr>
      </w:pPr>
      <w:r w:rsidRPr="00ED5152">
        <w:rPr>
          <w:iCs/>
          <w:lang w:val="ru-RU"/>
        </w:rPr>
        <w:t>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3AB79095" w14:textId="2F328649" w:rsidR="00BE16AF" w:rsidRPr="00ED5152" w:rsidRDefault="00BE16AF" w:rsidP="00D646D1">
      <w:pPr>
        <w:pStyle w:val="affb"/>
        <w:spacing w:before="0" w:after="0"/>
        <w:ind w:left="0" w:firstLine="709"/>
        <w:contextualSpacing/>
        <w:jc w:val="both"/>
        <w:rPr>
          <w:lang w:val="ru-RU"/>
        </w:rPr>
      </w:pPr>
      <w:r w:rsidRPr="00ED5152">
        <w:rPr>
          <w:rFonts w:eastAsiaTheme="minorHAnsi"/>
          <w:lang w:val="ru-RU" w:eastAsia="en-US"/>
        </w:rPr>
        <w:t xml:space="preserve">Тематика дипломных проектов (работ) определяется образовательной организацией. Выпускнику предоставляется право выбора темы дипломного проекта (работы), в том числе предложения своей темы с необходимым обоснованием целесообразности ее разработки для практического применения. Тема дипломного проекта (работы) должна соответствовать </w:t>
      </w:r>
      <w:r w:rsidRPr="00ED5152">
        <w:rPr>
          <w:rFonts w:eastAsiaTheme="minorHAnsi"/>
          <w:lang w:val="ru-RU" w:eastAsia="en-US"/>
        </w:rPr>
        <w:lastRenderedPageBreak/>
        <w:t>содержанию одного или нескольких профессиональных модулей, входящих в образовательную программу среднего профессионального образования.</w:t>
      </w:r>
    </w:p>
    <w:p w14:paraId="7C46B6A0" w14:textId="4EBACD2C" w:rsidR="00B86CAD" w:rsidRPr="00ED5152" w:rsidRDefault="00B86CAD" w:rsidP="00D646D1">
      <w:pPr>
        <w:pStyle w:val="affb"/>
        <w:spacing w:before="0" w:after="0"/>
        <w:ind w:left="0" w:firstLine="709"/>
        <w:jc w:val="both"/>
        <w:rPr>
          <w:rFonts w:eastAsiaTheme="minorHAnsi"/>
          <w:lang w:val="ru-RU" w:eastAsia="en-US"/>
        </w:rPr>
      </w:pPr>
      <w:r w:rsidRPr="00ED5152">
        <w:rPr>
          <w:rFonts w:eastAsiaTheme="minorHAnsi"/>
          <w:lang w:val="ru-RU" w:eastAsia="en-US"/>
        </w:rPr>
        <w:t xml:space="preserve">Для подготовки дипломного проекта (работы) выпускнику назначается руководитель </w:t>
      </w:r>
      <w:r w:rsidR="00046B5D" w:rsidRPr="00ED5152">
        <w:rPr>
          <w:rFonts w:eastAsiaTheme="minorHAnsi"/>
          <w:lang w:val="ru-RU" w:eastAsia="en-US"/>
        </w:rPr>
        <w:br/>
      </w:r>
      <w:r w:rsidRPr="00ED5152">
        <w:rPr>
          <w:rFonts w:eastAsiaTheme="minorHAnsi"/>
          <w:lang w:val="ru-RU" w:eastAsia="en-US"/>
        </w:rPr>
        <w:t>и при необходимости консультанты, оказывающие выпускнику методическую поддержку.</w:t>
      </w:r>
    </w:p>
    <w:p w14:paraId="3FD9066B" w14:textId="77777777" w:rsidR="00B86CAD" w:rsidRPr="00ED5152" w:rsidRDefault="00B86CAD" w:rsidP="00D646D1">
      <w:pPr>
        <w:pStyle w:val="affb"/>
        <w:spacing w:before="0" w:after="0"/>
        <w:ind w:left="0" w:firstLine="709"/>
        <w:jc w:val="both"/>
        <w:rPr>
          <w:rFonts w:eastAsiaTheme="minorHAnsi"/>
          <w:lang w:val="ru-RU" w:eastAsia="en-US"/>
        </w:rPr>
      </w:pPr>
      <w:r w:rsidRPr="00ED5152">
        <w:rPr>
          <w:rFonts w:eastAsiaTheme="minorHAnsi"/>
          <w:lang w:val="ru-RU" w:eastAsia="en-US"/>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3331B7BF" w14:textId="77777777" w:rsidR="002A00C4" w:rsidRPr="00ED5152" w:rsidRDefault="002A00C4" w:rsidP="00D646D1">
      <w:pPr>
        <w:pStyle w:val="affb"/>
        <w:spacing w:before="0" w:after="0"/>
        <w:ind w:left="0" w:firstLine="709"/>
        <w:contextualSpacing/>
        <w:jc w:val="both"/>
        <w:rPr>
          <w:i/>
          <w:lang w:val="ru-RU"/>
        </w:rPr>
      </w:pPr>
    </w:p>
    <w:p w14:paraId="1562FABF" w14:textId="725A528E"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.2</w:t>
      </w:r>
      <w:r w:rsidRPr="00ED5152">
        <w:rPr>
          <w:lang w:val="ru-RU"/>
        </w:rPr>
        <w:t>.</w:t>
      </w:r>
      <w:r w:rsidR="00602A81" w:rsidRPr="00ED5152">
        <w:rPr>
          <w:lang w:val="ru-RU"/>
        </w:rPr>
        <w:t xml:space="preserve"> Примерная тематика дипломных </w:t>
      </w:r>
      <w:r w:rsidR="00677AF6" w:rsidRPr="00ED5152">
        <w:rPr>
          <w:lang w:val="ru-RU"/>
        </w:rPr>
        <w:t>работ (</w:t>
      </w:r>
      <w:r w:rsidR="00602A81" w:rsidRPr="00ED5152">
        <w:rPr>
          <w:lang w:val="ru-RU"/>
        </w:rPr>
        <w:t>проектов</w:t>
      </w:r>
      <w:r w:rsidR="00677AF6" w:rsidRPr="00ED5152">
        <w:rPr>
          <w:lang w:val="ru-RU"/>
        </w:rPr>
        <w:t>)</w:t>
      </w:r>
      <w:r w:rsidR="00602A81" w:rsidRPr="00ED5152">
        <w:rPr>
          <w:lang w:val="ru-RU"/>
        </w:rPr>
        <w:t xml:space="preserve"> по специально</w:t>
      </w:r>
      <w:r w:rsidRPr="00ED5152">
        <w:rPr>
          <w:lang w:val="ru-RU"/>
        </w:rPr>
        <w:t>сти</w:t>
      </w:r>
      <w:r w:rsidR="00602A81" w:rsidRPr="00ED5152">
        <w:rPr>
          <w:lang w:val="ru-RU"/>
        </w:rPr>
        <w:t xml:space="preserve"> </w:t>
      </w:r>
    </w:p>
    <w:p w14:paraId="75DF8DC3" w14:textId="5908C0C5" w:rsidR="00BD05D5" w:rsidRPr="00ED5152" w:rsidRDefault="00BD05D5" w:rsidP="00BD05D5">
      <w:pPr>
        <w:pStyle w:val="affb"/>
        <w:spacing w:before="0" w:after="0"/>
        <w:ind w:left="0" w:firstLine="709"/>
        <w:contextualSpacing/>
        <w:jc w:val="both"/>
        <w:rPr>
          <w:lang w:val="ru-RU"/>
        </w:rPr>
      </w:pPr>
      <w:r w:rsidRPr="00ED5152">
        <w:rPr>
          <w:i/>
          <w:iCs/>
          <w:lang w:val="ru-RU"/>
        </w:rPr>
        <w:t xml:space="preserve">___ </w:t>
      </w:r>
    </w:p>
    <w:p w14:paraId="02091CE8" w14:textId="77777777" w:rsidR="002A00C4" w:rsidRPr="00ED5152" w:rsidRDefault="002A00C4" w:rsidP="00D646D1">
      <w:pPr>
        <w:pStyle w:val="affb"/>
        <w:spacing w:before="0" w:after="0"/>
        <w:ind w:left="0" w:firstLine="709"/>
        <w:contextualSpacing/>
        <w:jc w:val="both"/>
        <w:rPr>
          <w:i/>
          <w:iCs/>
          <w:lang w:val="ru-RU"/>
        </w:rPr>
      </w:pPr>
    </w:p>
    <w:p w14:paraId="32A69260" w14:textId="3026752E"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3</w:t>
      </w:r>
      <w:r w:rsidRPr="00ED5152">
        <w:rPr>
          <w:lang w:val="ru-RU"/>
        </w:rPr>
        <w:t>.</w:t>
      </w:r>
      <w:r w:rsidR="00602A81" w:rsidRPr="00ED5152">
        <w:rPr>
          <w:lang w:val="ru-RU"/>
        </w:rPr>
        <w:t xml:space="preserve"> Структура и содержание </w:t>
      </w:r>
      <w:r w:rsidRPr="00ED5152">
        <w:rPr>
          <w:lang w:val="ru-RU"/>
        </w:rPr>
        <w:t>дипломной работы (проекта)</w:t>
      </w:r>
    </w:p>
    <w:p w14:paraId="1363AB88" w14:textId="3FD830CA" w:rsidR="00BD05D5" w:rsidRPr="00ED5152" w:rsidRDefault="00BD05D5" w:rsidP="00BD05D5">
      <w:pPr>
        <w:pStyle w:val="affb"/>
        <w:spacing w:before="0" w:after="0"/>
        <w:ind w:left="0" w:firstLine="709"/>
        <w:contextualSpacing/>
        <w:jc w:val="both"/>
        <w:rPr>
          <w:lang w:val="ru-RU"/>
        </w:rPr>
      </w:pPr>
      <w:r w:rsidRPr="00ED5152">
        <w:rPr>
          <w:i/>
          <w:iCs/>
          <w:lang w:val="ru-RU"/>
        </w:rPr>
        <w:t xml:space="preserve">___ </w:t>
      </w:r>
    </w:p>
    <w:p w14:paraId="297F7A91" w14:textId="77777777" w:rsidR="002A00C4" w:rsidRPr="00ED5152" w:rsidRDefault="002A00C4" w:rsidP="00D646D1">
      <w:pPr>
        <w:pStyle w:val="affb"/>
        <w:spacing w:before="0" w:after="0"/>
        <w:ind w:left="0" w:firstLine="709"/>
        <w:contextualSpacing/>
        <w:jc w:val="both"/>
        <w:rPr>
          <w:i/>
          <w:iCs/>
          <w:lang w:val="ru-RU"/>
        </w:rPr>
      </w:pPr>
    </w:p>
    <w:p w14:paraId="1A8DC7A6" w14:textId="6AC0935B"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 xml:space="preserve">.4. Порядок оценки результатов </w:t>
      </w:r>
      <w:r w:rsidR="00677AF6" w:rsidRPr="00ED5152">
        <w:rPr>
          <w:lang w:val="ru-RU"/>
        </w:rPr>
        <w:t>дипломной работы (проекта)</w:t>
      </w:r>
    </w:p>
    <w:p w14:paraId="349C9539" w14:textId="63D48C73" w:rsidR="00BD05D5" w:rsidRPr="00ED5152" w:rsidRDefault="00BD05D5" w:rsidP="00BD05D5">
      <w:pPr>
        <w:pStyle w:val="affb"/>
        <w:spacing w:before="0" w:after="0"/>
        <w:ind w:left="0" w:firstLine="709"/>
        <w:contextualSpacing/>
        <w:jc w:val="both"/>
        <w:rPr>
          <w:lang w:val="ru-RU"/>
        </w:rPr>
      </w:pPr>
      <w:r w:rsidRPr="00ED5152">
        <w:rPr>
          <w:i/>
          <w:iCs/>
          <w:lang w:val="ru-RU"/>
        </w:rPr>
        <w:t>___</w:t>
      </w:r>
      <w:r w:rsidRPr="00ED5152">
        <w:rPr>
          <w:lang w:val="ru-RU"/>
        </w:rPr>
        <w:t xml:space="preserve"> </w:t>
      </w:r>
    </w:p>
    <w:p w14:paraId="09979391" w14:textId="77777777" w:rsidR="002A00C4" w:rsidRPr="00ED5152" w:rsidRDefault="002A00C4" w:rsidP="00D646D1">
      <w:pPr>
        <w:pStyle w:val="affb"/>
        <w:spacing w:before="0" w:after="0"/>
        <w:ind w:left="0" w:firstLine="709"/>
        <w:contextualSpacing/>
        <w:jc w:val="both"/>
        <w:rPr>
          <w:i/>
          <w:iCs/>
          <w:lang w:val="ru-RU"/>
        </w:rPr>
      </w:pPr>
    </w:p>
    <w:p w14:paraId="1704C8A4" w14:textId="42984E87"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 xml:space="preserve">.5 Порядок оценки защиты </w:t>
      </w:r>
      <w:r w:rsidR="00677AF6" w:rsidRPr="00ED5152">
        <w:rPr>
          <w:lang w:val="ru-RU"/>
        </w:rPr>
        <w:t>дипломной работы (проекта)</w:t>
      </w:r>
    </w:p>
    <w:p w14:paraId="02B4FAF2" w14:textId="6C1CF429" w:rsidR="00BD05D5" w:rsidRPr="00ED5152" w:rsidRDefault="00BD05D5" w:rsidP="00BD05D5">
      <w:pPr>
        <w:pStyle w:val="affb"/>
        <w:spacing w:before="0" w:after="0"/>
        <w:ind w:left="0" w:firstLine="709"/>
        <w:contextualSpacing/>
        <w:jc w:val="both"/>
        <w:rPr>
          <w:lang w:val="ru-RU"/>
        </w:rPr>
      </w:pPr>
      <w:r w:rsidRPr="00ED5152">
        <w:rPr>
          <w:i/>
          <w:iCs/>
          <w:lang w:val="ru-RU"/>
        </w:rPr>
        <w:t xml:space="preserve">___ </w:t>
      </w:r>
    </w:p>
    <w:p w14:paraId="7336C703" w14:textId="77777777" w:rsidR="00BD05D5" w:rsidRPr="00ED5152" w:rsidRDefault="00BD05D5" w:rsidP="00BD05D5">
      <w:pPr>
        <w:pStyle w:val="affb"/>
        <w:spacing w:before="0" w:after="0"/>
        <w:ind w:left="0" w:firstLine="709"/>
        <w:contextualSpacing/>
        <w:jc w:val="both"/>
        <w:rPr>
          <w:i/>
          <w:iCs/>
          <w:lang w:val="ru-RU"/>
        </w:rPr>
      </w:pPr>
    </w:p>
    <w:p w14:paraId="55279FC1" w14:textId="77777777" w:rsidR="002A00C4" w:rsidRPr="00D646D1" w:rsidRDefault="002A00C4" w:rsidP="00D646D1">
      <w:pPr>
        <w:pStyle w:val="affb"/>
        <w:spacing w:before="0" w:after="0"/>
        <w:ind w:left="0" w:firstLine="709"/>
        <w:contextualSpacing/>
        <w:jc w:val="both"/>
        <w:rPr>
          <w:i/>
          <w:iCs/>
          <w:lang w:val="ru-RU"/>
        </w:rPr>
      </w:pPr>
    </w:p>
    <w:p w14:paraId="6C288B7F" w14:textId="77777777" w:rsidR="002A00C4" w:rsidRPr="00BD05D5" w:rsidRDefault="002A00C4" w:rsidP="00A74DD9">
      <w:pPr>
        <w:spacing w:after="0" w:line="240" w:lineRule="auto"/>
        <w:jc w:val="right"/>
        <w:rPr>
          <w:rFonts w:ascii="Times New Roman" w:hAnsi="Times New Roman"/>
          <w:b/>
          <w:sz w:val="20"/>
          <w:szCs w:val="48"/>
        </w:rPr>
      </w:pPr>
    </w:p>
    <w:sectPr w:rsidR="002A00C4" w:rsidRPr="00BD05D5" w:rsidSect="00F30DCD">
      <w:footerReference w:type="default" r:id="rId10"/>
      <w:pgSz w:w="11906" w:h="16838"/>
      <w:pgMar w:top="1134" w:right="851" w:bottom="709" w:left="1418" w:header="709"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EB95F3" w14:textId="77777777" w:rsidR="00E56238" w:rsidRDefault="00E56238">
      <w:pPr>
        <w:spacing w:after="0" w:line="240" w:lineRule="auto"/>
      </w:pPr>
      <w:r>
        <w:separator/>
      </w:r>
    </w:p>
  </w:endnote>
  <w:endnote w:type="continuationSeparator" w:id="0">
    <w:p w14:paraId="483271BD" w14:textId="77777777" w:rsidR="00E56238" w:rsidRDefault="00E562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AFF" w:usb1="C0007843" w:usb2="00000009" w:usb3="00000000" w:csb0="000001FF" w:csb1="00000000"/>
  </w:font>
  <w:font w:name="DejaVu Sans">
    <w:altName w:val="Verdana"/>
    <w:charset w:val="00"/>
    <w:family w:val="auto"/>
    <w:pitch w:val="default"/>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2AEF" w:usb1="4000207B" w:usb2="00000000" w:usb3="00000000" w:csb0="000001FF" w:csb1="00000000"/>
  </w:font>
  <w:font w:name="Batang;№ЩЕБ">
    <w:panose1 w:val="00000000000000000000"/>
    <w:charset w:val="00"/>
    <w:family w:val="roman"/>
    <w:notTrueType/>
    <w:pitch w:val="default"/>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2DA5DF" w14:textId="0B2BF37F" w:rsidR="00953020" w:rsidRDefault="00953020">
    <w:pPr>
      <w:pStyle w:val="aff8"/>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B2A215" w14:textId="1B125A08" w:rsidR="00953020" w:rsidRDefault="00953020">
    <w:pPr>
      <w:pStyle w:val="aff8"/>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C80DEA" w14:textId="77777777" w:rsidR="00E56238" w:rsidRDefault="00E56238">
      <w:pPr>
        <w:rPr>
          <w:sz w:val="12"/>
        </w:rPr>
      </w:pPr>
      <w:r>
        <w:separator/>
      </w:r>
    </w:p>
  </w:footnote>
  <w:footnote w:type="continuationSeparator" w:id="0">
    <w:p w14:paraId="336F8855" w14:textId="77777777" w:rsidR="00E56238" w:rsidRDefault="00E56238">
      <w:pPr>
        <w:rPr>
          <w:sz w:val="12"/>
        </w:rPr>
      </w:pPr>
      <w:r>
        <w:continuationSeparator/>
      </w:r>
    </w:p>
  </w:footnote>
  <w:footnote w:id="1">
    <w:p w14:paraId="25C27BC5" w14:textId="77777777" w:rsidR="007120D5" w:rsidRPr="00953020" w:rsidRDefault="007120D5" w:rsidP="00135B33">
      <w:pPr>
        <w:pStyle w:val="affa"/>
        <w:shd w:val="clear" w:color="auto" w:fill="FFFFFF" w:themeFill="background1"/>
        <w:ind w:firstLine="709"/>
        <w:jc w:val="both"/>
        <w:rPr>
          <w:lang w:val="ru-RU"/>
        </w:rPr>
      </w:pPr>
      <w:r w:rsidRPr="00135B33">
        <w:rPr>
          <w:rStyle w:val="affffff0"/>
        </w:rPr>
        <w:footnoteRef/>
      </w:r>
      <w:r w:rsidRPr="00135B33">
        <w:rPr>
          <w:lang w:val="ru-RU"/>
        </w:rPr>
        <w:t xml:space="preserve"> Отдельные положения Порядка проведения государственной итоговой аттестации по программам СПО, утвержденного приказом Министерства просвещения Российской Федерации от 08.11.2021 № 800.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4475628"/>
      <w:docPartObj>
        <w:docPartGallery w:val="Page Numbers (Top of Page)"/>
        <w:docPartUnique/>
      </w:docPartObj>
    </w:sdtPr>
    <w:sdtEndPr/>
    <w:sdtContent>
      <w:p w14:paraId="6AA7015B" w14:textId="4460F33B" w:rsidR="00E61784" w:rsidRDefault="00E61784">
        <w:pPr>
          <w:pStyle w:val="affd"/>
          <w:jc w:val="center"/>
        </w:pPr>
        <w:r>
          <w:fldChar w:fldCharType="begin"/>
        </w:r>
        <w:r>
          <w:instrText>PAGE   \* MERGEFORMAT</w:instrText>
        </w:r>
        <w:r>
          <w:fldChar w:fldCharType="separate"/>
        </w:r>
        <w:r w:rsidR="008D7936" w:rsidRPr="008D7936">
          <w:rPr>
            <w:noProof/>
            <w:lang w:val="ru-RU"/>
          </w:rPr>
          <w:t>6</w:t>
        </w:r>
        <w:r>
          <w:fldChar w:fldCharType="end"/>
        </w:r>
      </w:p>
    </w:sdtContent>
  </w:sdt>
  <w:p w14:paraId="1E73424F" w14:textId="77777777" w:rsidR="00E61784" w:rsidRDefault="00E61784">
    <w:pPr>
      <w:pStyle w:val="aff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6514C8A"/>
    <w:multiLevelType w:val="hybridMultilevel"/>
    <w:tmpl w:val="2196DC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9B4073A"/>
    <w:multiLevelType w:val="hybridMultilevel"/>
    <w:tmpl w:val="DE225DC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15:restartNumberingAfterBreak="0">
    <w:nsid w:val="29EC0ADE"/>
    <w:multiLevelType w:val="multilevel"/>
    <w:tmpl w:val="2DD00CE2"/>
    <w:lvl w:ilvl="0">
      <w:start w:val="3"/>
      <w:numFmt w:val="decimal"/>
      <w:lvlText w:val="%1."/>
      <w:lvlJc w:val="left"/>
      <w:pPr>
        <w:tabs>
          <w:tab w:val="num" w:pos="0"/>
        </w:tabs>
        <w:ind w:left="540" w:hanging="540"/>
      </w:pPr>
    </w:lvl>
    <w:lvl w:ilvl="1">
      <w:start w:val="1"/>
      <w:numFmt w:val="decimal"/>
      <w:lvlText w:val="%1.%2."/>
      <w:lvlJc w:val="left"/>
      <w:pPr>
        <w:tabs>
          <w:tab w:val="num" w:pos="0"/>
        </w:tabs>
        <w:ind w:left="900" w:hanging="540"/>
      </w:pPr>
    </w:lvl>
    <w:lvl w:ilvl="2">
      <w:start w:val="2"/>
      <w:numFmt w:val="decimal"/>
      <w:lvlText w:val="%1.%2.%3."/>
      <w:lvlJc w:val="left"/>
      <w:pPr>
        <w:tabs>
          <w:tab w:val="num" w:pos="0"/>
        </w:tabs>
        <w:ind w:left="1440" w:hanging="720"/>
      </w:pPr>
    </w:lvl>
    <w:lvl w:ilvl="3">
      <w:start w:val="1"/>
      <w:numFmt w:val="decimal"/>
      <w:lvlText w:val="%1.%2.%3.%4."/>
      <w:lvlJc w:val="left"/>
      <w:pPr>
        <w:tabs>
          <w:tab w:val="num" w:pos="0"/>
        </w:tabs>
        <w:ind w:left="1800" w:hanging="720"/>
      </w:pPr>
    </w:lvl>
    <w:lvl w:ilvl="4">
      <w:start w:val="1"/>
      <w:numFmt w:val="decimal"/>
      <w:lvlText w:val="%1.%2.%3.%4.%5."/>
      <w:lvlJc w:val="left"/>
      <w:pPr>
        <w:tabs>
          <w:tab w:val="num" w:pos="0"/>
        </w:tabs>
        <w:ind w:left="2520" w:hanging="1080"/>
      </w:pPr>
    </w:lvl>
    <w:lvl w:ilvl="5">
      <w:start w:val="1"/>
      <w:numFmt w:val="decimal"/>
      <w:lvlText w:val="%1.%2.%3.%4.%5.%6."/>
      <w:lvlJc w:val="left"/>
      <w:pPr>
        <w:tabs>
          <w:tab w:val="num" w:pos="0"/>
        </w:tabs>
        <w:ind w:left="2880" w:hanging="1080"/>
      </w:pPr>
    </w:lvl>
    <w:lvl w:ilvl="6">
      <w:start w:val="1"/>
      <w:numFmt w:val="decimal"/>
      <w:lvlText w:val="%1.%2.%3.%4.%5.%6.%7."/>
      <w:lvlJc w:val="left"/>
      <w:pPr>
        <w:tabs>
          <w:tab w:val="num" w:pos="0"/>
        </w:tabs>
        <w:ind w:left="3600" w:hanging="1440"/>
      </w:pPr>
    </w:lvl>
    <w:lvl w:ilvl="7">
      <w:start w:val="1"/>
      <w:numFmt w:val="decimal"/>
      <w:lvlText w:val="%1.%2.%3.%4.%5.%6.%7.%8."/>
      <w:lvlJc w:val="left"/>
      <w:pPr>
        <w:tabs>
          <w:tab w:val="num" w:pos="0"/>
        </w:tabs>
        <w:ind w:left="3960" w:hanging="1440"/>
      </w:pPr>
    </w:lvl>
    <w:lvl w:ilvl="8">
      <w:start w:val="1"/>
      <w:numFmt w:val="decimal"/>
      <w:lvlText w:val="%1.%2.%3.%4.%5.%6.%7.%8.%9."/>
      <w:lvlJc w:val="left"/>
      <w:pPr>
        <w:tabs>
          <w:tab w:val="num" w:pos="0"/>
        </w:tabs>
        <w:ind w:left="4680" w:hanging="1800"/>
      </w:pPr>
    </w:lvl>
  </w:abstractNum>
  <w:abstractNum w:abstractNumId="5"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6"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15:restartNumberingAfterBreak="0">
    <w:nsid w:val="45883392"/>
    <w:multiLevelType w:val="multilevel"/>
    <w:tmpl w:val="38D014C4"/>
    <w:lvl w:ilvl="0">
      <w:start w:val="1"/>
      <w:numFmt w:val="decimal"/>
      <w:lvlText w:val="%1."/>
      <w:lvlJc w:val="left"/>
      <w:pPr>
        <w:tabs>
          <w:tab w:val="num" w:pos="0"/>
        </w:tabs>
        <w:ind w:left="180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9" w15:restartNumberingAfterBreak="0">
    <w:nsid w:val="4D5327D2"/>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0" w15:restartNumberingAfterBreak="0">
    <w:nsid w:val="632E25B2"/>
    <w:multiLevelType w:val="multilevel"/>
    <w:tmpl w:val="899E073E"/>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677822F7"/>
    <w:multiLevelType w:val="multilevel"/>
    <w:tmpl w:val="466AC6F8"/>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702912D3"/>
    <w:multiLevelType w:val="multilevel"/>
    <w:tmpl w:val="55AE6E32"/>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3" w15:restartNumberingAfterBreak="0">
    <w:nsid w:val="79992354"/>
    <w:multiLevelType w:val="multilevel"/>
    <w:tmpl w:val="5A5E552A"/>
    <w:lvl w:ilvl="0">
      <w:start w:val="1"/>
      <w:numFmt w:val="decimal"/>
      <w:lvlText w:val="%1."/>
      <w:lvlJc w:val="left"/>
      <w:pPr>
        <w:ind w:left="720" w:hanging="360"/>
      </w:pPr>
      <w:rPr>
        <w:rFonts w:hint="default"/>
        <w:b/>
        <w:sz w:val="36"/>
        <w:szCs w:val="36"/>
      </w:rPr>
    </w:lvl>
    <w:lvl w:ilvl="1">
      <w:start w:val="1"/>
      <w:numFmt w:val="decimal"/>
      <w:isLgl/>
      <w:lvlText w:val="%1.%2."/>
      <w:lvlJc w:val="left"/>
      <w:pPr>
        <w:ind w:left="1080" w:hanging="720"/>
      </w:pPr>
      <w:rPr>
        <w:rFonts w:hint="default"/>
        <w:b/>
        <w:sz w:val="28"/>
        <w:szCs w:val="28"/>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10"/>
  </w:num>
  <w:num w:numId="2">
    <w:abstractNumId w:val="7"/>
  </w:num>
  <w:num w:numId="3">
    <w:abstractNumId w:val="11"/>
  </w:num>
  <w:num w:numId="4">
    <w:abstractNumId w:val="8"/>
  </w:num>
  <w:num w:numId="5">
    <w:abstractNumId w:val="4"/>
  </w:num>
  <w:num w:numId="6">
    <w:abstractNumId w:val="1"/>
  </w:num>
  <w:num w:numId="7">
    <w:abstractNumId w:val="0"/>
    <w:lvlOverride w:ilvl="0">
      <w:startOverride w:val="1"/>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9"/>
  </w:num>
  <w:num w:numId="10">
    <w:abstractNumId w:val="13"/>
  </w:num>
  <w:num w:numId="11">
    <w:abstractNumId w:val="5"/>
  </w:num>
  <w:num w:numId="12">
    <w:abstractNumId w:val="0"/>
  </w:num>
  <w:num w:numId="13">
    <w:abstractNumId w:val="3"/>
  </w:num>
  <w:num w:numId="14">
    <w:abstractNumId w:val="12"/>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00C4"/>
    <w:rsid w:val="00004960"/>
    <w:rsid w:val="00036068"/>
    <w:rsid w:val="00037B37"/>
    <w:rsid w:val="00046B5D"/>
    <w:rsid w:val="000808D4"/>
    <w:rsid w:val="00090CE2"/>
    <w:rsid w:val="000D422A"/>
    <w:rsid w:val="000E3E75"/>
    <w:rsid w:val="000F0DBA"/>
    <w:rsid w:val="001179D6"/>
    <w:rsid w:val="001272D2"/>
    <w:rsid w:val="00135B33"/>
    <w:rsid w:val="00153DE5"/>
    <w:rsid w:val="00186478"/>
    <w:rsid w:val="00195377"/>
    <w:rsid w:val="001B4C63"/>
    <w:rsid w:val="001C0FF1"/>
    <w:rsid w:val="001D3B9F"/>
    <w:rsid w:val="001E2557"/>
    <w:rsid w:val="001F111C"/>
    <w:rsid w:val="001F1C4F"/>
    <w:rsid w:val="00211BE6"/>
    <w:rsid w:val="0024787A"/>
    <w:rsid w:val="0025093F"/>
    <w:rsid w:val="00260349"/>
    <w:rsid w:val="00262DC6"/>
    <w:rsid w:val="00290E53"/>
    <w:rsid w:val="002A00C4"/>
    <w:rsid w:val="002D4270"/>
    <w:rsid w:val="002F77A5"/>
    <w:rsid w:val="0039443E"/>
    <w:rsid w:val="00396303"/>
    <w:rsid w:val="003A358E"/>
    <w:rsid w:val="003A6B6C"/>
    <w:rsid w:val="003C4454"/>
    <w:rsid w:val="004206C6"/>
    <w:rsid w:val="0042176D"/>
    <w:rsid w:val="004331A1"/>
    <w:rsid w:val="00474A96"/>
    <w:rsid w:val="00490002"/>
    <w:rsid w:val="004A5AB0"/>
    <w:rsid w:val="004B4E55"/>
    <w:rsid w:val="004B773A"/>
    <w:rsid w:val="005211FE"/>
    <w:rsid w:val="00552BAC"/>
    <w:rsid w:val="00556516"/>
    <w:rsid w:val="005B7189"/>
    <w:rsid w:val="005E38F7"/>
    <w:rsid w:val="005E567A"/>
    <w:rsid w:val="00602A81"/>
    <w:rsid w:val="00615E5C"/>
    <w:rsid w:val="0063237F"/>
    <w:rsid w:val="00633527"/>
    <w:rsid w:val="00636610"/>
    <w:rsid w:val="00642536"/>
    <w:rsid w:val="00662427"/>
    <w:rsid w:val="00663896"/>
    <w:rsid w:val="00677AF6"/>
    <w:rsid w:val="006A4C26"/>
    <w:rsid w:val="006C1A00"/>
    <w:rsid w:val="006C731C"/>
    <w:rsid w:val="006D2827"/>
    <w:rsid w:val="006D2F5D"/>
    <w:rsid w:val="007120D5"/>
    <w:rsid w:val="00727D1A"/>
    <w:rsid w:val="00733762"/>
    <w:rsid w:val="00761BE5"/>
    <w:rsid w:val="007813BD"/>
    <w:rsid w:val="007A5FB7"/>
    <w:rsid w:val="007B7154"/>
    <w:rsid w:val="007B7595"/>
    <w:rsid w:val="007E3F03"/>
    <w:rsid w:val="00800113"/>
    <w:rsid w:val="00803E42"/>
    <w:rsid w:val="00826B24"/>
    <w:rsid w:val="00844600"/>
    <w:rsid w:val="00853B8E"/>
    <w:rsid w:val="00862E13"/>
    <w:rsid w:val="00866C60"/>
    <w:rsid w:val="00893648"/>
    <w:rsid w:val="008A036F"/>
    <w:rsid w:val="008D7936"/>
    <w:rsid w:val="008E0728"/>
    <w:rsid w:val="008E66D0"/>
    <w:rsid w:val="00901C07"/>
    <w:rsid w:val="00904A2D"/>
    <w:rsid w:val="00915FDE"/>
    <w:rsid w:val="0093517F"/>
    <w:rsid w:val="00941697"/>
    <w:rsid w:val="00953020"/>
    <w:rsid w:val="00960EB7"/>
    <w:rsid w:val="0097174C"/>
    <w:rsid w:val="009A2753"/>
    <w:rsid w:val="009B0A8D"/>
    <w:rsid w:val="009B3EDD"/>
    <w:rsid w:val="009C3077"/>
    <w:rsid w:val="009D4BC9"/>
    <w:rsid w:val="009D51D0"/>
    <w:rsid w:val="00A3407D"/>
    <w:rsid w:val="00A37A13"/>
    <w:rsid w:val="00A74DD9"/>
    <w:rsid w:val="00A770FE"/>
    <w:rsid w:val="00A86873"/>
    <w:rsid w:val="00AA730A"/>
    <w:rsid w:val="00AB3AEB"/>
    <w:rsid w:val="00B10748"/>
    <w:rsid w:val="00B205A2"/>
    <w:rsid w:val="00B25D92"/>
    <w:rsid w:val="00B40334"/>
    <w:rsid w:val="00B5467D"/>
    <w:rsid w:val="00B661A8"/>
    <w:rsid w:val="00B70862"/>
    <w:rsid w:val="00B717AD"/>
    <w:rsid w:val="00B71CDE"/>
    <w:rsid w:val="00B86CAD"/>
    <w:rsid w:val="00B93289"/>
    <w:rsid w:val="00BA0033"/>
    <w:rsid w:val="00BA26D0"/>
    <w:rsid w:val="00BA60C3"/>
    <w:rsid w:val="00BA6736"/>
    <w:rsid w:val="00BA6BC9"/>
    <w:rsid w:val="00BC716C"/>
    <w:rsid w:val="00BD05D5"/>
    <w:rsid w:val="00BE16AF"/>
    <w:rsid w:val="00BE19F3"/>
    <w:rsid w:val="00C04B17"/>
    <w:rsid w:val="00C26465"/>
    <w:rsid w:val="00CA2F2D"/>
    <w:rsid w:val="00CB6C7E"/>
    <w:rsid w:val="00CD060F"/>
    <w:rsid w:val="00CD667A"/>
    <w:rsid w:val="00CD668B"/>
    <w:rsid w:val="00D004C8"/>
    <w:rsid w:val="00D136F5"/>
    <w:rsid w:val="00D15A20"/>
    <w:rsid w:val="00D34481"/>
    <w:rsid w:val="00D405F5"/>
    <w:rsid w:val="00D406E8"/>
    <w:rsid w:val="00D60061"/>
    <w:rsid w:val="00D60CB6"/>
    <w:rsid w:val="00D646D1"/>
    <w:rsid w:val="00DA2ED8"/>
    <w:rsid w:val="00DB1A4E"/>
    <w:rsid w:val="00DB21B5"/>
    <w:rsid w:val="00DE2480"/>
    <w:rsid w:val="00DE6FF0"/>
    <w:rsid w:val="00DF1A70"/>
    <w:rsid w:val="00DF23CA"/>
    <w:rsid w:val="00DF263F"/>
    <w:rsid w:val="00DF4A68"/>
    <w:rsid w:val="00DF7E0A"/>
    <w:rsid w:val="00E16CDF"/>
    <w:rsid w:val="00E56238"/>
    <w:rsid w:val="00E569E6"/>
    <w:rsid w:val="00E57A12"/>
    <w:rsid w:val="00E61784"/>
    <w:rsid w:val="00E90F38"/>
    <w:rsid w:val="00E96F8F"/>
    <w:rsid w:val="00EA1437"/>
    <w:rsid w:val="00EC10EA"/>
    <w:rsid w:val="00EC2F46"/>
    <w:rsid w:val="00ED5152"/>
    <w:rsid w:val="00ED5473"/>
    <w:rsid w:val="00EE4B9B"/>
    <w:rsid w:val="00F03C4B"/>
    <w:rsid w:val="00F06188"/>
    <w:rsid w:val="00F30DCD"/>
    <w:rsid w:val="00F745AB"/>
    <w:rsid w:val="00F9563E"/>
    <w:rsid w:val="00FB7F9C"/>
    <w:rsid w:val="00FE0149"/>
    <w:rsid w:val="00FE59A6"/>
    <w:rsid w:val="00FF47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5B3CED"/>
  <w15:docId w15:val="{B0B37BDC-86AC-4605-87C9-FE427DC92C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DejaVu Sans" w:hAnsi="Times New Roman" w:cs="DejaVu Sans"/>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rFonts w:ascii="Calibri" w:eastAsia="Times New Roman" w:hAnsi="Calibri" w:cs="Times New Roman"/>
      <w:sz w:val="22"/>
      <w:szCs w:val="22"/>
      <w:lang w:val="ru-RU" w:bidi="ar-SA"/>
    </w:rPr>
  </w:style>
  <w:style w:type="paragraph" w:styleId="1">
    <w:name w:val="heading 1"/>
    <w:basedOn w:val="a"/>
    <w:next w:val="a"/>
    <w:uiPriority w:val="9"/>
    <w:qFormat/>
    <w:pPr>
      <w:keepNext/>
      <w:numPr>
        <w:numId w:val="1"/>
      </w:numPr>
      <w:spacing w:before="240" w:after="120" w:line="240" w:lineRule="auto"/>
      <w:ind w:firstLine="709"/>
      <w:outlineLvl w:val="0"/>
    </w:pPr>
    <w:rPr>
      <w:rFonts w:ascii="Times New Roman" w:hAnsi="Times New Roman"/>
      <w:b/>
      <w:bCs/>
      <w:kern w:val="2"/>
      <w:sz w:val="24"/>
      <w:szCs w:val="24"/>
      <w:lang w:val="en-US"/>
    </w:rPr>
  </w:style>
  <w:style w:type="paragraph" w:styleId="2">
    <w:name w:val="heading 2"/>
    <w:basedOn w:val="a"/>
    <w:next w:val="a"/>
    <w:uiPriority w:val="9"/>
    <w:semiHidden/>
    <w:unhideWhenUsed/>
    <w:qFormat/>
    <w:pPr>
      <w:keepNext/>
      <w:numPr>
        <w:ilvl w:val="1"/>
        <w:numId w:val="1"/>
      </w:numPr>
      <w:spacing w:before="240" w:after="60" w:line="240" w:lineRule="auto"/>
      <w:outlineLvl w:val="1"/>
    </w:pPr>
    <w:rPr>
      <w:rFonts w:ascii="Arial" w:hAnsi="Arial" w:cs="Arial"/>
      <w:b/>
      <w:bCs/>
      <w:i/>
      <w:iCs/>
      <w:sz w:val="28"/>
      <w:szCs w:val="28"/>
      <w:lang w:val="en-US"/>
    </w:rPr>
  </w:style>
  <w:style w:type="paragraph" w:styleId="3">
    <w:name w:val="heading 3"/>
    <w:basedOn w:val="a"/>
    <w:next w:val="a"/>
    <w:uiPriority w:val="9"/>
    <w:semiHidden/>
    <w:unhideWhenUsed/>
    <w:qFormat/>
    <w:pPr>
      <w:keepNext/>
      <w:numPr>
        <w:ilvl w:val="2"/>
        <w:numId w:val="1"/>
      </w:numPr>
      <w:spacing w:before="240" w:after="60" w:line="240" w:lineRule="auto"/>
      <w:outlineLvl w:val="2"/>
    </w:pPr>
    <w:rPr>
      <w:rFonts w:ascii="Arial" w:hAnsi="Arial" w:cs="Arial"/>
      <w:b/>
      <w:bCs/>
      <w:sz w:val="26"/>
      <w:szCs w:val="26"/>
      <w:lang w:val="en-US"/>
    </w:rPr>
  </w:style>
  <w:style w:type="paragraph" w:styleId="4">
    <w:name w:val="heading 4"/>
    <w:basedOn w:val="3"/>
    <w:next w:val="a"/>
    <w:uiPriority w:val="9"/>
    <w:semiHidden/>
    <w:unhideWhenUsed/>
    <w:qFormat/>
    <w:pPr>
      <w:keepLines/>
      <w:numPr>
        <w:ilvl w:val="3"/>
      </w:numPr>
      <w:autoSpaceDE w:val="0"/>
      <w:spacing w:after="240" w:line="360" w:lineRule="auto"/>
      <w:jc w:val="center"/>
      <w:outlineLvl w:val="3"/>
    </w:pPr>
    <w:rPr>
      <w:rFonts w:ascii="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style>
  <w:style w:type="character" w:customStyle="1" w:styleId="WW8Num2z0">
    <w:name w:val="WW8Num2z0"/>
    <w:qFormat/>
  </w:style>
  <w:style w:type="character" w:customStyle="1" w:styleId="WW8Num3z0">
    <w:name w:val="WW8Num3z0"/>
    <w:qFormat/>
  </w:style>
  <w:style w:type="character" w:customStyle="1" w:styleId="WW8Num4z0">
    <w:name w:val="WW8Num4z0"/>
    <w:qFormat/>
  </w:style>
  <w:style w:type="character" w:customStyle="1" w:styleId="WW8Num5z0">
    <w:name w:val="WW8Num5z0"/>
    <w:qFormat/>
    <w:rPr>
      <w:rFonts w:ascii="Symbol" w:hAnsi="Symbol" w:cs="Symbol"/>
    </w:rPr>
  </w:style>
  <w:style w:type="character" w:customStyle="1" w:styleId="WW8Num6z0">
    <w:name w:val="WW8Num6z0"/>
    <w:qFormat/>
    <w:rPr>
      <w:rFonts w:ascii="Symbol" w:hAnsi="Symbol" w:cs="Symbol"/>
    </w:rPr>
  </w:style>
  <w:style w:type="character" w:customStyle="1" w:styleId="WW8Num7z0">
    <w:name w:val="WW8Num7z0"/>
    <w:qFormat/>
    <w:rPr>
      <w:rFonts w:ascii="Symbol" w:hAnsi="Symbol" w:cs="Symbol"/>
    </w:rPr>
  </w:style>
  <w:style w:type="character" w:customStyle="1" w:styleId="WW8Num8z0">
    <w:name w:val="WW8Num8z0"/>
    <w:qFormat/>
    <w:rPr>
      <w:rFonts w:ascii="Symbol" w:hAnsi="Symbol" w:cs="Symbol"/>
    </w:rPr>
  </w:style>
  <w:style w:type="character" w:customStyle="1" w:styleId="WW8Num9z0">
    <w:name w:val="WW8Num9z0"/>
    <w:qFormat/>
    <w:rPr>
      <w:rFonts w:ascii="Symbol" w:hAnsi="Symbol" w:cs="Symbol"/>
    </w:rPr>
  </w:style>
  <w:style w:type="character" w:customStyle="1" w:styleId="WW8Num10z0">
    <w:name w:val="WW8Num10z0"/>
    <w:qFormat/>
    <w:rPr>
      <w:rFonts w:ascii="Symbol" w:hAnsi="Symbol" w:cs="Symbol"/>
    </w:rPr>
  </w:style>
  <w:style w:type="character" w:customStyle="1" w:styleId="WW8Num10z1">
    <w:name w:val="WW8Num10z1"/>
    <w:qFormat/>
    <w:rPr>
      <w:rFonts w:ascii="Courier New" w:hAnsi="Courier New" w:cs="Courier New"/>
    </w:rPr>
  </w:style>
  <w:style w:type="character" w:customStyle="1" w:styleId="WW8Num10z2">
    <w:name w:val="WW8Num10z2"/>
    <w:qFormat/>
    <w:rPr>
      <w:rFonts w:ascii="Wingdings" w:hAnsi="Wingdings" w:cs="Wingdings"/>
    </w:rPr>
  </w:style>
  <w:style w:type="character" w:customStyle="1" w:styleId="WW8Num11z0">
    <w:name w:val="WW8Num11z0"/>
    <w:qFormat/>
    <w:rPr>
      <w:b/>
    </w:rPr>
  </w:style>
  <w:style w:type="character" w:customStyle="1" w:styleId="WW8Num11z1">
    <w:name w:val="WW8Num11z1"/>
    <w:qFormat/>
    <w:rPr>
      <w:i w:val="0"/>
    </w:rPr>
  </w:style>
  <w:style w:type="character" w:customStyle="1" w:styleId="WW8Num12z0">
    <w:name w:val="WW8Num12z0"/>
    <w:qFormat/>
    <w:rPr>
      <w:rFonts w:cs="Times New Roman"/>
      <w:b/>
    </w:rPr>
  </w:style>
  <w:style w:type="character" w:customStyle="1" w:styleId="WW8Num12z1">
    <w:name w:val="WW8Num12z1"/>
    <w:qFormat/>
  </w:style>
  <w:style w:type="character" w:customStyle="1" w:styleId="WW8Num13z0">
    <w:name w:val="WW8Num13z0"/>
    <w:qFormat/>
    <w:rPr>
      <w:rFonts w:ascii="Symbol" w:hAnsi="Symbol" w:cs="Symbol"/>
    </w:rPr>
  </w:style>
  <w:style w:type="character" w:customStyle="1" w:styleId="WW8Num13z1">
    <w:name w:val="WW8Num13z1"/>
    <w:qFormat/>
    <w:rPr>
      <w:rFonts w:ascii="Courier New" w:hAnsi="Courier New" w:cs="Courier New"/>
    </w:rPr>
  </w:style>
  <w:style w:type="character" w:customStyle="1" w:styleId="WW8Num13z2">
    <w:name w:val="WW8Num13z2"/>
    <w:qFormat/>
    <w:rPr>
      <w:rFonts w:ascii="Wingdings" w:hAnsi="Wingdings" w:cs="Wingdings"/>
    </w:rPr>
  </w:style>
  <w:style w:type="character" w:customStyle="1" w:styleId="WW8Num14z0">
    <w:name w:val="WW8Num14z0"/>
    <w:qFormat/>
    <w:rPr>
      <w:rFonts w:ascii="Symbol" w:hAnsi="Symbol" w:cs="Symbol"/>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cs="Wingdings"/>
    </w:rPr>
  </w:style>
  <w:style w:type="character" w:customStyle="1" w:styleId="WW8Num15z0">
    <w:name w:val="WW8Num15z0"/>
    <w:qFormat/>
    <w:rPr>
      <w:rFonts w:ascii="Symbol" w:hAnsi="Symbol" w:cs="Symbol"/>
    </w:rPr>
  </w:style>
  <w:style w:type="character" w:customStyle="1" w:styleId="WW8Num15z1">
    <w:name w:val="WW8Num15z1"/>
    <w:qFormat/>
    <w:rPr>
      <w:rFonts w:ascii="Courier New" w:hAnsi="Courier New" w:cs="Courier New"/>
    </w:rPr>
  </w:style>
  <w:style w:type="character" w:customStyle="1" w:styleId="WW8Num15z2">
    <w:name w:val="WW8Num15z2"/>
    <w:qFormat/>
    <w:rPr>
      <w:rFonts w:ascii="Wingdings" w:hAnsi="Wingdings" w:cs="Wingdings"/>
    </w:rPr>
  </w:style>
  <w:style w:type="character" w:customStyle="1" w:styleId="WW8Num16z0">
    <w:name w:val="WW8Num16z0"/>
    <w:qFormat/>
    <w:rPr>
      <w:b/>
    </w:rPr>
  </w:style>
  <w:style w:type="character" w:customStyle="1" w:styleId="WW8Num16z1">
    <w:name w:val="WW8Num16z1"/>
    <w:qFormat/>
  </w:style>
  <w:style w:type="character" w:customStyle="1" w:styleId="WW8Num16z2">
    <w:name w:val="WW8Num16z2"/>
    <w:qFormat/>
  </w:style>
  <w:style w:type="character" w:customStyle="1" w:styleId="WW8Num16z3">
    <w:name w:val="WW8Num16z3"/>
    <w:qFormat/>
  </w:style>
  <w:style w:type="character" w:customStyle="1" w:styleId="WW8Num16z4">
    <w:name w:val="WW8Num16z4"/>
    <w:qFormat/>
  </w:style>
  <w:style w:type="character" w:customStyle="1" w:styleId="WW8Num16z5">
    <w:name w:val="WW8Num16z5"/>
    <w:qFormat/>
  </w:style>
  <w:style w:type="character" w:customStyle="1" w:styleId="WW8Num16z6">
    <w:name w:val="WW8Num16z6"/>
    <w:qFormat/>
  </w:style>
  <w:style w:type="character" w:customStyle="1" w:styleId="WW8Num16z7">
    <w:name w:val="WW8Num16z7"/>
    <w:qFormat/>
  </w:style>
  <w:style w:type="character" w:customStyle="1" w:styleId="WW8Num16z8">
    <w:name w:val="WW8Num16z8"/>
    <w:qFormat/>
  </w:style>
  <w:style w:type="character" w:customStyle="1" w:styleId="WW8Num17z0">
    <w:name w:val="WW8Num17z0"/>
    <w:qFormat/>
    <w:rPr>
      <w:rFonts w:ascii="Symbol" w:hAnsi="Symbol" w:cs="Symbol"/>
    </w:rPr>
  </w:style>
  <w:style w:type="character" w:customStyle="1" w:styleId="WW8Num17z1">
    <w:name w:val="WW8Num17z1"/>
    <w:qFormat/>
    <w:rPr>
      <w:rFonts w:ascii="Courier New" w:hAnsi="Courier New" w:cs="Courier New"/>
    </w:rPr>
  </w:style>
  <w:style w:type="character" w:customStyle="1" w:styleId="WW8Num17z2">
    <w:name w:val="WW8Num17z2"/>
    <w:qFormat/>
    <w:rPr>
      <w:rFonts w:ascii="Wingdings" w:hAnsi="Wingdings" w:cs="Wingdings"/>
    </w:rPr>
  </w:style>
  <w:style w:type="character" w:customStyle="1" w:styleId="WW8Num18z0">
    <w:name w:val="WW8Num18z0"/>
    <w:qFormat/>
    <w:rPr>
      <w:rFonts w:ascii="Times New Roman" w:hAnsi="Times New Roman" w:cs="Times New Roman"/>
      <w:color w:val="000000"/>
      <w:sz w:val="24"/>
      <w:szCs w:val="24"/>
      <w:lang w:eastAsia="zh-CN"/>
    </w:rPr>
  </w:style>
  <w:style w:type="character" w:customStyle="1" w:styleId="WW8Num18z1">
    <w:name w:val="WW8Num18z1"/>
    <w:qFormat/>
  </w:style>
  <w:style w:type="character" w:customStyle="1" w:styleId="WW8Num18z2">
    <w:name w:val="WW8Num18z2"/>
    <w:qFormat/>
  </w:style>
  <w:style w:type="character" w:customStyle="1" w:styleId="WW8Num18z3">
    <w:name w:val="WW8Num18z3"/>
    <w:qFormat/>
  </w:style>
  <w:style w:type="character" w:customStyle="1" w:styleId="WW8Num18z4">
    <w:name w:val="WW8Num18z4"/>
    <w:qFormat/>
  </w:style>
  <w:style w:type="character" w:customStyle="1" w:styleId="WW8Num18z5">
    <w:name w:val="WW8Num18z5"/>
    <w:qFormat/>
  </w:style>
  <w:style w:type="character" w:customStyle="1" w:styleId="WW8Num18z6">
    <w:name w:val="WW8Num18z6"/>
    <w:qFormat/>
  </w:style>
  <w:style w:type="character" w:customStyle="1" w:styleId="WW8Num18z7">
    <w:name w:val="WW8Num18z7"/>
    <w:qFormat/>
  </w:style>
  <w:style w:type="character" w:customStyle="1" w:styleId="WW8Num18z8">
    <w:name w:val="WW8Num18z8"/>
    <w:qFormat/>
  </w:style>
  <w:style w:type="character" w:customStyle="1" w:styleId="WW8Num19z0">
    <w:name w:val="WW8Num19z0"/>
    <w:qFormat/>
    <w:rPr>
      <w:rFonts w:ascii="Symbol" w:hAnsi="Symbol" w:cs="Symbol"/>
    </w:rPr>
  </w:style>
  <w:style w:type="character" w:customStyle="1" w:styleId="WW8Num19z1">
    <w:name w:val="WW8Num19z1"/>
    <w:qFormat/>
    <w:rPr>
      <w:rFonts w:ascii="Courier New" w:hAnsi="Courier New" w:cs="Courier New"/>
    </w:rPr>
  </w:style>
  <w:style w:type="character" w:customStyle="1" w:styleId="WW8Num19z2">
    <w:name w:val="WW8Num19z2"/>
    <w:qFormat/>
    <w:rPr>
      <w:rFonts w:ascii="Wingdings" w:hAnsi="Wingdings" w:cs="Wingdings"/>
    </w:rPr>
  </w:style>
  <w:style w:type="character" w:customStyle="1" w:styleId="WW8Num20z0">
    <w:name w:val="WW8Num20z0"/>
    <w:qFormat/>
  </w:style>
  <w:style w:type="character" w:customStyle="1" w:styleId="WW8Num20z1">
    <w:name w:val="WW8Num20z1"/>
    <w:qFormat/>
    <w:rPr>
      <w:b/>
      <w:bCs w:val="0"/>
      <w:color w:val="000000"/>
    </w:rPr>
  </w:style>
  <w:style w:type="character" w:customStyle="1" w:styleId="WW8Num20z2">
    <w:name w:val="WW8Num20z2"/>
    <w:qFormat/>
    <w:rPr>
      <w:b/>
      <w:bCs w:val="0"/>
    </w:rPr>
  </w:style>
  <w:style w:type="character" w:customStyle="1" w:styleId="WW8Num21z0">
    <w:name w:val="WW8Num21z0"/>
    <w:qFormat/>
    <w:rPr>
      <w:rFonts w:ascii="Symbol" w:hAnsi="Symbol" w:cs="Symbol"/>
    </w:rPr>
  </w:style>
  <w:style w:type="character" w:customStyle="1" w:styleId="WW8Num21z1">
    <w:name w:val="WW8Num21z1"/>
    <w:qFormat/>
    <w:rPr>
      <w:rFonts w:ascii="Courier New" w:hAnsi="Courier New" w:cs="Courier New"/>
    </w:rPr>
  </w:style>
  <w:style w:type="character" w:customStyle="1" w:styleId="WW8Num21z2">
    <w:name w:val="WW8Num21z2"/>
    <w:qFormat/>
    <w:rPr>
      <w:rFonts w:ascii="Wingdings" w:hAnsi="Wingdings" w:cs="Wingdings"/>
    </w:rPr>
  </w:style>
  <w:style w:type="character" w:customStyle="1" w:styleId="WW8Num22z0">
    <w:name w:val="WW8Num22z0"/>
    <w:qFormat/>
  </w:style>
  <w:style w:type="character" w:customStyle="1" w:styleId="WW8Num23z0">
    <w:name w:val="WW8Num23z0"/>
    <w:qFormat/>
  </w:style>
  <w:style w:type="character" w:customStyle="1" w:styleId="WW8Num23z1">
    <w:name w:val="WW8Num23z1"/>
    <w:qFormat/>
  </w:style>
  <w:style w:type="character" w:customStyle="1" w:styleId="WW8Num23z2">
    <w:name w:val="WW8Num23z2"/>
    <w:qFormat/>
  </w:style>
  <w:style w:type="character" w:customStyle="1" w:styleId="WW8Num23z3">
    <w:name w:val="WW8Num23z3"/>
    <w:qFormat/>
  </w:style>
  <w:style w:type="character" w:customStyle="1" w:styleId="WW8Num23z4">
    <w:name w:val="WW8Num23z4"/>
    <w:qFormat/>
  </w:style>
  <w:style w:type="character" w:customStyle="1" w:styleId="WW8Num23z5">
    <w:name w:val="WW8Num23z5"/>
    <w:qFormat/>
  </w:style>
  <w:style w:type="character" w:customStyle="1" w:styleId="WW8Num23z6">
    <w:name w:val="WW8Num23z6"/>
    <w:qFormat/>
  </w:style>
  <w:style w:type="character" w:customStyle="1" w:styleId="WW8Num23z7">
    <w:name w:val="WW8Num23z7"/>
    <w:qFormat/>
  </w:style>
  <w:style w:type="character" w:customStyle="1" w:styleId="WW8Num23z8">
    <w:name w:val="WW8Num23z8"/>
    <w:qFormat/>
  </w:style>
  <w:style w:type="character" w:customStyle="1" w:styleId="WW8Num24z0">
    <w:name w:val="WW8Num24z0"/>
    <w:qFormat/>
    <w:rPr>
      <w:rFonts w:ascii="Symbol" w:hAnsi="Symbol" w:cs="Symbol"/>
    </w:rPr>
  </w:style>
  <w:style w:type="character" w:customStyle="1" w:styleId="WW8Num24z1">
    <w:name w:val="WW8Num24z1"/>
    <w:qFormat/>
    <w:rPr>
      <w:rFonts w:ascii="Courier New" w:hAnsi="Courier New" w:cs="Courier New"/>
    </w:rPr>
  </w:style>
  <w:style w:type="character" w:customStyle="1" w:styleId="WW8Num24z2">
    <w:name w:val="WW8Num24z2"/>
    <w:qFormat/>
    <w:rPr>
      <w:rFonts w:ascii="Wingdings" w:hAnsi="Wingdings" w:cs="Wingdings"/>
    </w:rPr>
  </w:style>
  <w:style w:type="character" w:customStyle="1" w:styleId="WW8Num25z0">
    <w:name w:val="WW8Num25z0"/>
    <w:qFormat/>
  </w:style>
  <w:style w:type="character" w:customStyle="1" w:styleId="WW8Num26z0">
    <w:name w:val="WW8Num26z0"/>
    <w:qFormat/>
  </w:style>
  <w:style w:type="character" w:customStyle="1" w:styleId="WW8Num27z0">
    <w:name w:val="WW8Num27z0"/>
    <w:qFormat/>
  </w:style>
  <w:style w:type="character" w:customStyle="1" w:styleId="WW8Num27z1">
    <w:name w:val="WW8Num27z1"/>
    <w:qFormat/>
  </w:style>
  <w:style w:type="character" w:customStyle="1" w:styleId="WW8Num27z2">
    <w:name w:val="WW8Num27z2"/>
    <w:qFormat/>
  </w:style>
  <w:style w:type="character" w:customStyle="1" w:styleId="WW8Num27z3">
    <w:name w:val="WW8Num27z3"/>
    <w:qFormat/>
  </w:style>
  <w:style w:type="character" w:customStyle="1" w:styleId="WW8Num27z4">
    <w:name w:val="WW8Num27z4"/>
    <w:qFormat/>
  </w:style>
  <w:style w:type="character" w:customStyle="1" w:styleId="WW8Num27z5">
    <w:name w:val="WW8Num27z5"/>
    <w:qFormat/>
  </w:style>
  <w:style w:type="character" w:customStyle="1" w:styleId="WW8Num27z6">
    <w:name w:val="WW8Num27z6"/>
    <w:qFormat/>
  </w:style>
  <w:style w:type="character" w:customStyle="1" w:styleId="WW8Num27z7">
    <w:name w:val="WW8Num27z7"/>
    <w:qFormat/>
  </w:style>
  <w:style w:type="character" w:customStyle="1" w:styleId="WW8Num27z8">
    <w:name w:val="WW8Num27z8"/>
    <w:qFormat/>
  </w:style>
  <w:style w:type="character" w:customStyle="1" w:styleId="WW8Num28z0">
    <w:name w:val="WW8Num28z0"/>
    <w:qFormat/>
    <w:rPr>
      <w:b/>
    </w:rPr>
  </w:style>
  <w:style w:type="character" w:customStyle="1" w:styleId="WW8Num28z1">
    <w:name w:val="WW8Num28z1"/>
    <w:qFormat/>
  </w:style>
  <w:style w:type="character" w:customStyle="1" w:styleId="WW8Num28z2">
    <w:name w:val="WW8Num28z2"/>
    <w:qFormat/>
  </w:style>
  <w:style w:type="character" w:customStyle="1" w:styleId="WW8Num28z3">
    <w:name w:val="WW8Num28z3"/>
    <w:qFormat/>
  </w:style>
  <w:style w:type="character" w:customStyle="1" w:styleId="WW8Num28z4">
    <w:name w:val="WW8Num28z4"/>
    <w:qFormat/>
  </w:style>
  <w:style w:type="character" w:customStyle="1" w:styleId="WW8Num28z5">
    <w:name w:val="WW8Num28z5"/>
    <w:qFormat/>
  </w:style>
  <w:style w:type="character" w:customStyle="1" w:styleId="WW8Num28z6">
    <w:name w:val="WW8Num28z6"/>
    <w:qFormat/>
  </w:style>
  <w:style w:type="character" w:customStyle="1" w:styleId="WW8Num28z7">
    <w:name w:val="WW8Num28z7"/>
    <w:qFormat/>
  </w:style>
  <w:style w:type="character" w:customStyle="1" w:styleId="WW8Num28z8">
    <w:name w:val="WW8Num28z8"/>
    <w:qFormat/>
  </w:style>
  <w:style w:type="character" w:customStyle="1" w:styleId="WW8Num29z0">
    <w:name w:val="WW8Num29z0"/>
    <w:qFormat/>
    <w:rPr>
      <w:rFonts w:ascii="Symbol" w:hAnsi="Symbol" w:cs="Symbol"/>
    </w:rPr>
  </w:style>
  <w:style w:type="character" w:customStyle="1" w:styleId="WW8Num29z1">
    <w:name w:val="WW8Num29z1"/>
    <w:qFormat/>
    <w:rPr>
      <w:rFonts w:ascii="Courier New" w:hAnsi="Courier New" w:cs="Courier New"/>
    </w:rPr>
  </w:style>
  <w:style w:type="character" w:customStyle="1" w:styleId="WW8Num29z2">
    <w:name w:val="WW8Num29z2"/>
    <w:qFormat/>
    <w:rPr>
      <w:rFonts w:ascii="Wingdings" w:hAnsi="Wingdings" w:cs="Wingdings"/>
    </w:rPr>
  </w:style>
  <w:style w:type="character" w:customStyle="1" w:styleId="WW8Num30z0">
    <w:name w:val="WW8Num30z0"/>
    <w:qFormat/>
    <w:rPr>
      <w:rFonts w:ascii="Times New Roman" w:eastAsia="Times New Roman" w:hAnsi="Times New Roman" w:cs="Times New Roman"/>
    </w:rPr>
  </w:style>
  <w:style w:type="character" w:customStyle="1" w:styleId="WW8Num30z1">
    <w:name w:val="WW8Num30z1"/>
    <w:qFormat/>
    <w:rPr>
      <w:rFonts w:ascii="Courier New" w:hAnsi="Courier New" w:cs="Courier New"/>
    </w:rPr>
  </w:style>
  <w:style w:type="character" w:customStyle="1" w:styleId="WW8Num30z2">
    <w:name w:val="WW8Num30z2"/>
    <w:qFormat/>
    <w:rPr>
      <w:rFonts w:ascii="Wingdings" w:hAnsi="Wingdings" w:cs="Wingdings"/>
    </w:rPr>
  </w:style>
  <w:style w:type="character" w:customStyle="1" w:styleId="WW8Num30z3">
    <w:name w:val="WW8Num30z3"/>
    <w:qFormat/>
    <w:rPr>
      <w:rFonts w:ascii="Symbol" w:hAnsi="Symbol" w:cs="Symbol"/>
    </w:rPr>
  </w:style>
  <w:style w:type="character" w:customStyle="1" w:styleId="WW8Num31z0">
    <w:name w:val="WW8Num31z0"/>
    <w:qFormat/>
    <w:rPr>
      <w:rFonts w:ascii="Symbol" w:hAnsi="Symbol" w:cs="Symbol"/>
    </w:rPr>
  </w:style>
  <w:style w:type="character" w:customStyle="1" w:styleId="WW8Num31z1">
    <w:name w:val="WW8Num31z1"/>
    <w:qFormat/>
    <w:rPr>
      <w:rFonts w:ascii="Courier New" w:hAnsi="Courier New" w:cs="Courier New"/>
    </w:rPr>
  </w:style>
  <w:style w:type="character" w:customStyle="1" w:styleId="WW8Num31z2">
    <w:name w:val="WW8Num31z2"/>
    <w:qFormat/>
    <w:rPr>
      <w:rFonts w:ascii="Wingdings" w:hAnsi="Wingdings" w:cs="Wingdings"/>
    </w:rPr>
  </w:style>
  <w:style w:type="character" w:customStyle="1" w:styleId="WW8Num32z0">
    <w:name w:val="WW8Num32z0"/>
    <w:qFormat/>
    <w:rPr>
      <w:rFonts w:ascii="Symbol" w:hAnsi="Symbol" w:cs="Symbol"/>
    </w:rPr>
  </w:style>
  <w:style w:type="character" w:customStyle="1" w:styleId="WW8Num32z1">
    <w:name w:val="WW8Num32z1"/>
    <w:qFormat/>
    <w:rPr>
      <w:rFonts w:ascii="Courier New" w:hAnsi="Courier New" w:cs="Courier New"/>
    </w:rPr>
  </w:style>
  <w:style w:type="character" w:customStyle="1" w:styleId="WW8Num32z2">
    <w:name w:val="WW8Num32z2"/>
    <w:qFormat/>
    <w:rPr>
      <w:rFonts w:ascii="Wingdings" w:hAnsi="Wingdings" w:cs="Wingdings"/>
    </w:rPr>
  </w:style>
  <w:style w:type="character" w:customStyle="1" w:styleId="WW8Num33z0">
    <w:name w:val="WW8Num33z0"/>
    <w:qFormat/>
    <w:rPr>
      <w:rFonts w:ascii="Symbol" w:hAnsi="Symbol" w:cs="Symbol"/>
    </w:rPr>
  </w:style>
  <w:style w:type="character" w:customStyle="1" w:styleId="WW8Num33z1">
    <w:name w:val="WW8Num33z1"/>
    <w:qFormat/>
    <w:rPr>
      <w:rFonts w:ascii="Courier New" w:hAnsi="Courier New" w:cs="Courier New"/>
    </w:rPr>
  </w:style>
  <w:style w:type="character" w:customStyle="1" w:styleId="WW8Num33z2">
    <w:name w:val="WW8Num33z2"/>
    <w:qFormat/>
    <w:rPr>
      <w:rFonts w:ascii="Wingdings" w:hAnsi="Wingdings" w:cs="Wingdings"/>
    </w:rPr>
  </w:style>
  <w:style w:type="character" w:customStyle="1" w:styleId="WW8Num34z0">
    <w:name w:val="WW8Num34z0"/>
    <w:qFormat/>
    <w:rPr>
      <w:rFonts w:ascii="Symbol" w:hAnsi="Symbol" w:cs="Symbol"/>
    </w:rPr>
  </w:style>
  <w:style w:type="character" w:customStyle="1" w:styleId="WW8Num34z1">
    <w:name w:val="WW8Num34z1"/>
    <w:qFormat/>
    <w:rPr>
      <w:rFonts w:ascii="Courier New" w:hAnsi="Courier New" w:cs="Courier New"/>
    </w:rPr>
  </w:style>
  <w:style w:type="character" w:customStyle="1" w:styleId="WW8Num34z2">
    <w:name w:val="WW8Num34z2"/>
    <w:qFormat/>
    <w:rPr>
      <w:rFonts w:ascii="Wingdings" w:hAnsi="Wingdings" w:cs="Wingdings"/>
    </w:rPr>
  </w:style>
  <w:style w:type="character" w:customStyle="1" w:styleId="WW8Num35z0">
    <w:name w:val="WW8Num35z0"/>
    <w:qFormat/>
  </w:style>
  <w:style w:type="character" w:customStyle="1" w:styleId="WW8Num35z1">
    <w:name w:val="WW8Num35z1"/>
    <w:qFormat/>
  </w:style>
  <w:style w:type="character" w:customStyle="1" w:styleId="WW8Num35z2">
    <w:name w:val="WW8Num35z2"/>
    <w:qFormat/>
  </w:style>
  <w:style w:type="character" w:customStyle="1" w:styleId="WW8Num35z3">
    <w:name w:val="WW8Num35z3"/>
    <w:qFormat/>
  </w:style>
  <w:style w:type="character" w:customStyle="1" w:styleId="WW8Num35z4">
    <w:name w:val="WW8Num35z4"/>
    <w:qFormat/>
  </w:style>
  <w:style w:type="character" w:customStyle="1" w:styleId="WW8Num35z5">
    <w:name w:val="WW8Num35z5"/>
    <w:qFormat/>
  </w:style>
  <w:style w:type="character" w:customStyle="1" w:styleId="WW8Num35z6">
    <w:name w:val="WW8Num35z6"/>
    <w:qFormat/>
  </w:style>
  <w:style w:type="character" w:customStyle="1" w:styleId="WW8Num35z7">
    <w:name w:val="WW8Num35z7"/>
    <w:qFormat/>
  </w:style>
  <w:style w:type="character" w:customStyle="1" w:styleId="WW8Num35z8">
    <w:name w:val="WW8Num35z8"/>
    <w:qFormat/>
  </w:style>
  <w:style w:type="character" w:customStyle="1" w:styleId="WW8Num36z0">
    <w:name w:val="WW8Num36z0"/>
    <w:qFormat/>
  </w:style>
  <w:style w:type="character" w:customStyle="1" w:styleId="WW8Num36z1">
    <w:name w:val="WW8Num36z1"/>
    <w:qFormat/>
  </w:style>
  <w:style w:type="character" w:customStyle="1" w:styleId="WW8Num36z2">
    <w:name w:val="WW8Num36z2"/>
    <w:qFormat/>
  </w:style>
  <w:style w:type="character" w:customStyle="1" w:styleId="WW8Num36z3">
    <w:name w:val="WW8Num36z3"/>
    <w:qFormat/>
  </w:style>
  <w:style w:type="character" w:customStyle="1" w:styleId="WW8Num36z4">
    <w:name w:val="WW8Num36z4"/>
    <w:qFormat/>
  </w:style>
  <w:style w:type="character" w:customStyle="1" w:styleId="WW8Num36z5">
    <w:name w:val="WW8Num36z5"/>
    <w:qFormat/>
  </w:style>
  <w:style w:type="character" w:customStyle="1" w:styleId="WW8Num36z6">
    <w:name w:val="WW8Num36z6"/>
    <w:qFormat/>
  </w:style>
  <w:style w:type="character" w:customStyle="1" w:styleId="WW8Num36z7">
    <w:name w:val="WW8Num36z7"/>
    <w:qFormat/>
  </w:style>
  <w:style w:type="character" w:customStyle="1" w:styleId="WW8Num36z8">
    <w:name w:val="WW8Num36z8"/>
    <w:qFormat/>
  </w:style>
  <w:style w:type="character" w:customStyle="1" w:styleId="WW8Num37z0">
    <w:name w:val="WW8Num37z0"/>
    <w:qFormat/>
    <w:rPr>
      <w:rFonts w:ascii="Symbol" w:hAnsi="Symbol" w:cs="Symbol"/>
    </w:rPr>
  </w:style>
  <w:style w:type="character" w:customStyle="1" w:styleId="WW8Num37z1">
    <w:name w:val="WW8Num37z1"/>
    <w:qFormat/>
    <w:rPr>
      <w:rFonts w:ascii="Courier New" w:hAnsi="Courier New" w:cs="Courier New"/>
    </w:rPr>
  </w:style>
  <w:style w:type="character" w:customStyle="1" w:styleId="WW8Num37z2">
    <w:name w:val="WW8Num37z2"/>
    <w:qFormat/>
    <w:rPr>
      <w:rFonts w:ascii="Wingdings" w:hAnsi="Wingdings" w:cs="Wingdings"/>
    </w:rPr>
  </w:style>
  <w:style w:type="character" w:customStyle="1" w:styleId="WW8Num38z0">
    <w:name w:val="WW8Num38z0"/>
    <w:qFormat/>
    <w:rPr>
      <w:rFonts w:ascii="Symbol" w:hAnsi="Symbol" w:cs="Symbol"/>
    </w:rPr>
  </w:style>
  <w:style w:type="character" w:customStyle="1" w:styleId="WW8Num38z1">
    <w:name w:val="WW8Num38z1"/>
    <w:qFormat/>
    <w:rPr>
      <w:rFonts w:ascii="Courier New" w:hAnsi="Courier New" w:cs="Courier New"/>
    </w:rPr>
  </w:style>
  <w:style w:type="character" w:customStyle="1" w:styleId="WW8Num38z2">
    <w:name w:val="WW8Num38z2"/>
    <w:qFormat/>
    <w:rPr>
      <w:rFonts w:ascii="Wingdings" w:hAnsi="Wingdings" w:cs="Wingdings"/>
    </w:rPr>
  </w:style>
  <w:style w:type="character" w:customStyle="1" w:styleId="WW8Num39z0">
    <w:name w:val="WW8Num39z0"/>
    <w:qFormat/>
  </w:style>
  <w:style w:type="character" w:customStyle="1" w:styleId="WW8Num40z0">
    <w:name w:val="WW8Num40z0"/>
    <w:qFormat/>
    <w:rPr>
      <w:rFonts w:ascii="Symbol" w:hAnsi="Symbol" w:cs="Symbol"/>
    </w:rPr>
  </w:style>
  <w:style w:type="character" w:customStyle="1" w:styleId="WW8Num40z1">
    <w:name w:val="WW8Num40z1"/>
    <w:qFormat/>
    <w:rPr>
      <w:rFonts w:ascii="Courier New" w:hAnsi="Courier New" w:cs="Courier New"/>
    </w:rPr>
  </w:style>
  <w:style w:type="character" w:customStyle="1" w:styleId="WW8Num40z2">
    <w:name w:val="WW8Num40z2"/>
    <w:qFormat/>
    <w:rPr>
      <w:rFonts w:ascii="Wingdings" w:hAnsi="Wingdings" w:cs="Wingdings"/>
    </w:rPr>
  </w:style>
  <w:style w:type="character" w:customStyle="1" w:styleId="WW8Num41z0">
    <w:name w:val="WW8Num41z0"/>
    <w:qFormat/>
    <w:rPr>
      <w:rFonts w:ascii="Symbol" w:hAnsi="Symbol" w:cs="Symbol"/>
    </w:rPr>
  </w:style>
  <w:style w:type="character" w:customStyle="1" w:styleId="WW8Num41z1">
    <w:name w:val="WW8Num41z1"/>
    <w:qFormat/>
    <w:rPr>
      <w:rFonts w:ascii="Courier New" w:hAnsi="Courier New" w:cs="Courier New"/>
    </w:rPr>
  </w:style>
  <w:style w:type="character" w:customStyle="1" w:styleId="WW8Num41z2">
    <w:name w:val="WW8Num41z2"/>
    <w:qFormat/>
    <w:rPr>
      <w:rFonts w:ascii="Wingdings" w:hAnsi="Wingdings" w:cs="Wingdings"/>
    </w:rPr>
  </w:style>
  <w:style w:type="character" w:customStyle="1" w:styleId="10">
    <w:name w:val="Заголовок 1 Знак"/>
    <w:qFormat/>
    <w:rPr>
      <w:rFonts w:ascii="Times New Roman" w:hAnsi="Times New Roman" w:cs="Times New Roman"/>
      <w:b/>
      <w:bCs/>
      <w:kern w:val="2"/>
      <w:sz w:val="24"/>
      <w:szCs w:val="24"/>
      <w:lang w:val="en-US"/>
    </w:rPr>
  </w:style>
  <w:style w:type="character" w:customStyle="1" w:styleId="20">
    <w:name w:val="Заголовок 2 Знак"/>
    <w:qFormat/>
    <w:rPr>
      <w:rFonts w:ascii="Arial" w:hAnsi="Arial" w:cs="Times New Roman"/>
      <w:b/>
      <w:bCs/>
      <w:i/>
      <w:iCs/>
      <w:sz w:val="28"/>
      <w:szCs w:val="28"/>
    </w:rPr>
  </w:style>
  <w:style w:type="character" w:customStyle="1" w:styleId="30">
    <w:name w:val="Заголовок 3 Знак"/>
    <w:qFormat/>
    <w:rPr>
      <w:rFonts w:ascii="Arial" w:hAnsi="Arial" w:cs="Times New Roman"/>
      <w:b/>
      <w:bCs/>
      <w:sz w:val="26"/>
      <w:szCs w:val="26"/>
    </w:rPr>
  </w:style>
  <w:style w:type="character" w:customStyle="1" w:styleId="40">
    <w:name w:val="Заголовок 4 Знак"/>
    <w:qFormat/>
    <w:rPr>
      <w:rFonts w:ascii="Times New Roman" w:hAnsi="Times New Roman" w:cs="Times New Roman"/>
      <w:b/>
      <w:bCs/>
      <w:sz w:val="24"/>
      <w:szCs w:val="24"/>
    </w:rPr>
  </w:style>
  <w:style w:type="character" w:customStyle="1" w:styleId="a3">
    <w:name w:val="Основной текст Знак"/>
    <w:qFormat/>
    <w:rPr>
      <w:rFonts w:ascii="Times New Roman" w:hAnsi="Times New Roman" w:cs="Times New Roman"/>
      <w:sz w:val="24"/>
      <w:szCs w:val="24"/>
    </w:rPr>
  </w:style>
  <w:style w:type="character" w:customStyle="1" w:styleId="21">
    <w:name w:val="Основной текст 2 Знак"/>
    <w:qFormat/>
    <w:rPr>
      <w:rFonts w:ascii="Times New Roman" w:hAnsi="Times New Roman" w:cs="Times New Roman"/>
      <w:sz w:val="24"/>
      <w:szCs w:val="24"/>
    </w:rPr>
  </w:style>
  <w:style w:type="character" w:customStyle="1" w:styleId="blk">
    <w:name w:val="blk"/>
    <w:qFormat/>
  </w:style>
  <w:style w:type="character" w:customStyle="1" w:styleId="a4">
    <w:name w:val="Нижний колонтитул Знак"/>
    <w:qFormat/>
    <w:rPr>
      <w:rFonts w:ascii="Times New Roman" w:hAnsi="Times New Roman" w:cs="Times New Roman"/>
      <w:sz w:val="24"/>
      <w:szCs w:val="24"/>
    </w:rPr>
  </w:style>
  <w:style w:type="character" w:styleId="a5">
    <w:name w:val="page number"/>
    <w:rPr>
      <w:rFonts w:cs="Times New Roman"/>
    </w:rPr>
  </w:style>
  <w:style w:type="character" w:customStyle="1" w:styleId="a6">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uiPriority w:val="99"/>
    <w:qFormat/>
    <w:rPr>
      <w:rFonts w:ascii="Times New Roman" w:hAnsi="Times New Roman" w:cs="Times New Roman"/>
      <w:sz w:val="20"/>
      <w:szCs w:val="20"/>
      <w:lang w:val="en-US"/>
    </w:rPr>
  </w:style>
  <w:style w:type="character" w:customStyle="1" w:styleId="FootnoteCharacters">
    <w:name w:val="Footnote Characters"/>
    <w:qFormat/>
    <w:rPr>
      <w:rFonts w:cs="Times New Roman"/>
      <w:vertAlign w:val="superscript"/>
    </w:rPr>
  </w:style>
  <w:style w:type="character" w:styleId="a7">
    <w:name w:val="Hyperlink"/>
    <w:rPr>
      <w:rFonts w:cs="Times New Roman"/>
      <w:color w:val="0000FF"/>
      <w:u w:val="single"/>
    </w:rPr>
  </w:style>
  <w:style w:type="character" w:customStyle="1" w:styleId="FootnoteTextChar">
    <w:name w:val="Footnote Text Char"/>
    <w:qFormat/>
    <w:rPr>
      <w:rFonts w:ascii="Times New Roman" w:hAnsi="Times New Roman" w:cs="Times New Roman"/>
      <w:sz w:val="20"/>
      <w:lang w:val="en-US"/>
    </w:rPr>
  </w:style>
  <w:style w:type="character" w:styleId="a8">
    <w:name w:val="Emphasis"/>
    <w:qFormat/>
    <w:rPr>
      <w:rFonts w:cs="Times New Roman"/>
      <w:i/>
    </w:rPr>
  </w:style>
  <w:style w:type="character" w:customStyle="1" w:styleId="a9">
    <w:name w:val="Текст выноски Знак"/>
    <w:qFormat/>
    <w:rPr>
      <w:rFonts w:ascii="Segoe UI" w:hAnsi="Segoe UI" w:cs="Times New Roman"/>
      <w:sz w:val="18"/>
      <w:szCs w:val="18"/>
    </w:rPr>
  </w:style>
  <w:style w:type="character" w:customStyle="1" w:styleId="aa">
    <w:name w:val="Верхний колонтитул Знак"/>
    <w:uiPriority w:val="99"/>
    <w:qFormat/>
    <w:rPr>
      <w:rFonts w:ascii="Times New Roman" w:hAnsi="Times New Roman" w:cs="Times New Roman"/>
      <w:sz w:val="24"/>
      <w:szCs w:val="24"/>
    </w:rPr>
  </w:style>
  <w:style w:type="character" w:customStyle="1" w:styleId="11">
    <w:name w:val="Текст примечания Знак11"/>
    <w:qFormat/>
    <w:rPr>
      <w:rFonts w:cs="Times New Roman"/>
      <w:sz w:val="20"/>
      <w:szCs w:val="20"/>
    </w:rPr>
  </w:style>
  <w:style w:type="character" w:customStyle="1" w:styleId="ab">
    <w:name w:val="Текст примечания Знак"/>
    <w:qFormat/>
    <w:rPr>
      <w:rFonts w:cs="Times New Roman"/>
      <w:sz w:val="20"/>
      <w:szCs w:val="20"/>
    </w:rPr>
  </w:style>
  <w:style w:type="character" w:customStyle="1" w:styleId="12">
    <w:name w:val="Текст примечания Знак1"/>
    <w:qFormat/>
    <w:rPr>
      <w:rFonts w:cs="Times New Roman"/>
      <w:sz w:val="20"/>
      <w:szCs w:val="20"/>
    </w:rPr>
  </w:style>
  <w:style w:type="character" w:customStyle="1" w:styleId="110">
    <w:name w:val="Тема примечания Знак11"/>
    <w:qFormat/>
    <w:rPr>
      <w:rFonts w:cs="Times New Roman"/>
      <w:b/>
      <w:bCs/>
      <w:sz w:val="20"/>
      <w:szCs w:val="20"/>
    </w:rPr>
  </w:style>
  <w:style w:type="character" w:customStyle="1" w:styleId="ac">
    <w:name w:val="Тема примечания Знак"/>
    <w:qFormat/>
    <w:rPr>
      <w:rFonts w:ascii="Times New Roman" w:hAnsi="Times New Roman" w:cs="Times New Roman"/>
      <w:b/>
      <w:bCs/>
      <w:sz w:val="20"/>
      <w:szCs w:val="20"/>
    </w:rPr>
  </w:style>
  <w:style w:type="character" w:customStyle="1" w:styleId="13">
    <w:name w:val="Тема примечания Знак1"/>
    <w:qFormat/>
    <w:rPr>
      <w:rFonts w:cs="Times New Roman"/>
      <w:b/>
      <w:bCs/>
      <w:sz w:val="20"/>
      <w:szCs w:val="20"/>
    </w:rPr>
  </w:style>
  <w:style w:type="character" w:customStyle="1" w:styleId="22">
    <w:name w:val="Основной текст с отступом 2 Знак"/>
    <w:qFormat/>
    <w:rPr>
      <w:rFonts w:ascii="Times New Roman" w:hAnsi="Times New Roman" w:cs="Times New Roman"/>
      <w:sz w:val="24"/>
      <w:szCs w:val="24"/>
    </w:rPr>
  </w:style>
  <w:style w:type="character" w:customStyle="1" w:styleId="apple-converted-space">
    <w:name w:val="apple-converted-space"/>
    <w:qFormat/>
  </w:style>
  <w:style w:type="character" w:customStyle="1" w:styleId="ad">
    <w:name w:val="Цветовое выделение"/>
    <w:qFormat/>
    <w:rPr>
      <w:b/>
      <w:color w:val="26282F"/>
    </w:rPr>
  </w:style>
  <w:style w:type="character" w:customStyle="1" w:styleId="ae">
    <w:name w:val="Гипертекстовая ссылка"/>
    <w:qFormat/>
    <w:rPr>
      <w:b/>
      <w:color w:val="106BBE"/>
    </w:rPr>
  </w:style>
  <w:style w:type="character" w:customStyle="1" w:styleId="af">
    <w:name w:val="Активная гипертекстовая ссылка"/>
    <w:qFormat/>
    <w:rPr>
      <w:b/>
      <w:color w:val="106BBE"/>
      <w:u w:val="single"/>
    </w:rPr>
  </w:style>
  <w:style w:type="character" w:customStyle="1" w:styleId="af0">
    <w:name w:val="Выделение для Базового Поиска"/>
    <w:qFormat/>
    <w:rPr>
      <w:b/>
      <w:color w:val="0058A9"/>
    </w:rPr>
  </w:style>
  <w:style w:type="character" w:customStyle="1" w:styleId="af1">
    <w:name w:val="Выделение для Базового Поиска (курсив)"/>
    <w:qFormat/>
    <w:rPr>
      <w:b/>
      <w:i/>
      <w:color w:val="0058A9"/>
    </w:rPr>
  </w:style>
  <w:style w:type="character" w:customStyle="1" w:styleId="af2">
    <w:name w:val="Заголовок своего сообщения"/>
    <w:qFormat/>
    <w:rPr>
      <w:b/>
      <w:color w:val="26282F"/>
    </w:rPr>
  </w:style>
  <w:style w:type="character" w:customStyle="1" w:styleId="af3">
    <w:name w:val="Заголовок чужого сообщения"/>
    <w:qFormat/>
    <w:rPr>
      <w:b/>
      <w:color w:val="FF0000"/>
    </w:rPr>
  </w:style>
  <w:style w:type="character" w:customStyle="1" w:styleId="af4">
    <w:name w:val="Найденные слова"/>
    <w:qFormat/>
    <w:rPr>
      <w:b/>
      <w:color w:val="26282F"/>
      <w:shd w:val="clear" w:color="auto" w:fill="FFF580"/>
    </w:rPr>
  </w:style>
  <w:style w:type="character" w:customStyle="1" w:styleId="af5">
    <w:name w:val="Не вступил в силу"/>
    <w:qFormat/>
    <w:rPr>
      <w:b/>
      <w:color w:val="000000"/>
      <w:shd w:val="clear" w:color="auto" w:fill="D8EDE8"/>
    </w:rPr>
  </w:style>
  <w:style w:type="character" w:customStyle="1" w:styleId="af6">
    <w:name w:val="Опечатки"/>
    <w:qFormat/>
    <w:rPr>
      <w:color w:val="FF0000"/>
    </w:rPr>
  </w:style>
  <w:style w:type="character" w:customStyle="1" w:styleId="af7">
    <w:name w:val="Продолжение ссылки"/>
    <w:qFormat/>
  </w:style>
  <w:style w:type="character" w:customStyle="1" w:styleId="af8">
    <w:name w:val="Сравнение редакций"/>
    <w:qFormat/>
    <w:rPr>
      <w:b/>
      <w:color w:val="26282F"/>
    </w:rPr>
  </w:style>
  <w:style w:type="character" w:customStyle="1" w:styleId="af9">
    <w:name w:val="Сравнение редакций. Добавленный фрагмент"/>
    <w:qFormat/>
    <w:rPr>
      <w:color w:val="000000"/>
      <w:shd w:val="clear" w:color="auto" w:fill="C1D7FF"/>
    </w:rPr>
  </w:style>
  <w:style w:type="character" w:customStyle="1" w:styleId="afa">
    <w:name w:val="Сравнение редакций. Удаленный фрагмент"/>
    <w:qFormat/>
    <w:rPr>
      <w:color w:val="000000"/>
      <w:shd w:val="clear" w:color="auto" w:fill="C4C413"/>
    </w:rPr>
  </w:style>
  <w:style w:type="character" w:customStyle="1" w:styleId="afb">
    <w:name w:val="Ссылка на утративший силу документ"/>
    <w:qFormat/>
    <w:rPr>
      <w:b/>
      <w:color w:val="749232"/>
    </w:rPr>
  </w:style>
  <w:style w:type="character" w:customStyle="1" w:styleId="afc">
    <w:name w:val="Утратил силу"/>
    <w:qFormat/>
    <w:rPr>
      <w:b/>
      <w:strike/>
      <w:color w:val="666600"/>
    </w:rPr>
  </w:style>
  <w:style w:type="character" w:styleId="afd">
    <w:name w:val="annotation reference"/>
    <w:qFormat/>
    <w:rPr>
      <w:rFonts w:cs="Times New Roman"/>
      <w:sz w:val="16"/>
    </w:rPr>
  </w:style>
  <w:style w:type="character" w:customStyle="1" w:styleId="afe">
    <w:name w:val="Текст концевой сноски Знак"/>
    <w:qFormat/>
    <w:rPr>
      <w:rFonts w:cs="Times New Roman"/>
      <w:sz w:val="20"/>
      <w:szCs w:val="20"/>
    </w:rPr>
  </w:style>
  <w:style w:type="character" w:customStyle="1" w:styleId="EndnoteCharacters">
    <w:name w:val="Endnote Characters"/>
    <w:qFormat/>
    <w:rPr>
      <w:rFonts w:cs="Times New Roman"/>
      <w:vertAlign w:val="superscript"/>
    </w:rPr>
  </w:style>
  <w:style w:type="character" w:customStyle="1" w:styleId="aff">
    <w:name w:val="Абзац списка Знак"/>
    <w:aliases w:val="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uiPriority w:val="34"/>
    <w:qFormat/>
    <w:rPr>
      <w:rFonts w:ascii="Times New Roman" w:hAnsi="Times New Roman" w:cs="Times New Roman"/>
      <w:sz w:val="24"/>
      <w:szCs w:val="24"/>
    </w:rPr>
  </w:style>
  <w:style w:type="character" w:customStyle="1" w:styleId="aff0">
    <w:name w:val="Обычный (Интернет) Знак"/>
    <w:qFormat/>
    <w:rPr>
      <w:rFonts w:ascii="Times New Roman" w:hAnsi="Times New Roman" w:cs="Times New Roman"/>
      <w:sz w:val="24"/>
      <w:szCs w:val="24"/>
      <w:lang w:val="en-US"/>
    </w:rPr>
  </w:style>
  <w:style w:type="character" w:customStyle="1" w:styleId="StrongEmphasis">
    <w:name w:val="Strong Emphasis"/>
    <w:qFormat/>
    <w:rPr>
      <w:b/>
      <w:bCs/>
    </w:rPr>
  </w:style>
  <w:style w:type="character" w:styleId="aff1">
    <w:name w:val="FollowedHyperlink"/>
    <w:rPr>
      <w:color w:val="0000FF"/>
      <w:u w:val="single"/>
    </w:rPr>
  </w:style>
  <w:style w:type="character" w:styleId="aff2">
    <w:name w:val="Subtle Emphasis"/>
    <w:qFormat/>
    <w:rPr>
      <w:i/>
      <w:iCs/>
      <w:color w:val="404040"/>
    </w:rPr>
  </w:style>
  <w:style w:type="character" w:customStyle="1" w:styleId="aff3">
    <w:name w:val="Подзаголовок Знак"/>
    <w:uiPriority w:val="11"/>
    <w:qFormat/>
    <w:rPr>
      <w:rFonts w:ascii="Calibri Light" w:eastAsia="Times New Roman" w:hAnsi="Calibri Light" w:cs="Times New Roman"/>
      <w:sz w:val="24"/>
      <w:szCs w:val="24"/>
    </w:rPr>
  </w:style>
  <w:style w:type="character" w:customStyle="1" w:styleId="14">
    <w:name w:val="Неразрешенное упоминание1"/>
    <w:qFormat/>
    <w:rPr>
      <w:color w:val="605E5C"/>
      <w:shd w:val="clear" w:color="auto" w:fill="E1DFDD"/>
    </w:rPr>
  </w:style>
  <w:style w:type="character" w:customStyle="1" w:styleId="aff4">
    <w:name w:val="Заголовок Знак"/>
    <w:qFormat/>
    <w:rPr>
      <w:rFonts w:ascii="Times New Roman" w:hAnsi="Times New Roman" w:cs="Times New Roman"/>
      <w:kern w:val="2"/>
      <w:sz w:val="24"/>
      <w:szCs w:val="24"/>
    </w:rPr>
  </w:style>
  <w:style w:type="character" w:customStyle="1" w:styleId="FootnoteAnchor">
    <w:name w:val="Footnote Anchor"/>
    <w:rPr>
      <w:vertAlign w:val="superscript"/>
    </w:rPr>
  </w:style>
  <w:style w:type="character" w:customStyle="1" w:styleId="EndnoteAnchor">
    <w:name w:val="Endnote Anchor"/>
    <w:rPr>
      <w:vertAlign w:val="superscript"/>
    </w:rPr>
  </w:style>
  <w:style w:type="paragraph" w:customStyle="1" w:styleId="Heading">
    <w:name w:val="Heading"/>
    <w:basedOn w:val="a"/>
    <w:next w:val="a"/>
    <w:qFormat/>
    <w:pPr>
      <w:spacing w:after="120"/>
      <w:ind w:firstLine="709"/>
      <w:outlineLvl w:val="0"/>
    </w:pPr>
    <w:rPr>
      <w:rFonts w:ascii="Times New Roman" w:hAnsi="Times New Roman"/>
      <w:kern w:val="2"/>
      <w:sz w:val="24"/>
      <w:szCs w:val="24"/>
    </w:rPr>
  </w:style>
  <w:style w:type="paragraph" w:styleId="aff5">
    <w:name w:val="Body Text"/>
    <w:basedOn w:val="a"/>
    <w:pPr>
      <w:spacing w:after="0" w:line="240" w:lineRule="auto"/>
    </w:pPr>
    <w:rPr>
      <w:rFonts w:ascii="Times New Roman" w:hAnsi="Times New Roman"/>
      <w:sz w:val="24"/>
      <w:szCs w:val="24"/>
      <w:lang w:val="en-US"/>
    </w:rPr>
  </w:style>
  <w:style w:type="paragraph" w:styleId="aff6">
    <w:name w:val="List"/>
    <w:basedOn w:val="aff5"/>
    <w:rPr>
      <w:rFonts w:eastAsia="DejaVu Sans"/>
    </w:rPr>
  </w:style>
  <w:style w:type="paragraph" w:styleId="aff7">
    <w:name w:val="caption"/>
    <w:basedOn w:val="a"/>
    <w:qFormat/>
    <w:pPr>
      <w:suppressLineNumbers/>
      <w:spacing w:before="120" w:after="120"/>
    </w:pPr>
    <w:rPr>
      <w:rFonts w:eastAsia="DejaVu Sans"/>
      <w:i/>
      <w:iCs/>
      <w:sz w:val="24"/>
      <w:szCs w:val="24"/>
    </w:rPr>
  </w:style>
  <w:style w:type="paragraph" w:customStyle="1" w:styleId="Index">
    <w:name w:val="Index"/>
    <w:basedOn w:val="a"/>
    <w:qFormat/>
    <w:pPr>
      <w:suppressLineNumbers/>
    </w:pPr>
    <w:rPr>
      <w:rFonts w:eastAsia="DejaVu Sans"/>
    </w:rPr>
  </w:style>
  <w:style w:type="paragraph" w:styleId="23">
    <w:name w:val="Body Text 2"/>
    <w:basedOn w:val="a"/>
    <w:qFormat/>
    <w:pPr>
      <w:spacing w:after="0" w:line="240" w:lineRule="auto"/>
      <w:ind w:right="-57"/>
      <w:jc w:val="both"/>
    </w:pPr>
    <w:rPr>
      <w:rFonts w:ascii="Times New Roman" w:hAnsi="Times New Roman"/>
      <w:sz w:val="24"/>
      <w:szCs w:val="24"/>
      <w:lang w:val="en-US"/>
    </w:rPr>
  </w:style>
  <w:style w:type="paragraph" w:customStyle="1" w:styleId="HeaderandFooter">
    <w:name w:val="Header and Footer"/>
    <w:basedOn w:val="a"/>
    <w:qFormat/>
    <w:pPr>
      <w:suppressLineNumbers/>
      <w:tabs>
        <w:tab w:val="center" w:pos="4819"/>
        <w:tab w:val="right" w:pos="9638"/>
      </w:tabs>
    </w:pPr>
  </w:style>
  <w:style w:type="paragraph" w:styleId="aff8">
    <w:name w:val="footer"/>
    <w:basedOn w:val="a"/>
    <w:pPr>
      <w:tabs>
        <w:tab w:val="center" w:pos="4677"/>
        <w:tab w:val="right" w:pos="9355"/>
      </w:tabs>
      <w:spacing w:before="120" w:after="120" w:line="240" w:lineRule="auto"/>
    </w:pPr>
    <w:rPr>
      <w:rFonts w:ascii="Times New Roman" w:hAnsi="Times New Roman"/>
      <w:sz w:val="24"/>
      <w:szCs w:val="24"/>
      <w:lang w:val="en-US"/>
    </w:rPr>
  </w:style>
  <w:style w:type="paragraph" w:styleId="aff9">
    <w:name w:val="Normal (Web)"/>
    <w:basedOn w:val="a"/>
    <w:qFormat/>
    <w:pPr>
      <w:widowControl w:val="0"/>
      <w:spacing w:after="0" w:line="240" w:lineRule="auto"/>
    </w:pPr>
    <w:rPr>
      <w:rFonts w:ascii="Times New Roman" w:hAnsi="Times New Roman"/>
      <w:sz w:val="24"/>
      <w:szCs w:val="24"/>
      <w:lang w:val="en-US"/>
    </w:rPr>
  </w:style>
  <w:style w:type="paragraph" w:styleId="aff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uiPriority w:val="99"/>
    <w:qFormat/>
    <w:pPr>
      <w:spacing w:after="0" w:line="240" w:lineRule="auto"/>
    </w:pPr>
    <w:rPr>
      <w:rFonts w:ascii="Times New Roman" w:hAnsi="Times New Roman"/>
      <w:sz w:val="20"/>
      <w:szCs w:val="20"/>
      <w:lang w:val="en-US"/>
    </w:rPr>
  </w:style>
  <w:style w:type="paragraph" w:styleId="24">
    <w:name w:val="List 2"/>
    <w:basedOn w:val="a"/>
    <w:qFormat/>
    <w:pPr>
      <w:spacing w:before="120" w:after="120" w:line="240" w:lineRule="auto"/>
      <w:ind w:left="720" w:hanging="360"/>
      <w:jc w:val="both"/>
    </w:pPr>
    <w:rPr>
      <w:rFonts w:ascii="Arial" w:eastAsia="Batang;№ЩЕБ" w:hAnsi="Arial" w:cs="Arial"/>
      <w:sz w:val="20"/>
      <w:szCs w:val="24"/>
      <w:lang w:eastAsia="ko-KR"/>
    </w:rPr>
  </w:style>
  <w:style w:type="paragraph" w:styleId="15">
    <w:name w:val="toc 1"/>
    <w:basedOn w:val="a"/>
    <w:next w:val="a"/>
    <w:pPr>
      <w:spacing w:before="240" w:after="120" w:line="240" w:lineRule="auto"/>
    </w:pPr>
    <w:rPr>
      <w:rFonts w:cs="Calibri"/>
      <w:b/>
      <w:bCs/>
      <w:sz w:val="20"/>
      <w:szCs w:val="20"/>
    </w:rPr>
  </w:style>
  <w:style w:type="paragraph" w:styleId="25">
    <w:name w:val="toc 2"/>
    <w:basedOn w:val="a"/>
    <w:next w:val="a"/>
    <w:pPr>
      <w:tabs>
        <w:tab w:val="right" w:leader="dot" w:pos="9344"/>
      </w:tabs>
      <w:spacing w:before="120" w:after="0" w:line="240" w:lineRule="auto"/>
      <w:ind w:left="240"/>
    </w:pPr>
    <w:rPr>
      <w:rFonts w:ascii="Times New Roman" w:hAnsi="Times New Roman" w:cs="Calibri"/>
      <w:i/>
      <w:iCs/>
      <w:sz w:val="20"/>
      <w:szCs w:val="20"/>
      <w:lang w:val="en-US" w:eastAsia="en-US"/>
    </w:rPr>
  </w:style>
  <w:style w:type="paragraph" w:styleId="31">
    <w:name w:val="toc 3"/>
    <w:basedOn w:val="a"/>
    <w:next w:val="a"/>
    <w:pPr>
      <w:spacing w:after="0" w:line="240" w:lineRule="auto"/>
      <w:ind w:left="480"/>
    </w:pPr>
    <w:rPr>
      <w:rFonts w:ascii="Times New Roman" w:hAnsi="Times New Roman"/>
      <w:sz w:val="28"/>
      <w:szCs w:val="28"/>
    </w:rPr>
  </w:style>
  <w:style w:type="paragraph" w:styleId="affb">
    <w:name w:val="List Paragraph"/>
    <w:aliases w:val="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qFormat/>
    <w:pPr>
      <w:spacing w:before="120" w:after="120" w:line="240" w:lineRule="auto"/>
      <w:ind w:left="708"/>
    </w:pPr>
    <w:rPr>
      <w:rFonts w:ascii="Times New Roman" w:hAnsi="Times New Roman"/>
      <w:sz w:val="24"/>
      <w:szCs w:val="24"/>
      <w:lang w:val="en-US"/>
    </w:rPr>
  </w:style>
  <w:style w:type="paragraph" w:styleId="affc">
    <w:name w:val="Balloon Text"/>
    <w:basedOn w:val="a"/>
    <w:qFormat/>
    <w:pPr>
      <w:spacing w:after="0" w:line="240" w:lineRule="auto"/>
    </w:pPr>
    <w:rPr>
      <w:rFonts w:ascii="Segoe UI" w:hAnsi="Segoe UI" w:cs="Segoe UI"/>
      <w:sz w:val="18"/>
      <w:szCs w:val="18"/>
      <w:lang w:val="en-US"/>
    </w:rPr>
  </w:style>
  <w:style w:type="paragraph" w:customStyle="1" w:styleId="ConsPlusNormal">
    <w:name w:val="ConsPlusNormal"/>
    <w:qFormat/>
    <w:pPr>
      <w:widowControl w:val="0"/>
      <w:autoSpaceDE w:val="0"/>
    </w:pPr>
    <w:rPr>
      <w:rFonts w:ascii="Arial" w:eastAsia="Times New Roman" w:hAnsi="Arial" w:cs="Arial"/>
      <w:sz w:val="20"/>
      <w:szCs w:val="20"/>
      <w:lang w:val="ru-RU" w:bidi="ar-SA"/>
    </w:rPr>
  </w:style>
  <w:style w:type="paragraph" w:styleId="affd">
    <w:name w:val="header"/>
    <w:basedOn w:val="a"/>
    <w:uiPriority w:val="99"/>
    <w:pPr>
      <w:tabs>
        <w:tab w:val="center" w:pos="4677"/>
        <w:tab w:val="right" w:pos="9355"/>
      </w:tabs>
      <w:spacing w:after="0" w:line="240" w:lineRule="auto"/>
    </w:pPr>
    <w:rPr>
      <w:rFonts w:ascii="Times New Roman" w:hAnsi="Times New Roman"/>
      <w:sz w:val="24"/>
      <w:szCs w:val="24"/>
      <w:lang w:val="en-US"/>
    </w:rPr>
  </w:style>
  <w:style w:type="paragraph" w:styleId="affe">
    <w:name w:val="annotation text"/>
    <w:basedOn w:val="a"/>
    <w:qFormat/>
    <w:pPr>
      <w:spacing w:after="0" w:line="240" w:lineRule="auto"/>
    </w:pPr>
    <w:rPr>
      <w:sz w:val="20"/>
      <w:szCs w:val="20"/>
      <w:lang w:val="en-US"/>
    </w:rPr>
  </w:style>
  <w:style w:type="paragraph" w:styleId="afff">
    <w:name w:val="annotation subject"/>
    <w:basedOn w:val="affe"/>
    <w:next w:val="affe"/>
    <w:qFormat/>
    <w:rPr>
      <w:rFonts w:ascii="Times New Roman" w:hAnsi="Times New Roman"/>
      <w:b/>
      <w:bCs/>
    </w:rPr>
  </w:style>
  <w:style w:type="paragraph" w:styleId="26">
    <w:name w:val="Body Text Indent 2"/>
    <w:basedOn w:val="a"/>
    <w:qFormat/>
    <w:pPr>
      <w:spacing w:after="120" w:line="480" w:lineRule="auto"/>
      <w:ind w:left="283"/>
    </w:pPr>
    <w:rPr>
      <w:rFonts w:ascii="Times New Roman" w:hAnsi="Times New Roman"/>
      <w:sz w:val="24"/>
      <w:szCs w:val="24"/>
      <w:lang w:val="en-US"/>
    </w:rPr>
  </w:style>
  <w:style w:type="paragraph" w:customStyle="1" w:styleId="afff0">
    <w:name w:val="Внимание"/>
    <w:basedOn w:val="a"/>
    <w:next w:val="a"/>
    <w:qFormat/>
    <w:pPr>
      <w:widowControl w:val="0"/>
      <w:autoSpaceDE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1">
    <w:name w:val="Внимание: криминал!!"/>
    <w:basedOn w:val="afff0"/>
    <w:next w:val="a"/>
    <w:qFormat/>
  </w:style>
  <w:style w:type="paragraph" w:customStyle="1" w:styleId="afff2">
    <w:name w:val="Внимание: недобросовестность!"/>
    <w:basedOn w:val="afff0"/>
    <w:next w:val="a"/>
    <w:qFormat/>
  </w:style>
  <w:style w:type="paragraph" w:customStyle="1" w:styleId="afff3">
    <w:name w:val="Дочерний элемент списка"/>
    <w:basedOn w:val="a"/>
    <w:next w:val="a"/>
    <w:qFormat/>
    <w:pPr>
      <w:widowControl w:val="0"/>
      <w:autoSpaceDE w:val="0"/>
      <w:spacing w:after="0" w:line="360" w:lineRule="auto"/>
      <w:jc w:val="both"/>
    </w:pPr>
    <w:rPr>
      <w:rFonts w:ascii="Times New Roman" w:hAnsi="Times New Roman"/>
      <w:color w:val="868381"/>
      <w:sz w:val="20"/>
      <w:szCs w:val="20"/>
    </w:rPr>
  </w:style>
  <w:style w:type="paragraph" w:customStyle="1" w:styleId="afff4">
    <w:name w:val="Основное меню (преемственное)"/>
    <w:basedOn w:val="a"/>
    <w:next w:val="a"/>
    <w:qFormat/>
    <w:pPr>
      <w:widowControl w:val="0"/>
      <w:autoSpaceDE w:val="0"/>
      <w:spacing w:after="0" w:line="360" w:lineRule="auto"/>
      <w:ind w:firstLine="720"/>
      <w:jc w:val="both"/>
    </w:pPr>
    <w:rPr>
      <w:rFonts w:ascii="Verdana" w:hAnsi="Verdana" w:cs="Verdana"/>
    </w:rPr>
  </w:style>
  <w:style w:type="paragraph" w:customStyle="1" w:styleId="16">
    <w:name w:val="Заголовок1"/>
    <w:basedOn w:val="afff4"/>
    <w:next w:val="a"/>
    <w:qFormat/>
    <w:rPr>
      <w:b/>
      <w:bCs/>
      <w:color w:val="0058A9"/>
      <w:shd w:val="clear" w:color="auto" w:fill="ECE9D8"/>
    </w:rPr>
  </w:style>
  <w:style w:type="paragraph" w:customStyle="1" w:styleId="afff5">
    <w:name w:val="Заголовок группы контролов"/>
    <w:basedOn w:val="a"/>
    <w:next w:val="a"/>
    <w:qFormat/>
    <w:pPr>
      <w:widowControl w:val="0"/>
      <w:autoSpaceDE w:val="0"/>
      <w:spacing w:after="0" w:line="360" w:lineRule="auto"/>
      <w:ind w:firstLine="720"/>
      <w:jc w:val="both"/>
    </w:pPr>
    <w:rPr>
      <w:rFonts w:ascii="Times New Roman" w:hAnsi="Times New Roman"/>
      <w:b/>
      <w:bCs/>
      <w:color w:val="000000"/>
      <w:sz w:val="24"/>
      <w:szCs w:val="24"/>
    </w:rPr>
  </w:style>
  <w:style w:type="paragraph" w:customStyle="1" w:styleId="afff6">
    <w:name w:val="Заголовок для информации об изменениях"/>
    <w:basedOn w:val="1"/>
    <w:next w:val="a"/>
    <w:qFormat/>
    <w:pPr>
      <w:keepLines/>
      <w:numPr>
        <w:numId w:val="0"/>
      </w:numPr>
      <w:autoSpaceDE w:val="0"/>
      <w:spacing w:before="0" w:after="240" w:line="360" w:lineRule="auto"/>
      <w:ind w:firstLine="709"/>
      <w:jc w:val="center"/>
    </w:pPr>
    <w:rPr>
      <w:b w:val="0"/>
      <w:bCs w:val="0"/>
      <w:kern w:val="0"/>
      <w:sz w:val="18"/>
      <w:szCs w:val="18"/>
      <w:shd w:val="clear" w:color="auto" w:fill="FFFFFF"/>
    </w:rPr>
  </w:style>
  <w:style w:type="paragraph" w:customStyle="1" w:styleId="afff7">
    <w:name w:val="Заголовок распахивающейся части диалога"/>
    <w:basedOn w:val="a"/>
    <w:next w:val="a"/>
    <w:qFormat/>
    <w:pPr>
      <w:widowControl w:val="0"/>
      <w:autoSpaceDE w:val="0"/>
      <w:spacing w:after="0" w:line="360" w:lineRule="auto"/>
      <w:ind w:firstLine="720"/>
      <w:jc w:val="both"/>
    </w:pPr>
    <w:rPr>
      <w:rFonts w:ascii="Times New Roman" w:hAnsi="Times New Roman"/>
      <w:i/>
      <w:iCs/>
      <w:color w:val="000080"/>
    </w:rPr>
  </w:style>
  <w:style w:type="paragraph" w:customStyle="1" w:styleId="afff8">
    <w:name w:val="Заголовок статьи"/>
    <w:basedOn w:val="a"/>
    <w:next w:val="a"/>
    <w:qFormat/>
    <w:pPr>
      <w:widowControl w:val="0"/>
      <w:autoSpaceDE w:val="0"/>
      <w:spacing w:after="0" w:line="360" w:lineRule="auto"/>
      <w:ind w:left="1612" w:hanging="892"/>
      <w:jc w:val="both"/>
    </w:pPr>
    <w:rPr>
      <w:rFonts w:ascii="Times New Roman" w:hAnsi="Times New Roman"/>
      <w:sz w:val="24"/>
      <w:szCs w:val="24"/>
    </w:rPr>
  </w:style>
  <w:style w:type="paragraph" w:customStyle="1" w:styleId="afff9">
    <w:name w:val="Заголовок ЭР (левое окно)"/>
    <w:basedOn w:val="a"/>
    <w:next w:val="a"/>
    <w:qFormat/>
    <w:pPr>
      <w:widowControl w:val="0"/>
      <w:autoSpaceDE w:val="0"/>
      <w:spacing w:before="300" w:after="250" w:line="360" w:lineRule="auto"/>
      <w:jc w:val="center"/>
    </w:pPr>
    <w:rPr>
      <w:rFonts w:ascii="Times New Roman" w:hAnsi="Times New Roman"/>
      <w:b/>
      <w:bCs/>
      <w:color w:val="26282F"/>
      <w:sz w:val="26"/>
      <w:szCs w:val="26"/>
    </w:rPr>
  </w:style>
  <w:style w:type="paragraph" w:customStyle="1" w:styleId="afffa">
    <w:name w:val="Заголовок ЭР (правое окно)"/>
    <w:basedOn w:val="afff9"/>
    <w:next w:val="a"/>
    <w:qFormat/>
    <w:pPr>
      <w:spacing w:after="0"/>
      <w:jc w:val="left"/>
    </w:pPr>
  </w:style>
  <w:style w:type="paragraph" w:customStyle="1" w:styleId="afffb">
    <w:name w:val="Интерактивный заголовок"/>
    <w:basedOn w:val="16"/>
    <w:next w:val="a"/>
    <w:qFormat/>
    <w:rPr>
      <w:u w:val="single"/>
    </w:rPr>
  </w:style>
  <w:style w:type="paragraph" w:customStyle="1" w:styleId="afffc">
    <w:name w:val="Текст информации об изменениях"/>
    <w:basedOn w:val="a"/>
    <w:next w:val="a"/>
    <w:qFormat/>
    <w:pPr>
      <w:widowControl w:val="0"/>
      <w:autoSpaceDE w:val="0"/>
      <w:spacing w:after="0" w:line="360" w:lineRule="auto"/>
      <w:ind w:firstLine="720"/>
      <w:jc w:val="both"/>
    </w:pPr>
    <w:rPr>
      <w:rFonts w:ascii="Times New Roman" w:hAnsi="Times New Roman"/>
      <w:color w:val="353842"/>
      <w:sz w:val="18"/>
      <w:szCs w:val="18"/>
    </w:rPr>
  </w:style>
  <w:style w:type="paragraph" w:customStyle="1" w:styleId="afffd">
    <w:name w:val="Информация об изменениях"/>
    <w:basedOn w:val="afffc"/>
    <w:next w:val="a"/>
    <w:qFormat/>
    <w:pPr>
      <w:spacing w:before="180"/>
      <w:ind w:left="360" w:right="360" w:firstLine="0"/>
    </w:pPr>
    <w:rPr>
      <w:shd w:val="clear" w:color="auto" w:fill="EAEFED"/>
    </w:rPr>
  </w:style>
  <w:style w:type="paragraph" w:customStyle="1" w:styleId="afffe">
    <w:name w:val="Текст (справка)"/>
    <w:basedOn w:val="a"/>
    <w:next w:val="a"/>
    <w:qFormat/>
    <w:pPr>
      <w:widowControl w:val="0"/>
      <w:autoSpaceDE w:val="0"/>
      <w:spacing w:after="0" w:line="360" w:lineRule="auto"/>
      <w:ind w:left="170" w:right="170"/>
    </w:pPr>
    <w:rPr>
      <w:rFonts w:ascii="Times New Roman" w:hAnsi="Times New Roman"/>
      <w:sz w:val="24"/>
      <w:szCs w:val="24"/>
    </w:rPr>
  </w:style>
  <w:style w:type="paragraph" w:customStyle="1" w:styleId="affff">
    <w:name w:val="Комментарий"/>
    <w:basedOn w:val="afffe"/>
    <w:next w:val="a"/>
    <w:qFormat/>
    <w:pPr>
      <w:spacing w:before="75"/>
      <w:ind w:right="0"/>
      <w:jc w:val="both"/>
    </w:pPr>
    <w:rPr>
      <w:color w:val="353842"/>
      <w:shd w:val="clear" w:color="auto" w:fill="F0F0F0"/>
    </w:rPr>
  </w:style>
  <w:style w:type="paragraph" w:customStyle="1" w:styleId="affff0">
    <w:name w:val="Информация об изменениях документа"/>
    <w:basedOn w:val="affff"/>
    <w:next w:val="a"/>
    <w:qFormat/>
    <w:rPr>
      <w:i/>
      <w:iCs/>
    </w:rPr>
  </w:style>
  <w:style w:type="paragraph" w:customStyle="1" w:styleId="affff1">
    <w:name w:val="Текст (лев. подпись)"/>
    <w:basedOn w:val="a"/>
    <w:next w:val="a"/>
    <w:qFormat/>
    <w:pPr>
      <w:widowControl w:val="0"/>
      <w:autoSpaceDE w:val="0"/>
      <w:spacing w:after="0" w:line="360" w:lineRule="auto"/>
    </w:pPr>
    <w:rPr>
      <w:rFonts w:ascii="Times New Roman" w:hAnsi="Times New Roman"/>
      <w:sz w:val="24"/>
      <w:szCs w:val="24"/>
    </w:rPr>
  </w:style>
  <w:style w:type="paragraph" w:customStyle="1" w:styleId="affff2">
    <w:name w:val="Колонтитул (левый)"/>
    <w:basedOn w:val="affff1"/>
    <w:next w:val="a"/>
    <w:qFormat/>
    <w:rPr>
      <w:sz w:val="14"/>
      <w:szCs w:val="14"/>
    </w:rPr>
  </w:style>
  <w:style w:type="paragraph" w:customStyle="1" w:styleId="affff3">
    <w:name w:val="Текст (прав. подпись)"/>
    <w:basedOn w:val="a"/>
    <w:next w:val="a"/>
    <w:qFormat/>
    <w:pPr>
      <w:widowControl w:val="0"/>
      <w:autoSpaceDE w:val="0"/>
      <w:spacing w:after="0" w:line="360" w:lineRule="auto"/>
      <w:jc w:val="right"/>
    </w:pPr>
    <w:rPr>
      <w:rFonts w:ascii="Times New Roman" w:hAnsi="Times New Roman"/>
      <w:sz w:val="24"/>
      <w:szCs w:val="24"/>
    </w:rPr>
  </w:style>
  <w:style w:type="paragraph" w:customStyle="1" w:styleId="affff4">
    <w:name w:val="Колонтитул (правый)"/>
    <w:basedOn w:val="affff3"/>
    <w:next w:val="a"/>
    <w:qFormat/>
    <w:rPr>
      <w:sz w:val="14"/>
      <w:szCs w:val="14"/>
    </w:rPr>
  </w:style>
  <w:style w:type="paragraph" w:customStyle="1" w:styleId="affff5">
    <w:name w:val="Комментарий пользователя"/>
    <w:basedOn w:val="affff"/>
    <w:next w:val="a"/>
    <w:qFormat/>
    <w:pPr>
      <w:jc w:val="left"/>
    </w:pPr>
    <w:rPr>
      <w:shd w:val="clear" w:color="auto" w:fill="FFDFE0"/>
    </w:rPr>
  </w:style>
  <w:style w:type="paragraph" w:customStyle="1" w:styleId="affff6">
    <w:name w:val="Куда обратиться?"/>
    <w:basedOn w:val="afff0"/>
    <w:next w:val="a"/>
    <w:qFormat/>
  </w:style>
  <w:style w:type="paragraph" w:customStyle="1" w:styleId="affff7">
    <w:name w:val="Моноширинный"/>
    <w:basedOn w:val="a"/>
    <w:next w:val="a"/>
    <w:qFormat/>
    <w:pPr>
      <w:widowControl w:val="0"/>
      <w:autoSpaceDE w:val="0"/>
      <w:spacing w:after="0" w:line="360" w:lineRule="auto"/>
    </w:pPr>
    <w:rPr>
      <w:rFonts w:ascii="Courier New" w:hAnsi="Courier New" w:cs="Courier New"/>
      <w:sz w:val="24"/>
      <w:szCs w:val="24"/>
    </w:rPr>
  </w:style>
  <w:style w:type="paragraph" w:customStyle="1" w:styleId="affff8">
    <w:name w:val="Напишите нам"/>
    <w:basedOn w:val="a"/>
    <w:next w:val="a"/>
    <w:qFormat/>
    <w:pPr>
      <w:widowControl w:val="0"/>
      <w:autoSpaceDE w:val="0"/>
      <w:spacing w:before="90" w:after="90" w:line="360" w:lineRule="auto"/>
      <w:ind w:left="180" w:right="180"/>
      <w:jc w:val="both"/>
    </w:pPr>
    <w:rPr>
      <w:rFonts w:ascii="Times New Roman" w:hAnsi="Times New Roman"/>
      <w:sz w:val="20"/>
      <w:szCs w:val="20"/>
      <w:shd w:val="clear" w:color="auto" w:fill="EFFFAD"/>
    </w:rPr>
  </w:style>
  <w:style w:type="paragraph" w:customStyle="1" w:styleId="affff9">
    <w:name w:val="Необходимые документы"/>
    <w:basedOn w:val="afff0"/>
    <w:next w:val="a"/>
    <w:qFormat/>
    <w:pPr>
      <w:ind w:firstLine="118"/>
    </w:pPr>
  </w:style>
  <w:style w:type="paragraph" w:customStyle="1" w:styleId="affffa">
    <w:name w:val="Нормальный (таблица)"/>
    <w:basedOn w:val="a"/>
    <w:next w:val="a"/>
    <w:qFormat/>
    <w:pPr>
      <w:widowControl w:val="0"/>
      <w:autoSpaceDE w:val="0"/>
      <w:spacing w:after="0" w:line="360" w:lineRule="auto"/>
      <w:jc w:val="both"/>
    </w:pPr>
    <w:rPr>
      <w:rFonts w:ascii="Times New Roman" w:hAnsi="Times New Roman"/>
      <w:sz w:val="24"/>
      <w:szCs w:val="24"/>
    </w:rPr>
  </w:style>
  <w:style w:type="paragraph" w:customStyle="1" w:styleId="affffb">
    <w:name w:val="Таблицы (моноширинный)"/>
    <w:basedOn w:val="a"/>
    <w:next w:val="a"/>
    <w:qFormat/>
    <w:pPr>
      <w:widowControl w:val="0"/>
      <w:autoSpaceDE w:val="0"/>
      <w:spacing w:after="0" w:line="360" w:lineRule="auto"/>
    </w:pPr>
    <w:rPr>
      <w:rFonts w:ascii="Courier New" w:hAnsi="Courier New" w:cs="Courier New"/>
      <w:sz w:val="24"/>
      <w:szCs w:val="24"/>
    </w:rPr>
  </w:style>
  <w:style w:type="paragraph" w:customStyle="1" w:styleId="affffc">
    <w:name w:val="Оглавление"/>
    <w:basedOn w:val="affffb"/>
    <w:next w:val="a"/>
    <w:qFormat/>
    <w:pPr>
      <w:ind w:left="140"/>
    </w:pPr>
  </w:style>
  <w:style w:type="paragraph" w:customStyle="1" w:styleId="affffd">
    <w:name w:val="Переменная часть"/>
    <w:basedOn w:val="afff4"/>
    <w:next w:val="a"/>
    <w:qFormat/>
    <w:rPr>
      <w:sz w:val="18"/>
      <w:szCs w:val="18"/>
    </w:rPr>
  </w:style>
  <w:style w:type="paragraph" w:customStyle="1" w:styleId="affffe">
    <w:name w:val="Подвал для информации об изменениях"/>
    <w:basedOn w:val="1"/>
    <w:next w:val="a"/>
    <w:qFormat/>
    <w:pPr>
      <w:keepLines/>
      <w:numPr>
        <w:numId w:val="0"/>
      </w:numPr>
      <w:autoSpaceDE w:val="0"/>
      <w:spacing w:before="480" w:after="240" w:line="360" w:lineRule="auto"/>
      <w:ind w:firstLine="709"/>
      <w:jc w:val="center"/>
    </w:pPr>
    <w:rPr>
      <w:b w:val="0"/>
      <w:bCs w:val="0"/>
      <w:kern w:val="0"/>
      <w:sz w:val="18"/>
      <w:szCs w:val="18"/>
    </w:rPr>
  </w:style>
  <w:style w:type="paragraph" w:customStyle="1" w:styleId="afffff">
    <w:name w:val="Подзаголовок для информации об изменениях"/>
    <w:basedOn w:val="afffc"/>
    <w:next w:val="a"/>
    <w:qFormat/>
    <w:rPr>
      <w:b/>
      <w:bCs/>
    </w:rPr>
  </w:style>
  <w:style w:type="paragraph" w:customStyle="1" w:styleId="afffff0">
    <w:name w:val="Подчёркнуный текст"/>
    <w:basedOn w:val="a"/>
    <w:next w:val="a"/>
    <w:qFormat/>
    <w:pPr>
      <w:widowControl w:val="0"/>
      <w:pBdr>
        <w:bottom w:val="single" w:sz="4" w:space="0" w:color="000000"/>
      </w:pBdr>
      <w:autoSpaceDE w:val="0"/>
      <w:spacing w:after="0" w:line="360" w:lineRule="auto"/>
      <w:ind w:firstLine="720"/>
      <w:jc w:val="both"/>
    </w:pPr>
    <w:rPr>
      <w:rFonts w:ascii="Times New Roman" w:hAnsi="Times New Roman"/>
      <w:sz w:val="24"/>
      <w:szCs w:val="24"/>
    </w:rPr>
  </w:style>
  <w:style w:type="paragraph" w:customStyle="1" w:styleId="afffff1">
    <w:name w:val="Постоянная часть"/>
    <w:basedOn w:val="afff4"/>
    <w:next w:val="a"/>
    <w:qFormat/>
    <w:rPr>
      <w:sz w:val="20"/>
      <w:szCs w:val="20"/>
    </w:rPr>
  </w:style>
  <w:style w:type="paragraph" w:customStyle="1" w:styleId="afffff2">
    <w:name w:val="Прижатый влево"/>
    <w:basedOn w:val="a"/>
    <w:next w:val="a"/>
    <w:qFormat/>
    <w:pPr>
      <w:widowControl w:val="0"/>
      <w:autoSpaceDE w:val="0"/>
      <w:spacing w:after="0" w:line="360" w:lineRule="auto"/>
    </w:pPr>
    <w:rPr>
      <w:rFonts w:ascii="Times New Roman" w:hAnsi="Times New Roman"/>
      <w:sz w:val="24"/>
      <w:szCs w:val="24"/>
    </w:rPr>
  </w:style>
  <w:style w:type="paragraph" w:customStyle="1" w:styleId="afffff3">
    <w:name w:val="Пример."/>
    <w:basedOn w:val="afff0"/>
    <w:next w:val="a"/>
    <w:qFormat/>
  </w:style>
  <w:style w:type="paragraph" w:customStyle="1" w:styleId="afffff4">
    <w:name w:val="Примечание."/>
    <w:basedOn w:val="afff0"/>
    <w:next w:val="a"/>
    <w:qFormat/>
  </w:style>
  <w:style w:type="paragraph" w:customStyle="1" w:styleId="afffff5">
    <w:name w:val="Словарная статья"/>
    <w:basedOn w:val="a"/>
    <w:next w:val="a"/>
    <w:qFormat/>
    <w:pPr>
      <w:widowControl w:val="0"/>
      <w:autoSpaceDE w:val="0"/>
      <w:spacing w:after="0" w:line="360" w:lineRule="auto"/>
      <w:ind w:right="118"/>
      <w:jc w:val="both"/>
    </w:pPr>
    <w:rPr>
      <w:rFonts w:ascii="Times New Roman" w:hAnsi="Times New Roman"/>
      <w:sz w:val="24"/>
      <w:szCs w:val="24"/>
    </w:rPr>
  </w:style>
  <w:style w:type="paragraph" w:customStyle="1" w:styleId="afffff6">
    <w:name w:val="Ссылка на официальную публикацию"/>
    <w:basedOn w:val="a"/>
    <w:next w:val="a"/>
    <w:qFormat/>
    <w:pPr>
      <w:widowControl w:val="0"/>
      <w:autoSpaceDE w:val="0"/>
      <w:spacing w:after="0" w:line="360" w:lineRule="auto"/>
      <w:ind w:firstLine="720"/>
      <w:jc w:val="both"/>
    </w:pPr>
    <w:rPr>
      <w:rFonts w:ascii="Times New Roman" w:hAnsi="Times New Roman"/>
      <w:sz w:val="24"/>
      <w:szCs w:val="24"/>
    </w:rPr>
  </w:style>
  <w:style w:type="paragraph" w:customStyle="1" w:styleId="afffff7">
    <w:name w:val="Текст в таблице"/>
    <w:basedOn w:val="affffa"/>
    <w:next w:val="a"/>
    <w:qFormat/>
    <w:pPr>
      <w:ind w:firstLine="500"/>
    </w:pPr>
  </w:style>
  <w:style w:type="paragraph" w:customStyle="1" w:styleId="afffff8">
    <w:name w:val="Текст ЭР (см. также)"/>
    <w:basedOn w:val="a"/>
    <w:next w:val="a"/>
    <w:qFormat/>
    <w:pPr>
      <w:widowControl w:val="0"/>
      <w:autoSpaceDE w:val="0"/>
      <w:spacing w:before="200" w:after="0" w:line="360" w:lineRule="auto"/>
    </w:pPr>
    <w:rPr>
      <w:rFonts w:ascii="Times New Roman" w:hAnsi="Times New Roman"/>
      <w:sz w:val="20"/>
      <w:szCs w:val="20"/>
    </w:rPr>
  </w:style>
  <w:style w:type="paragraph" w:customStyle="1" w:styleId="afffff9">
    <w:name w:val="Технический комментарий"/>
    <w:basedOn w:val="a"/>
    <w:next w:val="a"/>
    <w:qFormat/>
    <w:pPr>
      <w:widowControl w:val="0"/>
      <w:autoSpaceDE w:val="0"/>
      <w:spacing w:after="0" w:line="360" w:lineRule="auto"/>
    </w:pPr>
    <w:rPr>
      <w:rFonts w:ascii="Times New Roman" w:hAnsi="Times New Roman"/>
      <w:color w:val="463F31"/>
      <w:sz w:val="24"/>
      <w:szCs w:val="24"/>
      <w:shd w:val="clear" w:color="auto" w:fill="FFFFA6"/>
    </w:rPr>
  </w:style>
  <w:style w:type="paragraph" w:customStyle="1" w:styleId="afffffa">
    <w:name w:val="Формула"/>
    <w:basedOn w:val="a"/>
    <w:next w:val="a"/>
    <w:qFormat/>
    <w:pPr>
      <w:widowControl w:val="0"/>
      <w:autoSpaceDE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b">
    <w:name w:val="Центрированный (таблица)"/>
    <w:basedOn w:val="affffa"/>
    <w:next w:val="a"/>
    <w:qFormat/>
    <w:pPr>
      <w:jc w:val="center"/>
    </w:pPr>
  </w:style>
  <w:style w:type="paragraph" w:customStyle="1" w:styleId="-">
    <w:name w:val="ЭР-содержание (правое окно)"/>
    <w:basedOn w:val="a"/>
    <w:next w:val="a"/>
    <w:qFormat/>
    <w:pPr>
      <w:widowControl w:val="0"/>
      <w:autoSpaceDE w:val="0"/>
      <w:spacing w:before="300" w:after="0" w:line="360" w:lineRule="auto"/>
    </w:pPr>
    <w:rPr>
      <w:rFonts w:ascii="Times New Roman" w:hAnsi="Times New Roman"/>
      <w:sz w:val="24"/>
      <w:szCs w:val="24"/>
    </w:rPr>
  </w:style>
  <w:style w:type="paragraph" w:customStyle="1" w:styleId="Default">
    <w:name w:val="Default"/>
    <w:qFormat/>
    <w:pPr>
      <w:autoSpaceDE w:val="0"/>
    </w:pPr>
    <w:rPr>
      <w:rFonts w:eastAsia="Times New Roman" w:cs="Times New Roman"/>
      <w:color w:val="000000"/>
      <w:lang w:val="ru-RU" w:bidi="ar-SA"/>
    </w:rPr>
  </w:style>
  <w:style w:type="paragraph" w:styleId="41">
    <w:name w:val="toc 4"/>
    <w:basedOn w:val="a"/>
    <w:next w:val="a"/>
    <w:pPr>
      <w:spacing w:after="0" w:line="240" w:lineRule="auto"/>
      <w:ind w:left="720"/>
    </w:pPr>
    <w:rPr>
      <w:rFonts w:cs="Calibri"/>
      <w:sz w:val="20"/>
      <w:szCs w:val="20"/>
    </w:rPr>
  </w:style>
  <w:style w:type="paragraph" w:styleId="5">
    <w:name w:val="toc 5"/>
    <w:basedOn w:val="a"/>
    <w:next w:val="a"/>
    <w:pPr>
      <w:spacing w:after="0" w:line="240" w:lineRule="auto"/>
      <w:ind w:left="960"/>
    </w:pPr>
    <w:rPr>
      <w:rFonts w:cs="Calibri"/>
      <w:sz w:val="20"/>
      <w:szCs w:val="20"/>
    </w:rPr>
  </w:style>
  <w:style w:type="paragraph" w:styleId="6">
    <w:name w:val="toc 6"/>
    <w:basedOn w:val="a"/>
    <w:next w:val="a"/>
    <w:pPr>
      <w:spacing w:after="0" w:line="240" w:lineRule="auto"/>
      <w:ind w:left="1200"/>
    </w:pPr>
    <w:rPr>
      <w:rFonts w:cs="Calibri"/>
      <w:sz w:val="20"/>
      <w:szCs w:val="20"/>
    </w:rPr>
  </w:style>
  <w:style w:type="paragraph" w:styleId="7">
    <w:name w:val="toc 7"/>
    <w:basedOn w:val="a"/>
    <w:next w:val="a"/>
    <w:pPr>
      <w:spacing w:after="0" w:line="240" w:lineRule="auto"/>
      <w:ind w:left="1440"/>
    </w:pPr>
    <w:rPr>
      <w:rFonts w:cs="Calibri"/>
      <w:sz w:val="20"/>
      <w:szCs w:val="20"/>
    </w:rPr>
  </w:style>
  <w:style w:type="paragraph" w:styleId="8">
    <w:name w:val="toc 8"/>
    <w:basedOn w:val="a"/>
    <w:next w:val="a"/>
    <w:pPr>
      <w:spacing w:after="0" w:line="240" w:lineRule="auto"/>
      <w:ind w:left="1680"/>
    </w:pPr>
    <w:rPr>
      <w:rFonts w:cs="Calibri"/>
      <w:sz w:val="20"/>
      <w:szCs w:val="20"/>
    </w:rPr>
  </w:style>
  <w:style w:type="paragraph" w:styleId="9">
    <w:name w:val="toc 9"/>
    <w:basedOn w:val="a"/>
    <w:next w:val="a"/>
    <w:pPr>
      <w:spacing w:after="0" w:line="240" w:lineRule="auto"/>
      <w:ind w:left="1920"/>
    </w:pPr>
    <w:rPr>
      <w:rFonts w:cs="Calibri"/>
      <w:sz w:val="20"/>
      <w:szCs w:val="20"/>
    </w:rPr>
  </w:style>
  <w:style w:type="paragraph" w:customStyle="1" w:styleId="s1">
    <w:name w:val="s_1"/>
    <w:basedOn w:val="a"/>
    <w:qFormat/>
    <w:pPr>
      <w:spacing w:before="280" w:after="280" w:line="240" w:lineRule="auto"/>
    </w:pPr>
    <w:rPr>
      <w:rFonts w:ascii="Times New Roman" w:hAnsi="Times New Roman"/>
      <w:sz w:val="24"/>
      <w:szCs w:val="24"/>
    </w:rPr>
  </w:style>
  <w:style w:type="paragraph" w:styleId="afffffc">
    <w:name w:val="endnote text"/>
    <w:basedOn w:val="a"/>
    <w:pPr>
      <w:spacing w:after="0" w:line="240" w:lineRule="auto"/>
    </w:pPr>
    <w:rPr>
      <w:sz w:val="20"/>
      <w:szCs w:val="20"/>
      <w:lang w:val="en-US"/>
    </w:rPr>
  </w:style>
  <w:style w:type="paragraph" w:customStyle="1" w:styleId="TableParagraph">
    <w:name w:val="Table Paragraph"/>
    <w:basedOn w:val="a"/>
    <w:qFormat/>
    <w:pPr>
      <w:widowControl w:val="0"/>
      <w:autoSpaceDE w:val="0"/>
      <w:spacing w:after="0" w:line="240" w:lineRule="auto"/>
      <w:ind w:left="9"/>
    </w:pPr>
    <w:rPr>
      <w:rFonts w:ascii="Times New Roman" w:hAnsi="Times New Roman"/>
    </w:rPr>
  </w:style>
  <w:style w:type="paragraph" w:styleId="afffffd">
    <w:name w:val="Subtitle"/>
    <w:basedOn w:val="a"/>
    <w:next w:val="a"/>
    <w:uiPriority w:val="11"/>
    <w:qFormat/>
    <w:pPr>
      <w:spacing w:after="60"/>
      <w:jc w:val="center"/>
      <w:outlineLvl w:val="1"/>
    </w:pPr>
    <w:rPr>
      <w:rFonts w:ascii="Calibri Light" w:hAnsi="Calibri Light"/>
      <w:sz w:val="24"/>
      <w:szCs w:val="24"/>
    </w:rPr>
  </w:style>
  <w:style w:type="paragraph" w:styleId="afffffe">
    <w:name w:val="TOC Heading"/>
    <w:basedOn w:val="1"/>
    <w:next w:val="a"/>
    <w:qFormat/>
    <w:pPr>
      <w:keepLines/>
      <w:numPr>
        <w:numId w:val="0"/>
      </w:numPr>
      <w:spacing w:after="0" w:line="256" w:lineRule="auto"/>
      <w:ind w:firstLine="709"/>
    </w:pPr>
    <w:rPr>
      <w:rFonts w:ascii="Calibri Light" w:hAnsi="Calibri Light"/>
      <w:b w:val="0"/>
      <w:bCs w:val="0"/>
      <w:color w:val="2F5496"/>
      <w:kern w:val="0"/>
      <w:lang w:val="ru-RU"/>
    </w:rPr>
  </w:style>
  <w:style w:type="paragraph" w:customStyle="1" w:styleId="120">
    <w:name w:val="таблСлева12"/>
    <w:basedOn w:val="a"/>
    <w:qFormat/>
    <w:pPr>
      <w:snapToGrid w:val="0"/>
      <w:spacing w:after="0" w:line="240" w:lineRule="auto"/>
    </w:pPr>
    <w:rPr>
      <w:rFonts w:ascii="Times New Roman" w:hAnsi="Times New Roman"/>
      <w:iCs/>
      <w:sz w:val="24"/>
      <w:szCs w:val="28"/>
    </w:rPr>
  </w:style>
  <w:style w:type="paragraph" w:styleId="affffff">
    <w:name w:val="Revision"/>
    <w:qFormat/>
    <w:rPr>
      <w:rFonts w:ascii="Calibri" w:eastAsia="Times New Roman" w:hAnsi="Calibri" w:cs="Times New Roman"/>
      <w:sz w:val="22"/>
      <w:szCs w:val="22"/>
      <w:lang w:val="ru-RU" w:bidi="ar-SA"/>
    </w:rPr>
  </w:style>
  <w:style w:type="paragraph" w:customStyle="1" w:styleId="TableContents">
    <w:name w:val="Table Contents"/>
    <w:basedOn w:val="a"/>
    <w:qFormat/>
    <w:pPr>
      <w:widowControl w:val="0"/>
      <w:suppressLineNumbers/>
    </w:pPr>
  </w:style>
  <w:style w:type="paragraph" w:customStyle="1" w:styleId="TableHeading">
    <w:name w:val="Table Heading"/>
    <w:basedOn w:val="TableContents"/>
    <w:qFormat/>
    <w:pPr>
      <w:jc w:val="center"/>
    </w:pPr>
    <w:rPr>
      <w:b/>
      <w:bCs/>
    </w:rPr>
  </w:style>
  <w:style w:type="character" w:styleId="affffff0">
    <w:name w:val="footnote reference"/>
    <w:aliases w:val="Знак сноски-FN,Ciae niinee-FN,AЗнак сноски зел"/>
    <w:basedOn w:val="a0"/>
    <w:uiPriority w:val="99"/>
    <w:unhideWhenUsed/>
    <w:rsid w:val="00BA60C3"/>
    <w:rPr>
      <w:vertAlign w:val="superscript"/>
    </w:rPr>
  </w:style>
  <w:style w:type="table" w:styleId="affffff1">
    <w:name w:val="Table Grid"/>
    <w:basedOn w:val="a1"/>
    <w:uiPriority w:val="39"/>
    <w:rsid w:val="00BA60C3"/>
    <w:pPr>
      <w:suppressAutoHyphens w:val="0"/>
    </w:pPr>
    <w:rPr>
      <w:rFonts w:ascii="Calibri" w:eastAsia="Calibri" w:hAnsi="Calibri" w:cs="Times New Roman"/>
      <w:sz w:val="22"/>
      <w:szCs w:val="22"/>
      <w:lang w:val="ru-RU"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2">
    <w:name w:val="Символ сноски"/>
    <w:qFormat/>
    <w:rsid w:val="003C4454"/>
  </w:style>
  <w:style w:type="table" w:customStyle="1" w:styleId="17">
    <w:name w:val="Сетка таблицы1"/>
    <w:basedOn w:val="a1"/>
    <w:next w:val="affffff1"/>
    <w:uiPriority w:val="59"/>
    <w:rsid w:val="00DE2480"/>
    <w:pPr>
      <w:suppressAutoHyphens w:val="0"/>
      <w:jc w:val="both"/>
    </w:pPr>
    <w:rPr>
      <w:rFonts w:eastAsia="Times New Roman" w:cs="Times New Roman"/>
      <w:sz w:val="28"/>
      <w:szCs w:val="28"/>
      <w:lang w:val="ru-RU" w:eastAsia="ru-RU"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0740009">
      <w:bodyDiv w:val="1"/>
      <w:marLeft w:val="0"/>
      <w:marRight w:val="0"/>
      <w:marTop w:val="0"/>
      <w:marBottom w:val="0"/>
      <w:divBdr>
        <w:top w:val="none" w:sz="0" w:space="0" w:color="auto"/>
        <w:left w:val="none" w:sz="0" w:space="0" w:color="auto"/>
        <w:bottom w:val="none" w:sz="0" w:space="0" w:color="auto"/>
        <w:right w:val="none" w:sz="0" w:space="0" w:color="auto"/>
      </w:divBdr>
    </w:div>
    <w:div w:id="119118423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DD5034-70CD-413F-B604-FADCA58413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175</TotalTime>
  <Pages>7</Pages>
  <Words>1390</Words>
  <Characters>7923</Characters>
  <Application>Microsoft Office Word</Application>
  <DocSecurity>0</DocSecurity>
  <Lines>66</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ЦРПО Мосполитех</dc:creator>
  <cp:keywords> </cp:keywords>
  <dc:description/>
  <cp:lastModifiedBy>Сотрудник</cp:lastModifiedBy>
  <cp:revision>25</cp:revision>
  <cp:lastPrinted>2022-09-12T13:25:00Z</cp:lastPrinted>
  <dcterms:created xsi:type="dcterms:W3CDTF">2023-03-20T14:24:00Z</dcterms:created>
  <dcterms:modified xsi:type="dcterms:W3CDTF">2023-06-29T14:38:00Z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r8>1059261908</vt:r8>
  </property>
</Properties>
</file>