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9F3736" w14:textId="261BE4F2" w:rsidR="00EA1437" w:rsidRPr="00BE19F3" w:rsidRDefault="00EA1437" w:rsidP="00BE19F3">
      <w:pPr>
        <w:pStyle w:val="afffffd"/>
        <w:shd w:val="clear" w:color="auto" w:fill="FFFFFF" w:themeFill="background1"/>
        <w:spacing w:after="0" w:line="360" w:lineRule="auto"/>
        <w:jc w:val="right"/>
        <w:rPr>
          <w:rFonts w:ascii="Times New Roman" w:hAnsi="Times New Roman"/>
          <w:b/>
          <w:bCs/>
        </w:rPr>
      </w:pPr>
      <w:bookmarkStart w:id="0" w:name="_Toc84499258"/>
      <w:r w:rsidRPr="00BE19F3">
        <w:rPr>
          <w:rFonts w:ascii="Times New Roman" w:hAnsi="Times New Roman"/>
          <w:b/>
          <w:bCs/>
        </w:rPr>
        <w:t>Приложение 5</w:t>
      </w:r>
      <w:bookmarkEnd w:id="0"/>
    </w:p>
    <w:p w14:paraId="4215EF14" w14:textId="2555692C" w:rsidR="00EA1437" w:rsidRPr="00BE19F3" w:rsidRDefault="00EA1437" w:rsidP="00BE19F3">
      <w:pPr>
        <w:shd w:val="clear" w:color="auto" w:fill="FFFFFF" w:themeFill="background1"/>
        <w:spacing w:after="0" w:line="360" w:lineRule="auto"/>
        <w:jc w:val="right"/>
        <w:rPr>
          <w:rFonts w:ascii="Times New Roman" w:hAnsi="Times New Roman"/>
          <w:i/>
          <w:sz w:val="24"/>
          <w:szCs w:val="24"/>
        </w:rPr>
      </w:pPr>
      <w:r w:rsidRPr="00BE19F3">
        <w:rPr>
          <w:rFonts w:ascii="Times New Roman" w:hAnsi="Times New Roman"/>
          <w:sz w:val="24"/>
          <w:szCs w:val="24"/>
        </w:rPr>
        <w:t xml:space="preserve">к ПОП-П по </w:t>
      </w:r>
      <w:r w:rsidR="00ED5152" w:rsidRPr="00BE19F3">
        <w:rPr>
          <w:rFonts w:ascii="Times New Roman" w:hAnsi="Times New Roman"/>
          <w:sz w:val="24"/>
          <w:szCs w:val="24"/>
        </w:rPr>
        <w:t>специальности</w:t>
      </w:r>
    </w:p>
    <w:p w14:paraId="5ACD703B" w14:textId="4FA36714" w:rsidR="007D0B9E" w:rsidRDefault="00794B7F" w:rsidP="00794B7F">
      <w:pPr>
        <w:spacing w:after="0"/>
        <w:jc w:val="right"/>
        <w:rPr>
          <w:rFonts w:ascii="Times New Roman" w:hAnsi="Times New Roman"/>
          <w:b/>
          <w:i/>
          <w:sz w:val="24"/>
          <w:szCs w:val="24"/>
        </w:rPr>
      </w:pPr>
      <w:r w:rsidRPr="0071225C">
        <w:rPr>
          <w:rFonts w:ascii="Times New Roman" w:hAnsi="Times New Roman"/>
          <w:bCs/>
          <w:sz w:val="24"/>
          <w:szCs w:val="24"/>
        </w:rPr>
        <w:t>15.02.14 Оснащение средствами автоматизации</w:t>
      </w:r>
      <w:r>
        <w:rPr>
          <w:rFonts w:ascii="Times New Roman" w:hAnsi="Times New Roman"/>
          <w:bCs/>
          <w:sz w:val="24"/>
          <w:szCs w:val="24"/>
        </w:rPr>
        <w:t xml:space="preserve"> </w:t>
      </w:r>
      <w:r w:rsidRPr="0071225C">
        <w:rPr>
          <w:rFonts w:ascii="Times New Roman" w:hAnsi="Times New Roman"/>
          <w:bCs/>
          <w:sz w:val="24"/>
          <w:szCs w:val="24"/>
        </w:rPr>
        <w:t xml:space="preserve">технологических </w:t>
      </w:r>
      <w:r>
        <w:rPr>
          <w:rFonts w:ascii="Times New Roman" w:hAnsi="Times New Roman"/>
          <w:bCs/>
          <w:sz w:val="24"/>
          <w:szCs w:val="24"/>
        </w:rPr>
        <w:br/>
      </w:r>
      <w:r w:rsidRPr="0071225C">
        <w:rPr>
          <w:rFonts w:ascii="Times New Roman" w:hAnsi="Times New Roman"/>
          <w:bCs/>
          <w:sz w:val="24"/>
          <w:szCs w:val="24"/>
        </w:rPr>
        <w:t>процессов производств (по отраслям)</w:t>
      </w:r>
    </w:p>
    <w:p w14:paraId="3053D4BB" w14:textId="77777777" w:rsidR="002A00C4" w:rsidRPr="00BE19F3" w:rsidRDefault="002A00C4" w:rsidP="00EA1437">
      <w:pPr>
        <w:spacing w:after="0" w:line="240" w:lineRule="auto"/>
        <w:jc w:val="right"/>
        <w:rPr>
          <w:rFonts w:ascii="Times New Roman" w:hAnsi="Times New Roman"/>
          <w:i/>
          <w:sz w:val="24"/>
          <w:szCs w:val="24"/>
        </w:rPr>
      </w:pPr>
    </w:p>
    <w:p w14:paraId="1B14CA73" w14:textId="77777777" w:rsidR="002A00C4" w:rsidRPr="00A74DD9" w:rsidRDefault="002A00C4" w:rsidP="00A74DD9">
      <w:pPr>
        <w:spacing w:after="0" w:line="240" w:lineRule="auto"/>
        <w:jc w:val="center"/>
        <w:rPr>
          <w:rFonts w:ascii="Times New Roman" w:hAnsi="Times New Roman"/>
          <w:b/>
          <w:i/>
          <w:sz w:val="24"/>
          <w:szCs w:val="24"/>
        </w:rPr>
      </w:pPr>
    </w:p>
    <w:p w14:paraId="07A76051" w14:textId="77777777" w:rsidR="002A00C4" w:rsidRPr="00A74DD9" w:rsidRDefault="002A00C4" w:rsidP="00A74DD9">
      <w:pPr>
        <w:spacing w:after="0" w:line="240" w:lineRule="auto"/>
        <w:jc w:val="center"/>
        <w:rPr>
          <w:rFonts w:ascii="Times New Roman" w:hAnsi="Times New Roman"/>
          <w:b/>
          <w:i/>
          <w:sz w:val="24"/>
          <w:szCs w:val="24"/>
        </w:rPr>
      </w:pPr>
    </w:p>
    <w:p w14:paraId="3B26C24B" w14:textId="77777777" w:rsidR="002A00C4" w:rsidRPr="00A74DD9" w:rsidRDefault="002A00C4" w:rsidP="00A74DD9">
      <w:pPr>
        <w:shd w:val="clear" w:color="auto" w:fill="FFFFFF"/>
        <w:spacing w:after="0" w:line="240" w:lineRule="auto"/>
        <w:jc w:val="center"/>
        <w:rPr>
          <w:rFonts w:ascii="Times New Roman" w:hAnsi="Times New Roman"/>
          <w:b/>
          <w:i/>
          <w:sz w:val="24"/>
          <w:szCs w:val="24"/>
        </w:rPr>
      </w:pPr>
    </w:p>
    <w:p w14:paraId="58F879EE" w14:textId="77CEE162" w:rsidR="002A00C4" w:rsidRPr="00BE19F3" w:rsidRDefault="00D60061" w:rsidP="00EA1437">
      <w:pPr>
        <w:pStyle w:val="1"/>
        <w:shd w:val="clear" w:color="auto" w:fill="FFFFFF"/>
        <w:spacing w:before="0" w:after="0" w:line="360" w:lineRule="auto"/>
        <w:ind w:firstLine="0"/>
        <w:jc w:val="center"/>
        <w:rPr>
          <w:lang w:val="ru-RU"/>
        </w:rPr>
      </w:pPr>
      <w:r w:rsidRPr="00BE19F3">
        <w:rPr>
          <w:lang w:val="ru-RU"/>
        </w:rPr>
        <w:t xml:space="preserve">ПРИМЕРНОЕ </w:t>
      </w:r>
      <w:r w:rsidR="00953020" w:rsidRPr="00BE19F3">
        <w:rPr>
          <w:lang w:val="ru-RU"/>
        </w:rPr>
        <w:t>СОДЕРЖАНИЕ</w:t>
      </w:r>
      <w:r w:rsidR="00602A81" w:rsidRPr="00BE19F3">
        <w:rPr>
          <w:lang w:val="ru-RU"/>
        </w:rPr>
        <w:t xml:space="preserve"> </w:t>
      </w:r>
      <w:r w:rsidR="009B3EDD" w:rsidRPr="00BE19F3">
        <w:rPr>
          <w:lang w:val="ru-RU"/>
        </w:rPr>
        <w:br/>
      </w:r>
      <w:r w:rsidR="005E38F7" w:rsidRPr="00BE19F3">
        <w:rPr>
          <w:lang w:val="ru-RU"/>
        </w:rPr>
        <w:t>ГОСУ</w:t>
      </w:r>
      <w:r w:rsidR="0097174C" w:rsidRPr="00BE19F3">
        <w:rPr>
          <w:lang w:val="ru-RU"/>
        </w:rPr>
        <w:t>ДАРСТВЕННОЙ ИТОГОВОЙ АТТЕСТАЦИИ</w:t>
      </w:r>
    </w:p>
    <w:p w14:paraId="257ECE6F" w14:textId="31159511" w:rsidR="00EA1437" w:rsidRPr="00BE19F3" w:rsidRDefault="00EA1437" w:rsidP="00EA1437">
      <w:pPr>
        <w:spacing w:after="0" w:line="360" w:lineRule="auto"/>
        <w:jc w:val="center"/>
        <w:rPr>
          <w:rFonts w:ascii="Times New Roman" w:hAnsi="Times New Roman"/>
          <w:i/>
          <w:sz w:val="24"/>
          <w:szCs w:val="24"/>
          <w:u w:val="single"/>
        </w:rPr>
      </w:pPr>
      <w:r w:rsidRPr="00BE19F3">
        <w:rPr>
          <w:rFonts w:ascii="Times New Roman" w:hAnsi="Times New Roman"/>
          <w:kern w:val="2"/>
          <w:sz w:val="24"/>
          <w:szCs w:val="24"/>
        </w:rPr>
        <w:t>по</w:t>
      </w:r>
      <w:r w:rsidR="00602A81" w:rsidRPr="00BE19F3">
        <w:rPr>
          <w:rFonts w:ascii="Times New Roman" w:hAnsi="Times New Roman"/>
          <w:kern w:val="2"/>
          <w:sz w:val="24"/>
          <w:szCs w:val="24"/>
        </w:rPr>
        <w:t xml:space="preserve"> </w:t>
      </w:r>
      <w:r w:rsidR="00ED5152" w:rsidRPr="00BE19F3">
        <w:rPr>
          <w:rFonts w:ascii="Times New Roman" w:hAnsi="Times New Roman"/>
          <w:sz w:val="24"/>
          <w:szCs w:val="24"/>
        </w:rPr>
        <w:t>специальности</w:t>
      </w:r>
    </w:p>
    <w:p w14:paraId="158BAC49" w14:textId="566F4D1F" w:rsidR="002A00C4" w:rsidRPr="00A74DD9" w:rsidRDefault="00794B7F" w:rsidP="00EA1437">
      <w:pPr>
        <w:spacing w:after="0" w:line="360" w:lineRule="auto"/>
        <w:jc w:val="center"/>
        <w:rPr>
          <w:rFonts w:ascii="Times New Roman" w:hAnsi="Times New Roman"/>
          <w:b/>
          <w:i/>
        </w:rPr>
      </w:pPr>
      <w:r w:rsidRPr="0071225C">
        <w:rPr>
          <w:rFonts w:ascii="Times New Roman" w:hAnsi="Times New Roman"/>
          <w:bCs/>
          <w:sz w:val="24"/>
          <w:szCs w:val="24"/>
        </w:rPr>
        <w:t>15.02.14 Оснащение средствами автоматизации</w:t>
      </w:r>
      <w:r>
        <w:rPr>
          <w:rFonts w:ascii="Times New Roman" w:hAnsi="Times New Roman"/>
          <w:bCs/>
          <w:sz w:val="24"/>
          <w:szCs w:val="24"/>
        </w:rPr>
        <w:t xml:space="preserve"> </w:t>
      </w:r>
      <w:r w:rsidRPr="0071225C">
        <w:rPr>
          <w:rFonts w:ascii="Times New Roman" w:hAnsi="Times New Roman"/>
          <w:bCs/>
          <w:sz w:val="24"/>
          <w:szCs w:val="24"/>
        </w:rPr>
        <w:t xml:space="preserve">технологических </w:t>
      </w:r>
      <w:r>
        <w:rPr>
          <w:rFonts w:ascii="Times New Roman" w:hAnsi="Times New Roman"/>
          <w:bCs/>
          <w:sz w:val="24"/>
          <w:szCs w:val="24"/>
        </w:rPr>
        <w:br/>
      </w:r>
      <w:r w:rsidRPr="0071225C">
        <w:rPr>
          <w:rFonts w:ascii="Times New Roman" w:hAnsi="Times New Roman"/>
          <w:bCs/>
          <w:sz w:val="24"/>
          <w:szCs w:val="24"/>
        </w:rPr>
        <w:t>процессов производств (по отраслям)</w:t>
      </w:r>
      <w:r>
        <w:rPr>
          <w:rFonts w:ascii="Times New Roman" w:hAnsi="Times New Roman"/>
          <w:bCs/>
          <w:sz w:val="24"/>
          <w:szCs w:val="24"/>
        </w:rPr>
        <w:t>»</w:t>
      </w:r>
    </w:p>
    <w:p w14:paraId="2A5D23AC" w14:textId="77777777" w:rsidR="002A00C4" w:rsidRPr="00A74DD9" w:rsidRDefault="002A00C4" w:rsidP="00EA1437">
      <w:pPr>
        <w:spacing w:after="0" w:line="360" w:lineRule="auto"/>
        <w:jc w:val="center"/>
        <w:rPr>
          <w:rFonts w:ascii="Times New Roman" w:hAnsi="Times New Roman"/>
          <w:b/>
          <w:i/>
        </w:rPr>
      </w:pPr>
    </w:p>
    <w:p w14:paraId="522E3BF9" w14:textId="77777777" w:rsidR="002A00C4" w:rsidRPr="00A74DD9" w:rsidRDefault="002A00C4" w:rsidP="00EA1437">
      <w:pPr>
        <w:spacing w:after="0" w:line="360" w:lineRule="auto"/>
        <w:jc w:val="center"/>
        <w:rPr>
          <w:rFonts w:ascii="Times New Roman" w:hAnsi="Times New Roman"/>
          <w:b/>
          <w:i/>
        </w:rPr>
      </w:pPr>
    </w:p>
    <w:p w14:paraId="52BFAC07" w14:textId="77777777" w:rsidR="002A00C4" w:rsidRPr="00A74DD9" w:rsidRDefault="002A00C4" w:rsidP="00EA1437">
      <w:pPr>
        <w:spacing w:after="0" w:line="360" w:lineRule="auto"/>
        <w:jc w:val="center"/>
        <w:rPr>
          <w:rFonts w:ascii="Times New Roman" w:hAnsi="Times New Roman"/>
          <w:b/>
          <w:i/>
        </w:rPr>
      </w:pPr>
    </w:p>
    <w:p w14:paraId="1E3769F4" w14:textId="77777777" w:rsidR="002A00C4" w:rsidRPr="00A74DD9" w:rsidRDefault="002A00C4" w:rsidP="00EA1437">
      <w:pPr>
        <w:spacing w:after="0" w:line="360" w:lineRule="auto"/>
        <w:jc w:val="center"/>
        <w:rPr>
          <w:rFonts w:ascii="Times New Roman" w:hAnsi="Times New Roman"/>
          <w:b/>
          <w:i/>
        </w:rPr>
      </w:pPr>
    </w:p>
    <w:p w14:paraId="4EE86E36" w14:textId="77777777" w:rsidR="002A00C4" w:rsidRPr="00A74DD9" w:rsidRDefault="002A00C4" w:rsidP="00EA1437">
      <w:pPr>
        <w:spacing w:after="0" w:line="360" w:lineRule="auto"/>
        <w:jc w:val="center"/>
        <w:rPr>
          <w:rFonts w:ascii="Times New Roman" w:hAnsi="Times New Roman"/>
          <w:b/>
          <w:i/>
        </w:rPr>
      </w:pPr>
    </w:p>
    <w:p w14:paraId="45D8ECC7" w14:textId="77777777" w:rsidR="002A00C4" w:rsidRPr="00A74DD9" w:rsidRDefault="002A00C4" w:rsidP="00EA1437">
      <w:pPr>
        <w:spacing w:after="0" w:line="360" w:lineRule="auto"/>
        <w:jc w:val="center"/>
        <w:rPr>
          <w:rFonts w:ascii="Times New Roman" w:hAnsi="Times New Roman"/>
          <w:b/>
          <w:i/>
        </w:rPr>
      </w:pPr>
    </w:p>
    <w:p w14:paraId="2E005BFF" w14:textId="77777777" w:rsidR="002A00C4" w:rsidRPr="00A74DD9" w:rsidRDefault="002A00C4" w:rsidP="00EA1437">
      <w:pPr>
        <w:spacing w:after="0" w:line="360" w:lineRule="auto"/>
        <w:jc w:val="center"/>
        <w:rPr>
          <w:rFonts w:ascii="Times New Roman" w:hAnsi="Times New Roman"/>
          <w:b/>
          <w:i/>
        </w:rPr>
      </w:pPr>
    </w:p>
    <w:p w14:paraId="5ED606F9" w14:textId="77777777" w:rsidR="002A00C4" w:rsidRPr="00A74DD9" w:rsidRDefault="002A00C4" w:rsidP="00EA1437">
      <w:pPr>
        <w:spacing w:after="0" w:line="360" w:lineRule="auto"/>
        <w:jc w:val="center"/>
        <w:rPr>
          <w:rFonts w:ascii="Times New Roman" w:hAnsi="Times New Roman"/>
          <w:b/>
          <w:i/>
        </w:rPr>
      </w:pPr>
    </w:p>
    <w:p w14:paraId="6345136A" w14:textId="7A9F9969" w:rsidR="002A00C4" w:rsidRPr="00A74DD9" w:rsidRDefault="002A00C4" w:rsidP="00EA1437">
      <w:pPr>
        <w:spacing w:after="0" w:line="360" w:lineRule="auto"/>
        <w:jc w:val="center"/>
        <w:rPr>
          <w:rFonts w:ascii="Times New Roman" w:hAnsi="Times New Roman"/>
          <w:b/>
          <w:i/>
        </w:rPr>
      </w:pPr>
    </w:p>
    <w:p w14:paraId="57CD4296" w14:textId="09502800" w:rsidR="00A74DD9" w:rsidRPr="00A74DD9" w:rsidRDefault="00A74DD9" w:rsidP="00EA1437">
      <w:pPr>
        <w:spacing w:after="0" w:line="360" w:lineRule="auto"/>
        <w:jc w:val="center"/>
        <w:rPr>
          <w:rFonts w:ascii="Times New Roman" w:hAnsi="Times New Roman"/>
          <w:b/>
          <w:i/>
        </w:rPr>
      </w:pPr>
    </w:p>
    <w:p w14:paraId="631B3674" w14:textId="11681A39" w:rsidR="00A74DD9" w:rsidRPr="00A74DD9" w:rsidRDefault="00A74DD9" w:rsidP="00EA1437">
      <w:pPr>
        <w:spacing w:after="0" w:line="360" w:lineRule="auto"/>
        <w:jc w:val="center"/>
        <w:rPr>
          <w:rFonts w:ascii="Times New Roman" w:hAnsi="Times New Roman"/>
          <w:b/>
          <w:i/>
        </w:rPr>
      </w:pPr>
    </w:p>
    <w:p w14:paraId="61C2ACCF" w14:textId="4CF3D1BA" w:rsidR="00A74DD9" w:rsidRPr="00A74DD9" w:rsidRDefault="00A74DD9" w:rsidP="00EA1437">
      <w:pPr>
        <w:spacing w:after="0" w:line="360" w:lineRule="auto"/>
        <w:jc w:val="center"/>
        <w:rPr>
          <w:rFonts w:ascii="Times New Roman" w:hAnsi="Times New Roman"/>
          <w:b/>
          <w:i/>
        </w:rPr>
      </w:pPr>
    </w:p>
    <w:p w14:paraId="18ED576C" w14:textId="100BDEFF" w:rsidR="00A74DD9" w:rsidRPr="00A74DD9" w:rsidRDefault="00A74DD9" w:rsidP="00EA1437">
      <w:pPr>
        <w:spacing w:after="0" w:line="360" w:lineRule="auto"/>
        <w:jc w:val="center"/>
        <w:rPr>
          <w:rFonts w:ascii="Times New Roman" w:hAnsi="Times New Roman"/>
          <w:b/>
          <w:i/>
        </w:rPr>
      </w:pPr>
    </w:p>
    <w:p w14:paraId="6C06B6AD" w14:textId="77777777" w:rsidR="002A00C4" w:rsidRPr="00A74DD9" w:rsidRDefault="002A00C4" w:rsidP="00EA1437">
      <w:pPr>
        <w:spacing w:after="0" w:line="360" w:lineRule="auto"/>
        <w:jc w:val="center"/>
        <w:rPr>
          <w:rFonts w:ascii="Times New Roman" w:hAnsi="Times New Roman"/>
          <w:b/>
          <w:i/>
        </w:rPr>
      </w:pPr>
    </w:p>
    <w:p w14:paraId="369E2B2E" w14:textId="77777777" w:rsidR="00E61784" w:rsidRDefault="00E61784" w:rsidP="00EA1437">
      <w:pPr>
        <w:spacing w:after="0" w:line="360" w:lineRule="auto"/>
        <w:jc w:val="center"/>
        <w:rPr>
          <w:rFonts w:ascii="Times New Roman" w:hAnsi="Times New Roman"/>
          <w:b/>
          <w:iCs/>
          <w:sz w:val="24"/>
          <w:szCs w:val="24"/>
        </w:rPr>
      </w:pPr>
    </w:p>
    <w:p w14:paraId="70B6B41F" w14:textId="77777777" w:rsidR="00E61784" w:rsidRDefault="00E61784" w:rsidP="00EA1437">
      <w:pPr>
        <w:spacing w:after="0" w:line="360" w:lineRule="auto"/>
        <w:jc w:val="center"/>
        <w:rPr>
          <w:rFonts w:ascii="Times New Roman" w:hAnsi="Times New Roman"/>
          <w:b/>
          <w:iCs/>
          <w:sz w:val="24"/>
          <w:szCs w:val="24"/>
        </w:rPr>
      </w:pPr>
    </w:p>
    <w:p w14:paraId="76ABE53E" w14:textId="77777777" w:rsidR="00E61784" w:rsidRDefault="00E61784" w:rsidP="00EA1437">
      <w:pPr>
        <w:spacing w:after="0" w:line="360" w:lineRule="auto"/>
        <w:jc w:val="center"/>
        <w:rPr>
          <w:rFonts w:ascii="Times New Roman" w:hAnsi="Times New Roman"/>
          <w:b/>
          <w:iCs/>
          <w:sz w:val="24"/>
          <w:szCs w:val="24"/>
        </w:rPr>
      </w:pPr>
    </w:p>
    <w:p w14:paraId="2AEAC92B" w14:textId="77777777" w:rsidR="00E61784" w:rsidRDefault="00E61784" w:rsidP="00EA1437">
      <w:pPr>
        <w:spacing w:after="0" w:line="360" w:lineRule="auto"/>
        <w:jc w:val="center"/>
        <w:rPr>
          <w:rFonts w:ascii="Times New Roman" w:hAnsi="Times New Roman"/>
          <w:b/>
          <w:iCs/>
          <w:sz w:val="24"/>
          <w:szCs w:val="24"/>
        </w:rPr>
      </w:pPr>
    </w:p>
    <w:p w14:paraId="3065009D" w14:textId="77777777" w:rsidR="00E61784" w:rsidRDefault="00E61784" w:rsidP="00EA1437">
      <w:pPr>
        <w:spacing w:after="0" w:line="360" w:lineRule="auto"/>
        <w:jc w:val="center"/>
        <w:rPr>
          <w:rFonts w:ascii="Times New Roman" w:hAnsi="Times New Roman"/>
          <w:b/>
          <w:iCs/>
          <w:sz w:val="24"/>
          <w:szCs w:val="24"/>
        </w:rPr>
      </w:pPr>
    </w:p>
    <w:p w14:paraId="3EDF55BB" w14:textId="77777777" w:rsidR="00E61784" w:rsidRDefault="00E61784" w:rsidP="00EA1437">
      <w:pPr>
        <w:spacing w:after="0" w:line="360" w:lineRule="auto"/>
        <w:jc w:val="center"/>
        <w:rPr>
          <w:rFonts w:ascii="Times New Roman" w:hAnsi="Times New Roman"/>
          <w:b/>
          <w:iCs/>
          <w:sz w:val="24"/>
          <w:szCs w:val="24"/>
        </w:rPr>
      </w:pPr>
    </w:p>
    <w:p w14:paraId="44109D72" w14:textId="77777777" w:rsidR="00E61784" w:rsidRDefault="00E61784" w:rsidP="00EA1437">
      <w:pPr>
        <w:spacing w:after="0" w:line="360" w:lineRule="auto"/>
        <w:jc w:val="center"/>
        <w:rPr>
          <w:rFonts w:ascii="Times New Roman" w:hAnsi="Times New Roman"/>
          <w:b/>
          <w:iCs/>
          <w:sz w:val="24"/>
          <w:szCs w:val="24"/>
        </w:rPr>
      </w:pPr>
    </w:p>
    <w:p w14:paraId="589AFDA3" w14:textId="16B5F2D7" w:rsidR="002A00C4" w:rsidRPr="00ED5152" w:rsidRDefault="00EA1437" w:rsidP="00A74DD9">
      <w:pPr>
        <w:spacing w:after="0" w:line="240" w:lineRule="auto"/>
        <w:jc w:val="center"/>
        <w:rPr>
          <w:rFonts w:ascii="Times New Roman" w:hAnsi="Times New Roman"/>
          <w:b/>
          <w:iCs/>
          <w:sz w:val="24"/>
          <w:szCs w:val="24"/>
        </w:rPr>
        <w:sectPr w:rsidR="002A00C4" w:rsidRPr="00ED5152" w:rsidSect="00036068">
          <w:headerReference w:type="default" r:id="rId8"/>
          <w:footerReference w:type="default" r:id="rId9"/>
          <w:pgSz w:w="11906" w:h="16838"/>
          <w:pgMar w:top="1134" w:right="851" w:bottom="1134" w:left="1418" w:header="709" w:footer="709" w:gutter="0"/>
          <w:cols w:space="720"/>
          <w:formProt w:val="0"/>
          <w:titlePg/>
          <w:docGrid w:linePitch="360"/>
        </w:sectPr>
      </w:pPr>
      <w:r w:rsidRPr="00ED5152">
        <w:rPr>
          <w:rFonts w:ascii="Times New Roman" w:hAnsi="Times New Roman"/>
          <w:b/>
          <w:sz w:val="24"/>
          <w:szCs w:val="24"/>
        </w:rPr>
        <w:t>202</w:t>
      </w:r>
      <w:r w:rsidR="00636610" w:rsidRPr="00ED5152">
        <w:rPr>
          <w:rFonts w:ascii="Times New Roman" w:hAnsi="Times New Roman"/>
          <w:b/>
          <w:sz w:val="24"/>
          <w:szCs w:val="24"/>
        </w:rPr>
        <w:t>3</w:t>
      </w:r>
      <w:r w:rsidRPr="00ED5152">
        <w:rPr>
          <w:rFonts w:ascii="Times New Roman" w:hAnsi="Times New Roman"/>
          <w:b/>
          <w:sz w:val="24"/>
          <w:szCs w:val="24"/>
        </w:rPr>
        <w:t xml:space="preserve"> год</w:t>
      </w:r>
    </w:p>
    <w:p w14:paraId="4D013A8B" w14:textId="77777777" w:rsidR="002A00C4" w:rsidRPr="00636610" w:rsidRDefault="00602A81" w:rsidP="00A74DD9">
      <w:pPr>
        <w:spacing w:after="0" w:line="240" w:lineRule="auto"/>
        <w:jc w:val="center"/>
        <w:rPr>
          <w:rFonts w:ascii="Times New Roman" w:hAnsi="Times New Roman"/>
          <w:b/>
          <w:iCs/>
          <w:sz w:val="24"/>
          <w:szCs w:val="24"/>
        </w:rPr>
      </w:pPr>
      <w:r w:rsidRPr="00636610">
        <w:rPr>
          <w:rFonts w:ascii="Times New Roman" w:hAnsi="Times New Roman"/>
          <w:b/>
          <w:iCs/>
          <w:sz w:val="24"/>
          <w:szCs w:val="24"/>
        </w:rPr>
        <w:lastRenderedPageBreak/>
        <w:t>СОДЕРЖАНИЕ</w:t>
      </w:r>
    </w:p>
    <w:p w14:paraId="432FC8A7" w14:textId="77777777" w:rsidR="002A00C4" w:rsidRPr="00636610" w:rsidRDefault="002A00C4" w:rsidP="00A74DD9">
      <w:pPr>
        <w:spacing w:after="0" w:line="240" w:lineRule="auto"/>
        <w:jc w:val="center"/>
        <w:rPr>
          <w:rFonts w:ascii="Times New Roman" w:hAnsi="Times New Roman"/>
          <w:b/>
          <w:iCs/>
          <w:sz w:val="24"/>
          <w:szCs w:val="24"/>
        </w:rPr>
      </w:pPr>
    </w:p>
    <w:p w14:paraId="1B318690" w14:textId="18F51036" w:rsidR="002A00C4" w:rsidRPr="00A74DD9" w:rsidRDefault="00A770FE" w:rsidP="00135B33">
      <w:pPr>
        <w:pStyle w:val="affb"/>
        <w:numPr>
          <w:ilvl w:val="0"/>
          <w:numId w:val="6"/>
        </w:numPr>
        <w:spacing w:before="0" w:after="0" w:line="360" w:lineRule="auto"/>
        <w:ind w:left="0" w:firstLine="0"/>
        <w:contextualSpacing/>
        <w:jc w:val="both"/>
        <w:rPr>
          <w:lang w:val="ru-RU"/>
        </w:rPr>
      </w:pPr>
      <w:r w:rsidRPr="00A74DD9">
        <w:rPr>
          <w:b/>
          <w:lang w:val="ru-RU"/>
        </w:rPr>
        <w:t>СТРУКТУРА</w:t>
      </w:r>
      <w:r w:rsidR="00602A81" w:rsidRPr="00A74DD9">
        <w:rPr>
          <w:b/>
          <w:lang w:val="ru-RU"/>
        </w:rPr>
        <w:t xml:space="preserve"> ОЦЕНОЧНЫХ МАТЕРИАЛОВ ДЛЯ </w:t>
      </w:r>
      <w:r w:rsidRPr="00A74DD9">
        <w:rPr>
          <w:b/>
          <w:lang w:val="ru-RU"/>
        </w:rPr>
        <w:t>ПРОВЕДЕНИЯ ДЕМОНСТРАЦИОННОГО ЭКЗАМЕНА ПРОФИЛЬНОГО УРОВНЯ</w:t>
      </w:r>
    </w:p>
    <w:p w14:paraId="5603F843" w14:textId="2A0DA742" w:rsidR="002A00C4" w:rsidRPr="00EA1437" w:rsidRDefault="00090CE2" w:rsidP="00135B33">
      <w:pPr>
        <w:pStyle w:val="affb"/>
        <w:numPr>
          <w:ilvl w:val="0"/>
          <w:numId w:val="6"/>
        </w:numPr>
        <w:spacing w:before="0" w:after="0" w:line="360" w:lineRule="auto"/>
        <w:ind w:left="0" w:firstLine="0"/>
        <w:contextualSpacing/>
        <w:jc w:val="both"/>
        <w:rPr>
          <w:b/>
          <w:lang w:val="ru-RU"/>
        </w:rPr>
      </w:pPr>
      <w:r w:rsidRPr="00A74DD9">
        <w:rPr>
          <w:b/>
          <w:lang w:val="ru-RU"/>
        </w:rPr>
        <w:t>КОМПЛЕКС ТРЕБОВАНИЙ</w:t>
      </w:r>
      <w:r w:rsidR="009D4BC9" w:rsidRPr="00A74DD9">
        <w:rPr>
          <w:b/>
          <w:lang w:val="ru-RU"/>
        </w:rPr>
        <w:t xml:space="preserve"> И</w:t>
      </w:r>
      <w:r w:rsidR="0025093F" w:rsidRPr="00A74DD9">
        <w:rPr>
          <w:b/>
          <w:lang w:val="ru-RU"/>
        </w:rPr>
        <w:t xml:space="preserve"> </w:t>
      </w:r>
      <w:r w:rsidR="009D4BC9" w:rsidRPr="00A74DD9">
        <w:rPr>
          <w:b/>
          <w:lang w:val="ru-RU"/>
        </w:rPr>
        <w:t xml:space="preserve">РЕКОМЕНДАЦИЙ </w:t>
      </w:r>
      <w:r w:rsidRPr="00A74DD9">
        <w:rPr>
          <w:b/>
          <w:lang w:val="ru-RU"/>
        </w:rPr>
        <w:t>ДЛЯ ПРОВЕДЕНИЯ ДЕМОНСТРАЦИОННОГО ЭКЗАМЕНА</w:t>
      </w:r>
      <w:r w:rsidR="00D15A20">
        <w:rPr>
          <w:b/>
          <w:lang w:val="ru-RU"/>
        </w:rPr>
        <w:t xml:space="preserve"> </w:t>
      </w:r>
      <w:r w:rsidR="00D15A20" w:rsidRPr="00D15A20">
        <w:rPr>
          <w:b/>
          <w:bCs/>
          <w:color w:val="000000"/>
          <w:shd w:val="clear" w:color="auto" w:fill="FFFFFF"/>
          <w:lang w:val="ru-RU"/>
        </w:rPr>
        <w:t>ПРОФИЛЬНОГО УРОВНЯ</w:t>
      </w:r>
    </w:p>
    <w:p w14:paraId="563050DE" w14:textId="1E7E3AE4" w:rsidR="002A00C4" w:rsidRPr="00ED5152" w:rsidRDefault="00F03C4B" w:rsidP="00135B33">
      <w:pPr>
        <w:pStyle w:val="affb"/>
        <w:numPr>
          <w:ilvl w:val="0"/>
          <w:numId w:val="6"/>
        </w:numPr>
        <w:spacing w:before="0" w:after="0" w:line="360" w:lineRule="auto"/>
        <w:ind w:left="0" w:firstLine="0"/>
        <w:contextualSpacing/>
        <w:jc w:val="both"/>
        <w:rPr>
          <w:b/>
          <w:lang w:val="ru-RU"/>
        </w:rPr>
      </w:pPr>
      <w:r w:rsidRPr="00ED5152">
        <w:rPr>
          <w:b/>
          <w:lang w:val="ru-RU"/>
        </w:rPr>
        <w:t>ОРГАНИЗАЦИЯ И ПРОВЕДЕНИЕ</w:t>
      </w:r>
      <w:r w:rsidR="00602A81" w:rsidRPr="00ED5152">
        <w:rPr>
          <w:b/>
          <w:lang w:val="ru-RU"/>
        </w:rPr>
        <w:t xml:space="preserve"> ЗАЩИТЫ ДИПЛОМНОЙ РАБОТЫ (ДИПЛОМНОГО ПРОЕКТА)</w:t>
      </w:r>
    </w:p>
    <w:p w14:paraId="169B2F64" w14:textId="024A4479" w:rsidR="009B3EDD" w:rsidRPr="00A74DD9" w:rsidRDefault="009B3EDD" w:rsidP="00135B33">
      <w:pPr>
        <w:spacing w:after="0" w:line="240" w:lineRule="auto"/>
        <w:jc w:val="both"/>
        <w:rPr>
          <w:rFonts w:ascii="Times New Roman" w:hAnsi="Times New Roman"/>
          <w:b/>
          <w:sz w:val="24"/>
          <w:szCs w:val="24"/>
        </w:rPr>
      </w:pPr>
      <w:r w:rsidRPr="00A74DD9">
        <w:rPr>
          <w:rFonts w:ascii="Times New Roman" w:hAnsi="Times New Roman"/>
          <w:b/>
          <w:sz w:val="24"/>
          <w:szCs w:val="24"/>
        </w:rPr>
        <w:br w:type="page"/>
      </w:r>
    </w:p>
    <w:p w14:paraId="015B3E38" w14:textId="77D181D2" w:rsidR="00B40334" w:rsidRPr="00135B33" w:rsidRDefault="004A5AB0" w:rsidP="00036068">
      <w:pPr>
        <w:pStyle w:val="affb"/>
        <w:numPr>
          <w:ilvl w:val="0"/>
          <w:numId w:val="4"/>
        </w:numPr>
        <w:tabs>
          <w:tab w:val="left" w:pos="142"/>
        </w:tabs>
        <w:spacing w:before="0" w:after="0" w:line="360" w:lineRule="auto"/>
        <w:ind w:left="0" w:firstLine="0"/>
        <w:contextualSpacing/>
        <w:jc w:val="center"/>
        <w:rPr>
          <w:b/>
          <w:lang w:val="ru-RU"/>
        </w:rPr>
      </w:pPr>
      <w:r w:rsidRPr="00135B33">
        <w:rPr>
          <w:b/>
          <w:lang w:val="ru-RU"/>
        </w:rPr>
        <w:lastRenderedPageBreak/>
        <w:t>СТРУКТУРА ОЦЕНОЧНЫХ МАТЕРИАЛОВ ДЛЯ ПРОВЕДЕНИЯ ДЕМОНСТРАЦИОННОГО ЭКЗАМЕНА ПРОФИЛЬНОГО УРОВНЯ</w:t>
      </w:r>
    </w:p>
    <w:p w14:paraId="09753313" w14:textId="77777777" w:rsidR="00EA1437" w:rsidRPr="00135B33" w:rsidRDefault="00EA1437" w:rsidP="00A74DD9">
      <w:pPr>
        <w:pStyle w:val="affb"/>
        <w:spacing w:before="0" w:after="0"/>
        <w:ind w:left="0" w:firstLine="709"/>
        <w:contextualSpacing/>
        <w:jc w:val="both"/>
        <w:rPr>
          <w:lang w:val="ru-RU"/>
        </w:rPr>
      </w:pPr>
    </w:p>
    <w:p w14:paraId="0038C969" w14:textId="68978098" w:rsidR="00B661A8" w:rsidRPr="00135B33" w:rsidRDefault="00633527" w:rsidP="00A74DD9">
      <w:pPr>
        <w:pStyle w:val="affb"/>
        <w:spacing w:before="0" w:after="0"/>
        <w:ind w:left="0" w:firstLine="709"/>
        <w:contextualSpacing/>
        <w:jc w:val="both"/>
        <w:rPr>
          <w:lang w:val="ru-RU"/>
        </w:rPr>
      </w:pPr>
      <w:r w:rsidRPr="00135B33">
        <w:rPr>
          <w:lang w:val="ru-RU"/>
        </w:rPr>
        <w:t xml:space="preserve">Для выпускников, </w:t>
      </w:r>
      <w:r w:rsidR="00B661A8" w:rsidRPr="00135B33">
        <w:rPr>
          <w:lang w:val="ru-RU"/>
        </w:rPr>
        <w:t>осваивающих ППССЗ в рамках ФП «Профессионалитет»</w:t>
      </w:r>
      <w:r w:rsidRPr="00135B33">
        <w:rPr>
          <w:lang w:val="ru-RU"/>
        </w:rPr>
        <w:t>,</w:t>
      </w:r>
      <w:r w:rsidR="00B661A8" w:rsidRPr="00135B33">
        <w:rPr>
          <w:lang w:val="ru-RU"/>
        </w:rPr>
        <w:t xml:space="preserve"> </w:t>
      </w:r>
      <w:r w:rsidRPr="00135B33">
        <w:rPr>
          <w:lang w:val="ru-RU"/>
        </w:rPr>
        <w:t xml:space="preserve">государственная итоговая аттестация в соответствии с ФГОС СПО проводится </w:t>
      </w:r>
      <w:r w:rsidR="00B661A8" w:rsidRPr="00135B33">
        <w:rPr>
          <w:lang w:val="ru-RU"/>
        </w:rPr>
        <w:t>в форме демонстрационного экзамена</w:t>
      </w:r>
      <w:r w:rsidR="00D15A20" w:rsidRPr="00135B33">
        <w:rPr>
          <w:lang w:val="ru-RU"/>
        </w:rPr>
        <w:t xml:space="preserve"> профильного уровня </w:t>
      </w:r>
      <w:r w:rsidR="00B661A8" w:rsidRPr="00135B33">
        <w:rPr>
          <w:lang w:val="ru-RU"/>
        </w:rPr>
        <w:t xml:space="preserve">и защиты дипломного проекта (работы).  </w:t>
      </w:r>
    </w:p>
    <w:p w14:paraId="29297027" w14:textId="77777777" w:rsidR="00633527" w:rsidRPr="00135B33" w:rsidRDefault="00633527" w:rsidP="00036068">
      <w:pPr>
        <w:pStyle w:val="affb"/>
        <w:spacing w:before="0" w:after="0" w:line="276" w:lineRule="auto"/>
        <w:ind w:left="0" w:firstLine="709"/>
        <w:contextualSpacing/>
        <w:jc w:val="both"/>
        <w:rPr>
          <w:lang w:val="ru-RU"/>
        </w:rPr>
      </w:pPr>
    </w:p>
    <w:p w14:paraId="65CC440F" w14:textId="77777777" w:rsidR="00633527" w:rsidRPr="00135B33" w:rsidRDefault="00633527" w:rsidP="00036068">
      <w:pPr>
        <w:pStyle w:val="affb"/>
        <w:numPr>
          <w:ilvl w:val="1"/>
          <w:numId w:val="4"/>
        </w:numPr>
        <w:spacing w:before="0" w:after="0" w:line="276" w:lineRule="auto"/>
        <w:ind w:left="0" w:firstLine="709"/>
        <w:contextualSpacing/>
        <w:jc w:val="both"/>
        <w:rPr>
          <w:b/>
          <w:lang w:val="ru-RU"/>
        </w:rPr>
      </w:pPr>
      <w:r w:rsidRPr="00135B33">
        <w:rPr>
          <w:b/>
          <w:lang w:val="ru-RU"/>
        </w:rPr>
        <w:t xml:space="preserve">Структура оценочных материалов </w:t>
      </w:r>
    </w:p>
    <w:p w14:paraId="5E8E7E0E" w14:textId="46093141" w:rsidR="008E0728" w:rsidRPr="00135B33" w:rsidRDefault="008E0728" w:rsidP="00036068">
      <w:pPr>
        <w:pStyle w:val="affb"/>
        <w:spacing w:before="0" w:after="0" w:line="276" w:lineRule="auto"/>
        <w:ind w:left="0" w:firstLine="709"/>
        <w:contextualSpacing/>
        <w:jc w:val="both"/>
        <w:rPr>
          <w:lang w:val="ru-RU"/>
        </w:rPr>
      </w:pPr>
      <w:r w:rsidRPr="00135B33">
        <w:rPr>
          <w:lang w:val="ru-RU"/>
        </w:rPr>
        <w:t xml:space="preserve">Оценочные материалы </w:t>
      </w:r>
      <w:r w:rsidR="00BA0033" w:rsidRPr="00135B33">
        <w:rPr>
          <w:lang w:val="ru-RU"/>
        </w:rPr>
        <w:t>для проведения демонстрационного экзамена</w:t>
      </w:r>
      <w:r w:rsidR="00D15A20" w:rsidRPr="00135B33">
        <w:rPr>
          <w:lang w:val="ru-RU"/>
        </w:rPr>
        <w:t xml:space="preserve"> профильного уровня</w:t>
      </w:r>
      <w:r w:rsidR="00BA0033" w:rsidRPr="00135B33">
        <w:rPr>
          <w:lang w:val="ru-RU"/>
        </w:rPr>
        <w:t xml:space="preserve"> включают</w:t>
      </w:r>
      <w:r w:rsidR="00D15A20" w:rsidRPr="00135B33">
        <w:rPr>
          <w:lang w:val="ru-RU"/>
        </w:rPr>
        <w:t xml:space="preserve"> </w:t>
      </w:r>
      <w:r w:rsidR="00BA0033" w:rsidRPr="00135B33">
        <w:rPr>
          <w:lang w:val="ru-RU"/>
        </w:rPr>
        <w:t xml:space="preserve">в себя комплект(ы) оценочной документации, варианты заданий и критерии </w:t>
      </w:r>
      <w:r w:rsidR="00633527" w:rsidRPr="00135B33">
        <w:rPr>
          <w:lang w:val="ru-RU"/>
        </w:rPr>
        <w:t>оценивания</w:t>
      </w:r>
      <w:r w:rsidR="005E38F7" w:rsidRPr="00135B33">
        <w:rPr>
          <w:lang w:val="ru-RU"/>
        </w:rPr>
        <w:t xml:space="preserve">. </w:t>
      </w:r>
    </w:p>
    <w:p w14:paraId="16C60640" w14:textId="77777777" w:rsidR="00633527" w:rsidRPr="00135B33" w:rsidRDefault="00633527" w:rsidP="00036068">
      <w:pPr>
        <w:pStyle w:val="affb"/>
        <w:spacing w:before="0" w:after="0" w:line="276" w:lineRule="auto"/>
        <w:ind w:left="0" w:firstLine="709"/>
        <w:contextualSpacing/>
        <w:jc w:val="both"/>
        <w:rPr>
          <w:lang w:val="ru-RU"/>
        </w:rPr>
      </w:pPr>
    </w:p>
    <w:p w14:paraId="6C280FFA" w14:textId="70C7DE11" w:rsidR="005E38F7" w:rsidRPr="00135B33" w:rsidRDefault="005E38F7" w:rsidP="00036068">
      <w:pPr>
        <w:pStyle w:val="affb"/>
        <w:numPr>
          <w:ilvl w:val="1"/>
          <w:numId w:val="4"/>
        </w:numPr>
        <w:spacing w:before="0" w:after="0" w:line="276" w:lineRule="auto"/>
        <w:ind w:left="0" w:firstLine="709"/>
        <w:contextualSpacing/>
        <w:jc w:val="both"/>
        <w:rPr>
          <w:b/>
          <w:bCs/>
          <w:color w:val="000000"/>
          <w:shd w:val="clear" w:color="auto" w:fill="FFFFFF"/>
          <w:lang w:val="ru-RU"/>
        </w:rPr>
      </w:pPr>
      <w:r w:rsidRPr="00135B33">
        <w:rPr>
          <w:b/>
          <w:bCs/>
          <w:color w:val="000000"/>
          <w:shd w:val="clear" w:color="auto" w:fill="FFFFFF"/>
          <w:lang w:val="ru-RU"/>
        </w:rPr>
        <w:t xml:space="preserve">Структура комплекта оценочной документации </w:t>
      </w:r>
    </w:p>
    <w:p w14:paraId="4768D0BA" w14:textId="1205F754" w:rsidR="005E38F7" w:rsidRPr="00135B33" w:rsidRDefault="005E38F7" w:rsidP="00036068">
      <w:pPr>
        <w:pStyle w:val="affb"/>
        <w:spacing w:before="0" w:after="0" w:line="276" w:lineRule="auto"/>
        <w:ind w:left="0" w:firstLine="709"/>
        <w:jc w:val="both"/>
        <w:rPr>
          <w:lang w:val="ru-RU"/>
        </w:rPr>
      </w:pPr>
      <w:r w:rsidRPr="00135B33">
        <w:rPr>
          <w:lang w:val="ru-RU"/>
        </w:rPr>
        <w:t>Комплект оценочной документации</w:t>
      </w:r>
      <w:r w:rsidR="00633527" w:rsidRPr="00135B33">
        <w:rPr>
          <w:lang w:val="ru-RU"/>
        </w:rPr>
        <w:t xml:space="preserve"> (далее – КОД)</w:t>
      </w:r>
      <w:r w:rsidRPr="00135B33">
        <w:rPr>
          <w:lang w:val="ru-RU"/>
        </w:rPr>
        <w:t xml:space="preserve"> должен включать в себя следующие разделы:</w:t>
      </w:r>
    </w:p>
    <w:p w14:paraId="1B1C49DD"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Комплекс требований для проведения демонстрационного экзамена.</w:t>
      </w:r>
    </w:p>
    <w:p w14:paraId="274A520B" w14:textId="363CAD43"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Перечень оборудования и оснащения, рас</w:t>
      </w:r>
      <w:r w:rsidR="00A74DD9" w:rsidRPr="00135B33">
        <w:rPr>
          <w:lang w:val="ru-RU"/>
        </w:rPr>
        <w:t xml:space="preserve">ходных материалов, средств </w:t>
      </w:r>
      <w:r w:rsidR="00A74DD9" w:rsidRPr="00135B33">
        <w:rPr>
          <w:lang w:val="ru-RU"/>
        </w:rPr>
        <w:br/>
        <w:t>обуче</w:t>
      </w:r>
      <w:r w:rsidRPr="00135B33">
        <w:rPr>
          <w:lang w:val="ru-RU"/>
        </w:rPr>
        <w:t>ния и воспитания.</w:t>
      </w:r>
    </w:p>
    <w:p w14:paraId="693A30A8"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План застройки площадки демонстрационного экзамена.</w:t>
      </w:r>
    </w:p>
    <w:p w14:paraId="786993DD"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Требования к составу экспертных групп.</w:t>
      </w:r>
    </w:p>
    <w:p w14:paraId="055A88A3"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Инструкции по технике безопасности.</w:t>
      </w:r>
    </w:p>
    <w:p w14:paraId="7D3898B9"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Образец задания.</w:t>
      </w:r>
    </w:p>
    <w:p w14:paraId="68AA8547" w14:textId="77777777" w:rsidR="005E38F7" w:rsidRPr="00135B33" w:rsidRDefault="005E38F7" w:rsidP="00036068">
      <w:pPr>
        <w:pStyle w:val="affb"/>
        <w:spacing w:before="0" w:after="0" w:line="276" w:lineRule="auto"/>
        <w:ind w:left="0"/>
        <w:contextualSpacing/>
        <w:jc w:val="both"/>
        <w:rPr>
          <w:b/>
          <w:bCs/>
          <w:color w:val="000000"/>
          <w:shd w:val="clear" w:color="auto" w:fill="FFFFFF"/>
          <w:lang w:val="ru-RU"/>
        </w:rPr>
      </w:pPr>
    </w:p>
    <w:p w14:paraId="6F0AF72B" w14:textId="0EADA5F4" w:rsidR="00615E5C" w:rsidRPr="00135B33" w:rsidRDefault="00615E5C" w:rsidP="00036068">
      <w:pPr>
        <w:pStyle w:val="affb"/>
        <w:numPr>
          <w:ilvl w:val="0"/>
          <w:numId w:val="4"/>
        </w:numPr>
        <w:spacing w:before="0" w:after="0" w:line="276" w:lineRule="auto"/>
        <w:ind w:left="0" w:firstLine="0"/>
        <w:jc w:val="center"/>
        <w:rPr>
          <w:b/>
          <w:bCs/>
          <w:color w:val="000000"/>
          <w:shd w:val="clear" w:color="auto" w:fill="FFFFFF"/>
          <w:lang w:val="ru-RU"/>
        </w:rPr>
      </w:pPr>
      <w:r w:rsidRPr="00135B33">
        <w:rPr>
          <w:b/>
          <w:bCs/>
          <w:color w:val="000000"/>
          <w:shd w:val="clear" w:color="auto" w:fill="FFFFFF"/>
          <w:lang w:val="ru-RU"/>
        </w:rPr>
        <w:t xml:space="preserve">КОМПЛЕКС ТРЕБОВАНИЙ </w:t>
      </w:r>
      <w:r w:rsidR="009D4BC9" w:rsidRPr="00135B33">
        <w:rPr>
          <w:b/>
          <w:bCs/>
          <w:color w:val="000000"/>
          <w:shd w:val="clear" w:color="auto" w:fill="FFFFFF"/>
          <w:lang w:val="ru-RU"/>
        </w:rPr>
        <w:t xml:space="preserve">И РЕКОМЕНДАЦИЙ </w:t>
      </w:r>
      <w:r w:rsidR="00D646D1" w:rsidRPr="00135B33">
        <w:rPr>
          <w:b/>
          <w:bCs/>
          <w:color w:val="000000"/>
          <w:shd w:val="clear" w:color="auto" w:fill="FFFFFF"/>
          <w:lang w:val="ru-RU"/>
        </w:rPr>
        <w:br/>
      </w:r>
      <w:r w:rsidRPr="00135B33">
        <w:rPr>
          <w:b/>
          <w:bCs/>
          <w:color w:val="000000"/>
          <w:shd w:val="clear" w:color="auto" w:fill="FFFFFF"/>
          <w:lang w:val="ru-RU"/>
        </w:rPr>
        <w:t>ДЛЯ ПРОВЕДЕНИЯ ДЕМОНСТРАЦИОННОГО ЭКЗАМЕНА</w:t>
      </w:r>
      <w:r w:rsidR="00D15A20" w:rsidRPr="00135B33">
        <w:rPr>
          <w:b/>
          <w:bCs/>
          <w:color w:val="000000"/>
          <w:shd w:val="clear" w:color="auto" w:fill="FFFFFF"/>
          <w:lang w:val="ru-RU"/>
        </w:rPr>
        <w:t xml:space="preserve"> ПРОФИЛЬНОГО УРОВНЯ</w:t>
      </w:r>
    </w:p>
    <w:p w14:paraId="3B5E5E50" w14:textId="77777777" w:rsidR="00615E5C" w:rsidRPr="00135B33" w:rsidRDefault="00615E5C" w:rsidP="00036068">
      <w:pPr>
        <w:pStyle w:val="affb"/>
        <w:spacing w:before="0" w:after="0" w:line="276" w:lineRule="auto"/>
        <w:ind w:left="0" w:firstLine="709"/>
        <w:contextualSpacing/>
        <w:jc w:val="both"/>
        <w:rPr>
          <w:b/>
          <w:bCs/>
          <w:color w:val="000000"/>
          <w:shd w:val="clear" w:color="auto" w:fill="FFFFFF"/>
          <w:lang w:val="ru-RU"/>
        </w:rPr>
      </w:pPr>
    </w:p>
    <w:p w14:paraId="2AB7C037" w14:textId="76767D2E" w:rsidR="007120D5" w:rsidRPr="00135B33" w:rsidRDefault="007120D5" w:rsidP="00036068">
      <w:pPr>
        <w:pStyle w:val="affb"/>
        <w:numPr>
          <w:ilvl w:val="1"/>
          <w:numId w:val="4"/>
        </w:numPr>
        <w:spacing w:before="0" w:after="0" w:line="276" w:lineRule="auto"/>
        <w:ind w:left="0" w:firstLine="709"/>
        <w:jc w:val="both"/>
        <w:rPr>
          <w:b/>
          <w:lang w:val="ru-RU"/>
        </w:rPr>
      </w:pPr>
      <w:r w:rsidRPr="00135B33">
        <w:rPr>
          <w:b/>
          <w:lang w:val="ru-RU"/>
        </w:rPr>
        <w:t>Организационные требования</w:t>
      </w:r>
      <w:r w:rsidRPr="00135B33">
        <w:rPr>
          <w:rStyle w:val="affffff0"/>
          <w:b/>
        </w:rPr>
        <w:footnoteReference w:id="1"/>
      </w:r>
      <w:r w:rsidRPr="00135B33">
        <w:rPr>
          <w:b/>
          <w:lang w:val="ru-RU"/>
        </w:rPr>
        <w:t>:</w:t>
      </w:r>
    </w:p>
    <w:p w14:paraId="6655C77C" w14:textId="24C77AF1"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 xml:space="preserve">Демонстрационный экзамен </w:t>
      </w:r>
      <w:r w:rsidR="00D15A20" w:rsidRPr="00135B33">
        <w:rPr>
          <w:lang w:val="ru-RU"/>
        </w:rPr>
        <w:t xml:space="preserve">профильного уровня </w:t>
      </w:r>
      <w:r w:rsidRPr="00135B33">
        <w:rPr>
          <w:lang w:val="ru-RU"/>
        </w:rPr>
        <w:t>проводится с использованием КОД, включенных образовательными организациями в программу ГИА.</w:t>
      </w:r>
    </w:p>
    <w:p w14:paraId="03D2C128" w14:textId="175869C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Задания демонстрационного экзамена доводятся до главного эксперта в день, предшествующий дню начала демонстрационного экзамена.</w:t>
      </w:r>
    </w:p>
    <w:p w14:paraId="4748DE98" w14:textId="553FD86D"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Образовательная организация обеспечивает необходимые технические условия для обеспечения заданиями во время демонстрационного экзамена выпускников, членов ГЭК, членов экспертной группы.</w:t>
      </w:r>
    </w:p>
    <w:p w14:paraId="5190367F" w14:textId="77777777"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Демонстрационный экзамен проводится в ЦПДЭ, представляющем собой площадку, оборудованную и оснащенную в соответствии с КОД.</w:t>
      </w:r>
    </w:p>
    <w:p w14:paraId="248798B4" w14:textId="3C4FE51F"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ЦПДЭ может располагаться на территории образовательной организации, а при сетевой форме реализации образовательных программ — также на территории иной организации, обладающей необходимыми ресурсами для организации ЦПДЭ.</w:t>
      </w:r>
    </w:p>
    <w:p w14:paraId="00FA00D2" w14:textId="65512B18"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Выпускники проходят демонстрационный экзамен в ЦПДЭ</w:t>
      </w:r>
      <w:r w:rsidR="00036068" w:rsidRPr="00135B33">
        <w:rPr>
          <w:lang w:val="ru-RU"/>
        </w:rPr>
        <w:t xml:space="preserve"> </w:t>
      </w:r>
      <w:r w:rsidRPr="00135B33">
        <w:rPr>
          <w:lang w:val="ru-RU"/>
        </w:rPr>
        <w:t>в составе экзаменационных групп.</w:t>
      </w:r>
    </w:p>
    <w:p w14:paraId="11FE1A16" w14:textId="2E05BC66"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lastRenderedPageBreak/>
        <w:t>Образовательная организация знакомит с планом проведения демонстрационного экзамена выпускников, сдающих демонстрационный экзамен, и лиц, обеспечивающих проведение демонстрационного экзамена,</w:t>
      </w:r>
      <w:r w:rsidR="009D4BC9" w:rsidRPr="00135B33">
        <w:rPr>
          <w:lang w:val="ru-RU"/>
        </w:rPr>
        <w:t xml:space="preserve"> </w:t>
      </w:r>
      <w:r w:rsidRPr="00135B33">
        <w:rPr>
          <w:lang w:val="ru-RU"/>
        </w:rPr>
        <w:t xml:space="preserve">в срок не позднее чем за 5 </w:t>
      </w:r>
      <w:r w:rsidR="00046B5D" w:rsidRPr="00135B33">
        <w:rPr>
          <w:lang w:val="ru-RU"/>
        </w:rPr>
        <w:t xml:space="preserve">(пять) </w:t>
      </w:r>
      <w:r w:rsidRPr="00135B33">
        <w:rPr>
          <w:lang w:val="ru-RU"/>
        </w:rPr>
        <w:t>рабочих дней до даты проведения экзамена.</w:t>
      </w:r>
    </w:p>
    <w:p w14:paraId="5C3B6E65" w14:textId="65F6A3EF"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Количество, общая площадь и состояние помещений, предоставляемых для проведения демонстрационного экзамена, должны обеспечивать проведение демонстрационного экзамена в соответствии с КОД.</w:t>
      </w:r>
    </w:p>
    <w:p w14:paraId="6F070B11" w14:textId="36210E3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Не позднее чем за один рабочий день до даты проведения демонстрационного экзамена главным экспертом проводится проверка готовности ЦПДЭ в присутствии членов экспертной группы, выпускников, а также технического эксперта, назначаемого организацией, на территории которой расположен ЦПДЭ, ответственного за соблюдение установленных норм и правил охраны труда и техники безопасности.</w:t>
      </w:r>
    </w:p>
    <w:p w14:paraId="7C4082C2" w14:textId="5BEA8CCC"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 xml:space="preserve">Главным экспертом осуществляется осмотр ЦПДЭ, распределение обязанностей между членами экспертной группы по оценке выполнения заданий демонстрационного экзамена, а также распределение рабочих мест между выпускниками с использованием способа случайной выборки. Результаты распределения обязанностей между членами экспертной группы </w:t>
      </w:r>
      <w:r w:rsidR="00FA3B66">
        <w:rPr>
          <w:lang w:val="ru-RU"/>
        </w:rPr>
        <w:br/>
      </w:r>
      <w:r w:rsidRPr="00135B33">
        <w:rPr>
          <w:lang w:val="ru-RU"/>
        </w:rPr>
        <w:t xml:space="preserve">и распределения рабочих мест между выпускниками фиксируются главным экспертом </w:t>
      </w:r>
      <w:r w:rsidR="00FA3B66">
        <w:rPr>
          <w:lang w:val="ru-RU"/>
        </w:rPr>
        <w:br/>
      </w:r>
      <w:r w:rsidRPr="00135B33">
        <w:rPr>
          <w:lang w:val="ru-RU"/>
        </w:rPr>
        <w:t>в соответствующих протоколах.</w:t>
      </w:r>
    </w:p>
    <w:p w14:paraId="51E548C8" w14:textId="7A845F35"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Выпускники знакомятся со своими рабочими местами под руководством главного эксперта</w:t>
      </w:r>
      <w:r w:rsidR="00D646D1" w:rsidRPr="00135B33">
        <w:rPr>
          <w:lang w:val="ru-RU"/>
        </w:rPr>
        <w:t>,</w:t>
      </w:r>
      <w:r w:rsidRPr="00135B33">
        <w:rPr>
          <w:lang w:val="ru-RU"/>
        </w:rPr>
        <w:t xml:space="preserve"> также повторно знакомятся с планом проведения демонстрационного экзамена, условиями оказания первичной медицинской помощи в ЦПДЭ. Факт ознакомления отражается главным экспертом в протоколе распределения рабочих мест.</w:t>
      </w:r>
    </w:p>
    <w:p w14:paraId="642607AE" w14:textId="7D9D5759"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Допуск выпускников в ЦПДЭ осуществляется главным экспертом на основании документов, удостоверяющих личность.</w:t>
      </w:r>
    </w:p>
    <w:p w14:paraId="2201950D" w14:textId="6D131291"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 xml:space="preserve">Образовательная организация обязана не позднее чем за один рабочий день до дня проведения демонстрационного экзамена уведомить главного эксперта об участии </w:t>
      </w:r>
      <w:r w:rsidR="00036068" w:rsidRPr="00135B33">
        <w:rPr>
          <w:lang w:val="ru-RU"/>
        </w:rPr>
        <w:br/>
      </w:r>
      <w:r w:rsidRPr="00135B33">
        <w:rPr>
          <w:lang w:val="ru-RU"/>
        </w:rPr>
        <w:t>в проведении демонстрационного экзамена тьютора (ассистента).</w:t>
      </w:r>
    </w:p>
    <w:p w14:paraId="0FBC23C3" w14:textId="77777777" w:rsidR="00036068" w:rsidRPr="00036068" w:rsidRDefault="00036068" w:rsidP="00036068">
      <w:pPr>
        <w:pStyle w:val="affb"/>
        <w:suppressAutoHyphens w:val="0"/>
        <w:spacing w:before="0" w:after="0" w:line="276" w:lineRule="auto"/>
        <w:ind w:left="709"/>
        <w:contextualSpacing/>
        <w:jc w:val="both"/>
        <w:rPr>
          <w:highlight w:val="lightGray"/>
          <w:lang w:val="ru-RU"/>
        </w:rPr>
      </w:pPr>
    </w:p>
    <w:p w14:paraId="1FC0C097" w14:textId="703FBB9A" w:rsidR="007120D5" w:rsidRPr="00135B33" w:rsidRDefault="002D4270" w:rsidP="00D646D1">
      <w:pPr>
        <w:pStyle w:val="affb"/>
        <w:numPr>
          <w:ilvl w:val="1"/>
          <w:numId w:val="4"/>
        </w:numPr>
        <w:spacing w:before="0" w:after="0"/>
        <w:ind w:left="0" w:firstLine="709"/>
        <w:contextualSpacing/>
        <w:jc w:val="both"/>
        <w:rPr>
          <w:b/>
        </w:rPr>
      </w:pPr>
      <w:r w:rsidRPr="00135B33">
        <w:rPr>
          <w:b/>
          <w:lang w:val="ru-RU"/>
        </w:rPr>
        <w:t>Рекомендуемое содержание</w:t>
      </w:r>
      <w:r w:rsidRPr="00135B33">
        <w:rPr>
          <w:b/>
        </w:rPr>
        <w:t xml:space="preserve"> КОД</w:t>
      </w:r>
    </w:p>
    <w:p w14:paraId="2D76B13E" w14:textId="14A318C6" w:rsidR="007E3F03" w:rsidRPr="00135B33" w:rsidRDefault="007E3F03" w:rsidP="007E3F03">
      <w:pPr>
        <w:spacing w:after="0" w:line="240" w:lineRule="auto"/>
        <w:contextualSpacing/>
        <w:jc w:val="center"/>
        <w:rPr>
          <w:rFonts w:ascii="Times New Roman" w:hAnsi="Times New Roman"/>
          <w:b/>
          <w:sz w:val="24"/>
          <w:szCs w:val="24"/>
        </w:rPr>
      </w:pPr>
      <w:r w:rsidRPr="00135B33">
        <w:rPr>
          <w:rFonts w:ascii="Times New Roman" w:hAnsi="Times New Roman"/>
          <w:b/>
          <w:sz w:val="24"/>
          <w:szCs w:val="24"/>
        </w:rPr>
        <w:t>Компетенции, рекомендуемые для включения в содержание КОД</w:t>
      </w:r>
    </w:p>
    <w:tbl>
      <w:tblPr>
        <w:tblW w:w="10207" w:type="dxa"/>
        <w:tblInd w:w="-289" w:type="dxa"/>
        <w:tblLayout w:type="fixed"/>
        <w:tblCellMar>
          <w:left w:w="5" w:type="dxa"/>
          <w:right w:w="5" w:type="dxa"/>
        </w:tblCellMar>
        <w:tblLook w:val="0000" w:firstRow="0" w:lastRow="0" w:firstColumn="0" w:lastColumn="0" w:noHBand="0" w:noVBand="0"/>
      </w:tblPr>
      <w:tblGrid>
        <w:gridCol w:w="2694"/>
        <w:gridCol w:w="2693"/>
        <w:gridCol w:w="4820"/>
      </w:tblGrid>
      <w:tr w:rsidR="008E66D0" w:rsidRPr="00794B7F" w14:paraId="072D73DC" w14:textId="64F5A1AD" w:rsidTr="00F175B3">
        <w:trPr>
          <w:trHeight w:val="472"/>
        </w:trPr>
        <w:tc>
          <w:tcPr>
            <w:tcW w:w="2694" w:type="dxa"/>
            <w:tcBorders>
              <w:top w:val="single" w:sz="4" w:space="0" w:color="000000"/>
              <w:left w:val="single" w:sz="4" w:space="0" w:color="000000"/>
              <w:bottom w:val="single" w:sz="4" w:space="0" w:color="000000"/>
              <w:right w:val="single" w:sz="4" w:space="0" w:color="000000"/>
            </w:tcBorders>
          </w:tcPr>
          <w:p w14:paraId="53938045" w14:textId="77777777" w:rsidR="008E66D0" w:rsidRPr="00794B7F" w:rsidRDefault="008E66D0" w:rsidP="00A74DD9">
            <w:pPr>
              <w:spacing w:after="0" w:line="240" w:lineRule="auto"/>
              <w:jc w:val="center"/>
              <w:rPr>
                <w:rFonts w:ascii="Times New Roman" w:hAnsi="Times New Roman"/>
                <w:b/>
                <w:color w:val="000000"/>
              </w:rPr>
            </w:pPr>
            <w:r w:rsidRPr="00794B7F">
              <w:rPr>
                <w:rFonts w:ascii="Times New Roman" w:hAnsi="Times New Roman"/>
                <w:b/>
                <w:color w:val="000000"/>
              </w:rPr>
              <w:t xml:space="preserve">Код и наименование </w:t>
            </w:r>
          </w:p>
          <w:p w14:paraId="5CACABB2" w14:textId="6AD93584" w:rsidR="008E66D0" w:rsidRPr="00794B7F" w:rsidRDefault="008E66D0" w:rsidP="00A74DD9">
            <w:pPr>
              <w:spacing w:after="0" w:line="240" w:lineRule="auto"/>
              <w:jc w:val="center"/>
              <w:rPr>
                <w:rFonts w:ascii="Times New Roman" w:hAnsi="Times New Roman"/>
                <w:color w:val="000000"/>
              </w:rPr>
            </w:pPr>
            <w:r w:rsidRPr="00794B7F">
              <w:rPr>
                <w:rFonts w:ascii="Times New Roman" w:hAnsi="Times New Roman"/>
                <w:b/>
                <w:color w:val="000000"/>
              </w:rPr>
              <w:t>вида деятельности</w:t>
            </w:r>
          </w:p>
        </w:tc>
        <w:tc>
          <w:tcPr>
            <w:tcW w:w="2693" w:type="dxa"/>
            <w:tcBorders>
              <w:top w:val="single" w:sz="4" w:space="0" w:color="000000"/>
              <w:left w:val="single" w:sz="4" w:space="0" w:color="000000"/>
              <w:bottom w:val="single" w:sz="4" w:space="0" w:color="000000"/>
              <w:right w:val="single" w:sz="4" w:space="0" w:color="000000"/>
            </w:tcBorders>
          </w:tcPr>
          <w:p w14:paraId="6743BEE7" w14:textId="77777777" w:rsidR="008E66D0" w:rsidRPr="00794B7F" w:rsidRDefault="008E66D0" w:rsidP="00A74DD9">
            <w:pPr>
              <w:spacing w:after="0" w:line="240" w:lineRule="auto"/>
              <w:jc w:val="center"/>
              <w:rPr>
                <w:rFonts w:ascii="Times New Roman" w:hAnsi="Times New Roman"/>
                <w:b/>
                <w:bCs/>
                <w:color w:val="000000"/>
              </w:rPr>
            </w:pPr>
            <w:r w:rsidRPr="00794B7F">
              <w:rPr>
                <w:rFonts w:ascii="Times New Roman" w:hAnsi="Times New Roman"/>
                <w:b/>
                <w:bCs/>
                <w:color w:val="000000"/>
              </w:rPr>
              <w:t xml:space="preserve">Код и наименование </w:t>
            </w:r>
          </w:p>
          <w:p w14:paraId="2CFF8BB2" w14:textId="77777777" w:rsidR="008E66D0" w:rsidRPr="00794B7F" w:rsidRDefault="008E66D0" w:rsidP="00A74DD9">
            <w:pPr>
              <w:spacing w:after="0" w:line="240" w:lineRule="auto"/>
              <w:jc w:val="center"/>
              <w:rPr>
                <w:rFonts w:ascii="Times New Roman" w:hAnsi="Times New Roman"/>
                <w:b/>
                <w:bCs/>
                <w:color w:val="000000"/>
              </w:rPr>
            </w:pPr>
            <w:r w:rsidRPr="00794B7F">
              <w:rPr>
                <w:rFonts w:ascii="Times New Roman" w:hAnsi="Times New Roman"/>
                <w:b/>
                <w:bCs/>
                <w:color w:val="000000"/>
              </w:rPr>
              <w:t xml:space="preserve">профессионального модуля, </w:t>
            </w:r>
          </w:p>
          <w:p w14:paraId="629EF518" w14:textId="77777777" w:rsidR="008E66D0" w:rsidRPr="00794B7F" w:rsidRDefault="008E66D0" w:rsidP="00A74DD9">
            <w:pPr>
              <w:spacing w:after="0" w:line="240" w:lineRule="auto"/>
              <w:jc w:val="center"/>
              <w:rPr>
                <w:rFonts w:ascii="Times New Roman" w:hAnsi="Times New Roman"/>
                <w:b/>
                <w:bCs/>
                <w:color w:val="000000"/>
              </w:rPr>
            </w:pPr>
            <w:r w:rsidRPr="00794B7F">
              <w:rPr>
                <w:rFonts w:ascii="Times New Roman" w:hAnsi="Times New Roman"/>
                <w:b/>
                <w:bCs/>
                <w:color w:val="000000"/>
              </w:rPr>
              <w:t>в рамках которого осваивается ВД</w:t>
            </w:r>
          </w:p>
        </w:tc>
        <w:tc>
          <w:tcPr>
            <w:tcW w:w="4820" w:type="dxa"/>
            <w:tcBorders>
              <w:top w:val="single" w:sz="4" w:space="0" w:color="000000"/>
              <w:left w:val="single" w:sz="4" w:space="0" w:color="000000"/>
              <w:bottom w:val="single" w:sz="4" w:space="0" w:color="000000"/>
              <w:right w:val="single" w:sz="4" w:space="0" w:color="000000"/>
            </w:tcBorders>
          </w:tcPr>
          <w:p w14:paraId="3F1FD5B0" w14:textId="77777777" w:rsidR="00EC2F46" w:rsidRPr="00794B7F" w:rsidRDefault="008E66D0" w:rsidP="00A74DD9">
            <w:pPr>
              <w:spacing w:after="0" w:line="240" w:lineRule="auto"/>
              <w:jc w:val="center"/>
              <w:rPr>
                <w:rFonts w:ascii="Times New Roman" w:hAnsi="Times New Roman"/>
                <w:b/>
                <w:color w:val="000000"/>
              </w:rPr>
            </w:pPr>
            <w:r w:rsidRPr="00794B7F">
              <w:rPr>
                <w:rFonts w:ascii="Times New Roman" w:hAnsi="Times New Roman"/>
                <w:b/>
                <w:color w:val="000000"/>
              </w:rPr>
              <w:t xml:space="preserve">Перечень оцениваемых </w:t>
            </w:r>
          </w:p>
          <w:p w14:paraId="3E485538" w14:textId="70DA6C2B" w:rsidR="008E66D0" w:rsidRPr="00794B7F" w:rsidRDefault="00EC2F46" w:rsidP="00A74DD9">
            <w:pPr>
              <w:spacing w:after="0" w:line="240" w:lineRule="auto"/>
              <w:jc w:val="center"/>
              <w:rPr>
                <w:rFonts w:ascii="Times New Roman" w:hAnsi="Times New Roman"/>
                <w:b/>
                <w:bCs/>
                <w:color w:val="000000"/>
              </w:rPr>
            </w:pPr>
            <w:r w:rsidRPr="00794B7F">
              <w:rPr>
                <w:rFonts w:ascii="Times New Roman" w:hAnsi="Times New Roman"/>
                <w:b/>
                <w:color w:val="000000"/>
              </w:rPr>
              <w:t xml:space="preserve">ПК </w:t>
            </w:r>
          </w:p>
        </w:tc>
      </w:tr>
      <w:tr w:rsidR="008E66D0" w:rsidRPr="00794B7F" w14:paraId="4D5E69E8" w14:textId="10495D90" w:rsidTr="004E70F1">
        <w:trPr>
          <w:trHeight w:val="388"/>
        </w:trPr>
        <w:tc>
          <w:tcPr>
            <w:tcW w:w="10207" w:type="dxa"/>
            <w:gridSpan w:val="3"/>
            <w:tcBorders>
              <w:top w:val="single" w:sz="4" w:space="0" w:color="000000"/>
              <w:left w:val="single" w:sz="4" w:space="0" w:color="000000"/>
              <w:bottom w:val="single" w:sz="4" w:space="0" w:color="000000"/>
              <w:right w:val="single" w:sz="4" w:space="0" w:color="000000"/>
            </w:tcBorders>
            <w:vAlign w:val="center"/>
          </w:tcPr>
          <w:p w14:paraId="69971D99" w14:textId="35411873" w:rsidR="008E66D0" w:rsidRPr="00794B7F" w:rsidRDefault="008E66D0" w:rsidP="00A74DD9">
            <w:pPr>
              <w:spacing w:after="0" w:line="240" w:lineRule="auto"/>
              <w:jc w:val="center"/>
              <w:rPr>
                <w:rFonts w:ascii="Times New Roman" w:hAnsi="Times New Roman"/>
                <w:b/>
                <w:color w:val="000000"/>
              </w:rPr>
            </w:pPr>
            <w:r w:rsidRPr="00794B7F">
              <w:rPr>
                <w:rFonts w:ascii="Times New Roman" w:hAnsi="Times New Roman"/>
                <w:b/>
                <w:color w:val="000000"/>
              </w:rPr>
              <w:t>В соответствии с ФГОС СПО</w:t>
            </w:r>
          </w:p>
        </w:tc>
      </w:tr>
      <w:tr w:rsidR="00D34481" w:rsidRPr="00794B7F" w14:paraId="76246BC0" w14:textId="655770F0" w:rsidTr="00F175B3">
        <w:trPr>
          <w:trHeight w:val="259"/>
        </w:trPr>
        <w:tc>
          <w:tcPr>
            <w:tcW w:w="2694" w:type="dxa"/>
            <w:vMerge w:val="restart"/>
            <w:tcBorders>
              <w:top w:val="single" w:sz="4" w:space="0" w:color="000000"/>
              <w:left w:val="single" w:sz="4" w:space="0" w:color="000000"/>
              <w:right w:val="single" w:sz="4" w:space="0" w:color="000000"/>
            </w:tcBorders>
          </w:tcPr>
          <w:p w14:paraId="3A11D209" w14:textId="6BEC6837" w:rsidR="00D34481" w:rsidRPr="00794B7F" w:rsidRDefault="001E6A91" w:rsidP="00F43CF4">
            <w:pPr>
              <w:spacing w:after="0" w:line="240" w:lineRule="auto"/>
              <w:ind w:left="1"/>
              <w:rPr>
                <w:rFonts w:ascii="Times New Roman" w:hAnsi="Times New Roman"/>
                <w:i/>
                <w:iCs/>
                <w:color w:val="000000"/>
              </w:rPr>
            </w:pPr>
            <w:r w:rsidRPr="00794B7F">
              <w:rPr>
                <w:rFonts w:ascii="Times New Roman" w:hAnsi="Times New Roman"/>
              </w:rPr>
              <w:t xml:space="preserve">ВД .01 </w:t>
            </w:r>
            <w:r w:rsidR="00F175B3" w:rsidRPr="00794B7F">
              <w:rPr>
                <w:rFonts w:ascii="Times New Roman" w:hAnsi="Times New Roman"/>
              </w:rPr>
              <w:t>Осуществлять разработку и компьютерное моделирование элементов систем автоматизации с учетом специфики технологических процессов:</w:t>
            </w:r>
          </w:p>
        </w:tc>
        <w:tc>
          <w:tcPr>
            <w:tcW w:w="2693" w:type="dxa"/>
            <w:vMerge w:val="restart"/>
            <w:tcBorders>
              <w:top w:val="single" w:sz="4" w:space="0" w:color="000000"/>
              <w:left w:val="single" w:sz="4" w:space="0" w:color="000000"/>
              <w:right w:val="single" w:sz="4" w:space="0" w:color="000000"/>
            </w:tcBorders>
          </w:tcPr>
          <w:p w14:paraId="58B36B33" w14:textId="1B7A8444" w:rsidR="00D34481" w:rsidRPr="00794B7F" w:rsidRDefault="00F43CF4" w:rsidP="00ED5152">
            <w:pPr>
              <w:spacing w:after="0" w:line="240" w:lineRule="auto"/>
              <w:rPr>
                <w:rFonts w:ascii="Times New Roman" w:hAnsi="Times New Roman"/>
                <w:color w:val="000000"/>
              </w:rPr>
            </w:pPr>
            <w:r w:rsidRPr="00794B7F">
              <w:rPr>
                <w:rFonts w:ascii="Times New Roman" w:hAnsi="Times New Roman"/>
                <w:color w:val="000000"/>
              </w:rPr>
              <w:t>ПМ</w:t>
            </w:r>
            <w:r w:rsidR="00F6556E" w:rsidRPr="00794B7F">
              <w:rPr>
                <w:rFonts w:ascii="Times New Roman" w:hAnsi="Times New Roman"/>
                <w:color w:val="000000"/>
              </w:rPr>
              <w:t xml:space="preserve">.01 </w:t>
            </w:r>
            <w:r w:rsidR="00794B7F" w:rsidRPr="00794B7F">
              <w:rPr>
                <w:rFonts w:ascii="Times New Roman" w:hAnsi="Times New Roman"/>
              </w:rPr>
              <w:t>Осуществлять разработку и компьютерное моделирование элементов систем автоматизации с учетом специфики технологических процессов:</w:t>
            </w:r>
          </w:p>
        </w:tc>
        <w:tc>
          <w:tcPr>
            <w:tcW w:w="4820" w:type="dxa"/>
            <w:tcBorders>
              <w:top w:val="single" w:sz="4" w:space="0" w:color="000000"/>
              <w:left w:val="single" w:sz="4" w:space="0" w:color="000000"/>
              <w:bottom w:val="single" w:sz="4" w:space="0" w:color="000000"/>
              <w:right w:val="single" w:sz="4" w:space="0" w:color="000000"/>
            </w:tcBorders>
          </w:tcPr>
          <w:p w14:paraId="669498C7" w14:textId="5AFDE382" w:rsidR="00D34481" w:rsidRPr="00794B7F" w:rsidRDefault="00794B7F" w:rsidP="00794B7F">
            <w:pPr>
              <w:pStyle w:val="ConsPlusNormal"/>
              <w:spacing w:before="200"/>
              <w:rPr>
                <w:rFonts w:ascii="Times New Roman" w:hAnsi="Times New Roman" w:cs="Times New Roman"/>
                <w:sz w:val="22"/>
                <w:szCs w:val="22"/>
              </w:rPr>
            </w:pPr>
            <w:r w:rsidRPr="00794B7F">
              <w:rPr>
                <w:rFonts w:ascii="Times New Roman" w:hAnsi="Times New Roman" w:cs="Times New Roman"/>
                <w:sz w:val="22"/>
                <w:szCs w:val="22"/>
              </w:rPr>
              <w:t>ПК 1.1. Осуществлять анализ имеющихся решений для выбора программного обеспечения для создания и тестирования модели элементов систем автоматизации на основе технического задания.</w:t>
            </w:r>
          </w:p>
        </w:tc>
      </w:tr>
      <w:tr w:rsidR="00F6556E" w:rsidRPr="00794B7F" w14:paraId="6390652F" w14:textId="6DB5F237" w:rsidTr="00F175B3">
        <w:trPr>
          <w:trHeight w:val="250"/>
        </w:trPr>
        <w:tc>
          <w:tcPr>
            <w:tcW w:w="2694" w:type="dxa"/>
            <w:vMerge/>
            <w:tcBorders>
              <w:left w:val="single" w:sz="4" w:space="0" w:color="000000"/>
              <w:right w:val="single" w:sz="4" w:space="0" w:color="000000"/>
            </w:tcBorders>
            <w:vAlign w:val="bottom"/>
          </w:tcPr>
          <w:p w14:paraId="6E4697FD" w14:textId="224BB467" w:rsidR="00F6556E" w:rsidRPr="00794B7F" w:rsidRDefault="00F6556E" w:rsidP="00F6556E">
            <w:pPr>
              <w:spacing w:after="0" w:line="240" w:lineRule="auto"/>
              <w:rPr>
                <w:rFonts w:ascii="Times New Roman" w:hAnsi="Times New Roman"/>
                <w:color w:val="000000"/>
              </w:rPr>
            </w:pPr>
          </w:p>
        </w:tc>
        <w:tc>
          <w:tcPr>
            <w:tcW w:w="2693" w:type="dxa"/>
            <w:vMerge/>
            <w:tcBorders>
              <w:left w:val="single" w:sz="4" w:space="0" w:color="000000"/>
              <w:right w:val="single" w:sz="4" w:space="0" w:color="000000"/>
            </w:tcBorders>
          </w:tcPr>
          <w:p w14:paraId="2541ACD6" w14:textId="3668F398" w:rsidR="00F6556E" w:rsidRPr="00794B7F" w:rsidRDefault="00F6556E" w:rsidP="00F6556E">
            <w:pPr>
              <w:spacing w:after="0" w:line="240" w:lineRule="auto"/>
              <w:rPr>
                <w:rFonts w:ascii="Times New Roman" w:hAnsi="Times New Roman"/>
                <w:color w:val="000000"/>
              </w:rPr>
            </w:pPr>
          </w:p>
        </w:tc>
        <w:tc>
          <w:tcPr>
            <w:tcW w:w="4820" w:type="dxa"/>
            <w:tcBorders>
              <w:top w:val="single" w:sz="4" w:space="0" w:color="000000"/>
              <w:left w:val="single" w:sz="4" w:space="0" w:color="000000"/>
              <w:bottom w:val="single" w:sz="4" w:space="0" w:color="000000"/>
              <w:right w:val="single" w:sz="4" w:space="0" w:color="000000"/>
            </w:tcBorders>
          </w:tcPr>
          <w:p w14:paraId="781A25B5" w14:textId="590DD80E" w:rsidR="00F6556E" w:rsidRPr="00794B7F" w:rsidRDefault="00794B7F" w:rsidP="00794B7F">
            <w:pPr>
              <w:pStyle w:val="ConsPlusNormal"/>
              <w:spacing w:before="200"/>
              <w:rPr>
                <w:rFonts w:ascii="Times New Roman" w:hAnsi="Times New Roman" w:cs="Times New Roman"/>
                <w:sz w:val="22"/>
                <w:szCs w:val="22"/>
              </w:rPr>
            </w:pPr>
            <w:r w:rsidRPr="00794B7F">
              <w:rPr>
                <w:rFonts w:ascii="Times New Roman" w:hAnsi="Times New Roman" w:cs="Times New Roman"/>
                <w:sz w:val="22"/>
                <w:szCs w:val="22"/>
              </w:rPr>
              <w:t>ПК 1.2. Разрабатывать виртуальную модель элементов систем автоматизации на основе выбранного программного обеспечения и технического задания.</w:t>
            </w:r>
          </w:p>
        </w:tc>
      </w:tr>
      <w:tr w:rsidR="00F6556E" w:rsidRPr="00794B7F" w14:paraId="4DCD7DF1" w14:textId="77777777" w:rsidTr="00F175B3">
        <w:trPr>
          <w:trHeight w:val="431"/>
        </w:trPr>
        <w:tc>
          <w:tcPr>
            <w:tcW w:w="2694" w:type="dxa"/>
            <w:vMerge/>
            <w:tcBorders>
              <w:left w:val="single" w:sz="4" w:space="0" w:color="000000"/>
              <w:right w:val="single" w:sz="4" w:space="0" w:color="000000"/>
            </w:tcBorders>
            <w:vAlign w:val="bottom"/>
          </w:tcPr>
          <w:p w14:paraId="4EB74000" w14:textId="77777777" w:rsidR="00F6556E" w:rsidRPr="00794B7F" w:rsidRDefault="00F6556E" w:rsidP="00F6556E">
            <w:pPr>
              <w:spacing w:after="0" w:line="240" w:lineRule="auto"/>
              <w:rPr>
                <w:rFonts w:ascii="Times New Roman" w:hAnsi="Times New Roman"/>
                <w:color w:val="000000"/>
              </w:rPr>
            </w:pPr>
          </w:p>
        </w:tc>
        <w:tc>
          <w:tcPr>
            <w:tcW w:w="2693" w:type="dxa"/>
            <w:vMerge/>
            <w:tcBorders>
              <w:left w:val="single" w:sz="4" w:space="0" w:color="000000"/>
              <w:right w:val="single" w:sz="4" w:space="0" w:color="000000"/>
            </w:tcBorders>
          </w:tcPr>
          <w:p w14:paraId="671F0D53" w14:textId="77777777" w:rsidR="00F6556E" w:rsidRPr="00794B7F" w:rsidRDefault="00F6556E" w:rsidP="00F6556E">
            <w:pPr>
              <w:spacing w:after="0" w:line="240" w:lineRule="auto"/>
              <w:rPr>
                <w:rFonts w:ascii="Times New Roman" w:hAnsi="Times New Roman"/>
                <w:color w:val="000000"/>
              </w:rPr>
            </w:pPr>
          </w:p>
        </w:tc>
        <w:tc>
          <w:tcPr>
            <w:tcW w:w="4820" w:type="dxa"/>
            <w:tcBorders>
              <w:top w:val="single" w:sz="4" w:space="0" w:color="000000"/>
              <w:left w:val="single" w:sz="4" w:space="0" w:color="000000"/>
              <w:bottom w:val="single" w:sz="4" w:space="0" w:color="000000"/>
              <w:right w:val="single" w:sz="4" w:space="0" w:color="000000"/>
            </w:tcBorders>
          </w:tcPr>
          <w:p w14:paraId="2D4F1460" w14:textId="1A18510A" w:rsidR="00F6556E" w:rsidRPr="00794B7F" w:rsidRDefault="00794B7F" w:rsidP="00794B7F">
            <w:pPr>
              <w:pStyle w:val="ConsPlusNormal"/>
              <w:spacing w:before="200"/>
              <w:rPr>
                <w:rFonts w:ascii="Times New Roman" w:hAnsi="Times New Roman" w:cs="Times New Roman"/>
                <w:sz w:val="22"/>
                <w:szCs w:val="22"/>
              </w:rPr>
            </w:pPr>
            <w:r w:rsidRPr="00794B7F">
              <w:rPr>
                <w:rFonts w:ascii="Times New Roman" w:hAnsi="Times New Roman" w:cs="Times New Roman"/>
                <w:sz w:val="22"/>
                <w:szCs w:val="22"/>
              </w:rPr>
              <w:t xml:space="preserve">ПК 1.3. Проводить виртуальное тестирование </w:t>
            </w:r>
            <w:r w:rsidRPr="00794B7F">
              <w:rPr>
                <w:rFonts w:ascii="Times New Roman" w:hAnsi="Times New Roman" w:cs="Times New Roman"/>
                <w:sz w:val="22"/>
                <w:szCs w:val="22"/>
              </w:rPr>
              <w:lastRenderedPageBreak/>
              <w:t>разработанной модели элементов систем автоматизации для оценки функциональности компонентов</w:t>
            </w:r>
          </w:p>
        </w:tc>
      </w:tr>
      <w:tr w:rsidR="00F34516" w:rsidRPr="00794B7F" w14:paraId="6EB0B88C" w14:textId="77777777" w:rsidTr="00F175B3">
        <w:trPr>
          <w:trHeight w:val="563"/>
        </w:trPr>
        <w:tc>
          <w:tcPr>
            <w:tcW w:w="2694" w:type="dxa"/>
            <w:vMerge/>
            <w:tcBorders>
              <w:left w:val="single" w:sz="4" w:space="0" w:color="000000"/>
              <w:right w:val="single" w:sz="4" w:space="0" w:color="000000"/>
            </w:tcBorders>
            <w:vAlign w:val="bottom"/>
          </w:tcPr>
          <w:p w14:paraId="54E5652B" w14:textId="77777777" w:rsidR="00F34516" w:rsidRPr="00794B7F" w:rsidRDefault="00F34516" w:rsidP="00F6556E">
            <w:pPr>
              <w:spacing w:after="0" w:line="240" w:lineRule="auto"/>
              <w:rPr>
                <w:rFonts w:ascii="Times New Roman" w:hAnsi="Times New Roman"/>
                <w:color w:val="000000"/>
              </w:rPr>
            </w:pPr>
          </w:p>
        </w:tc>
        <w:tc>
          <w:tcPr>
            <w:tcW w:w="2693" w:type="dxa"/>
            <w:vMerge/>
            <w:tcBorders>
              <w:left w:val="single" w:sz="4" w:space="0" w:color="000000"/>
              <w:right w:val="single" w:sz="4" w:space="0" w:color="000000"/>
            </w:tcBorders>
          </w:tcPr>
          <w:p w14:paraId="7F66FA6F" w14:textId="77777777" w:rsidR="00F34516" w:rsidRPr="00794B7F" w:rsidRDefault="00F34516" w:rsidP="00F6556E">
            <w:pPr>
              <w:spacing w:after="0" w:line="240" w:lineRule="auto"/>
              <w:rPr>
                <w:rFonts w:ascii="Times New Roman" w:hAnsi="Times New Roman"/>
                <w:color w:val="000000"/>
              </w:rPr>
            </w:pPr>
          </w:p>
        </w:tc>
        <w:tc>
          <w:tcPr>
            <w:tcW w:w="4820" w:type="dxa"/>
            <w:tcBorders>
              <w:top w:val="single" w:sz="4" w:space="0" w:color="000000"/>
              <w:left w:val="single" w:sz="4" w:space="0" w:color="000000"/>
              <w:right w:val="single" w:sz="4" w:space="0" w:color="000000"/>
            </w:tcBorders>
          </w:tcPr>
          <w:p w14:paraId="2CA27008" w14:textId="0F35B2C8" w:rsidR="00F34516" w:rsidRPr="00794B7F" w:rsidRDefault="00794B7F" w:rsidP="00794B7F">
            <w:pPr>
              <w:pStyle w:val="ConsPlusNormal"/>
              <w:spacing w:before="200"/>
              <w:rPr>
                <w:rFonts w:ascii="Times New Roman" w:hAnsi="Times New Roman" w:cs="Times New Roman"/>
                <w:sz w:val="22"/>
                <w:szCs w:val="22"/>
              </w:rPr>
            </w:pPr>
            <w:r w:rsidRPr="00794B7F">
              <w:rPr>
                <w:rFonts w:ascii="Times New Roman" w:hAnsi="Times New Roman" w:cs="Times New Roman"/>
                <w:sz w:val="22"/>
                <w:szCs w:val="22"/>
              </w:rPr>
              <w:t>ПК 1.4. Формировать пакет технической документации на разработанную модель элементов систем автоматизации</w:t>
            </w:r>
          </w:p>
        </w:tc>
      </w:tr>
      <w:tr w:rsidR="003F1107" w:rsidRPr="00794B7F" w14:paraId="0C57D0B1" w14:textId="77777777" w:rsidTr="00F175B3">
        <w:trPr>
          <w:trHeight w:val="236"/>
        </w:trPr>
        <w:tc>
          <w:tcPr>
            <w:tcW w:w="2694" w:type="dxa"/>
            <w:vMerge w:val="restart"/>
            <w:tcBorders>
              <w:top w:val="single" w:sz="4" w:space="0" w:color="000000"/>
              <w:left w:val="single" w:sz="4" w:space="0" w:color="000000"/>
              <w:right w:val="single" w:sz="4" w:space="0" w:color="000000"/>
            </w:tcBorders>
          </w:tcPr>
          <w:p w14:paraId="3082A807" w14:textId="4669E753" w:rsidR="003F1107" w:rsidRPr="00794B7F" w:rsidRDefault="003F1107" w:rsidP="00F6556E">
            <w:pPr>
              <w:spacing w:after="0" w:line="240" w:lineRule="auto"/>
              <w:rPr>
                <w:rFonts w:ascii="Times New Roman" w:hAnsi="Times New Roman"/>
                <w:color w:val="000000"/>
              </w:rPr>
            </w:pPr>
            <w:r w:rsidRPr="00794B7F">
              <w:rPr>
                <w:rFonts w:ascii="Times New Roman" w:hAnsi="Times New Roman"/>
              </w:rPr>
              <w:t xml:space="preserve">ВД.02 </w:t>
            </w:r>
            <w:r w:rsidR="00F175B3" w:rsidRPr="00794B7F">
              <w:rPr>
                <w:rFonts w:ascii="Times New Roman" w:hAnsi="Times New Roman"/>
              </w:rPr>
              <w:t>Осуществлять сборку и апробацию моделей элементов систем автоматизации с учетом специфики технологических процессов:</w:t>
            </w:r>
          </w:p>
        </w:tc>
        <w:tc>
          <w:tcPr>
            <w:tcW w:w="2693" w:type="dxa"/>
            <w:vMerge w:val="restart"/>
            <w:tcBorders>
              <w:top w:val="single" w:sz="4" w:space="0" w:color="000000"/>
              <w:left w:val="single" w:sz="4" w:space="0" w:color="000000"/>
              <w:right w:val="single" w:sz="4" w:space="0" w:color="000000"/>
            </w:tcBorders>
          </w:tcPr>
          <w:p w14:paraId="1F74E432" w14:textId="68CBC3F3" w:rsidR="003F1107" w:rsidRPr="00794B7F" w:rsidRDefault="003F1107" w:rsidP="00F6556E">
            <w:pPr>
              <w:spacing w:after="0" w:line="240" w:lineRule="auto"/>
              <w:rPr>
                <w:rFonts w:ascii="Times New Roman" w:hAnsi="Times New Roman"/>
                <w:color w:val="000000"/>
              </w:rPr>
            </w:pPr>
            <w:r w:rsidRPr="00794B7F">
              <w:rPr>
                <w:rFonts w:ascii="Times New Roman" w:hAnsi="Times New Roman"/>
                <w:color w:val="000000"/>
              </w:rPr>
              <w:t xml:space="preserve">ПМ.02 </w:t>
            </w:r>
            <w:r w:rsidR="00794B7F" w:rsidRPr="00794B7F">
              <w:rPr>
                <w:rFonts w:ascii="Times New Roman" w:hAnsi="Times New Roman"/>
              </w:rPr>
              <w:t>Осуществлять сборку и апробацию моделей элементов систем автоматизации с учетом специфики технологических процессов:</w:t>
            </w:r>
          </w:p>
        </w:tc>
        <w:tc>
          <w:tcPr>
            <w:tcW w:w="4820" w:type="dxa"/>
            <w:tcBorders>
              <w:top w:val="single" w:sz="4" w:space="0" w:color="000000"/>
              <w:left w:val="single" w:sz="4" w:space="0" w:color="000000"/>
              <w:bottom w:val="single" w:sz="4" w:space="0" w:color="000000"/>
              <w:right w:val="single" w:sz="4" w:space="0" w:color="000000"/>
            </w:tcBorders>
          </w:tcPr>
          <w:p w14:paraId="626308DC" w14:textId="0B0663F7" w:rsidR="003F1107" w:rsidRPr="00794B7F" w:rsidRDefault="00794B7F" w:rsidP="00794B7F">
            <w:pPr>
              <w:pStyle w:val="ConsPlusNormal"/>
              <w:spacing w:before="200"/>
              <w:rPr>
                <w:rFonts w:ascii="Times New Roman" w:hAnsi="Times New Roman" w:cs="Times New Roman"/>
                <w:sz w:val="22"/>
                <w:szCs w:val="22"/>
              </w:rPr>
            </w:pPr>
            <w:r w:rsidRPr="00794B7F">
              <w:rPr>
                <w:rFonts w:ascii="Times New Roman" w:hAnsi="Times New Roman" w:cs="Times New Roman"/>
                <w:sz w:val="22"/>
                <w:szCs w:val="22"/>
              </w:rPr>
              <w:t>ПК 2.1. Осуществлять выбор оборудования и элементной базы систем автоматизации в соответствии с заданием и требованием разработанной технической документации на модель элементов систем автоматизации</w:t>
            </w:r>
          </w:p>
        </w:tc>
      </w:tr>
      <w:tr w:rsidR="003F1107" w:rsidRPr="00794B7F" w14:paraId="66D060B2" w14:textId="77777777" w:rsidTr="00F175B3">
        <w:trPr>
          <w:trHeight w:val="236"/>
        </w:trPr>
        <w:tc>
          <w:tcPr>
            <w:tcW w:w="2694" w:type="dxa"/>
            <w:vMerge/>
            <w:tcBorders>
              <w:left w:val="single" w:sz="4" w:space="0" w:color="000000"/>
              <w:right w:val="single" w:sz="4" w:space="0" w:color="000000"/>
            </w:tcBorders>
            <w:vAlign w:val="center"/>
          </w:tcPr>
          <w:p w14:paraId="11682ED3" w14:textId="77777777" w:rsidR="003F1107" w:rsidRPr="00794B7F" w:rsidRDefault="003F1107" w:rsidP="00F6556E">
            <w:pPr>
              <w:spacing w:after="0" w:line="240" w:lineRule="auto"/>
              <w:rPr>
                <w:rFonts w:ascii="Times New Roman" w:hAnsi="Times New Roman"/>
                <w:bCs/>
              </w:rPr>
            </w:pPr>
          </w:p>
        </w:tc>
        <w:tc>
          <w:tcPr>
            <w:tcW w:w="2693" w:type="dxa"/>
            <w:vMerge/>
            <w:tcBorders>
              <w:left w:val="single" w:sz="4" w:space="0" w:color="000000"/>
              <w:right w:val="single" w:sz="4" w:space="0" w:color="000000"/>
            </w:tcBorders>
          </w:tcPr>
          <w:p w14:paraId="64D91277" w14:textId="77777777" w:rsidR="003F1107" w:rsidRPr="00794B7F" w:rsidRDefault="003F1107" w:rsidP="00F6556E">
            <w:pPr>
              <w:spacing w:after="0" w:line="240" w:lineRule="auto"/>
              <w:rPr>
                <w:rFonts w:ascii="Times New Roman" w:hAnsi="Times New Roman"/>
                <w:color w:val="000000"/>
              </w:rPr>
            </w:pPr>
          </w:p>
        </w:tc>
        <w:tc>
          <w:tcPr>
            <w:tcW w:w="4820" w:type="dxa"/>
            <w:tcBorders>
              <w:top w:val="single" w:sz="4" w:space="0" w:color="000000"/>
              <w:left w:val="single" w:sz="4" w:space="0" w:color="000000"/>
              <w:bottom w:val="single" w:sz="4" w:space="0" w:color="000000"/>
              <w:right w:val="single" w:sz="4" w:space="0" w:color="000000"/>
            </w:tcBorders>
          </w:tcPr>
          <w:p w14:paraId="76A659CF" w14:textId="6226F15D" w:rsidR="003F1107" w:rsidRPr="00794B7F" w:rsidRDefault="00794B7F" w:rsidP="00794B7F">
            <w:pPr>
              <w:pStyle w:val="ConsPlusNormal"/>
              <w:spacing w:before="200"/>
              <w:rPr>
                <w:rFonts w:ascii="Times New Roman" w:hAnsi="Times New Roman" w:cs="Times New Roman"/>
                <w:sz w:val="22"/>
                <w:szCs w:val="22"/>
              </w:rPr>
            </w:pPr>
            <w:r w:rsidRPr="00794B7F">
              <w:rPr>
                <w:rFonts w:ascii="Times New Roman" w:hAnsi="Times New Roman" w:cs="Times New Roman"/>
                <w:sz w:val="22"/>
                <w:szCs w:val="22"/>
              </w:rPr>
              <w:t>ПК 2.2. Осуществлять монтаж и наладку модели элементов систем автоматизации на основе разработанной технической документации</w:t>
            </w:r>
          </w:p>
        </w:tc>
      </w:tr>
      <w:tr w:rsidR="003F1107" w:rsidRPr="00794B7F" w14:paraId="63A6DEB3" w14:textId="77777777" w:rsidTr="00F175B3">
        <w:trPr>
          <w:trHeight w:val="539"/>
        </w:trPr>
        <w:tc>
          <w:tcPr>
            <w:tcW w:w="2694" w:type="dxa"/>
            <w:vMerge/>
            <w:tcBorders>
              <w:left w:val="single" w:sz="4" w:space="0" w:color="000000"/>
              <w:bottom w:val="nil"/>
              <w:right w:val="single" w:sz="4" w:space="0" w:color="000000"/>
            </w:tcBorders>
            <w:vAlign w:val="center"/>
          </w:tcPr>
          <w:p w14:paraId="3D4088FD" w14:textId="77777777" w:rsidR="003F1107" w:rsidRPr="00794B7F" w:rsidRDefault="003F1107" w:rsidP="00F6556E">
            <w:pPr>
              <w:spacing w:after="0" w:line="240" w:lineRule="auto"/>
              <w:rPr>
                <w:rFonts w:ascii="Times New Roman" w:hAnsi="Times New Roman"/>
                <w:bCs/>
              </w:rPr>
            </w:pPr>
          </w:p>
        </w:tc>
        <w:tc>
          <w:tcPr>
            <w:tcW w:w="2693" w:type="dxa"/>
            <w:vMerge/>
            <w:tcBorders>
              <w:left w:val="single" w:sz="4" w:space="0" w:color="000000"/>
              <w:bottom w:val="nil"/>
              <w:right w:val="single" w:sz="4" w:space="0" w:color="000000"/>
            </w:tcBorders>
          </w:tcPr>
          <w:p w14:paraId="6FD415DE" w14:textId="77777777" w:rsidR="003F1107" w:rsidRPr="00794B7F" w:rsidRDefault="003F1107" w:rsidP="00F6556E">
            <w:pPr>
              <w:spacing w:after="0" w:line="240" w:lineRule="auto"/>
              <w:rPr>
                <w:rFonts w:ascii="Times New Roman" w:hAnsi="Times New Roman"/>
                <w:color w:val="000000"/>
              </w:rPr>
            </w:pPr>
          </w:p>
        </w:tc>
        <w:tc>
          <w:tcPr>
            <w:tcW w:w="4820" w:type="dxa"/>
            <w:tcBorders>
              <w:top w:val="single" w:sz="4" w:space="0" w:color="000000"/>
              <w:left w:val="single" w:sz="4" w:space="0" w:color="000000"/>
              <w:bottom w:val="nil"/>
              <w:right w:val="single" w:sz="4" w:space="0" w:color="000000"/>
            </w:tcBorders>
          </w:tcPr>
          <w:p w14:paraId="3657DC30" w14:textId="0D27BBF4" w:rsidR="003F1107" w:rsidRPr="00794B7F" w:rsidRDefault="00794B7F" w:rsidP="00A2171B">
            <w:pPr>
              <w:widowControl w:val="0"/>
              <w:spacing w:after="0" w:line="240" w:lineRule="auto"/>
              <w:ind w:left="1" w:hanging="3"/>
              <w:jc w:val="both"/>
              <w:rPr>
                <w:rFonts w:ascii="Times New Roman" w:eastAsia="Calibri" w:hAnsi="Times New Roman"/>
                <w:color w:val="000000"/>
                <w:spacing w:val="2"/>
                <w:shd w:val="clear" w:color="auto" w:fill="FFFFFF"/>
              </w:rPr>
            </w:pPr>
            <w:r w:rsidRPr="00794B7F">
              <w:rPr>
                <w:rFonts w:ascii="Times New Roman" w:hAnsi="Times New Roman"/>
              </w:rPr>
              <w:t>ПК 2.3. Проводить испытания модели элементов систем автоматизации в реальных условиях с целью подтверждения работоспособности и возможной оптимизации</w:t>
            </w:r>
          </w:p>
        </w:tc>
      </w:tr>
      <w:tr w:rsidR="00FA3B66" w:rsidRPr="00794B7F" w14:paraId="5EF0D52A" w14:textId="77777777" w:rsidTr="00F175B3">
        <w:trPr>
          <w:trHeight w:val="276"/>
        </w:trPr>
        <w:tc>
          <w:tcPr>
            <w:tcW w:w="2694" w:type="dxa"/>
            <w:vMerge w:val="restart"/>
            <w:tcBorders>
              <w:top w:val="single" w:sz="4" w:space="0" w:color="auto"/>
              <w:left w:val="single" w:sz="4" w:space="0" w:color="000000"/>
              <w:right w:val="single" w:sz="4" w:space="0" w:color="000000"/>
            </w:tcBorders>
          </w:tcPr>
          <w:p w14:paraId="77DE0FE8" w14:textId="2852E8AA" w:rsidR="00F175B3" w:rsidRPr="00F175B3" w:rsidRDefault="00FA3B66" w:rsidP="00F175B3">
            <w:pPr>
              <w:pStyle w:val="aff9"/>
              <w:rPr>
                <w:color w:val="000000"/>
                <w:lang w:val="ru-RU" w:eastAsia="ru-RU"/>
              </w:rPr>
            </w:pPr>
            <w:r w:rsidRPr="00F175B3">
              <w:rPr>
                <w:rFonts w:eastAsia="Batang"/>
                <w:lang w:val="ru-RU" w:eastAsia="en-US"/>
              </w:rPr>
              <w:t xml:space="preserve">ВД.03 </w:t>
            </w:r>
            <w:r w:rsidR="00F175B3" w:rsidRPr="00F175B3">
              <w:rPr>
                <w:color w:val="000000"/>
                <w:lang w:val="ru-RU" w:eastAsia="ru-RU"/>
              </w:rPr>
              <w:t>Организовывать монтаж, наладку и техническое обслуживание систем и средст</w:t>
            </w:r>
            <w:r w:rsidR="00F175B3">
              <w:rPr>
                <w:color w:val="000000"/>
                <w:lang w:val="ru-RU" w:eastAsia="ru-RU"/>
              </w:rPr>
              <w:t xml:space="preserve">в </w:t>
            </w:r>
            <w:r w:rsidR="00F175B3" w:rsidRPr="00F175B3">
              <w:rPr>
                <w:color w:val="000000"/>
                <w:lang w:val="ru-RU" w:eastAsia="ru-RU"/>
              </w:rPr>
              <w:t>автоматизации</w:t>
            </w:r>
          </w:p>
          <w:p w14:paraId="5F63216D" w14:textId="1D152C52" w:rsidR="00FA3B66" w:rsidRPr="00F175B3" w:rsidRDefault="00FA3B66" w:rsidP="00FA3B66">
            <w:pPr>
              <w:snapToGrid w:val="0"/>
              <w:spacing w:after="0" w:line="240" w:lineRule="auto"/>
              <w:rPr>
                <w:rFonts w:ascii="Times New Roman" w:hAnsi="Times New Roman"/>
                <w:color w:val="000000"/>
                <w:sz w:val="24"/>
                <w:szCs w:val="24"/>
              </w:rPr>
            </w:pPr>
          </w:p>
        </w:tc>
        <w:tc>
          <w:tcPr>
            <w:tcW w:w="2693" w:type="dxa"/>
            <w:vMerge w:val="restart"/>
            <w:tcBorders>
              <w:top w:val="single" w:sz="4" w:space="0" w:color="auto"/>
              <w:left w:val="single" w:sz="4" w:space="0" w:color="000000"/>
              <w:right w:val="single" w:sz="4" w:space="0" w:color="auto"/>
            </w:tcBorders>
          </w:tcPr>
          <w:p w14:paraId="5BD07923" w14:textId="1DB99A27" w:rsidR="00F175B3" w:rsidRPr="00F175B3" w:rsidRDefault="00FA3B66" w:rsidP="00F175B3">
            <w:pPr>
              <w:pStyle w:val="aff9"/>
              <w:rPr>
                <w:color w:val="000000"/>
                <w:lang w:val="ru-RU" w:eastAsia="ru-RU"/>
              </w:rPr>
            </w:pPr>
            <w:r w:rsidRPr="00F175B3">
              <w:rPr>
                <w:color w:val="000000"/>
                <w:lang w:val="ru-RU"/>
              </w:rPr>
              <w:t>ПМ</w:t>
            </w:r>
            <w:r w:rsidR="000C318A" w:rsidRPr="00F175B3">
              <w:rPr>
                <w:color w:val="000000"/>
                <w:lang w:val="ru-RU"/>
              </w:rPr>
              <w:t xml:space="preserve">. </w:t>
            </w:r>
            <w:r w:rsidRPr="00F175B3">
              <w:rPr>
                <w:color w:val="000000"/>
                <w:lang w:val="ru-RU"/>
              </w:rPr>
              <w:t>03</w:t>
            </w:r>
            <w:r w:rsidR="00794B7F" w:rsidRPr="00F175B3">
              <w:rPr>
                <w:lang w:val="ru-RU"/>
              </w:rPr>
              <w:t>.</w:t>
            </w:r>
            <w:r w:rsidR="00F175B3" w:rsidRPr="00F175B3">
              <w:rPr>
                <w:color w:val="000000"/>
                <w:lang w:val="ru-RU" w:eastAsia="ru-RU"/>
              </w:rPr>
              <w:t xml:space="preserve"> </w:t>
            </w:r>
            <w:r w:rsidR="00F175B3" w:rsidRPr="00F175B3">
              <w:rPr>
                <w:color w:val="000000"/>
                <w:lang w:val="ru-RU" w:eastAsia="ru-RU"/>
              </w:rPr>
              <w:t>Организовывать монтаж, наладку и техническое обслуживание систем и средств</w:t>
            </w:r>
            <w:r w:rsidR="00F175B3">
              <w:rPr>
                <w:color w:val="000000"/>
                <w:lang w:val="ru-RU" w:eastAsia="ru-RU"/>
              </w:rPr>
              <w:t xml:space="preserve"> </w:t>
            </w:r>
            <w:r w:rsidR="00F175B3" w:rsidRPr="00F175B3">
              <w:rPr>
                <w:color w:val="000000"/>
                <w:lang w:val="ru-RU" w:eastAsia="ru-RU"/>
              </w:rPr>
              <w:t>автоматизации</w:t>
            </w:r>
          </w:p>
          <w:p w14:paraId="5BE943C2" w14:textId="67C41259" w:rsidR="00794B7F" w:rsidRPr="00F175B3" w:rsidRDefault="00794B7F" w:rsidP="00794B7F">
            <w:pPr>
              <w:pStyle w:val="ConsPlusNormal"/>
              <w:spacing w:before="200"/>
              <w:rPr>
                <w:rFonts w:ascii="Times New Roman" w:hAnsi="Times New Roman" w:cs="Times New Roman"/>
                <w:sz w:val="24"/>
                <w:szCs w:val="24"/>
              </w:rPr>
            </w:pPr>
          </w:p>
          <w:p w14:paraId="79064649" w14:textId="1ED93F0C" w:rsidR="00FA3B66" w:rsidRPr="00F175B3" w:rsidRDefault="00FA3B66" w:rsidP="00FA3B66">
            <w:pPr>
              <w:snapToGrid w:val="0"/>
              <w:spacing w:after="0" w:line="240" w:lineRule="auto"/>
              <w:rPr>
                <w:rFonts w:ascii="Times New Roman" w:hAnsi="Times New Roman"/>
                <w:color w:val="000000"/>
                <w:sz w:val="24"/>
                <w:szCs w:val="24"/>
              </w:rPr>
            </w:pPr>
          </w:p>
        </w:tc>
        <w:tc>
          <w:tcPr>
            <w:tcW w:w="4820" w:type="dxa"/>
            <w:tcBorders>
              <w:top w:val="single" w:sz="4" w:space="0" w:color="auto"/>
              <w:left w:val="single" w:sz="4" w:space="0" w:color="auto"/>
              <w:bottom w:val="single" w:sz="4" w:space="0" w:color="auto"/>
              <w:right w:val="single" w:sz="4" w:space="0" w:color="auto"/>
            </w:tcBorders>
          </w:tcPr>
          <w:p w14:paraId="00C349BF" w14:textId="608F6D11" w:rsidR="00FA3B66" w:rsidRPr="00794B7F" w:rsidRDefault="00794B7F" w:rsidP="00794B7F">
            <w:pPr>
              <w:pStyle w:val="ConsPlusNormal"/>
              <w:spacing w:before="200"/>
              <w:rPr>
                <w:rFonts w:ascii="Times New Roman" w:hAnsi="Times New Roman" w:cs="Times New Roman"/>
                <w:sz w:val="22"/>
                <w:szCs w:val="22"/>
              </w:rPr>
            </w:pPr>
            <w:r w:rsidRPr="00794B7F">
              <w:rPr>
                <w:rFonts w:ascii="Times New Roman" w:hAnsi="Times New Roman" w:cs="Times New Roman"/>
                <w:sz w:val="22"/>
                <w:szCs w:val="22"/>
              </w:rPr>
              <w:t>ПК 3.1. Планировать работы по монтажу, наладке и техническому обслуживанию систем и средств автоматизации на основе организационно-распорядительных документов и требований технической документации</w:t>
            </w:r>
          </w:p>
        </w:tc>
      </w:tr>
      <w:tr w:rsidR="00FA3B66" w:rsidRPr="00794B7F" w14:paraId="239726DA" w14:textId="77777777" w:rsidTr="00F175B3">
        <w:trPr>
          <w:trHeight w:val="884"/>
        </w:trPr>
        <w:tc>
          <w:tcPr>
            <w:tcW w:w="2694" w:type="dxa"/>
            <w:vMerge/>
            <w:tcBorders>
              <w:left w:val="single" w:sz="4" w:space="0" w:color="000000"/>
              <w:right w:val="single" w:sz="4" w:space="0" w:color="000000"/>
            </w:tcBorders>
            <w:vAlign w:val="bottom"/>
          </w:tcPr>
          <w:p w14:paraId="13163CC9" w14:textId="77777777" w:rsidR="00FA3B66" w:rsidRPr="00794B7F" w:rsidRDefault="00FA3B66" w:rsidP="00FA3B66">
            <w:pPr>
              <w:snapToGrid w:val="0"/>
              <w:spacing w:after="0" w:line="240" w:lineRule="auto"/>
              <w:rPr>
                <w:rFonts w:ascii="Times New Roman" w:hAnsi="Times New Roman"/>
                <w:color w:val="000000"/>
              </w:rPr>
            </w:pPr>
          </w:p>
        </w:tc>
        <w:tc>
          <w:tcPr>
            <w:tcW w:w="2693" w:type="dxa"/>
            <w:vMerge/>
            <w:tcBorders>
              <w:left w:val="single" w:sz="4" w:space="0" w:color="000000"/>
              <w:right w:val="single" w:sz="4" w:space="0" w:color="auto"/>
            </w:tcBorders>
          </w:tcPr>
          <w:p w14:paraId="572696C7" w14:textId="77777777" w:rsidR="00FA3B66" w:rsidRPr="00794B7F" w:rsidRDefault="00FA3B66" w:rsidP="00FA3B66">
            <w:pPr>
              <w:snapToGrid w:val="0"/>
              <w:spacing w:after="0" w:line="240" w:lineRule="auto"/>
              <w:rPr>
                <w:rFonts w:ascii="Times New Roman" w:hAnsi="Times New Roman"/>
                <w:color w:val="000000"/>
              </w:rPr>
            </w:pPr>
          </w:p>
        </w:tc>
        <w:tc>
          <w:tcPr>
            <w:tcW w:w="4820" w:type="dxa"/>
            <w:tcBorders>
              <w:top w:val="single" w:sz="4" w:space="0" w:color="auto"/>
              <w:left w:val="single" w:sz="4" w:space="0" w:color="auto"/>
              <w:bottom w:val="single" w:sz="4" w:space="0" w:color="auto"/>
              <w:right w:val="single" w:sz="4" w:space="0" w:color="auto"/>
            </w:tcBorders>
          </w:tcPr>
          <w:p w14:paraId="7E732D20" w14:textId="42ECEAF3" w:rsidR="00FA3B66" w:rsidRPr="00794B7F" w:rsidRDefault="00794B7F" w:rsidP="00794B7F">
            <w:pPr>
              <w:pStyle w:val="ConsPlusNormal"/>
              <w:spacing w:before="200"/>
              <w:rPr>
                <w:rFonts w:ascii="Times New Roman" w:hAnsi="Times New Roman" w:cs="Times New Roman"/>
                <w:sz w:val="22"/>
                <w:szCs w:val="22"/>
              </w:rPr>
            </w:pPr>
            <w:r w:rsidRPr="00794B7F">
              <w:rPr>
                <w:rFonts w:ascii="Times New Roman" w:hAnsi="Times New Roman" w:cs="Times New Roman"/>
                <w:sz w:val="22"/>
                <w:szCs w:val="22"/>
              </w:rPr>
              <w:t>ПК 3.2. Организовывать материально-техническое обеспечение работ по монтажу, наладке и техническому обслуживанию систем и средств автоматизации</w:t>
            </w:r>
          </w:p>
        </w:tc>
      </w:tr>
      <w:tr w:rsidR="00FA3B66" w:rsidRPr="00794B7F" w14:paraId="68A454FE" w14:textId="77777777" w:rsidTr="00F175B3">
        <w:trPr>
          <w:trHeight w:val="587"/>
        </w:trPr>
        <w:tc>
          <w:tcPr>
            <w:tcW w:w="2694" w:type="dxa"/>
            <w:vMerge/>
            <w:tcBorders>
              <w:left w:val="single" w:sz="4" w:space="0" w:color="000000"/>
              <w:right w:val="single" w:sz="4" w:space="0" w:color="000000"/>
            </w:tcBorders>
            <w:vAlign w:val="bottom"/>
          </w:tcPr>
          <w:p w14:paraId="7A79280C" w14:textId="77777777" w:rsidR="00FA3B66" w:rsidRPr="00794B7F" w:rsidRDefault="00FA3B66" w:rsidP="00FA3B66">
            <w:pPr>
              <w:snapToGrid w:val="0"/>
              <w:spacing w:after="0" w:line="240" w:lineRule="auto"/>
              <w:rPr>
                <w:rFonts w:ascii="Times New Roman" w:hAnsi="Times New Roman"/>
                <w:color w:val="000000"/>
              </w:rPr>
            </w:pPr>
          </w:p>
        </w:tc>
        <w:tc>
          <w:tcPr>
            <w:tcW w:w="2693" w:type="dxa"/>
            <w:vMerge/>
            <w:tcBorders>
              <w:left w:val="single" w:sz="4" w:space="0" w:color="000000"/>
              <w:right w:val="single" w:sz="4" w:space="0" w:color="auto"/>
            </w:tcBorders>
          </w:tcPr>
          <w:p w14:paraId="150257DD" w14:textId="77777777" w:rsidR="00FA3B66" w:rsidRPr="00794B7F" w:rsidRDefault="00FA3B66" w:rsidP="00FA3B66">
            <w:pPr>
              <w:snapToGrid w:val="0"/>
              <w:spacing w:after="0" w:line="240" w:lineRule="auto"/>
              <w:rPr>
                <w:rFonts w:ascii="Times New Roman" w:hAnsi="Times New Roman"/>
                <w:color w:val="000000"/>
              </w:rPr>
            </w:pPr>
          </w:p>
        </w:tc>
        <w:tc>
          <w:tcPr>
            <w:tcW w:w="4820" w:type="dxa"/>
            <w:tcBorders>
              <w:top w:val="single" w:sz="4" w:space="0" w:color="auto"/>
              <w:left w:val="single" w:sz="4" w:space="0" w:color="auto"/>
              <w:bottom w:val="single" w:sz="4" w:space="0" w:color="auto"/>
              <w:right w:val="single" w:sz="4" w:space="0" w:color="auto"/>
            </w:tcBorders>
          </w:tcPr>
          <w:p w14:paraId="15F1645F" w14:textId="55874D92" w:rsidR="00FA3B66" w:rsidRPr="00794B7F" w:rsidRDefault="00794B7F" w:rsidP="00794B7F">
            <w:pPr>
              <w:pStyle w:val="ConsPlusNormal"/>
              <w:spacing w:before="200"/>
              <w:rPr>
                <w:rFonts w:ascii="Times New Roman" w:hAnsi="Times New Roman" w:cs="Times New Roman"/>
                <w:sz w:val="22"/>
                <w:szCs w:val="22"/>
              </w:rPr>
            </w:pPr>
            <w:r w:rsidRPr="00794B7F">
              <w:rPr>
                <w:rFonts w:ascii="Times New Roman" w:hAnsi="Times New Roman" w:cs="Times New Roman"/>
                <w:sz w:val="22"/>
                <w:szCs w:val="22"/>
              </w:rPr>
              <w:t>ПК 3.3. Разрабатывать инструкции и технологические карты выполнения работ для подчиненного персонала по монтажу, наладке и техническому обслуживанию систем и средств автоматизации</w:t>
            </w:r>
          </w:p>
        </w:tc>
      </w:tr>
      <w:tr w:rsidR="00204577" w:rsidRPr="00794B7F" w14:paraId="5BBB60E8" w14:textId="77777777" w:rsidTr="00F175B3">
        <w:trPr>
          <w:trHeight w:val="518"/>
        </w:trPr>
        <w:tc>
          <w:tcPr>
            <w:tcW w:w="2694" w:type="dxa"/>
            <w:vMerge/>
            <w:tcBorders>
              <w:left w:val="single" w:sz="4" w:space="0" w:color="000000"/>
              <w:right w:val="single" w:sz="4" w:space="0" w:color="000000"/>
            </w:tcBorders>
            <w:vAlign w:val="bottom"/>
          </w:tcPr>
          <w:p w14:paraId="6FF2D7ED" w14:textId="77777777" w:rsidR="00204577" w:rsidRPr="00794B7F" w:rsidRDefault="00204577" w:rsidP="00FA3B66">
            <w:pPr>
              <w:snapToGrid w:val="0"/>
              <w:spacing w:after="0" w:line="240" w:lineRule="auto"/>
              <w:rPr>
                <w:rFonts w:ascii="Times New Roman" w:hAnsi="Times New Roman"/>
                <w:color w:val="000000"/>
              </w:rPr>
            </w:pPr>
          </w:p>
        </w:tc>
        <w:tc>
          <w:tcPr>
            <w:tcW w:w="2693" w:type="dxa"/>
            <w:vMerge/>
            <w:tcBorders>
              <w:left w:val="single" w:sz="4" w:space="0" w:color="000000"/>
              <w:right w:val="single" w:sz="4" w:space="0" w:color="auto"/>
            </w:tcBorders>
          </w:tcPr>
          <w:p w14:paraId="52529B7A" w14:textId="77777777" w:rsidR="00204577" w:rsidRPr="00794B7F" w:rsidRDefault="00204577" w:rsidP="00FA3B66">
            <w:pPr>
              <w:snapToGrid w:val="0"/>
              <w:spacing w:after="0" w:line="240" w:lineRule="auto"/>
              <w:rPr>
                <w:rFonts w:ascii="Times New Roman" w:hAnsi="Times New Roman"/>
                <w:color w:val="000000"/>
              </w:rPr>
            </w:pPr>
          </w:p>
        </w:tc>
        <w:tc>
          <w:tcPr>
            <w:tcW w:w="4820" w:type="dxa"/>
            <w:tcBorders>
              <w:top w:val="single" w:sz="4" w:space="0" w:color="auto"/>
              <w:left w:val="single" w:sz="4" w:space="0" w:color="auto"/>
              <w:bottom w:val="single" w:sz="4" w:space="0" w:color="auto"/>
              <w:right w:val="single" w:sz="4" w:space="0" w:color="auto"/>
            </w:tcBorders>
          </w:tcPr>
          <w:p w14:paraId="4623853D" w14:textId="1F11B2AB" w:rsidR="00204577" w:rsidRPr="00794B7F" w:rsidRDefault="00794B7F" w:rsidP="00794B7F">
            <w:pPr>
              <w:pStyle w:val="ConsPlusNormal"/>
              <w:spacing w:before="200"/>
              <w:rPr>
                <w:rFonts w:ascii="Times New Roman" w:hAnsi="Times New Roman" w:cs="Times New Roman"/>
                <w:sz w:val="22"/>
                <w:szCs w:val="22"/>
              </w:rPr>
            </w:pPr>
            <w:r w:rsidRPr="00794B7F">
              <w:rPr>
                <w:rFonts w:ascii="Times New Roman" w:hAnsi="Times New Roman" w:cs="Times New Roman"/>
                <w:sz w:val="22"/>
                <w:szCs w:val="22"/>
              </w:rPr>
              <w:t>ПК 3.4. Организовывать выполнение производственных заданий подчиненным персоналом</w:t>
            </w:r>
          </w:p>
        </w:tc>
      </w:tr>
      <w:tr w:rsidR="00794B7F" w:rsidRPr="00794B7F" w14:paraId="4286255A" w14:textId="77777777" w:rsidTr="00F175B3">
        <w:trPr>
          <w:trHeight w:val="1569"/>
        </w:trPr>
        <w:tc>
          <w:tcPr>
            <w:tcW w:w="2694" w:type="dxa"/>
            <w:vMerge/>
            <w:tcBorders>
              <w:left w:val="single" w:sz="4" w:space="0" w:color="000000"/>
              <w:right w:val="single" w:sz="4" w:space="0" w:color="000000"/>
            </w:tcBorders>
            <w:vAlign w:val="bottom"/>
          </w:tcPr>
          <w:p w14:paraId="378998E0" w14:textId="77777777" w:rsidR="00794B7F" w:rsidRPr="00794B7F" w:rsidRDefault="00794B7F" w:rsidP="00FA3B66">
            <w:pPr>
              <w:snapToGrid w:val="0"/>
              <w:spacing w:after="0" w:line="240" w:lineRule="auto"/>
              <w:rPr>
                <w:rFonts w:ascii="Times New Roman" w:hAnsi="Times New Roman"/>
                <w:color w:val="000000"/>
              </w:rPr>
            </w:pPr>
          </w:p>
        </w:tc>
        <w:tc>
          <w:tcPr>
            <w:tcW w:w="2693" w:type="dxa"/>
            <w:vMerge/>
            <w:tcBorders>
              <w:left w:val="single" w:sz="4" w:space="0" w:color="000000"/>
              <w:right w:val="single" w:sz="4" w:space="0" w:color="auto"/>
            </w:tcBorders>
          </w:tcPr>
          <w:p w14:paraId="34BA9CD9" w14:textId="77777777" w:rsidR="00794B7F" w:rsidRPr="00794B7F" w:rsidRDefault="00794B7F" w:rsidP="00FA3B66">
            <w:pPr>
              <w:snapToGrid w:val="0"/>
              <w:spacing w:after="0" w:line="240" w:lineRule="auto"/>
              <w:rPr>
                <w:rFonts w:ascii="Times New Roman" w:hAnsi="Times New Roman"/>
                <w:color w:val="000000"/>
              </w:rPr>
            </w:pPr>
          </w:p>
        </w:tc>
        <w:tc>
          <w:tcPr>
            <w:tcW w:w="4820" w:type="dxa"/>
            <w:tcBorders>
              <w:top w:val="single" w:sz="4" w:space="0" w:color="auto"/>
              <w:left w:val="single" w:sz="4" w:space="0" w:color="auto"/>
              <w:right w:val="single" w:sz="4" w:space="0" w:color="auto"/>
            </w:tcBorders>
          </w:tcPr>
          <w:p w14:paraId="761FF1A4" w14:textId="5B630403" w:rsidR="00794B7F" w:rsidRPr="00794B7F" w:rsidRDefault="00794B7F" w:rsidP="00794B7F">
            <w:pPr>
              <w:pStyle w:val="ConsPlusNormal"/>
              <w:spacing w:before="200"/>
              <w:rPr>
                <w:rFonts w:ascii="Times New Roman" w:hAnsi="Times New Roman" w:cs="Times New Roman"/>
                <w:sz w:val="22"/>
                <w:szCs w:val="22"/>
              </w:rPr>
            </w:pPr>
            <w:r w:rsidRPr="00794B7F">
              <w:rPr>
                <w:rFonts w:ascii="Times New Roman" w:hAnsi="Times New Roman" w:cs="Times New Roman"/>
                <w:sz w:val="22"/>
                <w:szCs w:val="22"/>
              </w:rPr>
              <w:t>ПК 3.5. Контролировать качество работ по монтажу, наладке и техническому обслуживанию систем и средств автоматизации, выполняемых подчиненным персоналом и соблюдение норм охраны труда и бережливого производства</w:t>
            </w:r>
          </w:p>
        </w:tc>
      </w:tr>
      <w:tr w:rsidR="00794B7F" w:rsidRPr="00794B7F" w14:paraId="26C3A5DA" w14:textId="77777777" w:rsidTr="00F175B3">
        <w:trPr>
          <w:trHeight w:val="1423"/>
        </w:trPr>
        <w:tc>
          <w:tcPr>
            <w:tcW w:w="2694" w:type="dxa"/>
            <w:vMerge w:val="restart"/>
            <w:tcBorders>
              <w:top w:val="single" w:sz="4" w:space="0" w:color="auto"/>
              <w:left w:val="single" w:sz="4" w:space="0" w:color="auto"/>
              <w:right w:val="single" w:sz="4" w:space="0" w:color="auto"/>
            </w:tcBorders>
          </w:tcPr>
          <w:p w14:paraId="566D9F11" w14:textId="674EC187" w:rsidR="00794B7F" w:rsidRPr="00794B7F" w:rsidRDefault="00794B7F" w:rsidP="00FA3B66">
            <w:pPr>
              <w:snapToGrid w:val="0"/>
              <w:spacing w:after="0" w:line="240" w:lineRule="auto"/>
              <w:rPr>
                <w:rFonts w:ascii="Times New Roman" w:hAnsi="Times New Roman"/>
                <w:color w:val="000000"/>
              </w:rPr>
            </w:pPr>
            <w:r w:rsidRPr="00794B7F">
              <w:rPr>
                <w:rFonts w:ascii="Times New Roman" w:hAnsi="Times New Roman"/>
                <w:iCs/>
                <w:color w:val="333333"/>
              </w:rPr>
              <w:t xml:space="preserve">ВД. 04 </w:t>
            </w:r>
            <w:r w:rsidR="00F175B3" w:rsidRPr="00F175B3">
              <w:rPr>
                <w:rFonts w:ascii="Times New Roman" w:hAnsi="Times New Roman"/>
                <w:iCs/>
                <w:color w:val="333333"/>
              </w:rPr>
              <w:t>Осуществлять текущий мониторинг состояния систем автоматизации:</w:t>
            </w:r>
          </w:p>
        </w:tc>
        <w:tc>
          <w:tcPr>
            <w:tcW w:w="2693" w:type="dxa"/>
            <w:vMerge w:val="restart"/>
            <w:tcBorders>
              <w:top w:val="single" w:sz="4" w:space="0" w:color="auto"/>
              <w:left w:val="single" w:sz="4" w:space="0" w:color="auto"/>
              <w:right w:val="single" w:sz="4" w:space="0" w:color="auto"/>
            </w:tcBorders>
          </w:tcPr>
          <w:p w14:paraId="467C34C7" w14:textId="3A070FC1" w:rsidR="00794B7F" w:rsidRPr="00794B7F" w:rsidRDefault="00794B7F" w:rsidP="00B21AAF">
            <w:pPr>
              <w:snapToGrid w:val="0"/>
              <w:spacing w:after="0" w:line="240" w:lineRule="auto"/>
              <w:rPr>
                <w:rFonts w:ascii="Times New Roman" w:hAnsi="Times New Roman"/>
                <w:iCs/>
                <w:color w:val="333333"/>
              </w:rPr>
            </w:pPr>
            <w:r w:rsidRPr="00794B7F">
              <w:rPr>
                <w:rFonts w:ascii="Times New Roman" w:hAnsi="Times New Roman"/>
                <w:color w:val="000000"/>
              </w:rPr>
              <w:t xml:space="preserve">ПМ. 04 </w:t>
            </w:r>
            <w:r w:rsidR="00F175B3" w:rsidRPr="00F175B3">
              <w:rPr>
                <w:rFonts w:ascii="Times New Roman" w:hAnsi="Times New Roman"/>
                <w:color w:val="000000"/>
              </w:rPr>
              <w:t>Осуществлять текущий мониторинг состояния систем автоматизации:</w:t>
            </w:r>
          </w:p>
        </w:tc>
        <w:tc>
          <w:tcPr>
            <w:tcW w:w="4820" w:type="dxa"/>
            <w:tcBorders>
              <w:top w:val="single" w:sz="4" w:space="0" w:color="auto"/>
              <w:left w:val="single" w:sz="4" w:space="0" w:color="auto"/>
              <w:bottom w:val="single" w:sz="4" w:space="0" w:color="auto"/>
              <w:right w:val="single" w:sz="4" w:space="0" w:color="000000"/>
            </w:tcBorders>
          </w:tcPr>
          <w:p w14:paraId="26019BD3" w14:textId="3316D68B" w:rsidR="00794B7F" w:rsidRPr="00794B7F" w:rsidRDefault="00794B7F" w:rsidP="00556479">
            <w:pPr>
              <w:pStyle w:val="ConsPlusNormal"/>
              <w:spacing w:before="200"/>
              <w:rPr>
                <w:rFonts w:ascii="Times New Roman" w:hAnsi="Times New Roman" w:cs="Times New Roman"/>
                <w:sz w:val="22"/>
                <w:szCs w:val="22"/>
              </w:rPr>
            </w:pPr>
            <w:r w:rsidRPr="00794B7F">
              <w:rPr>
                <w:rFonts w:ascii="Times New Roman" w:hAnsi="Times New Roman" w:cs="Times New Roman"/>
                <w:sz w:val="22"/>
                <w:szCs w:val="22"/>
              </w:rPr>
              <w:t>ПК 4.1. Контролировать текущие параметры и фактические показатели работы систем автоматизации в соответствии с требованиями нормативно-технической документации для выявления возможных отклонений</w:t>
            </w:r>
          </w:p>
        </w:tc>
      </w:tr>
      <w:tr w:rsidR="00794B7F" w:rsidRPr="00794B7F" w14:paraId="5B49EB7F" w14:textId="77777777" w:rsidTr="00F175B3">
        <w:trPr>
          <w:trHeight w:val="315"/>
        </w:trPr>
        <w:tc>
          <w:tcPr>
            <w:tcW w:w="2694" w:type="dxa"/>
            <w:vMerge/>
            <w:tcBorders>
              <w:left w:val="single" w:sz="4" w:space="0" w:color="auto"/>
              <w:right w:val="single" w:sz="4" w:space="0" w:color="auto"/>
            </w:tcBorders>
          </w:tcPr>
          <w:p w14:paraId="77D184FC" w14:textId="77777777" w:rsidR="00794B7F" w:rsidRPr="00794B7F" w:rsidRDefault="00794B7F" w:rsidP="00FA3B66">
            <w:pPr>
              <w:snapToGrid w:val="0"/>
              <w:spacing w:after="0" w:line="240" w:lineRule="auto"/>
              <w:rPr>
                <w:rFonts w:ascii="Times New Roman" w:hAnsi="Times New Roman"/>
                <w:iCs/>
                <w:color w:val="333333"/>
              </w:rPr>
            </w:pPr>
          </w:p>
        </w:tc>
        <w:tc>
          <w:tcPr>
            <w:tcW w:w="2693" w:type="dxa"/>
            <w:vMerge/>
            <w:tcBorders>
              <w:left w:val="single" w:sz="4" w:space="0" w:color="auto"/>
              <w:right w:val="single" w:sz="4" w:space="0" w:color="auto"/>
            </w:tcBorders>
          </w:tcPr>
          <w:p w14:paraId="3BE7BC8C" w14:textId="77777777" w:rsidR="00794B7F" w:rsidRPr="00794B7F" w:rsidRDefault="00794B7F" w:rsidP="00B21AAF">
            <w:pPr>
              <w:snapToGrid w:val="0"/>
              <w:spacing w:after="0" w:line="240" w:lineRule="auto"/>
              <w:rPr>
                <w:rFonts w:ascii="Times New Roman" w:hAnsi="Times New Roman"/>
                <w:color w:val="000000"/>
              </w:rPr>
            </w:pPr>
          </w:p>
        </w:tc>
        <w:tc>
          <w:tcPr>
            <w:tcW w:w="4820" w:type="dxa"/>
            <w:tcBorders>
              <w:top w:val="single" w:sz="4" w:space="0" w:color="auto"/>
              <w:left w:val="single" w:sz="4" w:space="0" w:color="auto"/>
              <w:bottom w:val="single" w:sz="4" w:space="0" w:color="auto"/>
              <w:right w:val="single" w:sz="4" w:space="0" w:color="000000"/>
            </w:tcBorders>
          </w:tcPr>
          <w:p w14:paraId="44390A38" w14:textId="3CF3D30E" w:rsidR="00794B7F" w:rsidRPr="00794B7F" w:rsidRDefault="00794B7F" w:rsidP="00556479">
            <w:pPr>
              <w:pStyle w:val="ConsPlusNormal"/>
              <w:spacing w:before="200"/>
              <w:rPr>
                <w:rFonts w:ascii="Times New Roman" w:hAnsi="Times New Roman" w:cs="Times New Roman"/>
                <w:sz w:val="22"/>
                <w:szCs w:val="22"/>
              </w:rPr>
            </w:pPr>
            <w:r w:rsidRPr="00794B7F">
              <w:rPr>
                <w:rFonts w:ascii="Times New Roman" w:hAnsi="Times New Roman" w:cs="Times New Roman"/>
                <w:sz w:val="22"/>
                <w:szCs w:val="22"/>
              </w:rPr>
              <w:t xml:space="preserve">ПК 4.2. Осуществлять диагностику причин возможных неисправностей и отказов систем для </w:t>
            </w:r>
            <w:r w:rsidRPr="00794B7F">
              <w:rPr>
                <w:rFonts w:ascii="Times New Roman" w:hAnsi="Times New Roman" w:cs="Times New Roman"/>
                <w:sz w:val="22"/>
                <w:szCs w:val="22"/>
              </w:rPr>
              <w:lastRenderedPageBreak/>
              <w:t>выбора методов и способов их устранения</w:t>
            </w:r>
          </w:p>
        </w:tc>
      </w:tr>
      <w:tr w:rsidR="00794B7F" w:rsidRPr="00794B7F" w14:paraId="70002FAF" w14:textId="77777777" w:rsidTr="00F175B3">
        <w:trPr>
          <w:trHeight w:val="318"/>
        </w:trPr>
        <w:tc>
          <w:tcPr>
            <w:tcW w:w="2694" w:type="dxa"/>
            <w:vMerge/>
            <w:tcBorders>
              <w:left w:val="single" w:sz="4" w:space="0" w:color="auto"/>
              <w:bottom w:val="single" w:sz="4" w:space="0" w:color="auto"/>
              <w:right w:val="single" w:sz="4" w:space="0" w:color="auto"/>
            </w:tcBorders>
          </w:tcPr>
          <w:p w14:paraId="4A46D5BD" w14:textId="77777777" w:rsidR="00794B7F" w:rsidRPr="00794B7F" w:rsidRDefault="00794B7F" w:rsidP="00FA3B66">
            <w:pPr>
              <w:snapToGrid w:val="0"/>
              <w:spacing w:after="0" w:line="240" w:lineRule="auto"/>
              <w:rPr>
                <w:rFonts w:ascii="Times New Roman" w:hAnsi="Times New Roman"/>
                <w:iCs/>
                <w:color w:val="333333"/>
              </w:rPr>
            </w:pPr>
          </w:p>
        </w:tc>
        <w:tc>
          <w:tcPr>
            <w:tcW w:w="2693" w:type="dxa"/>
            <w:vMerge/>
            <w:tcBorders>
              <w:left w:val="single" w:sz="4" w:space="0" w:color="auto"/>
              <w:bottom w:val="single" w:sz="4" w:space="0" w:color="auto"/>
              <w:right w:val="single" w:sz="4" w:space="0" w:color="auto"/>
            </w:tcBorders>
          </w:tcPr>
          <w:p w14:paraId="1A828C9A" w14:textId="77777777" w:rsidR="00794B7F" w:rsidRPr="00794B7F" w:rsidRDefault="00794B7F" w:rsidP="00B21AAF">
            <w:pPr>
              <w:snapToGrid w:val="0"/>
              <w:spacing w:after="0" w:line="240" w:lineRule="auto"/>
              <w:rPr>
                <w:rFonts w:ascii="Times New Roman" w:hAnsi="Times New Roman"/>
                <w:color w:val="000000"/>
              </w:rPr>
            </w:pPr>
          </w:p>
        </w:tc>
        <w:tc>
          <w:tcPr>
            <w:tcW w:w="4820" w:type="dxa"/>
            <w:tcBorders>
              <w:top w:val="single" w:sz="4" w:space="0" w:color="auto"/>
              <w:left w:val="single" w:sz="4" w:space="0" w:color="auto"/>
              <w:bottom w:val="single" w:sz="4" w:space="0" w:color="auto"/>
              <w:right w:val="single" w:sz="4" w:space="0" w:color="000000"/>
            </w:tcBorders>
          </w:tcPr>
          <w:p w14:paraId="1D58BABA" w14:textId="42D14B3D" w:rsidR="00794B7F" w:rsidRPr="00794B7F" w:rsidRDefault="00794B7F" w:rsidP="00556479">
            <w:pPr>
              <w:snapToGrid w:val="0"/>
              <w:spacing w:after="0" w:line="240" w:lineRule="auto"/>
              <w:rPr>
                <w:rFonts w:ascii="Times New Roman" w:eastAsia="Calibri" w:hAnsi="Times New Roman"/>
                <w:color w:val="000000"/>
                <w:spacing w:val="2"/>
                <w:shd w:val="clear" w:color="auto" w:fill="FFFFFF"/>
              </w:rPr>
            </w:pPr>
            <w:r w:rsidRPr="00794B7F">
              <w:rPr>
                <w:rFonts w:ascii="Times New Roman" w:hAnsi="Times New Roman"/>
              </w:rPr>
              <w:t>ПК 4.3. Организовывать работы по устранению неполадок, отказов оборудования и ремонту систем в рамках своей компетенции</w:t>
            </w:r>
          </w:p>
        </w:tc>
      </w:tr>
    </w:tbl>
    <w:p w14:paraId="1E7B0425" w14:textId="77777777" w:rsidR="0033225D" w:rsidRDefault="0033225D" w:rsidP="00D15A20">
      <w:pPr>
        <w:spacing w:after="0" w:line="240" w:lineRule="auto"/>
        <w:ind w:firstLine="709"/>
        <w:contextualSpacing/>
        <w:jc w:val="both"/>
        <w:rPr>
          <w:rFonts w:ascii="Times New Roman" w:hAnsi="Times New Roman"/>
          <w:sz w:val="24"/>
          <w:szCs w:val="24"/>
        </w:rPr>
      </w:pPr>
    </w:p>
    <w:p w14:paraId="10CBD54F" w14:textId="06163EFC" w:rsidR="007E3F03" w:rsidRPr="00135B33" w:rsidRDefault="00D15A20" w:rsidP="00D15A20">
      <w:pPr>
        <w:spacing w:after="0" w:line="240" w:lineRule="auto"/>
        <w:ind w:firstLine="709"/>
        <w:contextualSpacing/>
        <w:jc w:val="both"/>
        <w:rPr>
          <w:rFonts w:ascii="Times New Roman" w:hAnsi="Times New Roman"/>
          <w:sz w:val="24"/>
          <w:szCs w:val="24"/>
        </w:rPr>
      </w:pPr>
      <w:r w:rsidRPr="00135B33">
        <w:rPr>
          <w:rFonts w:ascii="Times New Roman" w:hAnsi="Times New Roman"/>
          <w:sz w:val="24"/>
          <w:szCs w:val="24"/>
        </w:rPr>
        <w:t>Умения и навыки, рекомендуемые для включения в содержание КОД</w:t>
      </w:r>
      <w:r w:rsidR="00DB21B5" w:rsidRPr="00135B33">
        <w:rPr>
          <w:rFonts w:ascii="Times New Roman" w:hAnsi="Times New Roman"/>
          <w:sz w:val="24"/>
          <w:szCs w:val="24"/>
        </w:rPr>
        <w:t>,</w:t>
      </w:r>
      <w:r w:rsidRPr="00135B33">
        <w:rPr>
          <w:rFonts w:ascii="Times New Roman" w:hAnsi="Times New Roman"/>
          <w:sz w:val="24"/>
          <w:szCs w:val="24"/>
        </w:rPr>
        <w:t xml:space="preserve"> определяются </w:t>
      </w:r>
      <w:r w:rsidR="00FA3B66">
        <w:rPr>
          <w:rFonts w:ascii="Times New Roman" w:hAnsi="Times New Roman"/>
          <w:sz w:val="24"/>
          <w:szCs w:val="24"/>
        </w:rPr>
        <w:br/>
      </w:r>
      <w:r w:rsidRPr="00135B33">
        <w:rPr>
          <w:rFonts w:ascii="Times New Roman" w:hAnsi="Times New Roman"/>
          <w:sz w:val="24"/>
          <w:szCs w:val="24"/>
        </w:rPr>
        <w:t>в соответствии с разделом 4 ПОП-П.</w:t>
      </w:r>
    </w:p>
    <w:p w14:paraId="2EC1472B" w14:textId="77777777" w:rsidR="007E3F03" w:rsidRPr="00DB21B5" w:rsidRDefault="007E3F03" w:rsidP="00A74DD9">
      <w:pPr>
        <w:spacing w:after="0" w:line="240" w:lineRule="auto"/>
        <w:contextualSpacing/>
        <w:jc w:val="center"/>
        <w:rPr>
          <w:rFonts w:ascii="Times New Roman" w:hAnsi="Times New Roman"/>
          <w:b/>
          <w:sz w:val="24"/>
          <w:szCs w:val="24"/>
          <w:highlight w:val="darkGray"/>
        </w:rPr>
      </w:pPr>
    </w:p>
    <w:p w14:paraId="7DCE7598" w14:textId="77777777" w:rsidR="007120D5" w:rsidRPr="00135B33" w:rsidRDefault="007120D5" w:rsidP="00A74DD9">
      <w:pPr>
        <w:pStyle w:val="affb"/>
        <w:spacing w:before="0" w:after="0"/>
        <w:ind w:left="0" w:firstLine="709"/>
        <w:jc w:val="both"/>
        <w:rPr>
          <w:rFonts w:eastAsiaTheme="minorHAnsi"/>
          <w:lang w:val="ru-RU" w:eastAsia="en-US"/>
        </w:rPr>
      </w:pPr>
    </w:p>
    <w:p w14:paraId="420D8C6B" w14:textId="220FE8FE" w:rsidR="007120D5" w:rsidRPr="00135B33" w:rsidRDefault="004B773A" w:rsidP="00D646D1">
      <w:pPr>
        <w:pStyle w:val="affb"/>
        <w:numPr>
          <w:ilvl w:val="1"/>
          <w:numId w:val="4"/>
        </w:numPr>
        <w:spacing w:before="0" w:after="0"/>
        <w:ind w:left="0" w:firstLine="709"/>
        <w:jc w:val="both"/>
        <w:rPr>
          <w:rFonts w:eastAsiaTheme="minorHAnsi"/>
          <w:b/>
          <w:lang w:val="ru-RU" w:eastAsia="en-US"/>
        </w:rPr>
      </w:pPr>
      <w:r w:rsidRPr="00135B33">
        <w:rPr>
          <w:rFonts w:eastAsiaTheme="minorHAnsi"/>
          <w:b/>
          <w:lang w:val="ru-RU" w:eastAsia="en-US"/>
        </w:rPr>
        <w:t xml:space="preserve"> </w:t>
      </w:r>
      <w:r w:rsidR="002F77A5" w:rsidRPr="00135B33">
        <w:rPr>
          <w:rFonts w:eastAsiaTheme="minorHAnsi"/>
          <w:b/>
          <w:lang w:val="ru-RU" w:eastAsia="en-US"/>
        </w:rPr>
        <w:t xml:space="preserve">Учет в КОД условий для </w:t>
      </w:r>
      <w:r w:rsidRPr="00135B33">
        <w:rPr>
          <w:rFonts w:eastAsiaTheme="minorHAnsi"/>
          <w:b/>
          <w:lang w:val="ru-RU" w:eastAsia="en-US"/>
        </w:rPr>
        <w:t xml:space="preserve">лиц с ограниченными возможностями здоровья </w:t>
      </w:r>
      <w:r w:rsidR="00046B5D" w:rsidRPr="00135B33">
        <w:rPr>
          <w:rFonts w:eastAsiaTheme="minorHAnsi"/>
          <w:b/>
          <w:lang w:val="ru-RU" w:eastAsia="en-US"/>
        </w:rPr>
        <w:br/>
      </w:r>
      <w:r w:rsidRPr="00135B33">
        <w:rPr>
          <w:rFonts w:eastAsiaTheme="minorHAnsi"/>
          <w:b/>
          <w:lang w:val="ru-RU" w:eastAsia="en-US"/>
        </w:rPr>
        <w:t>и выпускников из числа детей-инвалидов и инвалидов</w:t>
      </w:r>
    </w:p>
    <w:p w14:paraId="1FAA8598" w14:textId="77777777" w:rsidR="004B773A" w:rsidRPr="00DB21B5" w:rsidRDefault="004B773A" w:rsidP="00D646D1">
      <w:pPr>
        <w:pStyle w:val="affb"/>
        <w:spacing w:before="0" w:after="0"/>
        <w:ind w:left="0" w:firstLine="708"/>
        <w:jc w:val="both"/>
        <w:rPr>
          <w:iCs/>
          <w:highlight w:val="darkGray"/>
          <w:lang w:val="ru-RU"/>
        </w:rPr>
      </w:pPr>
    </w:p>
    <w:p w14:paraId="4674E8CF" w14:textId="35115921" w:rsidR="004B4E55" w:rsidRPr="00BD05D5" w:rsidRDefault="007120D5" w:rsidP="00D646D1">
      <w:pPr>
        <w:pStyle w:val="affb"/>
        <w:spacing w:before="0" w:after="0"/>
        <w:ind w:left="0" w:firstLine="708"/>
        <w:jc w:val="both"/>
        <w:rPr>
          <w:iCs/>
          <w:lang w:val="ru-RU"/>
        </w:rPr>
      </w:pPr>
      <w:r w:rsidRPr="007A5FB7">
        <w:rPr>
          <w:iCs/>
          <w:lang w:val="ru-RU"/>
        </w:rPr>
        <w:t>Для выпускников из числа лиц с ограниченными возможностями здоровья</w:t>
      </w:r>
      <w:r w:rsidRPr="007A5FB7">
        <w:rPr>
          <w:iCs/>
          <w:lang w:val="ru-RU"/>
        </w:rPr>
        <w:br/>
        <w:t xml:space="preserve">и выпускников из числа детей-инвалидов и инвалидов </w:t>
      </w:r>
      <w:r w:rsidR="004B773A" w:rsidRPr="007A5FB7">
        <w:rPr>
          <w:iCs/>
          <w:lang w:val="ru-RU"/>
        </w:rPr>
        <w:t>в КОД учитываются</w:t>
      </w:r>
      <w:r w:rsidRPr="007A5FB7">
        <w:rPr>
          <w:iCs/>
          <w:lang w:val="ru-RU"/>
        </w:rPr>
        <w:t xml:space="preserve"> </w:t>
      </w:r>
      <w:r w:rsidR="004B773A" w:rsidRPr="007A5FB7">
        <w:rPr>
          <w:iCs/>
          <w:lang w:val="ru-RU"/>
        </w:rPr>
        <w:t>условия, позволяющие проводить демонстрационный экзамен</w:t>
      </w:r>
      <w:r w:rsidR="00D15A20" w:rsidRPr="007A5FB7">
        <w:rPr>
          <w:iCs/>
          <w:lang w:val="ru-RU"/>
        </w:rPr>
        <w:t xml:space="preserve"> профильного уровня</w:t>
      </w:r>
      <w:r w:rsidR="004B773A" w:rsidRPr="007A5FB7">
        <w:rPr>
          <w:iCs/>
          <w:lang w:val="ru-RU"/>
        </w:rPr>
        <w:t xml:space="preserve"> </w:t>
      </w:r>
      <w:r w:rsidRPr="007A5FB7">
        <w:rPr>
          <w:iCs/>
          <w:lang w:val="ru-RU"/>
        </w:rPr>
        <w:t xml:space="preserve">с учетом особенностей </w:t>
      </w:r>
      <w:r w:rsidR="004B773A" w:rsidRPr="007A5FB7">
        <w:rPr>
          <w:iCs/>
          <w:lang w:val="ru-RU"/>
        </w:rPr>
        <w:t xml:space="preserve">и </w:t>
      </w:r>
      <w:r w:rsidRPr="007A5FB7">
        <w:rPr>
          <w:iCs/>
          <w:lang w:val="ru-RU"/>
        </w:rPr>
        <w:t xml:space="preserve">возможностей </w:t>
      </w:r>
      <w:r w:rsidR="004B773A" w:rsidRPr="007A5FB7">
        <w:rPr>
          <w:iCs/>
          <w:lang w:val="ru-RU"/>
        </w:rPr>
        <w:t>такой категории лиц</w:t>
      </w:r>
      <w:r w:rsidRPr="007A5FB7">
        <w:rPr>
          <w:iCs/>
          <w:lang w:val="ru-RU"/>
        </w:rPr>
        <w:t>.</w:t>
      </w:r>
    </w:p>
    <w:p w14:paraId="3F583F06" w14:textId="2849AF95" w:rsidR="00B10748" w:rsidRDefault="00B10748" w:rsidP="00D646D1">
      <w:pPr>
        <w:spacing w:after="0" w:line="240" w:lineRule="auto"/>
        <w:jc w:val="both"/>
        <w:rPr>
          <w:rFonts w:ascii="Times New Roman" w:hAnsi="Times New Roman"/>
          <w:sz w:val="24"/>
          <w:szCs w:val="24"/>
          <w:shd w:val="clear" w:color="auto" w:fill="FFFFFF"/>
        </w:rPr>
      </w:pPr>
    </w:p>
    <w:p w14:paraId="64FFCDBF" w14:textId="1185297B" w:rsidR="002A00C4" w:rsidRPr="00ED5152" w:rsidRDefault="00642536" w:rsidP="00D646D1">
      <w:pPr>
        <w:pStyle w:val="affb"/>
        <w:numPr>
          <w:ilvl w:val="0"/>
          <w:numId w:val="4"/>
        </w:numPr>
        <w:spacing w:before="0" w:after="0"/>
        <w:ind w:left="0" w:firstLine="709"/>
        <w:jc w:val="both"/>
        <w:rPr>
          <w:b/>
          <w:lang w:val="ru-RU"/>
        </w:rPr>
      </w:pPr>
      <w:r w:rsidRPr="00ED5152">
        <w:rPr>
          <w:b/>
          <w:lang w:val="ru-RU"/>
        </w:rPr>
        <w:t>ОРГАНИЗАЦИЯ И ПРОВЕДЕНИЕ ЗАЩИТЫ ДИПЛОМНОЙ РАБОТЫ (ДИПЛОМНОГО ПРОЕКТА)</w:t>
      </w:r>
    </w:p>
    <w:p w14:paraId="44850721" w14:textId="77777777" w:rsidR="002A00C4" w:rsidRPr="00ED5152" w:rsidRDefault="002A00C4" w:rsidP="00D646D1">
      <w:pPr>
        <w:spacing w:after="0" w:line="240" w:lineRule="auto"/>
        <w:jc w:val="both"/>
        <w:rPr>
          <w:rFonts w:ascii="Times New Roman" w:hAnsi="Times New Roman"/>
          <w:b/>
          <w:sz w:val="24"/>
          <w:szCs w:val="24"/>
        </w:rPr>
      </w:pPr>
    </w:p>
    <w:p w14:paraId="3E6F68A9" w14:textId="36C5B698" w:rsidR="002A00C4" w:rsidRPr="00ED5152" w:rsidRDefault="00602A81" w:rsidP="00D646D1">
      <w:pPr>
        <w:pStyle w:val="affb"/>
        <w:spacing w:before="0" w:after="0"/>
        <w:ind w:left="0" w:firstLine="709"/>
        <w:contextualSpacing/>
        <w:jc w:val="both"/>
        <w:rPr>
          <w:i/>
          <w:lang w:val="ru-RU"/>
        </w:rPr>
      </w:pPr>
      <w:r w:rsidRPr="00ED5152">
        <w:rPr>
          <w:lang w:val="ru-RU"/>
        </w:rPr>
        <w:t xml:space="preserve">Программа организации проведения защиты </w:t>
      </w:r>
      <w:r w:rsidR="00677AF6" w:rsidRPr="00ED5152">
        <w:rPr>
          <w:lang w:val="ru-RU"/>
        </w:rPr>
        <w:t xml:space="preserve">дипломного проекта (работы) </w:t>
      </w:r>
      <w:r w:rsidR="00DB1A4E" w:rsidRPr="00ED5152">
        <w:rPr>
          <w:lang w:val="ru-RU"/>
        </w:rPr>
        <w:br/>
      </w:r>
      <w:r w:rsidR="00677AF6" w:rsidRPr="00ED5152">
        <w:rPr>
          <w:lang w:val="ru-RU"/>
        </w:rPr>
        <w:t xml:space="preserve">как формы </w:t>
      </w:r>
      <w:r w:rsidRPr="00ED5152">
        <w:rPr>
          <w:lang w:val="ru-RU"/>
        </w:rPr>
        <w:t>ГИА должна включать</w:t>
      </w:r>
      <w:r w:rsidR="00677AF6" w:rsidRPr="00ED5152">
        <w:rPr>
          <w:lang w:val="ru-RU"/>
        </w:rPr>
        <w:t xml:space="preserve"> общие положения, примерную тематику, структуру </w:t>
      </w:r>
      <w:r w:rsidR="00DB1A4E" w:rsidRPr="00ED5152">
        <w:rPr>
          <w:lang w:val="ru-RU"/>
        </w:rPr>
        <w:br/>
      </w:r>
      <w:r w:rsidR="00677AF6" w:rsidRPr="00ED5152">
        <w:rPr>
          <w:lang w:val="ru-RU"/>
        </w:rPr>
        <w:t>и содержание дипломной работы (проекта), порядок оценки результатов дипломной работы (проекта)</w:t>
      </w:r>
      <w:r w:rsidR="00DB1A4E" w:rsidRPr="00ED5152">
        <w:rPr>
          <w:lang w:val="ru-RU"/>
        </w:rPr>
        <w:t>.</w:t>
      </w:r>
    </w:p>
    <w:p w14:paraId="530EF5E8" w14:textId="5F13149A" w:rsidR="002A00C4" w:rsidRPr="00ED5152" w:rsidRDefault="008D7936" w:rsidP="00D646D1">
      <w:pPr>
        <w:pStyle w:val="affb"/>
        <w:spacing w:before="0" w:after="0"/>
        <w:ind w:left="0" w:firstLine="709"/>
        <w:contextualSpacing/>
        <w:jc w:val="both"/>
        <w:rPr>
          <w:i/>
          <w:lang w:val="ru-RU"/>
        </w:rPr>
      </w:pPr>
      <w:r w:rsidRPr="00ED5152">
        <w:rPr>
          <w:lang w:val="ru-RU"/>
        </w:rPr>
        <w:t>3</w:t>
      </w:r>
      <w:r w:rsidR="00602A81" w:rsidRPr="00ED5152">
        <w:rPr>
          <w:lang w:val="ru-RU"/>
        </w:rPr>
        <w:t>.1</w:t>
      </w:r>
      <w:r w:rsidRPr="00ED5152">
        <w:rPr>
          <w:lang w:val="ru-RU"/>
        </w:rPr>
        <w:t>.</w:t>
      </w:r>
      <w:r w:rsidR="00602A81" w:rsidRPr="00ED5152">
        <w:rPr>
          <w:lang w:val="ru-RU"/>
        </w:rPr>
        <w:t xml:space="preserve"> Общие положения </w:t>
      </w:r>
    </w:p>
    <w:p w14:paraId="7FFCAF4D" w14:textId="63547B0B" w:rsidR="002A00C4" w:rsidRPr="00ED5152" w:rsidRDefault="00602A81" w:rsidP="00D646D1">
      <w:pPr>
        <w:pStyle w:val="affb"/>
        <w:spacing w:before="0" w:after="0"/>
        <w:ind w:left="0" w:firstLine="709"/>
        <w:contextualSpacing/>
        <w:jc w:val="both"/>
        <w:rPr>
          <w:iCs/>
          <w:lang w:val="ru-RU"/>
        </w:rPr>
      </w:pPr>
      <w:r w:rsidRPr="00ED5152">
        <w:rPr>
          <w:iCs/>
          <w:lang w:val="ru-RU"/>
        </w:rPr>
        <w:t>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3AB79095" w14:textId="2F328649" w:rsidR="00BE16AF" w:rsidRPr="00ED5152" w:rsidRDefault="00BE16AF" w:rsidP="00D646D1">
      <w:pPr>
        <w:pStyle w:val="affb"/>
        <w:spacing w:before="0" w:after="0"/>
        <w:ind w:left="0" w:firstLine="709"/>
        <w:contextualSpacing/>
        <w:jc w:val="both"/>
        <w:rPr>
          <w:lang w:val="ru-RU"/>
        </w:rPr>
      </w:pPr>
      <w:r w:rsidRPr="00ED5152">
        <w:rPr>
          <w:rFonts w:eastAsiaTheme="minorHAnsi"/>
          <w:lang w:val="ru-RU" w:eastAsia="en-US"/>
        </w:rPr>
        <w:t>Тематика дипломных проектов (работ) определяется образовательной организацией. Выпускнику предоставляется право выбора темы дипломного проекта (работы), в том числе предложения своей темы с необходимым обоснованием целесообразности 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в образовательную программу среднего профессионального образования.</w:t>
      </w:r>
    </w:p>
    <w:p w14:paraId="7C46B6A0" w14:textId="4EBACD2C" w:rsidR="00B86CAD" w:rsidRPr="00ED5152" w:rsidRDefault="00B86CAD" w:rsidP="00D646D1">
      <w:pPr>
        <w:pStyle w:val="affb"/>
        <w:spacing w:before="0" w:after="0"/>
        <w:ind w:left="0" w:firstLine="709"/>
        <w:jc w:val="both"/>
        <w:rPr>
          <w:rFonts w:eastAsiaTheme="minorHAnsi"/>
          <w:lang w:val="ru-RU" w:eastAsia="en-US"/>
        </w:rPr>
      </w:pPr>
      <w:r w:rsidRPr="00ED5152">
        <w:rPr>
          <w:rFonts w:eastAsiaTheme="minorHAnsi"/>
          <w:lang w:val="ru-RU" w:eastAsia="en-US"/>
        </w:rPr>
        <w:t xml:space="preserve">Для подготовки дипломного проекта (работы) выпускнику назначается руководитель </w:t>
      </w:r>
      <w:r w:rsidR="00046B5D" w:rsidRPr="00ED5152">
        <w:rPr>
          <w:rFonts w:eastAsiaTheme="minorHAnsi"/>
          <w:lang w:val="ru-RU" w:eastAsia="en-US"/>
        </w:rPr>
        <w:br/>
      </w:r>
      <w:r w:rsidRPr="00ED5152">
        <w:rPr>
          <w:rFonts w:eastAsiaTheme="minorHAnsi"/>
          <w:lang w:val="ru-RU" w:eastAsia="en-US"/>
        </w:rPr>
        <w:t>и при необходимости консультанты, оказывающие выпускнику методическую поддержку.</w:t>
      </w:r>
    </w:p>
    <w:p w14:paraId="3FD9066B" w14:textId="77777777" w:rsidR="00B86CAD" w:rsidRPr="00ED5152" w:rsidRDefault="00B86CAD" w:rsidP="00D646D1">
      <w:pPr>
        <w:pStyle w:val="affb"/>
        <w:spacing w:before="0" w:after="0"/>
        <w:ind w:left="0" w:firstLine="709"/>
        <w:jc w:val="both"/>
        <w:rPr>
          <w:rFonts w:eastAsiaTheme="minorHAnsi"/>
          <w:lang w:val="ru-RU" w:eastAsia="en-US"/>
        </w:rPr>
      </w:pPr>
      <w:r w:rsidRPr="00ED5152">
        <w:rPr>
          <w:rFonts w:eastAsiaTheme="minorHAnsi"/>
          <w:lang w:val="ru-RU" w:eastAsia="en-US"/>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3331B7BF" w14:textId="77777777" w:rsidR="002A00C4" w:rsidRPr="00ED5152" w:rsidRDefault="002A00C4" w:rsidP="00D646D1">
      <w:pPr>
        <w:pStyle w:val="affb"/>
        <w:spacing w:before="0" w:after="0"/>
        <w:ind w:left="0" w:firstLine="709"/>
        <w:contextualSpacing/>
        <w:jc w:val="both"/>
        <w:rPr>
          <w:i/>
          <w:lang w:val="ru-RU"/>
        </w:rPr>
      </w:pPr>
    </w:p>
    <w:p w14:paraId="1562FABF" w14:textId="725A528E"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.2</w:t>
      </w:r>
      <w:r w:rsidRPr="00ED5152">
        <w:rPr>
          <w:lang w:val="ru-RU"/>
        </w:rPr>
        <w:t>.</w:t>
      </w:r>
      <w:r w:rsidR="00602A81" w:rsidRPr="00ED5152">
        <w:rPr>
          <w:lang w:val="ru-RU"/>
        </w:rPr>
        <w:t xml:space="preserve"> Примерная тематика дипломных </w:t>
      </w:r>
      <w:r w:rsidR="00677AF6" w:rsidRPr="00ED5152">
        <w:rPr>
          <w:lang w:val="ru-RU"/>
        </w:rPr>
        <w:t>работ (</w:t>
      </w:r>
      <w:r w:rsidR="00602A81" w:rsidRPr="00ED5152">
        <w:rPr>
          <w:lang w:val="ru-RU"/>
        </w:rPr>
        <w:t>проектов</w:t>
      </w:r>
      <w:r w:rsidR="00677AF6" w:rsidRPr="00ED5152">
        <w:rPr>
          <w:lang w:val="ru-RU"/>
        </w:rPr>
        <w:t>)</w:t>
      </w:r>
      <w:r w:rsidR="00602A81" w:rsidRPr="00ED5152">
        <w:rPr>
          <w:lang w:val="ru-RU"/>
        </w:rPr>
        <w:t xml:space="preserve"> по специально</w:t>
      </w:r>
      <w:r w:rsidRPr="00ED5152">
        <w:rPr>
          <w:lang w:val="ru-RU"/>
        </w:rPr>
        <w:t>сти</w:t>
      </w:r>
      <w:r w:rsidR="00602A81" w:rsidRPr="00ED5152">
        <w:rPr>
          <w:lang w:val="ru-RU"/>
        </w:rPr>
        <w:t xml:space="preserve"> </w:t>
      </w:r>
    </w:p>
    <w:p w14:paraId="75DF8DC3" w14:textId="5908C0C5"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02091CE8" w14:textId="77777777" w:rsidR="002A00C4" w:rsidRPr="00ED5152" w:rsidRDefault="002A00C4" w:rsidP="00D646D1">
      <w:pPr>
        <w:pStyle w:val="affb"/>
        <w:spacing w:before="0" w:after="0"/>
        <w:ind w:left="0" w:firstLine="709"/>
        <w:contextualSpacing/>
        <w:jc w:val="both"/>
        <w:rPr>
          <w:i/>
          <w:iCs/>
          <w:lang w:val="ru-RU"/>
        </w:rPr>
      </w:pPr>
    </w:p>
    <w:p w14:paraId="32A69260" w14:textId="3026752E"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3</w:t>
      </w:r>
      <w:r w:rsidRPr="00ED5152">
        <w:rPr>
          <w:lang w:val="ru-RU"/>
        </w:rPr>
        <w:t>.</w:t>
      </w:r>
      <w:r w:rsidR="00602A81" w:rsidRPr="00ED5152">
        <w:rPr>
          <w:lang w:val="ru-RU"/>
        </w:rPr>
        <w:t xml:space="preserve"> Структура и содержание </w:t>
      </w:r>
      <w:r w:rsidRPr="00ED5152">
        <w:rPr>
          <w:lang w:val="ru-RU"/>
        </w:rPr>
        <w:t>дипломной работы (проекта)</w:t>
      </w:r>
    </w:p>
    <w:p w14:paraId="1363AB88" w14:textId="3FD830CA"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297F7A91" w14:textId="77777777" w:rsidR="002A00C4" w:rsidRPr="00ED5152" w:rsidRDefault="002A00C4" w:rsidP="00D646D1">
      <w:pPr>
        <w:pStyle w:val="affb"/>
        <w:spacing w:before="0" w:after="0"/>
        <w:ind w:left="0" w:firstLine="709"/>
        <w:contextualSpacing/>
        <w:jc w:val="both"/>
        <w:rPr>
          <w:i/>
          <w:iCs/>
          <w:lang w:val="ru-RU"/>
        </w:rPr>
      </w:pPr>
    </w:p>
    <w:p w14:paraId="1A8DC7A6" w14:textId="6AC0935B"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 xml:space="preserve">.4. Порядок оценки результатов </w:t>
      </w:r>
      <w:r w:rsidR="00677AF6" w:rsidRPr="00ED5152">
        <w:rPr>
          <w:lang w:val="ru-RU"/>
        </w:rPr>
        <w:t>дипломной работы (проекта)</w:t>
      </w:r>
    </w:p>
    <w:p w14:paraId="349C9539" w14:textId="63D48C73" w:rsidR="00BD05D5" w:rsidRPr="00ED5152" w:rsidRDefault="00BD05D5" w:rsidP="00BD05D5">
      <w:pPr>
        <w:pStyle w:val="affb"/>
        <w:spacing w:before="0" w:after="0"/>
        <w:ind w:left="0" w:firstLine="709"/>
        <w:contextualSpacing/>
        <w:jc w:val="both"/>
        <w:rPr>
          <w:lang w:val="ru-RU"/>
        </w:rPr>
      </w:pPr>
      <w:r w:rsidRPr="00ED5152">
        <w:rPr>
          <w:i/>
          <w:iCs/>
          <w:lang w:val="ru-RU"/>
        </w:rPr>
        <w:t>___</w:t>
      </w:r>
      <w:r w:rsidRPr="00ED5152">
        <w:rPr>
          <w:lang w:val="ru-RU"/>
        </w:rPr>
        <w:t xml:space="preserve"> </w:t>
      </w:r>
    </w:p>
    <w:p w14:paraId="09979391" w14:textId="77777777" w:rsidR="002A00C4" w:rsidRPr="00ED5152" w:rsidRDefault="002A00C4" w:rsidP="00D646D1">
      <w:pPr>
        <w:pStyle w:val="affb"/>
        <w:spacing w:before="0" w:after="0"/>
        <w:ind w:left="0" w:firstLine="709"/>
        <w:contextualSpacing/>
        <w:jc w:val="both"/>
        <w:rPr>
          <w:i/>
          <w:iCs/>
          <w:lang w:val="ru-RU"/>
        </w:rPr>
      </w:pPr>
    </w:p>
    <w:p w14:paraId="1704C8A4" w14:textId="42984E87" w:rsidR="002A00C4" w:rsidRPr="00ED5152" w:rsidRDefault="008D7936" w:rsidP="00D646D1">
      <w:pPr>
        <w:pStyle w:val="affb"/>
        <w:spacing w:before="0" w:after="0"/>
        <w:ind w:left="0" w:firstLine="709"/>
        <w:contextualSpacing/>
        <w:jc w:val="both"/>
        <w:rPr>
          <w:lang w:val="ru-RU"/>
        </w:rPr>
      </w:pPr>
      <w:r w:rsidRPr="00ED5152">
        <w:rPr>
          <w:lang w:val="ru-RU"/>
        </w:rPr>
        <w:lastRenderedPageBreak/>
        <w:t>3</w:t>
      </w:r>
      <w:r w:rsidR="00602A81" w:rsidRPr="00ED5152">
        <w:rPr>
          <w:lang w:val="ru-RU"/>
        </w:rPr>
        <w:t xml:space="preserve">.5 Порядок оценки защиты </w:t>
      </w:r>
      <w:r w:rsidR="00677AF6" w:rsidRPr="00ED5152">
        <w:rPr>
          <w:lang w:val="ru-RU"/>
        </w:rPr>
        <w:t>дипломной работы (проекта)</w:t>
      </w:r>
    </w:p>
    <w:p w14:paraId="02B4FAF2" w14:textId="6C1CF429"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sectPr w:rsidR="00BD05D5" w:rsidRPr="00ED5152" w:rsidSect="00AD0800">
      <w:footerReference w:type="default" r:id="rId10"/>
      <w:pgSz w:w="11906" w:h="16838"/>
      <w:pgMar w:top="1134" w:right="851" w:bottom="992" w:left="1134"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CD435C" w14:textId="77777777" w:rsidR="00B94326" w:rsidRDefault="00B94326">
      <w:pPr>
        <w:spacing w:after="0" w:line="240" w:lineRule="auto"/>
      </w:pPr>
      <w:r>
        <w:separator/>
      </w:r>
    </w:p>
  </w:endnote>
  <w:endnote w:type="continuationSeparator" w:id="0">
    <w:p w14:paraId="64437D45" w14:textId="77777777" w:rsidR="00B94326" w:rsidRDefault="00B943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DejaVu Sans">
    <w:altName w:val="Verdana"/>
    <w:charset w:val="CC"/>
    <w:family w:val="swiss"/>
    <w:pitch w:val="variable"/>
    <w:sig w:usb0="E7002EFF" w:usb1="D200FDFF" w:usb2="0A24602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Batang;№ЩЕБ">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2DA5DF" w14:textId="0B2BF37F" w:rsidR="00953020" w:rsidRDefault="00953020">
    <w:pPr>
      <w:pStyle w:val="aff8"/>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2A215" w14:textId="1B125A08" w:rsidR="00953020" w:rsidRDefault="00953020">
    <w:pPr>
      <w:pStyle w:val="aff8"/>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2D3C79" w14:textId="77777777" w:rsidR="00B94326" w:rsidRDefault="00B94326">
      <w:pPr>
        <w:rPr>
          <w:sz w:val="12"/>
        </w:rPr>
      </w:pPr>
      <w:r>
        <w:separator/>
      </w:r>
    </w:p>
  </w:footnote>
  <w:footnote w:type="continuationSeparator" w:id="0">
    <w:p w14:paraId="4FC402B2" w14:textId="77777777" w:rsidR="00B94326" w:rsidRDefault="00B94326">
      <w:pPr>
        <w:rPr>
          <w:sz w:val="12"/>
        </w:rPr>
      </w:pPr>
      <w:r>
        <w:continuationSeparator/>
      </w:r>
    </w:p>
  </w:footnote>
  <w:footnote w:id="1">
    <w:p w14:paraId="25C27BC5" w14:textId="77777777" w:rsidR="007120D5" w:rsidRPr="00953020" w:rsidRDefault="007120D5" w:rsidP="00135B33">
      <w:pPr>
        <w:pStyle w:val="affa"/>
        <w:shd w:val="clear" w:color="auto" w:fill="FFFFFF" w:themeFill="background1"/>
        <w:ind w:firstLine="709"/>
        <w:jc w:val="both"/>
        <w:rPr>
          <w:lang w:val="ru-RU"/>
        </w:rPr>
      </w:pPr>
      <w:r w:rsidRPr="00135B33">
        <w:rPr>
          <w:rStyle w:val="affffff0"/>
        </w:rPr>
        <w:footnoteRef/>
      </w:r>
      <w:r w:rsidRPr="00135B33">
        <w:rPr>
          <w:lang w:val="ru-RU"/>
        </w:rPr>
        <w:t xml:space="preserve"> Отдельные положения Порядка проведения государственной итоговой аттестации по программам СПО, утвержденного приказом Министерства просвещения Российской Федерации от 08.11.2021 № 800.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475628"/>
      <w:docPartObj>
        <w:docPartGallery w:val="Page Numbers (Top of Page)"/>
        <w:docPartUnique/>
      </w:docPartObj>
    </w:sdtPr>
    <w:sdtEndPr/>
    <w:sdtContent>
      <w:p w14:paraId="6AA7015B" w14:textId="4460F33B" w:rsidR="00E61784" w:rsidRDefault="00E61784">
        <w:pPr>
          <w:pStyle w:val="affd"/>
          <w:jc w:val="center"/>
        </w:pPr>
        <w:r>
          <w:fldChar w:fldCharType="begin"/>
        </w:r>
        <w:r>
          <w:instrText>PAGE   \* MERGEFORMAT</w:instrText>
        </w:r>
        <w:r>
          <w:fldChar w:fldCharType="separate"/>
        </w:r>
        <w:r w:rsidR="008D7936" w:rsidRPr="008D7936">
          <w:rPr>
            <w:noProof/>
            <w:lang w:val="ru-RU"/>
          </w:rPr>
          <w:t>6</w:t>
        </w:r>
        <w:r>
          <w:fldChar w:fldCharType="end"/>
        </w:r>
      </w:p>
    </w:sdtContent>
  </w:sdt>
  <w:p w14:paraId="1E73424F" w14:textId="77777777" w:rsidR="00E61784" w:rsidRDefault="00E61784">
    <w:pPr>
      <w:pStyle w:val="aff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6514C8A"/>
    <w:multiLevelType w:val="hybridMultilevel"/>
    <w:tmpl w:val="2196DC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9B4073A"/>
    <w:multiLevelType w:val="hybridMultilevel"/>
    <w:tmpl w:val="DE225DC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29EC0ADE"/>
    <w:multiLevelType w:val="multilevel"/>
    <w:tmpl w:val="2DD00CE2"/>
    <w:lvl w:ilvl="0">
      <w:start w:val="3"/>
      <w:numFmt w:val="decimal"/>
      <w:lvlText w:val="%1."/>
      <w:lvlJc w:val="left"/>
      <w:pPr>
        <w:tabs>
          <w:tab w:val="num" w:pos="0"/>
        </w:tabs>
        <w:ind w:left="540" w:hanging="540"/>
      </w:pPr>
    </w:lvl>
    <w:lvl w:ilvl="1">
      <w:start w:val="1"/>
      <w:numFmt w:val="decimal"/>
      <w:lvlText w:val="%1.%2."/>
      <w:lvlJc w:val="left"/>
      <w:pPr>
        <w:tabs>
          <w:tab w:val="num" w:pos="0"/>
        </w:tabs>
        <w:ind w:left="900" w:hanging="540"/>
      </w:pPr>
    </w:lvl>
    <w:lvl w:ilvl="2">
      <w:start w:val="2"/>
      <w:numFmt w:val="decimal"/>
      <w:lvlText w:val="%1.%2.%3."/>
      <w:lvlJc w:val="left"/>
      <w:pPr>
        <w:tabs>
          <w:tab w:val="num" w:pos="0"/>
        </w:tabs>
        <w:ind w:left="1440"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2880" w:hanging="108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3960" w:hanging="1440"/>
      </w:pPr>
    </w:lvl>
    <w:lvl w:ilvl="8">
      <w:start w:val="1"/>
      <w:numFmt w:val="decimal"/>
      <w:lvlText w:val="%1.%2.%3.%4.%5.%6.%7.%8.%9."/>
      <w:lvlJc w:val="left"/>
      <w:pPr>
        <w:tabs>
          <w:tab w:val="num" w:pos="0"/>
        </w:tabs>
        <w:ind w:left="4680" w:hanging="1800"/>
      </w:pPr>
    </w:lvl>
  </w:abstractNum>
  <w:abstractNum w:abstractNumId="5"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6"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45883392"/>
    <w:multiLevelType w:val="multilevel"/>
    <w:tmpl w:val="38D014C4"/>
    <w:lvl w:ilvl="0">
      <w:start w:val="1"/>
      <w:numFmt w:val="decimal"/>
      <w:lvlText w:val="%1."/>
      <w:lvlJc w:val="left"/>
      <w:pPr>
        <w:tabs>
          <w:tab w:val="num" w:pos="0"/>
        </w:tabs>
        <w:ind w:left="180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15:restartNumberingAfterBreak="0">
    <w:nsid w:val="4D5327D2"/>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0" w15:restartNumberingAfterBreak="0">
    <w:nsid w:val="632E25B2"/>
    <w:multiLevelType w:val="multilevel"/>
    <w:tmpl w:val="899E073E"/>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677822F7"/>
    <w:multiLevelType w:val="multilevel"/>
    <w:tmpl w:val="466AC6F8"/>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702912D3"/>
    <w:multiLevelType w:val="multilevel"/>
    <w:tmpl w:val="55AE6E32"/>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3" w15:restartNumberingAfterBreak="0">
    <w:nsid w:val="79992354"/>
    <w:multiLevelType w:val="multilevel"/>
    <w:tmpl w:val="5A5E552A"/>
    <w:lvl w:ilvl="0">
      <w:start w:val="1"/>
      <w:numFmt w:val="decimal"/>
      <w:lvlText w:val="%1."/>
      <w:lvlJc w:val="left"/>
      <w:pPr>
        <w:ind w:left="720" w:hanging="360"/>
      </w:pPr>
      <w:rPr>
        <w:rFonts w:hint="default"/>
        <w:b/>
        <w:sz w:val="36"/>
        <w:szCs w:val="36"/>
      </w:rPr>
    </w:lvl>
    <w:lvl w:ilvl="1">
      <w:start w:val="1"/>
      <w:numFmt w:val="decimal"/>
      <w:isLgl/>
      <w:lvlText w:val="%1.%2."/>
      <w:lvlJc w:val="left"/>
      <w:pPr>
        <w:ind w:left="1080" w:hanging="720"/>
      </w:pPr>
      <w:rPr>
        <w:rFonts w:hint="default"/>
        <w:b/>
        <w:sz w:val="28"/>
        <w:szCs w:val="28"/>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10"/>
  </w:num>
  <w:num w:numId="2">
    <w:abstractNumId w:val="7"/>
  </w:num>
  <w:num w:numId="3">
    <w:abstractNumId w:val="11"/>
  </w:num>
  <w:num w:numId="4">
    <w:abstractNumId w:val="8"/>
  </w:num>
  <w:num w:numId="5">
    <w:abstractNumId w:val="4"/>
  </w:num>
  <w:num w:numId="6">
    <w:abstractNumId w:val="1"/>
  </w:num>
  <w:num w:numId="7">
    <w:abstractNumId w:val="0"/>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9"/>
  </w:num>
  <w:num w:numId="10">
    <w:abstractNumId w:val="13"/>
  </w:num>
  <w:num w:numId="11">
    <w:abstractNumId w:val="5"/>
  </w:num>
  <w:num w:numId="12">
    <w:abstractNumId w:val="0"/>
  </w:num>
  <w:num w:numId="13">
    <w:abstractNumId w:val="3"/>
  </w:num>
  <w:num w:numId="14">
    <w:abstractNumId w:val="12"/>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00C4"/>
    <w:rsid w:val="00004960"/>
    <w:rsid w:val="00014C1E"/>
    <w:rsid w:val="00036068"/>
    <w:rsid w:val="00046B5D"/>
    <w:rsid w:val="00090CE2"/>
    <w:rsid w:val="000C318A"/>
    <w:rsid w:val="000D422A"/>
    <w:rsid w:val="000E3E75"/>
    <w:rsid w:val="000F0DBA"/>
    <w:rsid w:val="001179D6"/>
    <w:rsid w:val="001272D2"/>
    <w:rsid w:val="00135B33"/>
    <w:rsid w:val="00153DE5"/>
    <w:rsid w:val="00172662"/>
    <w:rsid w:val="00186478"/>
    <w:rsid w:val="00195377"/>
    <w:rsid w:val="001B4C63"/>
    <w:rsid w:val="001B68EF"/>
    <w:rsid w:val="001C0FF1"/>
    <w:rsid w:val="001D3B9F"/>
    <w:rsid w:val="001E2557"/>
    <w:rsid w:val="001E6A91"/>
    <w:rsid w:val="001F111C"/>
    <w:rsid w:val="00204577"/>
    <w:rsid w:val="00211BE6"/>
    <w:rsid w:val="00223EBE"/>
    <w:rsid w:val="0024787A"/>
    <w:rsid w:val="0025093F"/>
    <w:rsid w:val="00260349"/>
    <w:rsid w:val="00262DC6"/>
    <w:rsid w:val="00290E53"/>
    <w:rsid w:val="002A00C4"/>
    <w:rsid w:val="002D4270"/>
    <w:rsid w:val="002F77A5"/>
    <w:rsid w:val="003077E8"/>
    <w:rsid w:val="0033225D"/>
    <w:rsid w:val="0039443E"/>
    <w:rsid w:val="00396303"/>
    <w:rsid w:val="003A6B6C"/>
    <w:rsid w:val="003A70FB"/>
    <w:rsid w:val="003C4454"/>
    <w:rsid w:val="003F1107"/>
    <w:rsid w:val="003F5F4B"/>
    <w:rsid w:val="004206C6"/>
    <w:rsid w:val="004331A1"/>
    <w:rsid w:val="00436C0E"/>
    <w:rsid w:val="00474A96"/>
    <w:rsid w:val="00490002"/>
    <w:rsid w:val="004A5AB0"/>
    <w:rsid w:val="004B4E55"/>
    <w:rsid w:val="004B773A"/>
    <w:rsid w:val="004E70F1"/>
    <w:rsid w:val="005211FE"/>
    <w:rsid w:val="00556479"/>
    <w:rsid w:val="00556516"/>
    <w:rsid w:val="005B7189"/>
    <w:rsid w:val="005E38F7"/>
    <w:rsid w:val="005E567A"/>
    <w:rsid w:val="00602A81"/>
    <w:rsid w:val="0060320C"/>
    <w:rsid w:val="00615E5C"/>
    <w:rsid w:val="0063237F"/>
    <w:rsid w:val="00633527"/>
    <w:rsid w:val="00636610"/>
    <w:rsid w:val="00642536"/>
    <w:rsid w:val="00662427"/>
    <w:rsid w:val="00663896"/>
    <w:rsid w:val="00677AF6"/>
    <w:rsid w:val="006A4C26"/>
    <w:rsid w:val="006C1A00"/>
    <w:rsid w:val="006C731C"/>
    <w:rsid w:val="006D2827"/>
    <w:rsid w:val="007120D5"/>
    <w:rsid w:val="00727D1A"/>
    <w:rsid w:val="00733762"/>
    <w:rsid w:val="007813BD"/>
    <w:rsid w:val="00794B7F"/>
    <w:rsid w:val="007A5FB7"/>
    <w:rsid w:val="007B7154"/>
    <w:rsid w:val="007B7595"/>
    <w:rsid w:val="007D0B9E"/>
    <w:rsid w:val="007E3F03"/>
    <w:rsid w:val="007F6599"/>
    <w:rsid w:val="00800113"/>
    <w:rsid w:val="00803E42"/>
    <w:rsid w:val="00826B24"/>
    <w:rsid w:val="00844600"/>
    <w:rsid w:val="00853B8E"/>
    <w:rsid w:val="00862E13"/>
    <w:rsid w:val="00866C60"/>
    <w:rsid w:val="00893648"/>
    <w:rsid w:val="008A036F"/>
    <w:rsid w:val="008D7936"/>
    <w:rsid w:val="008E0728"/>
    <w:rsid w:val="008E66D0"/>
    <w:rsid w:val="00904A2D"/>
    <w:rsid w:val="00915FDE"/>
    <w:rsid w:val="0093517F"/>
    <w:rsid w:val="00941697"/>
    <w:rsid w:val="00953020"/>
    <w:rsid w:val="00960EB7"/>
    <w:rsid w:val="0097174C"/>
    <w:rsid w:val="009A2753"/>
    <w:rsid w:val="009B0A8D"/>
    <w:rsid w:val="009B256D"/>
    <w:rsid w:val="009B3EDD"/>
    <w:rsid w:val="009C3077"/>
    <w:rsid w:val="009D2210"/>
    <w:rsid w:val="009D4BC9"/>
    <w:rsid w:val="009D51D0"/>
    <w:rsid w:val="00A2171B"/>
    <w:rsid w:val="00A3407D"/>
    <w:rsid w:val="00A74DD9"/>
    <w:rsid w:val="00A770FE"/>
    <w:rsid w:val="00A86873"/>
    <w:rsid w:val="00AA730A"/>
    <w:rsid w:val="00AB3AEB"/>
    <w:rsid w:val="00AD0800"/>
    <w:rsid w:val="00B10748"/>
    <w:rsid w:val="00B205A2"/>
    <w:rsid w:val="00B21AAF"/>
    <w:rsid w:val="00B25D92"/>
    <w:rsid w:val="00B40334"/>
    <w:rsid w:val="00B661A8"/>
    <w:rsid w:val="00B70862"/>
    <w:rsid w:val="00B717AD"/>
    <w:rsid w:val="00B71CDE"/>
    <w:rsid w:val="00B86CAD"/>
    <w:rsid w:val="00B93289"/>
    <w:rsid w:val="00B94326"/>
    <w:rsid w:val="00BA0033"/>
    <w:rsid w:val="00BA26D0"/>
    <w:rsid w:val="00BA60C3"/>
    <w:rsid w:val="00BA6BC9"/>
    <w:rsid w:val="00BC716C"/>
    <w:rsid w:val="00BD05D5"/>
    <w:rsid w:val="00BE16AF"/>
    <w:rsid w:val="00BE19F3"/>
    <w:rsid w:val="00C04B17"/>
    <w:rsid w:val="00C26465"/>
    <w:rsid w:val="00CA2F2D"/>
    <w:rsid w:val="00CB6C7E"/>
    <w:rsid w:val="00CD060F"/>
    <w:rsid w:val="00CD667A"/>
    <w:rsid w:val="00CD668B"/>
    <w:rsid w:val="00D004C8"/>
    <w:rsid w:val="00D15A20"/>
    <w:rsid w:val="00D34481"/>
    <w:rsid w:val="00D405F5"/>
    <w:rsid w:val="00D406E8"/>
    <w:rsid w:val="00D60061"/>
    <w:rsid w:val="00D60CB6"/>
    <w:rsid w:val="00D646D1"/>
    <w:rsid w:val="00DB1A4E"/>
    <w:rsid w:val="00DB21B5"/>
    <w:rsid w:val="00DE2480"/>
    <w:rsid w:val="00DE6FF0"/>
    <w:rsid w:val="00DF1A70"/>
    <w:rsid w:val="00DF23CA"/>
    <w:rsid w:val="00DF263F"/>
    <w:rsid w:val="00DF7E0A"/>
    <w:rsid w:val="00E16CDF"/>
    <w:rsid w:val="00E569E6"/>
    <w:rsid w:val="00E57A12"/>
    <w:rsid w:val="00E61784"/>
    <w:rsid w:val="00E90F38"/>
    <w:rsid w:val="00E96F8F"/>
    <w:rsid w:val="00EA1437"/>
    <w:rsid w:val="00EC10EA"/>
    <w:rsid w:val="00EC2F46"/>
    <w:rsid w:val="00ED5152"/>
    <w:rsid w:val="00ED5473"/>
    <w:rsid w:val="00EE4B9B"/>
    <w:rsid w:val="00F03C4B"/>
    <w:rsid w:val="00F03FA6"/>
    <w:rsid w:val="00F06188"/>
    <w:rsid w:val="00F175B3"/>
    <w:rsid w:val="00F34516"/>
    <w:rsid w:val="00F43CF4"/>
    <w:rsid w:val="00F6556E"/>
    <w:rsid w:val="00F745AB"/>
    <w:rsid w:val="00FA3B66"/>
    <w:rsid w:val="00FB7F9C"/>
    <w:rsid w:val="00FE0149"/>
    <w:rsid w:val="00FE59A6"/>
    <w:rsid w:val="00FF47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5B3CED"/>
  <w15:docId w15:val="{B0B37BDC-86AC-4605-87C9-FE427DC92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DejaVu Sans" w:hAnsi="Times New Roman" w:cs="DejaVu Sans"/>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rFonts w:ascii="Calibri" w:eastAsia="Times New Roman" w:hAnsi="Calibri" w:cs="Times New Roman"/>
      <w:sz w:val="22"/>
      <w:szCs w:val="22"/>
      <w:lang w:val="ru-RU" w:bidi="ar-SA"/>
    </w:rPr>
  </w:style>
  <w:style w:type="paragraph" w:styleId="1">
    <w:name w:val="heading 1"/>
    <w:basedOn w:val="a"/>
    <w:next w:val="a"/>
    <w:uiPriority w:val="9"/>
    <w:qFormat/>
    <w:pPr>
      <w:keepNext/>
      <w:numPr>
        <w:numId w:val="1"/>
      </w:numPr>
      <w:spacing w:before="240" w:after="120" w:line="240" w:lineRule="auto"/>
      <w:ind w:firstLine="709"/>
      <w:outlineLvl w:val="0"/>
    </w:pPr>
    <w:rPr>
      <w:rFonts w:ascii="Times New Roman" w:hAnsi="Times New Roman"/>
      <w:b/>
      <w:bCs/>
      <w:kern w:val="2"/>
      <w:sz w:val="24"/>
      <w:szCs w:val="24"/>
      <w:lang w:val="en-US"/>
    </w:rPr>
  </w:style>
  <w:style w:type="paragraph" w:styleId="2">
    <w:name w:val="heading 2"/>
    <w:basedOn w:val="a"/>
    <w:next w:val="a"/>
    <w:uiPriority w:val="9"/>
    <w:semiHidden/>
    <w:unhideWhenUsed/>
    <w:qFormat/>
    <w:pPr>
      <w:keepNext/>
      <w:numPr>
        <w:ilvl w:val="1"/>
        <w:numId w:val="1"/>
      </w:numPr>
      <w:spacing w:before="240" w:after="60" w:line="240" w:lineRule="auto"/>
      <w:outlineLvl w:val="1"/>
    </w:pPr>
    <w:rPr>
      <w:rFonts w:ascii="Arial" w:hAnsi="Arial" w:cs="Arial"/>
      <w:b/>
      <w:bCs/>
      <w:i/>
      <w:iCs/>
      <w:sz w:val="28"/>
      <w:szCs w:val="28"/>
      <w:lang w:val="en-US"/>
    </w:rPr>
  </w:style>
  <w:style w:type="paragraph" w:styleId="3">
    <w:name w:val="heading 3"/>
    <w:basedOn w:val="a"/>
    <w:next w:val="a"/>
    <w:uiPriority w:val="9"/>
    <w:semiHidden/>
    <w:unhideWhenUsed/>
    <w:qFormat/>
    <w:pPr>
      <w:keepNext/>
      <w:numPr>
        <w:ilvl w:val="2"/>
        <w:numId w:val="1"/>
      </w:numPr>
      <w:spacing w:before="240" w:after="60" w:line="240" w:lineRule="auto"/>
      <w:outlineLvl w:val="2"/>
    </w:pPr>
    <w:rPr>
      <w:rFonts w:ascii="Arial" w:hAnsi="Arial" w:cs="Arial"/>
      <w:b/>
      <w:bCs/>
      <w:sz w:val="26"/>
      <w:szCs w:val="26"/>
      <w:lang w:val="en-US"/>
    </w:rPr>
  </w:style>
  <w:style w:type="paragraph" w:styleId="4">
    <w:name w:val="heading 4"/>
    <w:basedOn w:val="3"/>
    <w:next w:val="a"/>
    <w:uiPriority w:val="9"/>
    <w:semiHidden/>
    <w:unhideWhenUsed/>
    <w:qFormat/>
    <w:pPr>
      <w:keepLines/>
      <w:numPr>
        <w:ilvl w:val="3"/>
      </w:numPr>
      <w:autoSpaceDE w:val="0"/>
      <w:spacing w:after="240" w:line="360" w:lineRule="auto"/>
      <w:jc w:val="center"/>
      <w:outlineLvl w:val="3"/>
    </w:pPr>
    <w:rPr>
      <w:rFonts w:ascii="Times New Roman" w:hAnsi="Times New Roman" w:cs="Times New Roman"/>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style>
  <w:style w:type="character" w:customStyle="1" w:styleId="WW8Num2z0">
    <w:name w:val="WW8Num2z0"/>
    <w:qFormat/>
  </w:style>
  <w:style w:type="character" w:customStyle="1" w:styleId="WW8Num3z0">
    <w:name w:val="WW8Num3z0"/>
    <w:qFormat/>
  </w:style>
  <w:style w:type="character" w:customStyle="1" w:styleId="WW8Num4z0">
    <w:name w:val="WW8Num4z0"/>
    <w:qFormat/>
  </w:style>
  <w:style w:type="character" w:customStyle="1" w:styleId="WW8Num5z0">
    <w:name w:val="WW8Num5z0"/>
    <w:qFormat/>
    <w:rPr>
      <w:rFonts w:ascii="Symbol" w:hAnsi="Symbol" w:cs="Symbol"/>
    </w:rPr>
  </w:style>
  <w:style w:type="character" w:customStyle="1" w:styleId="WW8Num6z0">
    <w:name w:val="WW8Num6z0"/>
    <w:qFormat/>
    <w:rPr>
      <w:rFonts w:ascii="Symbol" w:hAnsi="Symbol" w:cs="Symbol"/>
    </w:rPr>
  </w:style>
  <w:style w:type="character" w:customStyle="1" w:styleId="WW8Num7z0">
    <w:name w:val="WW8Num7z0"/>
    <w:qFormat/>
    <w:rPr>
      <w:rFonts w:ascii="Symbol" w:hAnsi="Symbol" w:cs="Symbol"/>
    </w:rPr>
  </w:style>
  <w:style w:type="character" w:customStyle="1" w:styleId="WW8Num8z0">
    <w:name w:val="WW8Num8z0"/>
    <w:qFormat/>
    <w:rPr>
      <w:rFonts w:ascii="Symbol" w:hAnsi="Symbol" w:cs="Symbol"/>
    </w:rPr>
  </w:style>
  <w:style w:type="character" w:customStyle="1" w:styleId="WW8Num9z0">
    <w:name w:val="WW8Num9z0"/>
    <w:qFormat/>
    <w:rPr>
      <w:rFonts w:ascii="Symbol" w:hAnsi="Symbol" w:cs="Symbol"/>
    </w:rPr>
  </w:style>
  <w:style w:type="character" w:customStyle="1" w:styleId="WW8Num10z0">
    <w:name w:val="WW8Num10z0"/>
    <w:qFormat/>
    <w:rPr>
      <w:rFonts w:ascii="Symbol" w:hAnsi="Symbol" w:cs="Symbol"/>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cs="Wingdings"/>
    </w:rPr>
  </w:style>
  <w:style w:type="character" w:customStyle="1" w:styleId="WW8Num11z0">
    <w:name w:val="WW8Num11z0"/>
    <w:qFormat/>
    <w:rPr>
      <w:b/>
    </w:rPr>
  </w:style>
  <w:style w:type="character" w:customStyle="1" w:styleId="WW8Num11z1">
    <w:name w:val="WW8Num11z1"/>
    <w:qFormat/>
    <w:rPr>
      <w:i w:val="0"/>
    </w:rPr>
  </w:style>
  <w:style w:type="character" w:customStyle="1" w:styleId="WW8Num12z0">
    <w:name w:val="WW8Num12z0"/>
    <w:qFormat/>
    <w:rPr>
      <w:rFonts w:cs="Times New Roman"/>
      <w:b/>
    </w:rPr>
  </w:style>
  <w:style w:type="character" w:customStyle="1" w:styleId="WW8Num12z1">
    <w:name w:val="WW8Num12z1"/>
    <w:qFormat/>
  </w:style>
  <w:style w:type="character" w:customStyle="1" w:styleId="WW8Num13z0">
    <w:name w:val="WW8Num13z0"/>
    <w:qFormat/>
    <w:rPr>
      <w:rFonts w:ascii="Symbol" w:hAnsi="Symbol" w:cs="Symbol"/>
    </w:rPr>
  </w:style>
  <w:style w:type="character" w:customStyle="1" w:styleId="WW8Num13z1">
    <w:name w:val="WW8Num13z1"/>
    <w:qFormat/>
    <w:rPr>
      <w:rFonts w:ascii="Courier New" w:hAnsi="Courier New" w:cs="Courier New"/>
    </w:rPr>
  </w:style>
  <w:style w:type="character" w:customStyle="1" w:styleId="WW8Num13z2">
    <w:name w:val="WW8Num13z2"/>
    <w:qFormat/>
    <w:rPr>
      <w:rFonts w:ascii="Wingdings" w:hAnsi="Wingdings" w:cs="Wingdings"/>
    </w:rPr>
  </w:style>
  <w:style w:type="character" w:customStyle="1" w:styleId="WW8Num14z0">
    <w:name w:val="WW8Num14z0"/>
    <w:qFormat/>
    <w:rPr>
      <w:rFonts w:ascii="Symbol" w:hAnsi="Symbol" w:cs="Symbol"/>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5z0">
    <w:name w:val="WW8Num15z0"/>
    <w:qFormat/>
    <w:rPr>
      <w:rFonts w:ascii="Symbol" w:hAnsi="Symbol" w:cs="Symbol"/>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cs="Wingdings"/>
    </w:rPr>
  </w:style>
  <w:style w:type="character" w:customStyle="1" w:styleId="WW8Num16z0">
    <w:name w:val="WW8Num16z0"/>
    <w:qFormat/>
    <w:rPr>
      <w:b/>
    </w:rPr>
  </w:style>
  <w:style w:type="character" w:customStyle="1" w:styleId="WW8Num16z1">
    <w:name w:val="WW8Num16z1"/>
    <w:qFormat/>
  </w:style>
  <w:style w:type="character" w:customStyle="1" w:styleId="WW8Num16z2">
    <w:name w:val="WW8Num16z2"/>
    <w:qFormat/>
  </w:style>
  <w:style w:type="character" w:customStyle="1" w:styleId="WW8Num16z3">
    <w:name w:val="WW8Num16z3"/>
    <w:qFormat/>
  </w:style>
  <w:style w:type="character" w:customStyle="1" w:styleId="WW8Num16z4">
    <w:name w:val="WW8Num16z4"/>
    <w:qFormat/>
  </w:style>
  <w:style w:type="character" w:customStyle="1" w:styleId="WW8Num16z5">
    <w:name w:val="WW8Num16z5"/>
    <w:qFormat/>
  </w:style>
  <w:style w:type="character" w:customStyle="1" w:styleId="WW8Num16z6">
    <w:name w:val="WW8Num16z6"/>
    <w:qFormat/>
  </w:style>
  <w:style w:type="character" w:customStyle="1" w:styleId="WW8Num16z7">
    <w:name w:val="WW8Num16z7"/>
    <w:qFormat/>
  </w:style>
  <w:style w:type="character" w:customStyle="1" w:styleId="WW8Num16z8">
    <w:name w:val="WW8Num16z8"/>
    <w:qFormat/>
  </w:style>
  <w:style w:type="character" w:customStyle="1" w:styleId="WW8Num17z0">
    <w:name w:val="WW8Num17z0"/>
    <w:qFormat/>
    <w:rPr>
      <w:rFonts w:ascii="Symbol" w:hAnsi="Symbol" w:cs="Symbol"/>
    </w:rPr>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cs="Wingdings"/>
    </w:rPr>
  </w:style>
  <w:style w:type="character" w:customStyle="1" w:styleId="WW8Num18z0">
    <w:name w:val="WW8Num18z0"/>
    <w:qFormat/>
    <w:rPr>
      <w:rFonts w:ascii="Times New Roman" w:hAnsi="Times New Roman" w:cs="Times New Roman"/>
      <w:color w:val="000000"/>
      <w:sz w:val="24"/>
      <w:szCs w:val="24"/>
      <w:lang w:eastAsia="zh-CN"/>
    </w:rPr>
  </w:style>
  <w:style w:type="character" w:customStyle="1" w:styleId="WW8Num18z1">
    <w:name w:val="WW8Num18z1"/>
    <w:qFormat/>
  </w:style>
  <w:style w:type="character" w:customStyle="1" w:styleId="WW8Num18z2">
    <w:name w:val="WW8Num18z2"/>
    <w:qFormat/>
  </w:style>
  <w:style w:type="character" w:customStyle="1" w:styleId="WW8Num18z3">
    <w:name w:val="WW8Num18z3"/>
    <w:qFormat/>
  </w:style>
  <w:style w:type="character" w:customStyle="1" w:styleId="WW8Num18z4">
    <w:name w:val="WW8Num18z4"/>
    <w:qFormat/>
  </w:style>
  <w:style w:type="character" w:customStyle="1" w:styleId="WW8Num18z5">
    <w:name w:val="WW8Num18z5"/>
    <w:qFormat/>
  </w:style>
  <w:style w:type="character" w:customStyle="1" w:styleId="WW8Num18z6">
    <w:name w:val="WW8Num18z6"/>
    <w:qFormat/>
  </w:style>
  <w:style w:type="character" w:customStyle="1" w:styleId="WW8Num18z7">
    <w:name w:val="WW8Num18z7"/>
    <w:qFormat/>
  </w:style>
  <w:style w:type="character" w:customStyle="1" w:styleId="WW8Num18z8">
    <w:name w:val="WW8Num18z8"/>
    <w:qFormat/>
  </w:style>
  <w:style w:type="character" w:customStyle="1" w:styleId="WW8Num19z0">
    <w:name w:val="WW8Num19z0"/>
    <w:qFormat/>
    <w:rPr>
      <w:rFonts w:ascii="Symbol" w:hAnsi="Symbol" w:cs="Symbol"/>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WW8Num20z0">
    <w:name w:val="WW8Num20z0"/>
    <w:qFormat/>
  </w:style>
  <w:style w:type="character" w:customStyle="1" w:styleId="WW8Num20z1">
    <w:name w:val="WW8Num20z1"/>
    <w:qFormat/>
    <w:rPr>
      <w:b/>
      <w:bCs w:val="0"/>
      <w:color w:val="000000"/>
    </w:rPr>
  </w:style>
  <w:style w:type="character" w:customStyle="1" w:styleId="WW8Num20z2">
    <w:name w:val="WW8Num20z2"/>
    <w:qFormat/>
    <w:rPr>
      <w:b/>
      <w:bCs w:val="0"/>
    </w:rPr>
  </w:style>
  <w:style w:type="character" w:customStyle="1" w:styleId="WW8Num21z0">
    <w:name w:val="WW8Num21z0"/>
    <w:qFormat/>
    <w:rPr>
      <w:rFonts w:ascii="Symbol" w:hAnsi="Symbol" w:cs="Symbol"/>
    </w:rPr>
  </w:style>
  <w:style w:type="character" w:customStyle="1" w:styleId="WW8Num21z1">
    <w:name w:val="WW8Num21z1"/>
    <w:qFormat/>
    <w:rPr>
      <w:rFonts w:ascii="Courier New" w:hAnsi="Courier New" w:cs="Courier New"/>
    </w:rPr>
  </w:style>
  <w:style w:type="character" w:customStyle="1" w:styleId="WW8Num21z2">
    <w:name w:val="WW8Num21z2"/>
    <w:qFormat/>
    <w:rPr>
      <w:rFonts w:ascii="Wingdings" w:hAnsi="Wingdings" w:cs="Wingdings"/>
    </w:rPr>
  </w:style>
  <w:style w:type="character" w:customStyle="1" w:styleId="WW8Num22z0">
    <w:name w:val="WW8Num22z0"/>
    <w:qFormat/>
  </w:style>
  <w:style w:type="character" w:customStyle="1" w:styleId="WW8Num23z0">
    <w:name w:val="WW8Num23z0"/>
    <w:qFormat/>
  </w:style>
  <w:style w:type="character" w:customStyle="1" w:styleId="WW8Num23z1">
    <w:name w:val="WW8Num23z1"/>
    <w:qFormat/>
  </w:style>
  <w:style w:type="character" w:customStyle="1" w:styleId="WW8Num23z2">
    <w:name w:val="WW8Num23z2"/>
    <w:qFormat/>
  </w:style>
  <w:style w:type="character" w:customStyle="1" w:styleId="WW8Num23z3">
    <w:name w:val="WW8Num23z3"/>
    <w:qFormat/>
  </w:style>
  <w:style w:type="character" w:customStyle="1" w:styleId="WW8Num23z4">
    <w:name w:val="WW8Num23z4"/>
    <w:qFormat/>
  </w:style>
  <w:style w:type="character" w:customStyle="1" w:styleId="WW8Num23z5">
    <w:name w:val="WW8Num23z5"/>
    <w:qFormat/>
  </w:style>
  <w:style w:type="character" w:customStyle="1" w:styleId="WW8Num23z6">
    <w:name w:val="WW8Num23z6"/>
    <w:qFormat/>
  </w:style>
  <w:style w:type="character" w:customStyle="1" w:styleId="WW8Num23z7">
    <w:name w:val="WW8Num23z7"/>
    <w:qFormat/>
  </w:style>
  <w:style w:type="character" w:customStyle="1" w:styleId="WW8Num23z8">
    <w:name w:val="WW8Num23z8"/>
    <w:qFormat/>
  </w:style>
  <w:style w:type="character" w:customStyle="1" w:styleId="WW8Num24z0">
    <w:name w:val="WW8Num24z0"/>
    <w:qFormat/>
    <w:rPr>
      <w:rFonts w:ascii="Symbol" w:hAnsi="Symbol" w:cs="Symbol"/>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cs="Wingdings"/>
    </w:rPr>
  </w:style>
  <w:style w:type="character" w:customStyle="1" w:styleId="WW8Num25z0">
    <w:name w:val="WW8Num25z0"/>
    <w:qFormat/>
  </w:style>
  <w:style w:type="character" w:customStyle="1" w:styleId="WW8Num26z0">
    <w:name w:val="WW8Num26z0"/>
    <w:qFormat/>
  </w:style>
  <w:style w:type="character" w:customStyle="1" w:styleId="WW8Num27z0">
    <w:name w:val="WW8Num27z0"/>
    <w:qFormat/>
  </w:style>
  <w:style w:type="character" w:customStyle="1" w:styleId="WW8Num27z1">
    <w:name w:val="WW8Num27z1"/>
    <w:qFormat/>
  </w:style>
  <w:style w:type="character" w:customStyle="1" w:styleId="WW8Num27z2">
    <w:name w:val="WW8Num27z2"/>
    <w:qFormat/>
  </w:style>
  <w:style w:type="character" w:customStyle="1" w:styleId="WW8Num27z3">
    <w:name w:val="WW8Num27z3"/>
    <w:qFormat/>
  </w:style>
  <w:style w:type="character" w:customStyle="1" w:styleId="WW8Num27z4">
    <w:name w:val="WW8Num27z4"/>
    <w:qFormat/>
  </w:style>
  <w:style w:type="character" w:customStyle="1" w:styleId="WW8Num27z5">
    <w:name w:val="WW8Num27z5"/>
    <w:qFormat/>
  </w:style>
  <w:style w:type="character" w:customStyle="1" w:styleId="WW8Num27z6">
    <w:name w:val="WW8Num27z6"/>
    <w:qFormat/>
  </w:style>
  <w:style w:type="character" w:customStyle="1" w:styleId="WW8Num27z7">
    <w:name w:val="WW8Num27z7"/>
    <w:qFormat/>
  </w:style>
  <w:style w:type="character" w:customStyle="1" w:styleId="WW8Num27z8">
    <w:name w:val="WW8Num27z8"/>
    <w:qFormat/>
  </w:style>
  <w:style w:type="character" w:customStyle="1" w:styleId="WW8Num28z0">
    <w:name w:val="WW8Num28z0"/>
    <w:qFormat/>
    <w:rPr>
      <w:b/>
    </w:rPr>
  </w:style>
  <w:style w:type="character" w:customStyle="1" w:styleId="WW8Num28z1">
    <w:name w:val="WW8Num28z1"/>
    <w:qFormat/>
  </w:style>
  <w:style w:type="character" w:customStyle="1" w:styleId="WW8Num28z2">
    <w:name w:val="WW8Num28z2"/>
    <w:qFormat/>
  </w:style>
  <w:style w:type="character" w:customStyle="1" w:styleId="WW8Num28z3">
    <w:name w:val="WW8Num28z3"/>
    <w:qFormat/>
  </w:style>
  <w:style w:type="character" w:customStyle="1" w:styleId="WW8Num28z4">
    <w:name w:val="WW8Num28z4"/>
    <w:qFormat/>
  </w:style>
  <w:style w:type="character" w:customStyle="1" w:styleId="WW8Num28z5">
    <w:name w:val="WW8Num28z5"/>
    <w:qFormat/>
  </w:style>
  <w:style w:type="character" w:customStyle="1" w:styleId="WW8Num28z6">
    <w:name w:val="WW8Num28z6"/>
    <w:qFormat/>
  </w:style>
  <w:style w:type="character" w:customStyle="1" w:styleId="WW8Num28z7">
    <w:name w:val="WW8Num28z7"/>
    <w:qFormat/>
  </w:style>
  <w:style w:type="character" w:customStyle="1" w:styleId="WW8Num28z8">
    <w:name w:val="WW8Num28z8"/>
    <w:qFormat/>
  </w:style>
  <w:style w:type="character" w:customStyle="1" w:styleId="WW8Num29z0">
    <w:name w:val="WW8Num29z0"/>
    <w:qFormat/>
    <w:rPr>
      <w:rFonts w:ascii="Symbol" w:hAnsi="Symbol" w:cs="Symbol"/>
    </w:rPr>
  </w:style>
  <w:style w:type="character" w:customStyle="1" w:styleId="WW8Num29z1">
    <w:name w:val="WW8Num29z1"/>
    <w:qFormat/>
    <w:rPr>
      <w:rFonts w:ascii="Courier New" w:hAnsi="Courier New" w:cs="Courier New"/>
    </w:rPr>
  </w:style>
  <w:style w:type="character" w:customStyle="1" w:styleId="WW8Num29z2">
    <w:name w:val="WW8Num29z2"/>
    <w:qFormat/>
    <w:rPr>
      <w:rFonts w:ascii="Wingdings" w:hAnsi="Wingdings" w:cs="Wingdings"/>
    </w:rPr>
  </w:style>
  <w:style w:type="character" w:customStyle="1" w:styleId="WW8Num30z0">
    <w:name w:val="WW8Num30z0"/>
    <w:qFormat/>
    <w:rPr>
      <w:rFonts w:ascii="Times New Roman" w:eastAsia="Times New Roman" w:hAnsi="Times New Roman" w:cs="Times New Roman"/>
    </w:rPr>
  </w:style>
  <w:style w:type="character" w:customStyle="1" w:styleId="WW8Num30z1">
    <w:name w:val="WW8Num30z1"/>
    <w:qFormat/>
    <w:rPr>
      <w:rFonts w:ascii="Courier New" w:hAnsi="Courier New" w:cs="Courier New"/>
    </w:rPr>
  </w:style>
  <w:style w:type="character" w:customStyle="1" w:styleId="WW8Num30z2">
    <w:name w:val="WW8Num30z2"/>
    <w:qFormat/>
    <w:rPr>
      <w:rFonts w:ascii="Wingdings" w:hAnsi="Wingdings" w:cs="Wingdings"/>
    </w:rPr>
  </w:style>
  <w:style w:type="character" w:customStyle="1" w:styleId="WW8Num30z3">
    <w:name w:val="WW8Num30z3"/>
    <w:qFormat/>
    <w:rPr>
      <w:rFonts w:ascii="Symbol" w:hAnsi="Symbol" w:cs="Symbol"/>
    </w:rPr>
  </w:style>
  <w:style w:type="character" w:customStyle="1" w:styleId="WW8Num31z0">
    <w:name w:val="WW8Num31z0"/>
    <w:qFormat/>
    <w:rPr>
      <w:rFonts w:ascii="Symbol" w:hAnsi="Symbol" w:cs="Symbol"/>
    </w:rPr>
  </w:style>
  <w:style w:type="character" w:customStyle="1" w:styleId="WW8Num31z1">
    <w:name w:val="WW8Num31z1"/>
    <w:qFormat/>
    <w:rPr>
      <w:rFonts w:ascii="Courier New" w:hAnsi="Courier New" w:cs="Courier New"/>
    </w:rPr>
  </w:style>
  <w:style w:type="character" w:customStyle="1" w:styleId="WW8Num31z2">
    <w:name w:val="WW8Num31z2"/>
    <w:qFormat/>
    <w:rPr>
      <w:rFonts w:ascii="Wingdings" w:hAnsi="Wingdings" w:cs="Wingdings"/>
    </w:rPr>
  </w:style>
  <w:style w:type="character" w:customStyle="1" w:styleId="WW8Num32z0">
    <w:name w:val="WW8Num32z0"/>
    <w:qFormat/>
    <w:rPr>
      <w:rFonts w:ascii="Symbol" w:hAnsi="Symbol" w:cs="Symbol"/>
    </w:rPr>
  </w:style>
  <w:style w:type="character" w:customStyle="1" w:styleId="WW8Num32z1">
    <w:name w:val="WW8Num32z1"/>
    <w:qFormat/>
    <w:rPr>
      <w:rFonts w:ascii="Courier New" w:hAnsi="Courier New" w:cs="Courier New"/>
    </w:rPr>
  </w:style>
  <w:style w:type="character" w:customStyle="1" w:styleId="WW8Num32z2">
    <w:name w:val="WW8Num32z2"/>
    <w:qFormat/>
    <w:rPr>
      <w:rFonts w:ascii="Wingdings" w:hAnsi="Wingdings" w:cs="Wingdings"/>
    </w:rPr>
  </w:style>
  <w:style w:type="character" w:customStyle="1" w:styleId="WW8Num33z0">
    <w:name w:val="WW8Num33z0"/>
    <w:qFormat/>
    <w:rPr>
      <w:rFonts w:ascii="Symbol" w:hAnsi="Symbol" w:cs="Symbol"/>
    </w:rPr>
  </w:style>
  <w:style w:type="character" w:customStyle="1" w:styleId="WW8Num33z1">
    <w:name w:val="WW8Num33z1"/>
    <w:qFormat/>
    <w:rPr>
      <w:rFonts w:ascii="Courier New" w:hAnsi="Courier New" w:cs="Courier New"/>
    </w:rPr>
  </w:style>
  <w:style w:type="character" w:customStyle="1" w:styleId="WW8Num33z2">
    <w:name w:val="WW8Num33z2"/>
    <w:qFormat/>
    <w:rPr>
      <w:rFonts w:ascii="Wingdings" w:hAnsi="Wingdings" w:cs="Wingdings"/>
    </w:rPr>
  </w:style>
  <w:style w:type="character" w:customStyle="1" w:styleId="WW8Num34z0">
    <w:name w:val="WW8Num34z0"/>
    <w:qFormat/>
    <w:rPr>
      <w:rFonts w:ascii="Symbol" w:hAnsi="Symbol" w:cs="Symbol"/>
    </w:rPr>
  </w:style>
  <w:style w:type="character" w:customStyle="1" w:styleId="WW8Num34z1">
    <w:name w:val="WW8Num34z1"/>
    <w:qFormat/>
    <w:rPr>
      <w:rFonts w:ascii="Courier New" w:hAnsi="Courier New" w:cs="Courier New"/>
    </w:rPr>
  </w:style>
  <w:style w:type="character" w:customStyle="1" w:styleId="WW8Num34z2">
    <w:name w:val="WW8Num34z2"/>
    <w:qFormat/>
    <w:rPr>
      <w:rFonts w:ascii="Wingdings" w:hAnsi="Wingdings" w:cs="Wingdings"/>
    </w:rPr>
  </w:style>
  <w:style w:type="character" w:customStyle="1" w:styleId="WW8Num35z0">
    <w:name w:val="WW8Num35z0"/>
    <w:qFormat/>
  </w:style>
  <w:style w:type="character" w:customStyle="1" w:styleId="WW8Num35z1">
    <w:name w:val="WW8Num35z1"/>
    <w:qFormat/>
  </w:style>
  <w:style w:type="character" w:customStyle="1" w:styleId="WW8Num35z2">
    <w:name w:val="WW8Num35z2"/>
    <w:qFormat/>
  </w:style>
  <w:style w:type="character" w:customStyle="1" w:styleId="WW8Num35z3">
    <w:name w:val="WW8Num35z3"/>
    <w:qFormat/>
  </w:style>
  <w:style w:type="character" w:customStyle="1" w:styleId="WW8Num35z4">
    <w:name w:val="WW8Num35z4"/>
    <w:qFormat/>
  </w:style>
  <w:style w:type="character" w:customStyle="1" w:styleId="WW8Num35z5">
    <w:name w:val="WW8Num35z5"/>
    <w:qFormat/>
  </w:style>
  <w:style w:type="character" w:customStyle="1" w:styleId="WW8Num35z6">
    <w:name w:val="WW8Num35z6"/>
    <w:qFormat/>
  </w:style>
  <w:style w:type="character" w:customStyle="1" w:styleId="WW8Num35z7">
    <w:name w:val="WW8Num35z7"/>
    <w:qFormat/>
  </w:style>
  <w:style w:type="character" w:customStyle="1" w:styleId="WW8Num35z8">
    <w:name w:val="WW8Num35z8"/>
    <w:qFormat/>
  </w:style>
  <w:style w:type="character" w:customStyle="1" w:styleId="WW8Num36z0">
    <w:name w:val="WW8Num36z0"/>
    <w:qFormat/>
  </w:style>
  <w:style w:type="character" w:customStyle="1" w:styleId="WW8Num36z1">
    <w:name w:val="WW8Num36z1"/>
    <w:qFormat/>
  </w:style>
  <w:style w:type="character" w:customStyle="1" w:styleId="WW8Num36z2">
    <w:name w:val="WW8Num36z2"/>
    <w:qFormat/>
  </w:style>
  <w:style w:type="character" w:customStyle="1" w:styleId="WW8Num36z3">
    <w:name w:val="WW8Num36z3"/>
    <w:qFormat/>
  </w:style>
  <w:style w:type="character" w:customStyle="1" w:styleId="WW8Num36z4">
    <w:name w:val="WW8Num36z4"/>
    <w:qFormat/>
  </w:style>
  <w:style w:type="character" w:customStyle="1" w:styleId="WW8Num36z5">
    <w:name w:val="WW8Num36z5"/>
    <w:qFormat/>
  </w:style>
  <w:style w:type="character" w:customStyle="1" w:styleId="WW8Num36z6">
    <w:name w:val="WW8Num36z6"/>
    <w:qFormat/>
  </w:style>
  <w:style w:type="character" w:customStyle="1" w:styleId="WW8Num36z7">
    <w:name w:val="WW8Num36z7"/>
    <w:qFormat/>
  </w:style>
  <w:style w:type="character" w:customStyle="1" w:styleId="WW8Num36z8">
    <w:name w:val="WW8Num36z8"/>
    <w:qFormat/>
  </w:style>
  <w:style w:type="character" w:customStyle="1" w:styleId="WW8Num37z0">
    <w:name w:val="WW8Num37z0"/>
    <w:qFormat/>
    <w:rPr>
      <w:rFonts w:ascii="Symbol" w:hAnsi="Symbol" w:cs="Symbol"/>
    </w:rPr>
  </w:style>
  <w:style w:type="character" w:customStyle="1" w:styleId="WW8Num37z1">
    <w:name w:val="WW8Num37z1"/>
    <w:qFormat/>
    <w:rPr>
      <w:rFonts w:ascii="Courier New" w:hAnsi="Courier New" w:cs="Courier New"/>
    </w:rPr>
  </w:style>
  <w:style w:type="character" w:customStyle="1" w:styleId="WW8Num37z2">
    <w:name w:val="WW8Num37z2"/>
    <w:qFormat/>
    <w:rPr>
      <w:rFonts w:ascii="Wingdings" w:hAnsi="Wingdings" w:cs="Wingdings"/>
    </w:rPr>
  </w:style>
  <w:style w:type="character" w:customStyle="1" w:styleId="WW8Num38z0">
    <w:name w:val="WW8Num38z0"/>
    <w:qFormat/>
    <w:rPr>
      <w:rFonts w:ascii="Symbol" w:hAnsi="Symbol" w:cs="Symbol"/>
    </w:rPr>
  </w:style>
  <w:style w:type="character" w:customStyle="1" w:styleId="WW8Num38z1">
    <w:name w:val="WW8Num38z1"/>
    <w:qFormat/>
    <w:rPr>
      <w:rFonts w:ascii="Courier New" w:hAnsi="Courier New" w:cs="Courier New"/>
    </w:rPr>
  </w:style>
  <w:style w:type="character" w:customStyle="1" w:styleId="WW8Num38z2">
    <w:name w:val="WW8Num38z2"/>
    <w:qFormat/>
    <w:rPr>
      <w:rFonts w:ascii="Wingdings" w:hAnsi="Wingdings" w:cs="Wingdings"/>
    </w:rPr>
  </w:style>
  <w:style w:type="character" w:customStyle="1" w:styleId="WW8Num39z0">
    <w:name w:val="WW8Num39z0"/>
    <w:qFormat/>
  </w:style>
  <w:style w:type="character" w:customStyle="1" w:styleId="WW8Num40z0">
    <w:name w:val="WW8Num40z0"/>
    <w:qFormat/>
    <w:rPr>
      <w:rFonts w:ascii="Symbol" w:hAnsi="Symbol" w:cs="Symbol"/>
    </w:rPr>
  </w:style>
  <w:style w:type="character" w:customStyle="1" w:styleId="WW8Num40z1">
    <w:name w:val="WW8Num40z1"/>
    <w:qFormat/>
    <w:rPr>
      <w:rFonts w:ascii="Courier New" w:hAnsi="Courier New" w:cs="Courier New"/>
    </w:rPr>
  </w:style>
  <w:style w:type="character" w:customStyle="1" w:styleId="WW8Num40z2">
    <w:name w:val="WW8Num40z2"/>
    <w:qFormat/>
    <w:rPr>
      <w:rFonts w:ascii="Wingdings" w:hAnsi="Wingdings" w:cs="Wingdings"/>
    </w:rPr>
  </w:style>
  <w:style w:type="character" w:customStyle="1" w:styleId="WW8Num41z0">
    <w:name w:val="WW8Num41z0"/>
    <w:qFormat/>
    <w:rPr>
      <w:rFonts w:ascii="Symbol" w:hAnsi="Symbol" w:cs="Symbol"/>
    </w:rPr>
  </w:style>
  <w:style w:type="character" w:customStyle="1" w:styleId="WW8Num41z1">
    <w:name w:val="WW8Num41z1"/>
    <w:qFormat/>
    <w:rPr>
      <w:rFonts w:ascii="Courier New" w:hAnsi="Courier New" w:cs="Courier New"/>
    </w:rPr>
  </w:style>
  <w:style w:type="character" w:customStyle="1" w:styleId="WW8Num41z2">
    <w:name w:val="WW8Num41z2"/>
    <w:qFormat/>
    <w:rPr>
      <w:rFonts w:ascii="Wingdings" w:hAnsi="Wingdings" w:cs="Wingdings"/>
    </w:rPr>
  </w:style>
  <w:style w:type="character" w:customStyle="1" w:styleId="10">
    <w:name w:val="Заголовок 1 Знак"/>
    <w:qFormat/>
    <w:rPr>
      <w:rFonts w:ascii="Times New Roman" w:hAnsi="Times New Roman" w:cs="Times New Roman"/>
      <w:b/>
      <w:bCs/>
      <w:kern w:val="2"/>
      <w:sz w:val="24"/>
      <w:szCs w:val="24"/>
      <w:lang w:val="en-US"/>
    </w:rPr>
  </w:style>
  <w:style w:type="character" w:customStyle="1" w:styleId="20">
    <w:name w:val="Заголовок 2 Знак"/>
    <w:qFormat/>
    <w:rPr>
      <w:rFonts w:ascii="Arial" w:hAnsi="Arial" w:cs="Times New Roman"/>
      <w:b/>
      <w:bCs/>
      <w:i/>
      <w:iCs/>
      <w:sz w:val="28"/>
      <w:szCs w:val="28"/>
    </w:rPr>
  </w:style>
  <w:style w:type="character" w:customStyle="1" w:styleId="30">
    <w:name w:val="Заголовок 3 Знак"/>
    <w:qFormat/>
    <w:rPr>
      <w:rFonts w:ascii="Arial" w:hAnsi="Arial" w:cs="Times New Roman"/>
      <w:b/>
      <w:bCs/>
      <w:sz w:val="26"/>
      <w:szCs w:val="26"/>
    </w:rPr>
  </w:style>
  <w:style w:type="character" w:customStyle="1" w:styleId="40">
    <w:name w:val="Заголовок 4 Знак"/>
    <w:qFormat/>
    <w:rPr>
      <w:rFonts w:ascii="Times New Roman" w:hAnsi="Times New Roman" w:cs="Times New Roman"/>
      <w:b/>
      <w:bCs/>
      <w:sz w:val="24"/>
      <w:szCs w:val="24"/>
    </w:rPr>
  </w:style>
  <w:style w:type="character" w:customStyle="1" w:styleId="a3">
    <w:name w:val="Основной текст Знак"/>
    <w:qFormat/>
    <w:rPr>
      <w:rFonts w:ascii="Times New Roman" w:hAnsi="Times New Roman" w:cs="Times New Roman"/>
      <w:sz w:val="24"/>
      <w:szCs w:val="24"/>
    </w:rPr>
  </w:style>
  <w:style w:type="character" w:customStyle="1" w:styleId="21">
    <w:name w:val="Основной текст 2 Знак"/>
    <w:qFormat/>
    <w:rPr>
      <w:rFonts w:ascii="Times New Roman" w:hAnsi="Times New Roman" w:cs="Times New Roman"/>
      <w:sz w:val="24"/>
      <w:szCs w:val="24"/>
    </w:rPr>
  </w:style>
  <w:style w:type="character" w:customStyle="1" w:styleId="blk">
    <w:name w:val="blk"/>
    <w:qFormat/>
  </w:style>
  <w:style w:type="character" w:customStyle="1" w:styleId="a4">
    <w:name w:val="Нижний колонтитул Знак"/>
    <w:qFormat/>
    <w:rPr>
      <w:rFonts w:ascii="Times New Roman" w:hAnsi="Times New Roman" w:cs="Times New Roman"/>
      <w:sz w:val="24"/>
      <w:szCs w:val="24"/>
    </w:rPr>
  </w:style>
  <w:style w:type="character" w:styleId="a5">
    <w:name w:val="page number"/>
    <w:rPr>
      <w:rFonts w:cs="Times New Roman"/>
    </w:rPr>
  </w:style>
  <w:style w:type="character" w:customStyle="1" w:styleId="a6">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uiPriority w:val="99"/>
    <w:qFormat/>
    <w:rPr>
      <w:rFonts w:ascii="Times New Roman" w:hAnsi="Times New Roman" w:cs="Times New Roman"/>
      <w:sz w:val="20"/>
      <w:szCs w:val="20"/>
      <w:lang w:val="en-US"/>
    </w:rPr>
  </w:style>
  <w:style w:type="character" w:customStyle="1" w:styleId="FootnoteCharacters">
    <w:name w:val="Footnote Characters"/>
    <w:qFormat/>
    <w:rPr>
      <w:rFonts w:cs="Times New Roman"/>
      <w:vertAlign w:val="superscript"/>
    </w:rPr>
  </w:style>
  <w:style w:type="character" w:styleId="a7">
    <w:name w:val="Hyperlink"/>
    <w:rPr>
      <w:rFonts w:cs="Times New Roman"/>
      <w:color w:val="0000FF"/>
      <w:u w:val="single"/>
    </w:rPr>
  </w:style>
  <w:style w:type="character" w:customStyle="1" w:styleId="FootnoteTextChar">
    <w:name w:val="Footnote Text Char"/>
    <w:qFormat/>
    <w:rPr>
      <w:rFonts w:ascii="Times New Roman" w:hAnsi="Times New Roman" w:cs="Times New Roman"/>
      <w:sz w:val="20"/>
      <w:lang w:val="en-US"/>
    </w:rPr>
  </w:style>
  <w:style w:type="character" w:styleId="a8">
    <w:name w:val="Emphasis"/>
    <w:qFormat/>
    <w:rPr>
      <w:rFonts w:cs="Times New Roman"/>
      <w:i/>
    </w:rPr>
  </w:style>
  <w:style w:type="character" w:customStyle="1" w:styleId="a9">
    <w:name w:val="Текст выноски Знак"/>
    <w:qFormat/>
    <w:rPr>
      <w:rFonts w:ascii="Segoe UI" w:hAnsi="Segoe UI" w:cs="Times New Roman"/>
      <w:sz w:val="18"/>
      <w:szCs w:val="18"/>
    </w:rPr>
  </w:style>
  <w:style w:type="character" w:customStyle="1" w:styleId="aa">
    <w:name w:val="Верхний колонтитул Знак"/>
    <w:uiPriority w:val="99"/>
    <w:qFormat/>
    <w:rPr>
      <w:rFonts w:ascii="Times New Roman" w:hAnsi="Times New Roman" w:cs="Times New Roman"/>
      <w:sz w:val="24"/>
      <w:szCs w:val="24"/>
    </w:rPr>
  </w:style>
  <w:style w:type="character" w:customStyle="1" w:styleId="11">
    <w:name w:val="Текст примечания Знак11"/>
    <w:qFormat/>
    <w:rPr>
      <w:rFonts w:cs="Times New Roman"/>
      <w:sz w:val="20"/>
      <w:szCs w:val="20"/>
    </w:rPr>
  </w:style>
  <w:style w:type="character" w:customStyle="1" w:styleId="ab">
    <w:name w:val="Текст примечания Знак"/>
    <w:qFormat/>
    <w:rPr>
      <w:rFonts w:cs="Times New Roman"/>
      <w:sz w:val="20"/>
      <w:szCs w:val="20"/>
    </w:rPr>
  </w:style>
  <w:style w:type="character" w:customStyle="1" w:styleId="12">
    <w:name w:val="Текст примечания Знак1"/>
    <w:qFormat/>
    <w:rPr>
      <w:rFonts w:cs="Times New Roman"/>
      <w:sz w:val="20"/>
      <w:szCs w:val="20"/>
    </w:rPr>
  </w:style>
  <w:style w:type="character" w:customStyle="1" w:styleId="110">
    <w:name w:val="Тема примечания Знак11"/>
    <w:qFormat/>
    <w:rPr>
      <w:rFonts w:cs="Times New Roman"/>
      <w:b/>
      <w:bCs/>
      <w:sz w:val="20"/>
      <w:szCs w:val="20"/>
    </w:rPr>
  </w:style>
  <w:style w:type="character" w:customStyle="1" w:styleId="ac">
    <w:name w:val="Тема примечания Знак"/>
    <w:qFormat/>
    <w:rPr>
      <w:rFonts w:ascii="Times New Roman" w:hAnsi="Times New Roman" w:cs="Times New Roman"/>
      <w:b/>
      <w:bCs/>
      <w:sz w:val="20"/>
      <w:szCs w:val="20"/>
    </w:rPr>
  </w:style>
  <w:style w:type="character" w:customStyle="1" w:styleId="13">
    <w:name w:val="Тема примечания Знак1"/>
    <w:qFormat/>
    <w:rPr>
      <w:rFonts w:cs="Times New Roman"/>
      <w:b/>
      <w:bCs/>
      <w:sz w:val="20"/>
      <w:szCs w:val="20"/>
    </w:rPr>
  </w:style>
  <w:style w:type="character" w:customStyle="1" w:styleId="22">
    <w:name w:val="Основной текст с отступом 2 Знак"/>
    <w:qFormat/>
    <w:rPr>
      <w:rFonts w:ascii="Times New Roman" w:hAnsi="Times New Roman" w:cs="Times New Roman"/>
      <w:sz w:val="24"/>
      <w:szCs w:val="24"/>
    </w:rPr>
  </w:style>
  <w:style w:type="character" w:customStyle="1" w:styleId="apple-converted-space">
    <w:name w:val="apple-converted-space"/>
    <w:qFormat/>
  </w:style>
  <w:style w:type="character" w:customStyle="1" w:styleId="ad">
    <w:name w:val="Цветовое выделение"/>
    <w:qFormat/>
    <w:rPr>
      <w:b/>
      <w:color w:val="26282F"/>
    </w:rPr>
  </w:style>
  <w:style w:type="character" w:customStyle="1" w:styleId="ae">
    <w:name w:val="Гипертекстовая ссылка"/>
    <w:qFormat/>
    <w:rPr>
      <w:b/>
      <w:color w:val="106BBE"/>
    </w:rPr>
  </w:style>
  <w:style w:type="character" w:customStyle="1" w:styleId="af">
    <w:name w:val="Активная гипертекстовая ссылка"/>
    <w:qFormat/>
    <w:rPr>
      <w:b/>
      <w:color w:val="106BBE"/>
      <w:u w:val="single"/>
    </w:rPr>
  </w:style>
  <w:style w:type="character" w:customStyle="1" w:styleId="af0">
    <w:name w:val="Выделение для Базового Поиска"/>
    <w:qFormat/>
    <w:rPr>
      <w:b/>
      <w:color w:val="0058A9"/>
    </w:rPr>
  </w:style>
  <w:style w:type="character" w:customStyle="1" w:styleId="af1">
    <w:name w:val="Выделение для Базового Поиска (курсив)"/>
    <w:qFormat/>
    <w:rPr>
      <w:b/>
      <w:i/>
      <w:color w:val="0058A9"/>
    </w:rPr>
  </w:style>
  <w:style w:type="character" w:customStyle="1" w:styleId="af2">
    <w:name w:val="Заголовок своего сообщения"/>
    <w:qFormat/>
    <w:rPr>
      <w:b/>
      <w:color w:val="26282F"/>
    </w:rPr>
  </w:style>
  <w:style w:type="character" w:customStyle="1" w:styleId="af3">
    <w:name w:val="Заголовок чужого сообщения"/>
    <w:qFormat/>
    <w:rPr>
      <w:b/>
      <w:color w:val="FF0000"/>
    </w:rPr>
  </w:style>
  <w:style w:type="character" w:customStyle="1" w:styleId="af4">
    <w:name w:val="Найденные слова"/>
    <w:qFormat/>
    <w:rPr>
      <w:b/>
      <w:color w:val="26282F"/>
      <w:shd w:val="clear" w:color="auto" w:fill="FFF580"/>
    </w:rPr>
  </w:style>
  <w:style w:type="character" w:customStyle="1" w:styleId="af5">
    <w:name w:val="Не вступил в силу"/>
    <w:qFormat/>
    <w:rPr>
      <w:b/>
      <w:color w:val="000000"/>
      <w:shd w:val="clear" w:color="auto" w:fill="D8EDE8"/>
    </w:rPr>
  </w:style>
  <w:style w:type="character" w:customStyle="1" w:styleId="af6">
    <w:name w:val="Опечатки"/>
    <w:qFormat/>
    <w:rPr>
      <w:color w:val="FF0000"/>
    </w:rPr>
  </w:style>
  <w:style w:type="character" w:customStyle="1" w:styleId="af7">
    <w:name w:val="Продолжение ссылки"/>
    <w:qFormat/>
  </w:style>
  <w:style w:type="character" w:customStyle="1" w:styleId="af8">
    <w:name w:val="Сравнение редакций"/>
    <w:qFormat/>
    <w:rPr>
      <w:b/>
      <w:color w:val="26282F"/>
    </w:rPr>
  </w:style>
  <w:style w:type="character" w:customStyle="1" w:styleId="af9">
    <w:name w:val="Сравнение редакций. Добавленный фрагмент"/>
    <w:qFormat/>
    <w:rPr>
      <w:color w:val="000000"/>
      <w:shd w:val="clear" w:color="auto" w:fill="C1D7FF"/>
    </w:rPr>
  </w:style>
  <w:style w:type="character" w:customStyle="1" w:styleId="afa">
    <w:name w:val="Сравнение редакций. Удаленный фрагмент"/>
    <w:qFormat/>
    <w:rPr>
      <w:color w:val="000000"/>
      <w:shd w:val="clear" w:color="auto" w:fill="C4C413"/>
    </w:rPr>
  </w:style>
  <w:style w:type="character" w:customStyle="1" w:styleId="afb">
    <w:name w:val="Ссылка на утративший силу документ"/>
    <w:qFormat/>
    <w:rPr>
      <w:b/>
      <w:color w:val="749232"/>
    </w:rPr>
  </w:style>
  <w:style w:type="character" w:customStyle="1" w:styleId="afc">
    <w:name w:val="Утратил силу"/>
    <w:qFormat/>
    <w:rPr>
      <w:b/>
      <w:strike/>
      <w:color w:val="666600"/>
    </w:rPr>
  </w:style>
  <w:style w:type="character" w:styleId="afd">
    <w:name w:val="annotation reference"/>
    <w:qFormat/>
    <w:rPr>
      <w:rFonts w:cs="Times New Roman"/>
      <w:sz w:val="16"/>
    </w:rPr>
  </w:style>
  <w:style w:type="character" w:customStyle="1" w:styleId="afe">
    <w:name w:val="Текст концевой сноски Знак"/>
    <w:qFormat/>
    <w:rPr>
      <w:rFonts w:cs="Times New Roman"/>
      <w:sz w:val="20"/>
      <w:szCs w:val="20"/>
    </w:rPr>
  </w:style>
  <w:style w:type="character" w:customStyle="1" w:styleId="EndnoteCharacters">
    <w:name w:val="Endnote Characters"/>
    <w:qFormat/>
    <w:rPr>
      <w:rFonts w:cs="Times New Roman"/>
      <w:vertAlign w:val="superscript"/>
    </w:rPr>
  </w:style>
  <w:style w:type="character" w:customStyle="1" w:styleId="aff">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uiPriority w:val="34"/>
    <w:qFormat/>
    <w:rPr>
      <w:rFonts w:ascii="Times New Roman" w:hAnsi="Times New Roman" w:cs="Times New Roman"/>
      <w:sz w:val="24"/>
      <w:szCs w:val="24"/>
    </w:rPr>
  </w:style>
  <w:style w:type="character" w:customStyle="1" w:styleId="aff0">
    <w:name w:val="Обычный (Интернет) Знак"/>
    <w:qFormat/>
    <w:rPr>
      <w:rFonts w:ascii="Times New Roman" w:hAnsi="Times New Roman" w:cs="Times New Roman"/>
      <w:sz w:val="24"/>
      <w:szCs w:val="24"/>
      <w:lang w:val="en-US"/>
    </w:rPr>
  </w:style>
  <w:style w:type="character" w:customStyle="1" w:styleId="StrongEmphasis">
    <w:name w:val="Strong Emphasis"/>
    <w:qFormat/>
    <w:rPr>
      <w:b/>
      <w:bCs/>
    </w:rPr>
  </w:style>
  <w:style w:type="character" w:styleId="aff1">
    <w:name w:val="FollowedHyperlink"/>
    <w:rPr>
      <w:color w:val="0000FF"/>
      <w:u w:val="single"/>
    </w:rPr>
  </w:style>
  <w:style w:type="character" w:styleId="aff2">
    <w:name w:val="Subtle Emphasis"/>
    <w:qFormat/>
    <w:rPr>
      <w:i/>
      <w:iCs/>
      <w:color w:val="404040"/>
    </w:rPr>
  </w:style>
  <w:style w:type="character" w:customStyle="1" w:styleId="aff3">
    <w:name w:val="Подзаголовок Знак"/>
    <w:uiPriority w:val="11"/>
    <w:qFormat/>
    <w:rPr>
      <w:rFonts w:ascii="Calibri Light" w:eastAsia="Times New Roman" w:hAnsi="Calibri Light" w:cs="Times New Roman"/>
      <w:sz w:val="24"/>
      <w:szCs w:val="24"/>
    </w:rPr>
  </w:style>
  <w:style w:type="character" w:customStyle="1" w:styleId="14">
    <w:name w:val="Неразрешенное упоминание1"/>
    <w:qFormat/>
    <w:rPr>
      <w:color w:val="605E5C"/>
      <w:shd w:val="clear" w:color="auto" w:fill="E1DFDD"/>
    </w:rPr>
  </w:style>
  <w:style w:type="character" w:customStyle="1" w:styleId="aff4">
    <w:name w:val="Заголовок Знак"/>
    <w:qFormat/>
    <w:rPr>
      <w:rFonts w:ascii="Times New Roman" w:hAnsi="Times New Roman" w:cs="Times New Roman"/>
      <w:kern w:val="2"/>
      <w:sz w:val="24"/>
      <w:szCs w:val="24"/>
    </w:rPr>
  </w:style>
  <w:style w:type="character" w:customStyle="1" w:styleId="FootnoteAnchor">
    <w:name w:val="Footnote Anchor"/>
    <w:rPr>
      <w:vertAlign w:val="superscript"/>
    </w:rPr>
  </w:style>
  <w:style w:type="character" w:customStyle="1" w:styleId="EndnoteAnchor">
    <w:name w:val="Endnote Anchor"/>
    <w:rPr>
      <w:vertAlign w:val="superscript"/>
    </w:rPr>
  </w:style>
  <w:style w:type="paragraph" w:customStyle="1" w:styleId="Heading">
    <w:name w:val="Heading"/>
    <w:basedOn w:val="a"/>
    <w:next w:val="a"/>
    <w:qFormat/>
    <w:pPr>
      <w:spacing w:after="120"/>
      <w:ind w:firstLine="709"/>
      <w:outlineLvl w:val="0"/>
    </w:pPr>
    <w:rPr>
      <w:rFonts w:ascii="Times New Roman" w:hAnsi="Times New Roman"/>
      <w:kern w:val="2"/>
      <w:sz w:val="24"/>
      <w:szCs w:val="24"/>
    </w:rPr>
  </w:style>
  <w:style w:type="paragraph" w:styleId="aff5">
    <w:name w:val="Body Text"/>
    <w:basedOn w:val="a"/>
    <w:pPr>
      <w:spacing w:after="0" w:line="240" w:lineRule="auto"/>
    </w:pPr>
    <w:rPr>
      <w:rFonts w:ascii="Times New Roman" w:hAnsi="Times New Roman"/>
      <w:sz w:val="24"/>
      <w:szCs w:val="24"/>
      <w:lang w:val="en-US"/>
    </w:rPr>
  </w:style>
  <w:style w:type="paragraph" w:styleId="aff6">
    <w:name w:val="List"/>
    <w:basedOn w:val="aff5"/>
    <w:rPr>
      <w:rFonts w:eastAsia="DejaVu Sans"/>
    </w:rPr>
  </w:style>
  <w:style w:type="paragraph" w:styleId="aff7">
    <w:name w:val="caption"/>
    <w:basedOn w:val="a"/>
    <w:qFormat/>
    <w:pPr>
      <w:suppressLineNumbers/>
      <w:spacing w:before="120" w:after="120"/>
    </w:pPr>
    <w:rPr>
      <w:rFonts w:eastAsia="DejaVu Sans"/>
      <w:i/>
      <w:iCs/>
      <w:sz w:val="24"/>
      <w:szCs w:val="24"/>
    </w:rPr>
  </w:style>
  <w:style w:type="paragraph" w:customStyle="1" w:styleId="Index">
    <w:name w:val="Index"/>
    <w:basedOn w:val="a"/>
    <w:qFormat/>
    <w:pPr>
      <w:suppressLineNumbers/>
    </w:pPr>
    <w:rPr>
      <w:rFonts w:eastAsia="DejaVu Sans"/>
    </w:rPr>
  </w:style>
  <w:style w:type="paragraph" w:styleId="23">
    <w:name w:val="Body Text 2"/>
    <w:basedOn w:val="a"/>
    <w:qFormat/>
    <w:pPr>
      <w:spacing w:after="0" w:line="240" w:lineRule="auto"/>
      <w:ind w:right="-57"/>
      <w:jc w:val="both"/>
    </w:pPr>
    <w:rPr>
      <w:rFonts w:ascii="Times New Roman" w:hAnsi="Times New Roman"/>
      <w:sz w:val="24"/>
      <w:szCs w:val="24"/>
      <w:lang w:val="en-US"/>
    </w:rPr>
  </w:style>
  <w:style w:type="paragraph" w:customStyle="1" w:styleId="HeaderandFooter">
    <w:name w:val="Header and Footer"/>
    <w:basedOn w:val="a"/>
    <w:qFormat/>
    <w:pPr>
      <w:suppressLineNumbers/>
      <w:tabs>
        <w:tab w:val="center" w:pos="4819"/>
        <w:tab w:val="right" w:pos="9638"/>
      </w:tabs>
    </w:pPr>
  </w:style>
  <w:style w:type="paragraph" w:styleId="aff8">
    <w:name w:val="footer"/>
    <w:basedOn w:val="a"/>
    <w:pPr>
      <w:tabs>
        <w:tab w:val="center" w:pos="4677"/>
        <w:tab w:val="right" w:pos="9355"/>
      </w:tabs>
      <w:spacing w:before="120" w:after="120" w:line="240" w:lineRule="auto"/>
    </w:pPr>
    <w:rPr>
      <w:rFonts w:ascii="Times New Roman" w:hAnsi="Times New Roman"/>
      <w:sz w:val="24"/>
      <w:szCs w:val="24"/>
      <w:lang w:val="en-US"/>
    </w:rPr>
  </w:style>
  <w:style w:type="paragraph" w:styleId="aff9">
    <w:name w:val="Normal (Web)"/>
    <w:basedOn w:val="a"/>
    <w:qFormat/>
    <w:pPr>
      <w:widowControl w:val="0"/>
      <w:spacing w:after="0" w:line="240" w:lineRule="auto"/>
    </w:pPr>
    <w:rPr>
      <w:rFonts w:ascii="Times New Roman" w:hAnsi="Times New Roman"/>
      <w:sz w:val="24"/>
      <w:szCs w:val="24"/>
      <w:lang w:val="en-US"/>
    </w:rPr>
  </w:style>
  <w:style w:type="paragraph" w:styleId="aff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uiPriority w:val="99"/>
    <w:qFormat/>
    <w:pPr>
      <w:spacing w:after="0" w:line="240" w:lineRule="auto"/>
    </w:pPr>
    <w:rPr>
      <w:rFonts w:ascii="Times New Roman" w:hAnsi="Times New Roman"/>
      <w:sz w:val="20"/>
      <w:szCs w:val="20"/>
      <w:lang w:val="en-US"/>
    </w:rPr>
  </w:style>
  <w:style w:type="paragraph" w:styleId="24">
    <w:name w:val="List 2"/>
    <w:basedOn w:val="a"/>
    <w:qFormat/>
    <w:pPr>
      <w:spacing w:before="120" w:after="120" w:line="240" w:lineRule="auto"/>
      <w:ind w:left="720" w:hanging="360"/>
      <w:jc w:val="both"/>
    </w:pPr>
    <w:rPr>
      <w:rFonts w:ascii="Arial" w:eastAsia="Batang;№ЩЕБ" w:hAnsi="Arial" w:cs="Arial"/>
      <w:sz w:val="20"/>
      <w:szCs w:val="24"/>
      <w:lang w:eastAsia="ko-KR"/>
    </w:rPr>
  </w:style>
  <w:style w:type="paragraph" w:styleId="15">
    <w:name w:val="toc 1"/>
    <w:basedOn w:val="a"/>
    <w:next w:val="a"/>
    <w:pPr>
      <w:spacing w:before="240" w:after="120" w:line="240" w:lineRule="auto"/>
    </w:pPr>
    <w:rPr>
      <w:rFonts w:cs="Calibri"/>
      <w:b/>
      <w:bCs/>
      <w:sz w:val="20"/>
      <w:szCs w:val="20"/>
    </w:rPr>
  </w:style>
  <w:style w:type="paragraph" w:styleId="25">
    <w:name w:val="toc 2"/>
    <w:basedOn w:val="a"/>
    <w:next w:val="a"/>
    <w:pPr>
      <w:tabs>
        <w:tab w:val="right" w:leader="dot" w:pos="9344"/>
      </w:tabs>
      <w:spacing w:before="120" w:after="0" w:line="240" w:lineRule="auto"/>
      <w:ind w:left="240"/>
    </w:pPr>
    <w:rPr>
      <w:rFonts w:ascii="Times New Roman" w:hAnsi="Times New Roman" w:cs="Calibri"/>
      <w:i/>
      <w:iCs/>
      <w:sz w:val="20"/>
      <w:szCs w:val="20"/>
      <w:lang w:val="en-US" w:eastAsia="en-US"/>
    </w:rPr>
  </w:style>
  <w:style w:type="paragraph" w:styleId="31">
    <w:name w:val="toc 3"/>
    <w:basedOn w:val="a"/>
    <w:next w:val="a"/>
    <w:pPr>
      <w:spacing w:after="0" w:line="240" w:lineRule="auto"/>
      <w:ind w:left="480"/>
    </w:pPr>
    <w:rPr>
      <w:rFonts w:ascii="Times New Roman" w:hAnsi="Times New Roman"/>
      <w:sz w:val="28"/>
      <w:szCs w:val="28"/>
    </w:rPr>
  </w:style>
  <w:style w:type="paragraph" w:styleId="affb">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qFormat/>
    <w:pPr>
      <w:spacing w:before="120" w:after="120" w:line="240" w:lineRule="auto"/>
      <w:ind w:left="708"/>
    </w:pPr>
    <w:rPr>
      <w:rFonts w:ascii="Times New Roman" w:hAnsi="Times New Roman"/>
      <w:sz w:val="24"/>
      <w:szCs w:val="24"/>
      <w:lang w:val="en-US"/>
    </w:rPr>
  </w:style>
  <w:style w:type="paragraph" w:styleId="affc">
    <w:name w:val="Balloon Text"/>
    <w:basedOn w:val="a"/>
    <w:qFormat/>
    <w:pPr>
      <w:spacing w:after="0" w:line="240" w:lineRule="auto"/>
    </w:pPr>
    <w:rPr>
      <w:rFonts w:ascii="Segoe UI" w:hAnsi="Segoe UI" w:cs="Segoe UI"/>
      <w:sz w:val="18"/>
      <w:szCs w:val="18"/>
      <w:lang w:val="en-US"/>
    </w:rPr>
  </w:style>
  <w:style w:type="paragraph" w:customStyle="1" w:styleId="ConsPlusNormal">
    <w:name w:val="ConsPlusNormal"/>
    <w:qFormat/>
    <w:pPr>
      <w:widowControl w:val="0"/>
      <w:autoSpaceDE w:val="0"/>
    </w:pPr>
    <w:rPr>
      <w:rFonts w:ascii="Arial" w:eastAsia="Times New Roman" w:hAnsi="Arial" w:cs="Arial"/>
      <w:sz w:val="20"/>
      <w:szCs w:val="20"/>
      <w:lang w:val="ru-RU" w:bidi="ar-SA"/>
    </w:rPr>
  </w:style>
  <w:style w:type="paragraph" w:styleId="affd">
    <w:name w:val="header"/>
    <w:basedOn w:val="a"/>
    <w:uiPriority w:val="99"/>
    <w:pPr>
      <w:tabs>
        <w:tab w:val="center" w:pos="4677"/>
        <w:tab w:val="right" w:pos="9355"/>
      </w:tabs>
      <w:spacing w:after="0" w:line="240" w:lineRule="auto"/>
    </w:pPr>
    <w:rPr>
      <w:rFonts w:ascii="Times New Roman" w:hAnsi="Times New Roman"/>
      <w:sz w:val="24"/>
      <w:szCs w:val="24"/>
      <w:lang w:val="en-US"/>
    </w:rPr>
  </w:style>
  <w:style w:type="paragraph" w:styleId="affe">
    <w:name w:val="annotation text"/>
    <w:basedOn w:val="a"/>
    <w:qFormat/>
    <w:pPr>
      <w:spacing w:after="0" w:line="240" w:lineRule="auto"/>
    </w:pPr>
    <w:rPr>
      <w:sz w:val="20"/>
      <w:szCs w:val="20"/>
      <w:lang w:val="en-US"/>
    </w:rPr>
  </w:style>
  <w:style w:type="paragraph" w:styleId="afff">
    <w:name w:val="annotation subject"/>
    <w:basedOn w:val="affe"/>
    <w:next w:val="affe"/>
    <w:qFormat/>
    <w:rPr>
      <w:rFonts w:ascii="Times New Roman" w:hAnsi="Times New Roman"/>
      <w:b/>
      <w:bCs/>
    </w:rPr>
  </w:style>
  <w:style w:type="paragraph" w:styleId="26">
    <w:name w:val="Body Text Indent 2"/>
    <w:basedOn w:val="a"/>
    <w:qFormat/>
    <w:pPr>
      <w:spacing w:after="120" w:line="480" w:lineRule="auto"/>
      <w:ind w:left="283"/>
    </w:pPr>
    <w:rPr>
      <w:rFonts w:ascii="Times New Roman" w:hAnsi="Times New Roman"/>
      <w:sz w:val="24"/>
      <w:szCs w:val="24"/>
      <w:lang w:val="en-US"/>
    </w:rPr>
  </w:style>
  <w:style w:type="paragraph" w:customStyle="1" w:styleId="afff0">
    <w:name w:val="Внимание"/>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1">
    <w:name w:val="Внимание: криминал!!"/>
    <w:basedOn w:val="afff0"/>
    <w:next w:val="a"/>
    <w:qFormat/>
  </w:style>
  <w:style w:type="paragraph" w:customStyle="1" w:styleId="afff2">
    <w:name w:val="Внимание: недобросовестность!"/>
    <w:basedOn w:val="afff0"/>
    <w:next w:val="a"/>
    <w:qFormat/>
  </w:style>
  <w:style w:type="paragraph" w:customStyle="1" w:styleId="afff3">
    <w:name w:val="Дочерний элемент списка"/>
    <w:basedOn w:val="a"/>
    <w:next w:val="a"/>
    <w:qFormat/>
    <w:pPr>
      <w:widowControl w:val="0"/>
      <w:autoSpaceDE w:val="0"/>
      <w:spacing w:after="0" w:line="360" w:lineRule="auto"/>
      <w:jc w:val="both"/>
    </w:pPr>
    <w:rPr>
      <w:rFonts w:ascii="Times New Roman" w:hAnsi="Times New Roman"/>
      <w:color w:val="868381"/>
      <w:sz w:val="20"/>
      <w:szCs w:val="20"/>
    </w:rPr>
  </w:style>
  <w:style w:type="paragraph" w:customStyle="1" w:styleId="afff4">
    <w:name w:val="Основное меню (преемственное)"/>
    <w:basedOn w:val="a"/>
    <w:next w:val="a"/>
    <w:qFormat/>
    <w:pPr>
      <w:widowControl w:val="0"/>
      <w:autoSpaceDE w:val="0"/>
      <w:spacing w:after="0" w:line="360" w:lineRule="auto"/>
      <w:ind w:firstLine="720"/>
      <w:jc w:val="both"/>
    </w:pPr>
    <w:rPr>
      <w:rFonts w:ascii="Verdana" w:hAnsi="Verdana" w:cs="Verdana"/>
    </w:rPr>
  </w:style>
  <w:style w:type="paragraph" w:customStyle="1" w:styleId="16">
    <w:name w:val="Заголовок1"/>
    <w:basedOn w:val="afff4"/>
    <w:next w:val="a"/>
    <w:qFormat/>
    <w:rPr>
      <w:b/>
      <w:bCs/>
      <w:color w:val="0058A9"/>
      <w:shd w:val="clear" w:color="auto" w:fill="ECE9D8"/>
    </w:rPr>
  </w:style>
  <w:style w:type="paragraph" w:customStyle="1" w:styleId="afff5">
    <w:name w:val="Заголовок группы контролов"/>
    <w:basedOn w:val="a"/>
    <w:next w:val="a"/>
    <w:qFormat/>
    <w:pPr>
      <w:widowControl w:val="0"/>
      <w:autoSpaceDE w:val="0"/>
      <w:spacing w:after="0" w:line="360" w:lineRule="auto"/>
      <w:ind w:firstLine="720"/>
      <w:jc w:val="both"/>
    </w:pPr>
    <w:rPr>
      <w:rFonts w:ascii="Times New Roman" w:hAnsi="Times New Roman"/>
      <w:b/>
      <w:bCs/>
      <w:color w:val="000000"/>
      <w:sz w:val="24"/>
      <w:szCs w:val="24"/>
    </w:rPr>
  </w:style>
  <w:style w:type="paragraph" w:customStyle="1" w:styleId="afff6">
    <w:name w:val="Заголовок для информации об изменениях"/>
    <w:basedOn w:val="1"/>
    <w:next w:val="a"/>
    <w:qFormat/>
    <w:pPr>
      <w:keepLines/>
      <w:numPr>
        <w:numId w:val="0"/>
      </w:numPr>
      <w:autoSpaceDE w:val="0"/>
      <w:spacing w:before="0" w:after="240" w:line="360" w:lineRule="auto"/>
      <w:ind w:firstLine="709"/>
      <w:jc w:val="center"/>
    </w:pPr>
    <w:rPr>
      <w:b w:val="0"/>
      <w:bCs w:val="0"/>
      <w:kern w:val="0"/>
      <w:sz w:val="18"/>
      <w:szCs w:val="18"/>
      <w:shd w:val="clear" w:color="auto" w:fill="FFFFFF"/>
    </w:rPr>
  </w:style>
  <w:style w:type="paragraph" w:customStyle="1" w:styleId="afff7">
    <w:name w:val="Заголовок распахивающейся части диалога"/>
    <w:basedOn w:val="a"/>
    <w:next w:val="a"/>
    <w:qFormat/>
    <w:pPr>
      <w:widowControl w:val="0"/>
      <w:autoSpaceDE w:val="0"/>
      <w:spacing w:after="0" w:line="360" w:lineRule="auto"/>
      <w:ind w:firstLine="720"/>
      <w:jc w:val="both"/>
    </w:pPr>
    <w:rPr>
      <w:rFonts w:ascii="Times New Roman" w:hAnsi="Times New Roman"/>
      <w:i/>
      <w:iCs/>
      <w:color w:val="000080"/>
    </w:rPr>
  </w:style>
  <w:style w:type="paragraph" w:customStyle="1" w:styleId="afff8">
    <w:name w:val="Заголовок статьи"/>
    <w:basedOn w:val="a"/>
    <w:next w:val="a"/>
    <w:qFormat/>
    <w:pPr>
      <w:widowControl w:val="0"/>
      <w:autoSpaceDE w:val="0"/>
      <w:spacing w:after="0" w:line="360" w:lineRule="auto"/>
      <w:ind w:left="1612" w:hanging="892"/>
      <w:jc w:val="both"/>
    </w:pPr>
    <w:rPr>
      <w:rFonts w:ascii="Times New Roman" w:hAnsi="Times New Roman"/>
      <w:sz w:val="24"/>
      <w:szCs w:val="24"/>
    </w:rPr>
  </w:style>
  <w:style w:type="paragraph" w:customStyle="1" w:styleId="afff9">
    <w:name w:val="Заголовок ЭР (левое окно)"/>
    <w:basedOn w:val="a"/>
    <w:next w:val="a"/>
    <w:qFormat/>
    <w:pPr>
      <w:widowControl w:val="0"/>
      <w:autoSpaceDE w:val="0"/>
      <w:spacing w:before="300" w:after="250" w:line="360" w:lineRule="auto"/>
      <w:jc w:val="center"/>
    </w:pPr>
    <w:rPr>
      <w:rFonts w:ascii="Times New Roman" w:hAnsi="Times New Roman"/>
      <w:b/>
      <w:bCs/>
      <w:color w:val="26282F"/>
      <w:sz w:val="26"/>
      <w:szCs w:val="26"/>
    </w:rPr>
  </w:style>
  <w:style w:type="paragraph" w:customStyle="1" w:styleId="afffa">
    <w:name w:val="Заголовок ЭР (правое окно)"/>
    <w:basedOn w:val="afff9"/>
    <w:next w:val="a"/>
    <w:qFormat/>
    <w:pPr>
      <w:spacing w:after="0"/>
      <w:jc w:val="left"/>
    </w:pPr>
  </w:style>
  <w:style w:type="paragraph" w:customStyle="1" w:styleId="afffb">
    <w:name w:val="Интерактивный заголовок"/>
    <w:basedOn w:val="16"/>
    <w:next w:val="a"/>
    <w:qFormat/>
    <w:rPr>
      <w:u w:val="single"/>
    </w:rPr>
  </w:style>
  <w:style w:type="paragraph" w:customStyle="1" w:styleId="afffc">
    <w:name w:val="Текст информации об изменениях"/>
    <w:basedOn w:val="a"/>
    <w:next w:val="a"/>
    <w:qFormat/>
    <w:pPr>
      <w:widowControl w:val="0"/>
      <w:autoSpaceDE w:val="0"/>
      <w:spacing w:after="0" w:line="360" w:lineRule="auto"/>
      <w:ind w:firstLine="720"/>
      <w:jc w:val="both"/>
    </w:pPr>
    <w:rPr>
      <w:rFonts w:ascii="Times New Roman" w:hAnsi="Times New Roman"/>
      <w:color w:val="353842"/>
      <w:sz w:val="18"/>
      <w:szCs w:val="18"/>
    </w:rPr>
  </w:style>
  <w:style w:type="paragraph" w:customStyle="1" w:styleId="afffd">
    <w:name w:val="Информация об изменениях"/>
    <w:basedOn w:val="afffc"/>
    <w:next w:val="a"/>
    <w:qFormat/>
    <w:pPr>
      <w:spacing w:before="180"/>
      <w:ind w:left="360" w:right="360" w:firstLine="0"/>
    </w:pPr>
    <w:rPr>
      <w:shd w:val="clear" w:color="auto" w:fill="EAEFED"/>
    </w:rPr>
  </w:style>
  <w:style w:type="paragraph" w:customStyle="1" w:styleId="afffe">
    <w:name w:val="Текст (справка)"/>
    <w:basedOn w:val="a"/>
    <w:next w:val="a"/>
    <w:qFormat/>
    <w:pPr>
      <w:widowControl w:val="0"/>
      <w:autoSpaceDE w:val="0"/>
      <w:spacing w:after="0" w:line="360" w:lineRule="auto"/>
      <w:ind w:left="170" w:right="170"/>
    </w:pPr>
    <w:rPr>
      <w:rFonts w:ascii="Times New Roman" w:hAnsi="Times New Roman"/>
      <w:sz w:val="24"/>
      <w:szCs w:val="24"/>
    </w:rPr>
  </w:style>
  <w:style w:type="paragraph" w:customStyle="1" w:styleId="affff">
    <w:name w:val="Комментарий"/>
    <w:basedOn w:val="afffe"/>
    <w:next w:val="a"/>
    <w:qFormat/>
    <w:pPr>
      <w:spacing w:before="75"/>
      <w:ind w:right="0"/>
      <w:jc w:val="both"/>
    </w:pPr>
    <w:rPr>
      <w:color w:val="353842"/>
      <w:shd w:val="clear" w:color="auto" w:fill="F0F0F0"/>
    </w:rPr>
  </w:style>
  <w:style w:type="paragraph" w:customStyle="1" w:styleId="affff0">
    <w:name w:val="Информация об изменениях документа"/>
    <w:basedOn w:val="affff"/>
    <w:next w:val="a"/>
    <w:qFormat/>
    <w:rPr>
      <w:i/>
      <w:iCs/>
    </w:rPr>
  </w:style>
  <w:style w:type="paragraph" w:customStyle="1" w:styleId="affff1">
    <w:name w:val="Текст (лев. подпись)"/>
    <w:basedOn w:val="a"/>
    <w:next w:val="a"/>
    <w:qFormat/>
    <w:pPr>
      <w:widowControl w:val="0"/>
      <w:autoSpaceDE w:val="0"/>
      <w:spacing w:after="0" w:line="360" w:lineRule="auto"/>
    </w:pPr>
    <w:rPr>
      <w:rFonts w:ascii="Times New Roman" w:hAnsi="Times New Roman"/>
      <w:sz w:val="24"/>
      <w:szCs w:val="24"/>
    </w:rPr>
  </w:style>
  <w:style w:type="paragraph" w:customStyle="1" w:styleId="affff2">
    <w:name w:val="Колонтитул (левый)"/>
    <w:basedOn w:val="affff1"/>
    <w:next w:val="a"/>
    <w:qFormat/>
    <w:rPr>
      <w:sz w:val="14"/>
      <w:szCs w:val="14"/>
    </w:rPr>
  </w:style>
  <w:style w:type="paragraph" w:customStyle="1" w:styleId="affff3">
    <w:name w:val="Текст (прав. подпись)"/>
    <w:basedOn w:val="a"/>
    <w:next w:val="a"/>
    <w:qFormat/>
    <w:pPr>
      <w:widowControl w:val="0"/>
      <w:autoSpaceDE w:val="0"/>
      <w:spacing w:after="0" w:line="360" w:lineRule="auto"/>
      <w:jc w:val="right"/>
    </w:pPr>
    <w:rPr>
      <w:rFonts w:ascii="Times New Roman" w:hAnsi="Times New Roman"/>
      <w:sz w:val="24"/>
      <w:szCs w:val="24"/>
    </w:rPr>
  </w:style>
  <w:style w:type="paragraph" w:customStyle="1" w:styleId="affff4">
    <w:name w:val="Колонтитул (правый)"/>
    <w:basedOn w:val="affff3"/>
    <w:next w:val="a"/>
    <w:qFormat/>
    <w:rPr>
      <w:sz w:val="14"/>
      <w:szCs w:val="14"/>
    </w:rPr>
  </w:style>
  <w:style w:type="paragraph" w:customStyle="1" w:styleId="affff5">
    <w:name w:val="Комментарий пользователя"/>
    <w:basedOn w:val="affff"/>
    <w:next w:val="a"/>
    <w:qFormat/>
    <w:pPr>
      <w:jc w:val="left"/>
    </w:pPr>
    <w:rPr>
      <w:shd w:val="clear" w:color="auto" w:fill="FFDFE0"/>
    </w:rPr>
  </w:style>
  <w:style w:type="paragraph" w:customStyle="1" w:styleId="affff6">
    <w:name w:val="Куда обратиться?"/>
    <w:basedOn w:val="afff0"/>
    <w:next w:val="a"/>
    <w:qFormat/>
  </w:style>
  <w:style w:type="paragraph" w:customStyle="1" w:styleId="affff7">
    <w:name w:val="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8">
    <w:name w:val="Напишите нам"/>
    <w:basedOn w:val="a"/>
    <w:next w:val="a"/>
    <w:qFormat/>
    <w:pPr>
      <w:widowControl w:val="0"/>
      <w:autoSpaceDE w:val="0"/>
      <w:spacing w:before="90" w:after="90" w:line="360" w:lineRule="auto"/>
      <w:ind w:left="180" w:right="180"/>
      <w:jc w:val="both"/>
    </w:pPr>
    <w:rPr>
      <w:rFonts w:ascii="Times New Roman" w:hAnsi="Times New Roman"/>
      <w:sz w:val="20"/>
      <w:szCs w:val="20"/>
      <w:shd w:val="clear" w:color="auto" w:fill="EFFFAD"/>
    </w:rPr>
  </w:style>
  <w:style w:type="paragraph" w:customStyle="1" w:styleId="affff9">
    <w:name w:val="Необходимые документы"/>
    <w:basedOn w:val="afff0"/>
    <w:next w:val="a"/>
    <w:qFormat/>
    <w:pPr>
      <w:ind w:firstLine="118"/>
    </w:pPr>
  </w:style>
  <w:style w:type="paragraph" w:customStyle="1" w:styleId="affffa">
    <w:name w:val="Нормальный (таблица)"/>
    <w:basedOn w:val="a"/>
    <w:next w:val="a"/>
    <w:qFormat/>
    <w:pPr>
      <w:widowControl w:val="0"/>
      <w:autoSpaceDE w:val="0"/>
      <w:spacing w:after="0" w:line="360" w:lineRule="auto"/>
      <w:jc w:val="both"/>
    </w:pPr>
    <w:rPr>
      <w:rFonts w:ascii="Times New Roman" w:hAnsi="Times New Roman"/>
      <w:sz w:val="24"/>
      <w:szCs w:val="24"/>
    </w:rPr>
  </w:style>
  <w:style w:type="paragraph" w:customStyle="1" w:styleId="affffb">
    <w:name w:val="Таблицы (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c">
    <w:name w:val="Оглавление"/>
    <w:basedOn w:val="affffb"/>
    <w:next w:val="a"/>
    <w:qFormat/>
    <w:pPr>
      <w:ind w:left="140"/>
    </w:pPr>
  </w:style>
  <w:style w:type="paragraph" w:customStyle="1" w:styleId="affffd">
    <w:name w:val="Переменная часть"/>
    <w:basedOn w:val="afff4"/>
    <w:next w:val="a"/>
    <w:qFormat/>
    <w:rPr>
      <w:sz w:val="18"/>
      <w:szCs w:val="18"/>
    </w:rPr>
  </w:style>
  <w:style w:type="paragraph" w:customStyle="1" w:styleId="affffe">
    <w:name w:val="Подвал для информации об изменениях"/>
    <w:basedOn w:val="1"/>
    <w:next w:val="a"/>
    <w:qFormat/>
    <w:pPr>
      <w:keepLines/>
      <w:numPr>
        <w:numId w:val="0"/>
      </w:numPr>
      <w:autoSpaceDE w:val="0"/>
      <w:spacing w:before="480" w:after="240" w:line="360" w:lineRule="auto"/>
      <w:ind w:firstLine="709"/>
      <w:jc w:val="center"/>
    </w:pPr>
    <w:rPr>
      <w:b w:val="0"/>
      <w:bCs w:val="0"/>
      <w:kern w:val="0"/>
      <w:sz w:val="18"/>
      <w:szCs w:val="18"/>
    </w:rPr>
  </w:style>
  <w:style w:type="paragraph" w:customStyle="1" w:styleId="afffff">
    <w:name w:val="Подзаголовок для информации об изменениях"/>
    <w:basedOn w:val="afffc"/>
    <w:next w:val="a"/>
    <w:qFormat/>
    <w:rPr>
      <w:b/>
      <w:bCs/>
    </w:rPr>
  </w:style>
  <w:style w:type="paragraph" w:customStyle="1" w:styleId="afffff0">
    <w:name w:val="Подчёркнуный текст"/>
    <w:basedOn w:val="a"/>
    <w:next w:val="a"/>
    <w:qFormat/>
    <w:pPr>
      <w:widowControl w:val="0"/>
      <w:pBdr>
        <w:bottom w:val="single" w:sz="4" w:space="0" w:color="000000"/>
      </w:pBdr>
      <w:autoSpaceDE w:val="0"/>
      <w:spacing w:after="0" w:line="360" w:lineRule="auto"/>
      <w:ind w:firstLine="720"/>
      <w:jc w:val="both"/>
    </w:pPr>
    <w:rPr>
      <w:rFonts w:ascii="Times New Roman" w:hAnsi="Times New Roman"/>
      <w:sz w:val="24"/>
      <w:szCs w:val="24"/>
    </w:rPr>
  </w:style>
  <w:style w:type="paragraph" w:customStyle="1" w:styleId="afffff1">
    <w:name w:val="Постоянная часть"/>
    <w:basedOn w:val="afff4"/>
    <w:next w:val="a"/>
    <w:qFormat/>
    <w:rPr>
      <w:sz w:val="20"/>
      <w:szCs w:val="20"/>
    </w:rPr>
  </w:style>
  <w:style w:type="paragraph" w:customStyle="1" w:styleId="afffff2">
    <w:name w:val="Прижатый влево"/>
    <w:basedOn w:val="a"/>
    <w:next w:val="a"/>
    <w:qFormat/>
    <w:pPr>
      <w:widowControl w:val="0"/>
      <w:autoSpaceDE w:val="0"/>
      <w:spacing w:after="0" w:line="360" w:lineRule="auto"/>
    </w:pPr>
    <w:rPr>
      <w:rFonts w:ascii="Times New Roman" w:hAnsi="Times New Roman"/>
      <w:sz w:val="24"/>
      <w:szCs w:val="24"/>
    </w:rPr>
  </w:style>
  <w:style w:type="paragraph" w:customStyle="1" w:styleId="afffff3">
    <w:name w:val="Пример."/>
    <w:basedOn w:val="afff0"/>
    <w:next w:val="a"/>
    <w:qFormat/>
  </w:style>
  <w:style w:type="paragraph" w:customStyle="1" w:styleId="afffff4">
    <w:name w:val="Примечание."/>
    <w:basedOn w:val="afff0"/>
    <w:next w:val="a"/>
    <w:qFormat/>
  </w:style>
  <w:style w:type="paragraph" w:customStyle="1" w:styleId="afffff5">
    <w:name w:val="Словарная статья"/>
    <w:basedOn w:val="a"/>
    <w:next w:val="a"/>
    <w:qFormat/>
    <w:pPr>
      <w:widowControl w:val="0"/>
      <w:autoSpaceDE w:val="0"/>
      <w:spacing w:after="0" w:line="360" w:lineRule="auto"/>
      <w:ind w:right="118"/>
      <w:jc w:val="both"/>
    </w:pPr>
    <w:rPr>
      <w:rFonts w:ascii="Times New Roman" w:hAnsi="Times New Roman"/>
      <w:sz w:val="24"/>
      <w:szCs w:val="24"/>
    </w:rPr>
  </w:style>
  <w:style w:type="paragraph" w:customStyle="1" w:styleId="afffff6">
    <w:name w:val="Ссылка на официальную публикацию"/>
    <w:basedOn w:val="a"/>
    <w:next w:val="a"/>
    <w:qFormat/>
    <w:pPr>
      <w:widowControl w:val="0"/>
      <w:autoSpaceDE w:val="0"/>
      <w:spacing w:after="0" w:line="360" w:lineRule="auto"/>
      <w:ind w:firstLine="720"/>
      <w:jc w:val="both"/>
    </w:pPr>
    <w:rPr>
      <w:rFonts w:ascii="Times New Roman" w:hAnsi="Times New Roman"/>
      <w:sz w:val="24"/>
      <w:szCs w:val="24"/>
    </w:rPr>
  </w:style>
  <w:style w:type="paragraph" w:customStyle="1" w:styleId="afffff7">
    <w:name w:val="Текст в таблице"/>
    <w:basedOn w:val="affffa"/>
    <w:next w:val="a"/>
    <w:qFormat/>
    <w:pPr>
      <w:ind w:firstLine="500"/>
    </w:pPr>
  </w:style>
  <w:style w:type="paragraph" w:customStyle="1" w:styleId="afffff8">
    <w:name w:val="Текст ЭР (см. также)"/>
    <w:basedOn w:val="a"/>
    <w:next w:val="a"/>
    <w:qFormat/>
    <w:pPr>
      <w:widowControl w:val="0"/>
      <w:autoSpaceDE w:val="0"/>
      <w:spacing w:before="200" w:after="0" w:line="360" w:lineRule="auto"/>
    </w:pPr>
    <w:rPr>
      <w:rFonts w:ascii="Times New Roman" w:hAnsi="Times New Roman"/>
      <w:sz w:val="20"/>
      <w:szCs w:val="20"/>
    </w:rPr>
  </w:style>
  <w:style w:type="paragraph" w:customStyle="1" w:styleId="afffff9">
    <w:name w:val="Технический комментарий"/>
    <w:basedOn w:val="a"/>
    <w:next w:val="a"/>
    <w:qFormat/>
    <w:pPr>
      <w:widowControl w:val="0"/>
      <w:autoSpaceDE w:val="0"/>
      <w:spacing w:after="0" w:line="360" w:lineRule="auto"/>
    </w:pPr>
    <w:rPr>
      <w:rFonts w:ascii="Times New Roman" w:hAnsi="Times New Roman"/>
      <w:color w:val="463F31"/>
      <w:sz w:val="24"/>
      <w:szCs w:val="24"/>
      <w:shd w:val="clear" w:color="auto" w:fill="FFFFA6"/>
    </w:rPr>
  </w:style>
  <w:style w:type="paragraph" w:customStyle="1" w:styleId="afffffa">
    <w:name w:val="Формула"/>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b">
    <w:name w:val="Центрированный (таблица)"/>
    <w:basedOn w:val="affffa"/>
    <w:next w:val="a"/>
    <w:qFormat/>
    <w:pPr>
      <w:jc w:val="center"/>
    </w:pPr>
  </w:style>
  <w:style w:type="paragraph" w:customStyle="1" w:styleId="-">
    <w:name w:val="ЭР-содержание (правое окно)"/>
    <w:basedOn w:val="a"/>
    <w:next w:val="a"/>
    <w:qFormat/>
    <w:pPr>
      <w:widowControl w:val="0"/>
      <w:autoSpaceDE w:val="0"/>
      <w:spacing w:before="300" w:after="0" w:line="360" w:lineRule="auto"/>
    </w:pPr>
    <w:rPr>
      <w:rFonts w:ascii="Times New Roman" w:hAnsi="Times New Roman"/>
      <w:sz w:val="24"/>
      <w:szCs w:val="24"/>
    </w:rPr>
  </w:style>
  <w:style w:type="paragraph" w:customStyle="1" w:styleId="Default">
    <w:name w:val="Default"/>
    <w:qFormat/>
    <w:pPr>
      <w:autoSpaceDE w:val="0"/>
    </w:pPr>
    <w:rPr>
      <w:rFonts w:eastAsia="Times New Roman" w:cs="Times New Roman"/>
      <w:color w:val="000000"/>
      <w:lang w:val="ru-RU" w:bidi="ar-SA"/>
    </w:rPr>
  </w:style>
  <w:style w:type="paragraph" w:styleId="41">
    <w:name w:val="toc 4"/>
    <w:basedOn w:val="a"/>
    <w:next w:val="a"/>
    <w:pPr>
      <w:spacing w:after="0" w:line="240" w:lineRule="auto"/>
      <w:ind w:left="720"/>
    </w:pPr>
    <w:rPr>
      <w:rFonts w:cs="Calibri"/>
      <w:sz w:val="20"/>
      <w:szCs w:val="20"/>
    </w:rPr>
  </w:style>
  <w:style w:type="paragraph" w:styleId="5">
    <w:name w:val="toc 5"/>
    <w:basedOn w:val="a"/>
    <w:next w:val="a"/>
    <w:pPr>
      <w:spacing w:after="0" w:line="240" w:lineRule="auto"/>
      <w:ind w:left="960"/>
    </w:pPr>
    <w:rPr>
      <w:rFonts w:cs="Calibri"/>
      <w:sz w:val="20"/>
      <w:szCs w:val="20"/>
    </w:rPr>
  </w:style>
  <w:style w:type="paragraph" w:styleId="6">
    <w:name w:val="toc 6"/>
    <w:basedOn w:val="a"/>
    <w:next w:val="a"/>
    <w:pPr>
      <w:spacing w:after="0" w:line="240" w:lineRule="auto"/>
      <w:ind w:left="1200"/>
    </w:pPr>
    <w:rPr>
      <w:rFonts w:cs="Calibri"/>
      <w:sz w:val="20"/>
      <w:szCs w:val="20"/>
    </w:rPr>
  </w:style>
  <w:style w:type="paragraph" w:styleId="7">
    <w:name w:val="toc 7"/>
    <w:basedOn w:val="a"/>
    <w:next w:val="a"/>
    <w:pPr>
      <w:spacing w:after="0" w:line="240" w:lineRule="auto"/>
      <w:ind w:left="1440"/>
    </w:pPr>
    <w:rPr>
      <w:rFonts w:cs="Calibri"/>
      <w:sz w:val="20"/>
      <w:szCs w:val="20"/>
    </w:rPr>
  </w:style>
  <w:style w:type="paragraph" w:styleId="8">
    <w:name w:val="toc 8"/>
    <w:basedOn w:val="a"/>
    <w:next w:val="a"/>
    <w:pPr>
      <w:spacing w:after="0" w:line="240" w:lineRule="auto"/>
      <w:ind w:left="1680"/>
    </w:pPr>
    <w:rPr>
      <w:rFonts w:cs="Calibri"/>
      <w:sz w:val="20"/>
      <w:szCs w:val="20"/>
    </w:rPr>
  </w:style>
  <w:style w:type="paragraph" w:styleId="9">
    <w:name w:val="toc 9"/>
    <w:basedOn w:val="a"/>
    <w:next w:val="a"/>
    <w:pPr>
      <w:spacing w:after="0" w:line="240" w:lineRule="auto"/>
      <w:ind w:left="1920"/>
    </w:pPr>
    <w:rPr>
      <w:rFonts w:cs="Calibri"/>
      <w:sz w:val="20"/>
      <w:szCs w:val="20"/>
    </w:rPr>
  </w:style>
  <w:style w:type="paragraph" w:customStyle="1" w:styleId="s1">
    <w:name w:val="s_1"/>
    <w:basedOn w:val="a"/>
    <w:qFormat/>
    <w:pPr>
      <w:spacing w:before="280" w:after="280" w:line="240" w:lineRule="auto"/>
    </w:pPr>
    <w:rPr>
      <w:rFonts w:ascii="Times New Roman" w:hAnsi="Times New Roman"/>
      <w:sz w:val="24"/>
      <w:szCs w:val="24"/>
    </w:rPr>
  </w:style>
  <w:style w:type="paragraph" w:styleId="afffffc">
    <w:name w:val="endnote text"/>
    <w:basedOn w:val="a"/>
    <w:pPr>
      <w:spacing w:after="0" w:line="240" w:lineRule="auto"/>
    </w:pPr>
    <w:rPr>
      <w:sz w:val="20"/>
      <w:szCs w:val="20"/>
      <w:lang w:val="en-US"/>
    </w:rPr>
  </w:style>
  <w:style w:type="paragraph" w:customStyle="1" w:styleId="TableParagraph">
    <w:name w:val="Table Paragraph"/>
    <w:basedOn w:val="a"/>
    <w:qFormat/>
    <w:pPr>
      <w:widowControl w:val="0"/>
      <w:autoSpaceDE w:val="0"/>
      <w:spacing w:after="0" w:line="240" w:lineRule="auto"/>
      <w:ind w:left="9"/>
    </w:pPr>
    <w:rPr>
      <w:rFonts w:ascii="Times New Roman" w:hAnsi="Times New Roman"/>
    </w:rPr>
  </w:style>
  <w:style w:type="paragraph" w:styleId="afffffd">
    <w:name w:val="Subtitle"/>
    <w:basedOn w:val="a"/>
    <w:next w:val="a"/>
    <w:uiPriority w:val="11"/>
    <w:qFormat/>
    <w:pPr>
      <w:spacing w:after="60"/>
      <w:jc w:val="center"/>
      <w:outlineLvl w:val="1"/>
    </w:pPr>
    <w:rPr>
      <w:rFonts w:ascii="Calibri Light" w:hAnsi="Calibri Light"/>
      <w:sz w:val="24"/>
      <w:szCs w:val="24"/>
    </w:rPr>
  </w:style>
  <w:style w:type="paragraph" w:styleId="afffffe">
    <w:name w:val="TOC Heading"/>
    <w:basedOn w:val="1"/>
    <w:next w:val="a"/>
    <w:qFormat/>
    <w:pPr>
      <w:keepLines/>
      <w:numPr>
        <w:numId w:val="0"/>
      </w:numPr>
      <w:spacing w:after="0" w:line="256" w:lineRule="auto"/>
      <w:ind w:firstLine="709"/>
    </w:pPr>
    <w:rPr>
      <w:rFonts w:ascii="Calibri Light" w:hAnsi="Calibri Light"/>
      <w:b w:val="0"/>
      <w:bCs w:val="0"/>
      <w:color w:val="2F5496"/>
      <w:kern w:val="0"/>
      <w:lang w:val="ru-RU"/>
    </w:rPr>
  </w:style>
  <w:style w:type="paragraph" w:customStyle="1" w:styleId="120">
    <w:name w:val="таблСлева12"/>
    <w:basedOn w:val="a"/>
    <w:qFormat/>
    <w:pPr>
      <w:snapToGrid w:val="0"/>
      <w:spacing w:after="0" w:line="240" w:lineRule="auto"/>
    </w:pPr>
    <w:rPr>
      <w:rFonts w:ascii="Times New Roman" w:hAnsi="Times New Roman"/>
      <w:iCs/>
      <w:sz w:val="24"/>
      <w:szCs w:val="28"/>
    </w:rPr>
  </w:style>
  <w:style w:type="paragraph" w:styleId="affffff">
    <w:name w:val="Revision"/>
    <w:qFormat/>
    <w:rPr>
      <w:rFonts w:ascii="Calibri" w:eastAsia="Times New Roman" w:hAnsi="Calibri" w:cs="Times New Roman"/>
      <w:sz w:val="22"/>
      <w:szCs w:val="22"/>
      <w:lang w:val="ru-RU" w:bidi="ar-SA"/>
    </w:rPr>
  </w:style>
  <w:style w:type="paragraph" w:customStyle="1" w:styleId="TableContents">
    <w:name w:val="Table Contents"/>
    <w:basedOn w:val="a"/>
    <w:qFormat/>
    <w:pPr>
      <w:widowControl w:val="0"/>
      <w:suppressLineNumbers/>
    </w:pPr>
  </w:style>
  <w:style w:type="paragraph" w:customStyle="1" w:styleId="TableHeading">
    <w:name w:val="Table Heading"/>
    <w:basedOn w:val="TableContents"/>
    <w:qFormat/>
    <w:pPr>
      <w:jc w:val="center"/>
    </w:pPr>
    <w:rPr>
      <w:b/>
      <w:bCs/>
    </w:rPr>
  </w:style>
  <w:style w:type="character" w:styleId="affffff0">
    <w:name w:val="footnote reference"/>
    <w:aliases w:val="Знак сноски-FN,Ciae niinee-FN,AЗнак сноски зел"/>
    <w:basedOn w:val="a0"/>
    <w:uiPriority w:val="99"/>
    <w:unhideWhenUsed/>
    <w:rsid w:val="00BA60C3"/>
    <w:rPr>
      <w:vertAlign w:val="superscript"/>
    </w:rPr>
  </w:style>
  <w:style w:type="table" w:styleId="affffff1">
    <w:name w:val="Table Grid"/>
    <w:basedOn w:val="a1"/>
    <w:uiPriority w:val="39"/>
    <w:rsid w:val="00BA60C3"/>
    <w:pPr>
      <w:suppressAutoHyphens w:val="0"/>
    </w:pPr>
    <w:rPr>
      <w:rFonts w:ascii="Calibri" w:eastAsia="Calibri" w:hAnsi="Calibri" w:cs="Times New Roman"/>
      <w:sz w:val="22"/>
      <w:szCs w:val="22"/>
      <w:lang w:val="ru-RU"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2">
    <w:name w:val="Символ сноски"/>
    <w:qFormat/>
    <w:rsid w:val="003C4454"/>
  </w:style>
  <w:style w:type="table" w:customStyle="1" w:styleId="17">
    <w:name w:val="Сетка таблицы1"/>
    <w:basedOn w:val="a1"/>
    <w:next w:val="affffff1"/>
    <w:uiPriority w:val="59"/>
    <w:rsid w:val="00DE2480"/>
    <w:pPr>
      <w:suppressAutoHyphens w:val="0"/>
      <w:jc w:val="both"/>
    </w:pPr>
    <w:rPr>
      <w:rFonts w:eastAsia="Times New Roman" w:cs="Times New Roman"/>
      <w:sz w:val="28"/>
      <w:szCs w:val="28"/>
      <w:lang w:val="ru-RU" w:eastAsia="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8861998">
      <w:bodyDiv w:val="1"/>
      <w:marLeft w:val="0"/>
      <w:marRight w:val="0"/>
      <w:marTop w:val="0"/>
      <w:marBottom w:val="0"/>
      <w:divBdr>
        <w:top w:val="none" w:sz="0" w:space="0" w:color="auto"/>
        <w:left w:val="none" w:sz="0" w:space="0" w:color="auto"/>
        <w:bottom w:val="none" w:sz="0" w:space="0" w:color="auto"/>
        <w:right w:val="none" w:sz="0" w:space="0" w:color="auto"/>
      </w:divBdr>
    </w:div>
    <w:div w:id="339626879">
      <w:bodyDiv w:val="1"/>
      <w:marLeft w:val="0"/>
      <w:marRight w:val="0"/>
      <w:marTop w:val="0"/>
      <w:marBottom w:val="0"/>
      <w:divBdr>
        <w:top w:val="none" w:sz="0" w:space="0" w:color="auto"/>
        <w:left w:val="none" w:sz="0" w:space="0" w:color="auto"/>
        <w:bottom w:val="none" w:sz="0" w:space="0" w:color="auto"/>
        <w:right w:val="none" w:sz="0" w:space="0" w:color="auto"/>
      </w:divBdr>
    </w:div>
    <w:div w:id="1020740009">
      <w:bodyDiv w:val="1"/>
      <w:marLeft w:val="0"/>
      <w:marRight w:val="0"/>
      <w:marTop w:val="0"/>
      <w:marBottom w:val="0"/>
      <w:divBdr>
        <w:top w:val="none" w:sz="0" w:space="0" w:color="auto"/>
        <w:left w:val="none" w:sz="0" w:space="0" w:color="auto"/>
        <w:bottom w:val="none" w:sz="0" w:space="0" w:color="auto"/>
        <w:right w:val="none" w:sz="0" w:space="0" w:color="auto"/>
      </w:divBdr>
    </w:div>
    <w:div w:id="119118423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DD5034-70CD-413F-B604-FADCA58413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201</TotalTime>
  <Pages>7</Pages>
  <Words>1533</Words>
  <Characters>8743</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cp:keywords>
  <dc:description/>
  <cp:lastModifiedBy>Сотрудник</cp:lastModifiedBy>
  <cp:revision>41</cp:revision>
  <cp:lastPrinted>2022-09-12T13:25:00Z</cp:lastPrinted>
  <dcterms:created xsi:type="dcterms:W3CDTF">2023-03-20T14:24:00Z</dcterms:created>
  <dcterms:modified xsi:type="dcterms:W3CDTF">2023-06-29T07:09:00Z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r8>1059261908</vt:r8>
  </property>
</Properties>
</file>