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CB1CF" w14:textId="77777777" w:rsidR="007C01AB" w:rsidRDefault="0001618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3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к ПОП-П по специальности                                                                                                                                                                                                  21.02.14 Маркшейдерское дело</w:t>
      </w:r>
    </w:p>
    <w:p w14:paraId="124E2C1E" w14:textId="77777777" w:rsidR="007C01AB" w:rsidRDefault="007C01A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BFF2D2D" w14:textId="77777777" w:rsidR="007C01AB" w:rsidRDefault="007C01AB">
      <w:pPr>
        <w:keepNext/>
        <w:spacing w:before="240" w:after="120" w:line="240" w:lineRule="auto"/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774EC9D" w14:textId="77777777" w:rsidR="007C01AB" w:rsidRDefault="0001618B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br/>
        <w:t>включая программное обеспечение</w:t>
      </w:r>
    </w:p>
    <w:p w14:paraId="0BA63800" w14:textId="77777777" w:rsidR="007C01AB" w:rsidRDefault="000161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04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Материально-техническое оснащение </w:t>
      </w:r>
    </w:p>
    <w:p w14:paraId="02BF203C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 Оснащение кабинетов</w:t>
      </w:r>
    </w:p>
    <w:p w14:paraId="7944552A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843561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1fob9te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Кабинеты Социально-гуманитарных дисциплин</w:t>
      </w:r>
    </w:p>
    <w:tbl>
      <w:tblPr>
        <w:tblStyle w:val="affffffffffffa"/>
        <w:tblW w:w="1524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4185"/>
        <w:gridCol w:w="2190"/>
        <w:gridCol w:w="2490"/>
        <w:gridCol w:w="3195"/>
        <w:gridCol w:w="2535"/>
      </w:tblGrid>
      <w:tr w:rsidR="007C01AB" w14:paraId="76508228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6400A43A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4185" w:type="dxa"/>
            <w:shd w:val="clear" w:color="auto" w:fill="auto"/>
          </w:tcPr>
          <w:p w14:paraId="07A924AF" w14:textId="77777777" w:rsidR="007C01AB" w:rsidRDefault="004D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8">
              <w:r w:rsidR="0001618B">
                <w:rPr>
                  <w:rFonts w:ascii="Times New Roman" w:eastAsia="Times New Roman" w:hAnsi="Times New Roman" w:cs="Times New Roman"/>
                  <w:b/>
                </w:rPr>
                <w:t>Наименование</w:t>
              </w:r>
            </w:hyperlink>
          </w:p>
        </w:tc>
        <w:tc>
          <w:tcPr>
            <w:tcW w:w="2190" w:type="dxa"/>
            <w:shd w:val="clear" w:color="auto" w:fill="auto"/>
          </w:tcPr>
          <w:p w14:paraId="7EF0F85B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Тип</w:t>
            </w:r>
          </w:p>
        </w:tc>
        <w:tc>
          <w:tcPr>
            <w:tcW w:w="2490" w:type="dxa"/>
            <w:shd w:val="clear" w:color="auto" w:fill="auto"/>
          </w:tcPr>
          <w:p w14:paraId="7D74B065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Основное/ 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009FFDEB" w14:textId="77777777" w:rsidR="007C01AB" w:rsidRDefault="004D4D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hyperlink r:id="rId9">
              <w:r w:rsidR="0001618B">
                <w:rPr>
                  <w:rFonts w:ascii="Times New Roman" w:eastAsia="Times New Roman" w:hAnsi="Times New Roman" w:cs="Times New Roman"/>
                  <w:b/>
                </w:rPr>
                <w:t>Краткая (рамочная) техническая характеристика</w:t>
              </w:r>
            </w:hyperlink>
          </w:p>
        </w:tc>
        <w:tc>
          <w:tcPr>
            <w:tcW w:w="2535" w:type="dxa"/>
            <w:shd w:val="clear" w:color="auto" w:fill="auto"/>
          </w:tcPr>
          <w:p w14:paraId="14DCD127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Код профессионального модуля, дисциплины</w:t>
            </w:r>
          </w:p>
        </w:tc>
      </w:tr>
      <w:tr w:rsidR="007C01AB" w14:paraId="7AD743DE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099E3EB2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85" w:type="dxa"/>
            <w:shd w:val="clear" w:color="auto" w:fill="auto"/>
          </w:tcPr>
          <w:p w14:paraId="16D7DBCD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посадочные места по количеству обучающихся (столы, стулья)</w:t>
            </w:r>
          </w:p>
        </w:tc>
        <w:tc>
          <w:tcPr>
            <w:tcW w:w="2190" w:type="dxa"/>
            <w:shd w:val="clear" w:color="auto" w:fill="auto"/>
          </w:tcPr>
          <w:p w14:paraId="72181698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2127BE3B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CB99E66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регулируемые по высоте</w:t>
            </w:r>
          </w:p>
        </w:tc>
        <w:tc>
          <w:tcPr>
            <w:tcW w:w="2535" w:type="dxa"/>
            <w:vMerge w:val="restart"/>
            <w:shd w:val="clear" w:color="auto" w:fill="auto"/>
          </w:tcPr>
          <w:p w14:paraId="47FE750A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СГ.01</w:t>
            </w:r>
          </w:p>
          <w:p w14:paraId="07DCCD23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  <w:p w14:paraId="3CB67CA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СГ.05</w:t>
            </w:r>
          </w:p>
          <w:p w14:paraId="3FD8CA57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СГ.06</w:t>
            </w:r>
          </w:p>
        </w:tc>
      </w:tr>
      <w:tr w:rsidR="007C01AB" w14:paraId="77242CBD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2F539ACE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85" w:type="dxa"/>
            <w:shd w:val="clear" w:color="auto" w:fill="auto"/>
          </w:tcPr>
          <w:p w14:paraId="35668DC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рабочее место преподавателя</w:t>
            </w:r>
          </w:p>
        </w:tc>
        <w:tc>
          <w:tcPr>
            <w:tcW w:w="2190" w:type="dxa"/>
            <w:shd w:val="clear" w:color="auto" w:fill="auto"/>
          </w:tcPr>
          <w:p w14:paraId="3A58F271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Мебель</w:t>
            </w:r>
          </w:p>
        </w:tc>
        <w:tc>
          <w:tcPr>
            <w:tcW w:w="2490" w:type="dxa"/>
            <w:shd w:val="clear" w:color="auto" w:fill="auto"/>
          </w:tcPr>
          <w:p w14:paraId="01599DEA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60BCAB6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6D6C8481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C01AB" w14:paraId="024C1902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41D553CF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85" w:type="dxa"/>
            <w:shd w:val="clear" w:color="auto" w:fill="auto"/>
          </w:tcPr>
          <w:p w14:paraId="2FFCFD7F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Доска меловая/маркерная/интерактивная</w:t>
            </w:r>
          </w:p>
        </w:tc>
        <w:tc>
          <w:tcPr>
            <w:tcW w:w="2190" w:type="dxa"/>
            <w:shd w:val="clear" w:color="auto" w:fill="auto"/>
          </w:tcPr>
          <w:p w14:paraId="1795CE0D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Оборудование</w:t>
            </w:r>
          </w:p>
        </w:tc>
        <w:tc>
          <w:tcPr>
            <w:tcW w:w="2490" w:type="dxa"/>
            <w:shd w:val="clear" w:color="auto" w:fill="auto"/>
          </w:tcPr>
          <w:p w14:paraId="690E8530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6D1872AD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5DF45ACB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C01AB" w14:paraId="0810A0E7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3C680D7C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85" w:type="dxa"/>
            <w:shd w:val="clear" w:color="auto" w:fill="auto"/>
          </w:tcPr>
          <w:p w14:paraId="7EDA2AE2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Сетевой фильтр</w:t>
            </w:r>
          </w:p>
        </w:tc>
        <w:tc>
          <w:tcPr>
            <w:tcW w:w="2190" w:type="dxa"/>
            <w:shd w:val="clear" w:color="auto" w:fill="auto"/>
          </w:tcPr>
          <w:p w14:paraId="12AC12F8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E60791A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612BF74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184772ED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C01AB" w14:paraId="439A9059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00F9773E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5</w:t>
            </w:r>
          </w:p>
        </w:tc>
        <w:tc>
          <w:tcPr>
            <w:tcW w:w="4185" w:type="dxa"/>
            <w:shd w:val="clear" w:color="auto" w:fill="auto"/>
          </w:tcPr>
          <w:p w14:paraId="7D60374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преподавателя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6F3569A5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F22D600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2678AFF8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7F037B35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C01AB" w14:paraId="7C0BF1A0" w14:textId="77777777">
        <w:trPr>
          <w:trHeight w:val="828"/>
        </w:trPr>
        <w:tc>
          <w:tcPr>
            <w:tcW w:w="645" w:type="dxa"/>
            <w:shd w:val="clear" w:color="auto" w:fill="auto"/>
          </w:tcPr>
          <w:p w14:paraId="1BA075FC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185" w:type="dxa"/>
            <w:shd w:val="clear" w:color="auto" w:fill="auto"/>
          </w:tcPr>
          <w:p w14:paraId="75DAFB3E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Наглядные плакаты по соответствующим тематикам дисциплин</w:t>
            </w:r>
          </w:p>
        </w:tc>
        <w:tc>
          <w:tcPr>
            <w:tcW w:w="2190" w:type="dxa"/>
            <w:shd w:val="clear" w:color="auto" w:fill="auto"/>
          </w:tcPr>
          <w:p w14:paraId="6CE56A4A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УМК</w:t>
            </w:r>
          </w:p>
        </w:tc>
        <w:tc>
          <w:tcPr>
            <w:tcW w:w="2490" w:type="dxa"/>
            <w:shd w:val="clear" w:color="auto" w:fill="auto"/>
          </w:tcPr>
          <w:p w14:paraId="382B80F6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77FF1C61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vMerge/>
            <w:shd w:val="clear" w:color="auto" w:fill="auto"/>
          </w:tcPr>
          <w:p w14:paraId="10F0AC3A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</w:rPr>
            </w:pPr>
          </w:p>
        </w:tc>
      </w:tr>
      <w:tr w:rsidR="007C01AB" w14:paraId="57E47CBE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71418F0B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4185" w:type="dxa"/>
            <w:shd w:val="clear" w:color="auto" w:fill="auto"/>
          </w:tcPr>
          <w:p w14:paraId="7B198603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Компьютер обучающегося с периферией/ноутбук (лицензионное программное обеспечение (ПО), образовательный контент и система защиты от вредоносной информации)</w:t>
            </w:r>
          </w:p>
        </w:tc>
        <w:tc>
          <w:tcPr>
            <w:tcW w:w="2190" w:type="dxa"/>
            <w:shd w:val="clear" w:color="auto" w:fill="auto"/>
          </w:tcPr>
          <w:p w14:paraId="1D372C62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68AE78DA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основное</w:t>
            </w:r>
          </w:p>
        </w:tc>
        <w:tc>
          <w:tcPr>
            <w:tcW w:w="3195" w:type="dxa"/>
            <w:shd w:val="clear" w:color="auto" w:fill="auto"/>
          </w:tcPr>
          <w:p w14:paraId="085F2774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457941F7" w14:textId="77777777" w:rsidR="007C01AB" w:rsidRDefault="007C0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C01AB" w14:paraId="4A898EE4" w14:textId="77777777">
        <w:trPr>
          <w:trHeight w:val="1380"/>
        </w:trPr>
        <w:tc>
          <w:tcPr>
            <w:tcW w:w="645" w:type="dxa"/>
            <w:shd w:val="clear" w:color="auto" w:fill="auto"/>
          </w:tcPr>
          <w:p w14:paraId="739260F5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4185" w:type="dxa"/>
            <w:shd w:val="clear" w:color="auto" w:fill="auto"/>
          </w:tcPr>
          <w:p w14:paraId="519E925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Комплект электроизмерительного оборудования (амперметр лабораторный, вольтметр лабораторный, источник постоянного и переменного тока, комплект проводов).</w:t>
            </w:r>
          </w:p>
        </w:tc>
        <w:tc>
          <w:tcPr>
            <w:tcW w:w="2190" w:type="dxa"/>
            <w:shd w:val="clear" w:color="auto" w:fill="auto"/>
          </w:tcPr>
          <w:p w14:paraId="4B60C67B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5AAB4356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77430E3C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62860563" w14:textId="77777777" w:rsidR="007C01AB" w:rsidRDefault="007C01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7C01AB" w14:paraId="58C3979C" w14:textId="77777777">
        <w:trPr>
          <w:trHeight w:val="288"/>
        </w:trPr>
        <w:tc>
          <w:tcPr>
            <w:tcW w:w="645" w:type="dxa"/>
            <w:shd w:val="clear" w:color="auto" w:fill="auto"/>
          </w:tcPr>
          <w:p w14:paraId="1A3B9832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4185" w:type="dxa"/>
            <w:shd w:val="clear" w:color="auto" w:fill="auto"/>
          </w:tcPr>
          <w:p w14:paraId="7B4A880F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наушники с микрофоном </w:t>
            </w:r>
          </w:p>
        </w:tc>
        <w:tc>
          <w:tcPr>
            <w:tcW w:w="2190" w:type="dxa"/>
            <w:shd w:val="clear" w:color="auto" w:fill="auto"/>
          </w:tcPr>
          <w:p w14:paraId="755295BE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ТС</w:t>
            </w:r>
          </w:p>
        </w:tc>
        <w:tc>
          <w:tcPr>
            <w:tcW w:w="2490" w:type="dxa"/>
            <w:shd w:val="clear" w:color="auto" w:fill="auto"/>
          </w:tcPr>
          <w:p w14:paraId="7C47823F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специализированное</w:t>
            </w:r>
          </w:p>
        </w:tc>
        <w:tc>
          <w:tcPr>
            <w:tcW w:w="3195" w:type="dxa"/>
            <w:shd w:val="clear" w:color="auto" w:fill="auto"/>
          </w:tcPr>
          <w:p w14:paraId="5E5C9E33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 усмотрение ОО</w:t>
            </w:r>
          </w:p>
        </w:tc>
        <w:tc>
          <w:tcPr>
            <w:tcW w:w="2535" w:type="dxa"/>
            <w:shd w:val="clear" w:color="auto" w:fill="auto"/>
          </w:tcPr>
          <w:p w14:paraId="222DF95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СГ.02</w:t>
            </w:r>
          </w:p>
        </w:tc>
      </w:tr>
    </w:tbl>
    <w:p w14:paraId="629C1210" w14:textId="77777777" w:rsidR="007C01AB" w:rsidRDefault="007C01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16EF25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30j0zll" w:colFirst="0" w:colLast="0"/>
      <w:bookmarkEnd w:id="1"/>
    </w:p>
    <w:p w14:paraId="5B337E1C" w14:textId="77777777" w:rsidR="0001618B" w:rsidRPr="006A68BD" w:rsidRDefault="0001618B" w:rsidP="0001618B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Кабинет</w:t>
      </w:r>
      <w:r w:rsidRPr="006A68BD">
        <w:rPr>
          <w:rFonts w:ascii="Times New Roman" w:eastAsia="Times New Roman" w:hAnsi="Times New Roman" w:cs="Times New Roman"/>
        </w:rPr>
        <w:t xml:space="preserve"> «Безопасности жизнедеятельности»</w:t>
      </w:r>
    </w:p>
    <w:p w14:paraId="6179F214" w14:textId="77777777" w:rsidR="0001618B" w:rsidRPr="006A68BD" w:rsidRDefault="0001618B" w:rsidP="0001618B">
      <w:pPr>
        <w:suppressAutoHyphens/>
        <w:spacing w:after="0"/>
        <w:ind w:left="709"/>
        <w:jc w:val="both"/>
        <w:rPr>
          <w:rFonts w:ascii="Times New Roman" w:eastAsia="Times New Roman" w:hAnsi="Times New Roman" w:cs="Times New Roman"/>
        </w:rPr>
      </w:pPr>
    </w:p>
    <w:tbl>
      <w:tblPr>
        <w:tblW w:w="15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01618B" w:rsidRPr="006A68BD" w14:paraId="6B726FBD" w14:textId="77777777" w:rsidTr="002D5F96">
        <w:trPr>
          <w:tblHeader/>
        </w:trPr>
        <w:tc>
          <w:tcPr>
            <w:tcW w:w="518" w:type="dxa"/>
            <w:shd w:val="clear" w:color="auto" w:fill="auto"/>
            <w:vAlign w:val="center"/>
          </w:tcPr>
          <w:p w14:paraId="1E48D76A" w14:textId="77777777" w:rsidR="0001618B" w:rsidRPr="006A68BD" w:rsidRDefault="0001618B" w:rsidP="002D5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№</w:t>
            </w:r>
          </w:p>
        </w:tc>
        <w:tc>
          <w:tcPr>
            <w:tcW w:w="5006" w:type="dxa"/>
            <w:shd w:val="clear" w:color="auto" w:fill="auto"/>
            <w:vAlign w:val="center"/>
          </w:tcPr>
          <w:p w14:paraId="6B7CB16E" w14:textId="77777777" w:rsidR="0001618B" w:rsidRPr="006A68BD" w:rsidRDefault="0001618B" w:rsidP="002D5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9AFC472" w14:textId="77777777" w:rsidR="0001618B" w:rsidRPr="006A68BD" w:rsidRDefault="0001618B" w:rsidP="002D5F96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Тип</w:t>
            </w:r>
          </w:p>
        </w:tc>
        <w:tc>
          <w:tcPr>
            <w:tcW w:w="2552" w:type="dxa"/>
            <w:vAlign w:val="center"/>
          </w:tcPr>
          <w:p w14:paraId="57100A13" w14:textId="77777777" w:rsidR="0001618B" w:rsidRPr="006A68BD" w:rsidRDefault="0001618B" w:rsidP="002D5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1D5F71BE" w14:textId="77777777" w:rsidR="0001618B" w:rsidRPr="006A68BD" w:rsidRDefault="0001618B" w:rsidP="002D5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vAlign w:val="center"/>
          </w:tcPr>
          <w:p w14:paraId="719B3CA5" w14:textId="77777777" w:rsidR="0001618B" w:rsidRPr="006A68BD" w:rsidRDefault="0001618B" w:rsidP="002D5F96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Код профессионального модуля, дисциплины</w:t>
            </w:r>
          </w:p>
        </w:tc>
      </w:tr>
      <w:tr w:rsidR="0001618B" w:rsidRPr="006A68BD" w14:paraId="1E51E46B" w14:textId="77777777" w:rsidTr="002D5F96">
        <w:tc>
          <w:tcPr>
            <w:tcW w:w="518" w:type="dxa"/>
            <w:shd w:val="clear" w:color="auto" w:fill="auto"/>
          </w:tcPr>
          <w:p w14:paraId="203591C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1.</w:t>
            </w:r>
          </w:p>
        </w:tc>
        <w:tc>
          <w:tcPr>
            <w:tcW w:w="5006" w:type="dxa"/>
            <w:shd w:val="clear" w:color="auto" w:fill="auto"/>
          </w:tcPr>
          <w:p w14:paraId="422683B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shd w:val="clear" w:color="auto" w:fill="auto"/>
          </w:tcPr>
          <w:p w14:paraId="5A96F59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6C57947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6E77C6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</w:tcPr>
          <w:p w14:paraId="299D9B0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СГ.03</w:t>
            </w: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br/>
            </w:r>
          </w:p>
        </w:tc>
      </w:tr>
      <w:tr w:rsidR="0001618B" w:rsidRPr="006A68BD" w14:paraId="381CB8D1" w14:textId="77777777" w:rsidTr="002D5F96">
        <w:tc>
          <w:tcPr>
            <w:tcW w:w="518" w:type="dxa"/>
            <w:shd w:val="clear" w:color="auto" w:fill="auto"/>
          </w:tcPr>
          <w:p w14:paraId="46B4942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2.</w:t>
            </w:r>
          </w:p>
        </w:tc>
        <w:tc>
          <w:tcPr>
            <w:tcW w:w="5006" w:type="dxa"/>
            <w:shd w:val="clear" w:color="auto" w:fill="auto"/>
          </w:tcPr>
          <w:p w14:paraId="18A5116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shd w:val="clear" w:color="auto" w:fill="auto"/>
          </w:tcPr>
          <w:p w14:paraId="0F99B02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Мебель</w:t>
            </w:r>
          </w:p>
        </w:tc>
        <w:tc>
          <w:tcPr>
            <w:tcW w:w="2552" w:type="dxa"/>
          </w:tcPr>
          <w:p w14:paraId="16088FA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17CDE2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E6447A2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7BF77B23" w14:textId="77777777" w:rsidTr="002D5F96">
        <w:tc>
          <w:tcPr>
            <w:tcW w:w="518" w:type="dxa"/>
            <w:shd w:val="clear" w:color="auto" w:fill="auto"/>
          </w:tcPr>
          <w:p w14:paraId="40EAEEC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0FD76C1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индивидуальные средства защиты (респираторы, противогазы, ватно-марлевые повязки)</w:t>
            </w:r>
          </w:p>
        </w:tc>
        <w:tc>
          <w:tcPr>
            <w:tcW w:w="1843" w:type="dxa"/>
            <w:shd w:val="clear" w:color="auto" w:fill="auto"/>
          </w:tcPr>
          <w:p w14:paraId="565A646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C9B5A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94AAE6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11133A8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49D06354" w14:textId="77777777" w:rsidTr="002D5F96">
        <w:tc>
          <w:tcPr>
            <w:tcW w:w="518" w:type="dxa"/>
            <w:shd w:val="clear" w:color="auto" w:fill="auto"/>
          </w:tcPr>
          <w:p w14:paraId="603BD60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28E2B4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общевойсковой защитный комплект</w:t>
            </w:r>
          </w:p>
        </w:tc>
        <w:tc>
          <w:tcPr>
            <w:tcW w:w="1843" w:type="dxa"/>
            <w:shd w:val="clear" w:color="auto" w:fill="auto"/>
          </w:tcPr>
          <w:p w14:paraId="531FE64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09D188A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74799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D694030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5069178C" w14:textId="77777777" w:rsidTr="002D5F96">
        <w:tc>
          <w:tcPr>
            <w:tcW w:w="518" w:type="dxa"/>
            <w:shd w:val="clear" w:color="auto" w:fill="auto"/>
          </w:tcPr>
          <w:p w14:paraId="5A7F6AF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5.</w:t>
            </w:r>
          </w:p>
        </w:tc>
        <w:tc>
          <w:tcPr>
            <w:tcW w:w="5006" w:type="dxa"/>
            <w:shd w:val="clear" w:color="auto" w:fill="auto"/>
          </w:tcPr>
          <w:p w14:paraId="6536D98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войсковые индивидуальные аптечки</w:t>
            </w:r>
          </w:p>
        </w:tc>
        <w:tc>
          <w:tcPr>
            <w:tcW w:w="1843" w:type="dxa"/>
            <w:shd w:val="clear" w:color="auto" w:fill="auto"/>
          </w:tcPr>
          <w:p w14:paraId="0443BD1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5B9621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3F5AEB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3C03C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14E23D2F" w14:textId="77777777" w:rsidTr="002D5F96">
        <w:tc>
          <w:tcPr>
            <w:tcW w:w="518" w:type="dxa"/>
            <w:shd w:val="clear" w:color="auto" w:fill="auto"/>
          </w:tcPr>
          <w:p w14:paraId="6AB9292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5C6DA2F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сумки и комплекты медицинского имущества для оказания первой медицинской, доврачебной помощи (сумка СМС)</w:t>
            </w:r>
          </w:p>
        </w:tc>
        <w:tc>
          <w:tcPr>
            <w:tcW w:w="1843" w:type="dxa"/>
            <w:shd w:val="clear" w:color="auto" w:fill="auto"/>
          </w:tcPr>
          <w:p w14:paraId="75112AE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EA8C07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EC13C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DC0B4B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A1B2592" w14:textId="77777777" w:rsidTr="002D5F96">
        <w:tc>
          <w:tcPr>
            <w:tcW w:w="518" w:type="dxa"/>
            <w:shd w:val="clear" w:color="auto" w:fill="auto"/>
          </w:tcPr>
          <w:p w14:paraId="4651E00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4E0D6AD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перевязочные средства (бинты, лейкопластыри, вата медицинская компрессная, косынка медицинская (перевязочная), повязка медицинская большая стерильная, повязка медицинская малая стерильная)</w:t>
            </w:r>
          </w:p>
        </w:tc>
        <w:tc>
          <w:tcPr>
            <w:tcW w:w="1843" w:type="dxa"/>
            <w:shd w:val="clear" w:color="auto" w:fill="auto"/>
          </w:tcPr>
          <w:p w14:paraId="73C8168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E14951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6A7F2E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1EBBE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540A597" w14:textId="77777777" w:rsidTr="002D5F96">
        <w:tc>
          <w:tcPr>
            <w:tcW w:w="518" w:type="dxa"/>
            <w:shd w:val="clear" w:color="auto" w:fill="auto"/>
          </w:tcPr>
          <w:p w14:paraId="6E7D22A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1A7985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медицинские предметы расходные (булавка безопасная, шина проволочная, шина фанерная)</w:t>
            </w:r>
          </w:p>
        </w:tc>
        <w:tc>
          <w:tcPr>
            <w:tcW w:w="1843" w:type="dxa"/>
            <w:shd w:val="clear" w:color="auto" w:fill="auto"/>
          </w:tcPr>
          <w:p w14:paraId="258B3D0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9B235E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CB97E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18EFB0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69845B2C" w14:textId="77777777" w:rsidTr="002D5F96">
        <w:tc>
          <w:tcPr>
            <w:tcW w:w="518" w:type="dxa"/>
            <w:shd w:val="clear" w:color="auto" w:fill="auto"/>
          </w:tcPr>
          <w:p w14:paraId="3C1D633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4E748BF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грелка</w:t>
            </w:r>
          </w:p>
        </w:tc>
        <w:tc>
          <w:tcPr>
            <w:tcW w:w="1843" w:type="dxa"/>
            <w:shd w:val="clear" w:color="auto" w:fill="auto"/>
          </w:tcPr>
          <w:p w14:paraId="6829C7F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5E9FF2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CEEC85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F87D85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3DEB464F" w14:textId="77777777" w:rsidTr="002D5F96">
        <w:tc>
          <w:tcPr>
            <w:tcW w:w="518" w:type="dxa"/>
            <w:shd w:val="clear" w:color="auto" w:fill="auto"/>
          </w:tcPr>
          <w:p w14:paraId="15AA9CB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4D4A403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жгут кровоостанавливающий</w:t>
            </w:r>
          </w:p>
        </w:tc>
        <w:tc>
          <w:tcPr>
            <w:tcW w:w="1843" w:type="dxa"/>
            <w:shd w:val="clear" w:color="auto" w:fill="auto"/>
          </w:tcPr>
          <w:p w14:paraId="348E58D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3F4232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7F5553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D3658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0E4BAD4D" w14:textId="77777777" w:rsidTr="002D5F96">
        <w:tc>
          <w:tcPr>
            <w:tcW w:w="518" w:type="dxa"/>
            <w:shd w:val="clear" w:color="auto" w:fill="auto"/>
          </w:tcPr>
          <w:p w14:paraId="05F52330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28539DC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индивидуальный перевязочный пакет</w:t>
            </w:r>
          </w:p>
        </w:tc>
        <w:tc>
          <w:tcPr>
            <w:tcW w:w="1843" w:type="dxa"/>
            <w:shd w:val="clear" w:color="auto" w:fill="auto"/>
          </w:tcPr>
          <w:p w14:paraId="2AD90E7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40C10D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DEFEC3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846C6F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03D0987" w14:textId="77777777" w:rsidTr="002D5F96">
        <w:tc>
          <w:tcPr>
            <w:tcW w:w="518" w:type="dxa"/>
            <w:shd w:val="clear" w:color="auto" w:fill="auto"/>
          </w:tcPr>
          <w:p w14:paraId="084425F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397110A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шприц-тюбик одноразового пользования</w:t>
            </w:r>
          </w:p>
        </w:tc>
        <w:tc>
          <w:tcPr>
            <w:tcW w:w="1843" w:type="dxa"/>
            <w:shd w:val="clear" w:color="auto" w:fill="auto"/>
          </w:tcPr>
          <w:p w14:paraId="4199B38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0895DD2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0E10CF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04BB4B1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8B18344" w14:textId="77777777" w:rsidTr="002D5F96">
        <w:tc>
          <w:tcPr>
            <w:tcW w:w="518" w:type="dxa"/>
            <w:shd w:val="clear" w:color="auto" w:fill="auto"/>
          </w:tcPr>
          <w:p w14:paraId="60A334C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702D24C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носилки санитарные</w:t>
            </w:r>
          </w:p>
        </w:tc>
        <w:tc>
          <w:tcPr>
            <w:tcW w:w="1843" w:type="dxa"/>
            <w:shd w:val="clear" w:color="auto" w:fill="auto"/>
          </w:tcPr>
          <w:p w14:paraId="0EE93972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4D78C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B1FEE4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305985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0A7B4F0" w14:textId="77777777" w:rsidTr="002D5F96">
        <w:tc>
          <w:tcPr>
            <w:tcW w:w="518" w:type="dxa"/>
            <w:shd w:val="clear" w:color="auto" w:fill="auto"/>
          </w:tcPr>
          <w:p w14:paraId="3D059CB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14.</w:t>
            </w:r>
          </w:p>
        </w:tc>
        <w:tc>
          <w:tcPr>
            <w:tcW w:w="5006" w:type="dxa"/>
            <w:shd w:val="clear" w:color="auto" w:fill="auto"/>
          </w:tcPr>
          <w:p w14:paraId="1B5B2B7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простейшего укрытия в разрезе</w:t>
            </w:r>
          </w:p>
        </w:tc>
        <w:tc>
          <w:tcPr>
            <w:tcW w:w="1843" w:type="dxa"/>
            <w:shd w:val="clear" w:color="auto" w:fill="auto"/>
          </w:tcPr>
          <w:p w14:paraId="139E890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43FAEE5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0C96469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C1DDCA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1A0D79E5" w14:textId="77777777" w:rsidTr="002D5F96">
        <w:tc>
          <w:tcPr>
            <w:tcW w:w="518" w:type="dxa"/>
            <w:shd w:val="clear" w:color="auto" w:fill="auto"/>
          </w:tcPr>
          <w:p w14:paraId="5CD517C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15.</w:t>
            </w:r>
          </w:p>
        </w:tc>
        <w:tc>
          <w:tcPr>
            <w:tcW w:w="5006" w:type="dxa"/>
            <w:shd w:val="clear" w:color="auto" w:fill="auto"/>
          </w:tcPr>
          <w:p w14:paraId="75FF11A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 убежища в разрезе</w:t>
            </w:r>
          </w:p>
        </w:tc>
        <w:tc>
          <w:tcPr>
            <w:tcW w:w="1843" w:type="dxa"/>
            <w:shd w:val="clear" w:color="auto" w:fill="auto"/>
          </w:tcPr>
          <w:p w14:paraId="5555090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3A478DB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6615305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EDACD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6797971C" w14:textId="77777777" w:rsidTr="002D5F96">
        <w:tc>
          <w:tcPr>
            <w:tcW w:w="518" w:type="dxa"/>
            <w:shd w:val="clear" w:color="auto" w:fill="auto"/>
          </w:tcPr>
          <w:p w14:paraId="120A1758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16.</w:t>
            </w:r>
          </w:p>
        </w:tc>
        <w:tc>
          <w:tcPr>
            <w:tcW w:w="5006" w:type="dxa"/>
            <w:shd w:val="clear" w:color="auto" w:fill="auto"/>
          </w:tcPr>
          <w:p w14:paraId="282E339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массогабаритный макет автомата Калашникова</w:t>
            </w:r>
          </w:p>
        </w:tc>
        <w:tc>
          <w:tcPr>
            <w:tcW w:w="1843" w:type="dxa"/>
            <w:shd w:val="clear" w:color="auto" w:fill="auto"/>
          </w:tcPr>
          <w:p w14:paraId="0F7D9FD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169C43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319A166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F5B2B4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09378FE2" w14:textId="77777777" w:rsidTr="002D5F96">
        <w:tc>
          <w:tcPr>
            <w:tcW w:w="518" w:type="dxa"/>
            <w:shd w:val="clear" w:color="auto" w:fill="auto"/>
          </w:tcPr>
          <w:p w14:paraId="3D8CEB0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17.</w:t>
            </w:r>
          </w:p>
        </w:tc>
        <w:tc>
          <w:tcPr>
            <w:tcW w:w="5006" w:type="dxa"/>
            <w:shd w:val="clear" w:color="auto" w:fill="auto"/>
          </w:tcPr>
          <w:p w14:paraId="622268C7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макеты мин и гранат</w:t>
            </w:r>
          </w:p>
        </w:tc>
        <w:tc>
          <w:tcPr>
            <w:tcW w:w="1843" w:type="dxa"/>
            <w:shd w:val="clear" w:color="auto" w:fill="auto"/>
          </w:tcPr>
          <w:p w14:paraId="5D1A7B5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5BFA019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11C8B1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F1023B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626A4089" w14:textId="77777777" w:rsidTr="002D5F96">
        <w:tc>
          <w:tcPr>
            <w:tcW w:w="518" w:type="dxa"/>
            <w:shd w:val="clear" w:color="auto" w:fill="auto"/>
          </w:tcPr>
          <w:p w14:paraId="33978780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18.</w:t>
            </w:r>
          </w:p>
        </w:tc>
        <w:tc>
          <w:tcPr>
            <w:tcW w:w="5006" w:type="dxa"/>
            <w:shd w:val="clear" w:color="auto" w:fill="auto"/>
          </w:tcPr>
          <w:p w14:paraId="57360E6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тренажер сердечно-легочной и мозговой реанимации, пружинно-механический с индикацией правильности выполнения действий и тестовыми режимами «манекен»</w:t>
            </w:r>
          </w:p>
        </w:tc>
        <w:tc>
          <w:tcPr>
            <w:tcW w:w="1843" w:type="dxa"/>
            <w:shd w:val="clear" w:color="auto" w:fill="auto"/>
          </w:tcPr>
          <w:p w14:paraId="4FD30AD0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E52AA6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745FE6E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1E2A938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1B1639C" w14:textId="77777777" w:rsidTr="002D5F96">
        <w:tc>
          <w:tcPr>
            <w:tcW w:w="518" w:type="dxa"/>
            <w:shd w:val="clear" w:color="auto" w:fill="auto"/>
          </w:tcPr>
          <w:p w14:paraId="213AC53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19.</w:t>
            </w:r>
          </w:p>
        </w:tc>
        <w:tc>
          <w:tcPr>
            <w:tcW w:w="5006" w:type="dxa"/>
            <w:shd w:val="clear" w:color="auto" w:fill="auto"/>
          </w:tcPr>
          <w:p w14:paraId="66AC11E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</w:rPr>
              <w:t>медицинская кушетка</w:t>
            </w:r>
          </w:p>
        </w:tc>
        <w:tc>
          <w:tcPr>
            <w:tcW w:w="1843" w:type="dxa"/>
            <w:shd w:val="clear" w:color="auto" w:fill="auto"/>
          </w:tcPr>
          <w:p w14:paraId="7238166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6CC113F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6279F68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791B26E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02B03A46" w14:textId="77777777" w:rsidTr="002D5F96">
        <w:tc>
          <w:tcPr>
            <w:tcW w:w="518" w:type="dxa"/>
            <w:shd w:val="clear" w:color="auto" w:fill="auto"/>
          </w:tcPr>
          <w:p w14:paraId="2D4727E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20.</w:t>
            </w:r>
          </w:p>
        </w:tc>
        <w:tc>
          <w:tcPr>
            <w:tcW w:w="5006" w:type="dxa"/>
            <w:shd w:val="clear" w:color="auto" w:fill="auto"/>
          </w:tcPr>
          <w:p w14:paraId="1DD350D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медицинская ширма</w:t>
            </w:r>
          </w:p>
        </w:tc>
        <w:tc>
          <w:tcPr>
            <w:tcW w:w="1843" w:type="dxa"/>
            <w:shd w:val="clear" w:color="auto" w:fill="auto"/>
          </w:tcPr>
          <w:p w14:paraId="4ED031B9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Оборудование</w:t>
            </w:r>
          </w:p>
        </w:tc>
        <w:tc>
          <w:tcPr>
            <w:tcW w:w="2552" w:type="dxa"/>
          </w:tcPr>
          <w:p w14:paraId="2410713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5D3C06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47898B42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5179D851" w14:textId="77777777" w:rsidTr="002D5F96">
        <w:trPr>
          <w:trHeight w:val="105"/>
        </w:trPr>
        <w:tc>
          <w:tcPr>
            <w:tcW w:w="518" w:type="dxa"/>
            <w:shd w:val="clear" w:color="auto" w:fill="auto"/>
          </w:tcPr>
          <w:p w14:paraId="3DB833F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lastRenderedPageBreak/>
              <w:t>21.</w:t>
            </w:r>
          </w:p>
        </w:tc>
        <w:tc>
          <w:tcPr>
            <w:tcW w:w="5006" w:type="dxa"/>
            <w:shd w:val="clear" w:color="auto" w:fill="auto"/>
          </w:tcPr>
          <w:p w14:paraId="5EAF89B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компьютер с программным обеспечением для преподавателя </w:t>
            </w:r>
            <w:r w:rsidRPr="006A68BD">
              <w:rPr>
                <w:rFonts w:ascii="Times New Roman" w:eastAsia="Times New Roman" w:hAnsi="Times New Roman" w:cs="Times New Roman"/>
                <w:sz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shd w:val="clear" w:color="auto" w:fill="auto"/>
          </w:tcPr>
          <w:p w14:paraId="0F4223C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7763EA13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4F17D81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60CA71B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364A4BA4" w14:textId="77777777" w:rsidTr="002D5F96">
        <w:trPr>
          <w:trHeight w:val="210"/>
        </w:trPr>
        <w:tc>
          <w:tcPr>
            <w:tcW w:w="518" w:type="dxa"/>
            <w:shd w:val="clear" w:color="auto" w:fill="auto"/>
          </w:tcPr>
          <w:p w14:paraId="4A6C7CE8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22.</w:t>
            </w:r>
          </w:p>
        </w:tc>
        <w:tc>
          <w:tcPr>
            <w:tcW w:w="5006" w:type="dxa"/>
            <w:shd w:val="clear" w:color="auto" w:fill="auto"/>
          </w:tcPr>
          <w:p w14:paraId="3F00B62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(доска)</w:t>
            </w:r>
          </w:p>
        </w:tc>
        <w:tc>
          <w:tcPr>
            <w:tcW w:w="1843" w:type="dxa"/>
            <w:shd w:val="clear" w:color="auto" w:fill="auto"/>
          </w:tcPr>
          <w:p w14:paraId="195A041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2D5C9A9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4A436D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3AD91D6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4813123F" w14:textId="77777777" w:rsidTr="002D5F96">
        <w:tc>
          <w:tcPr>
            <w:tcW w:w="518" w:type="dxa"/>
            <w:shd w:val="clear" w:color="auto" w:fill="auto"/>
          </w:tcPr>
          <w:p w14:paraId="5B44AE24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23.</w:t>
            </w:r>
          </w:p>
        </w:tc>
        <w:tc>
          <w:tcPr>
            <w:tcW w:w="5006" w:type="dxa"/>
            <w:shd w:val="clear" w:color="auto" w:fill="auto"/>
          </w:tcPr>
          <w:p w14:paraId="74D9739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Cs w:val="24"/>
              </w:rPr>
              <w:t>мультимедиапроектор</w:t>
            </w:r>
          </w:p>
        </w:tc>
        <w:tc>
          <w:tcPr>
            <w:tcW w:w="1843" w:type="dxa"/>
            <w:shd w:val="clear" w:color="auto" w:fill="auto"/>
          </w:tcPr>
          <w:p w14:paraId="55336F5F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ТС</w:t>
            </w:r>
          </w:p>
        </w:tc>
        <w:tc>
          <w:tcPr>
            <w:tcW w:w="2552" w:type="dxa"/>
          </w:tcPr>
          <w:p w14:paraId="3144665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2817788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27782AE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451D0681" w14:textId="77777777" w:rsidTr="002D5F96">
        <w:tc>
          <w:tcPr>
            <w:tcW w:w="518" w:type="dxa"/>
            <w:shd w:val="clear" w:color="auto" w:fill="auto"/>
          </w:tcPr>
          <w:p w14:paraId="1EAFE06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24.</w:t>
            </w:r>
          </w:p>
        </w:tc>
        <w:tc>
          <w:tcPr>
            <w:tcW w:w="5006" w:type="dxa"/>
            <w:shd w:val="clear" w:color="auto" w:fill="auto"/>
          </w:tcPr>
          <w:p w14:paraId="5C412111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видеотека мультимедийных учебных программ (мультимедийные обучающие программы и электронные учебники по основным разделам БЖ, видеофильмы по разделам курса БЖ, презентации по темам безопасности жизнедеятельности)</w:t>
            </w:r>
          </w:p>
        </w:tc>
        <w:tc>
          <w:tcPr>
            <w:tcW w:w="1843" w:type="dxa"/>
            <w:shd w:val="clear" w:color="auto" w:fill="auto"/>
          </w:tcPr>
          <w:p w14:paraId="499E6BD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5D9C92D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5ABB0E1D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</w:tcPr>
          <w:p w14:paraId="5519429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3D7135DE" w14:textId="77777777" w:rsidTr="002D5F96">
        <w:tc>
          <w:tcPr>
            <w:tcW w:w="518" w:type="dxa"/>
            <w:shd w:val="clear" w:color="auto" w:fill="auto"/>
          </w:tcPr>
          <w:p w14:paraId="058F66A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25.</w:t>
            </w:r>
          </w:p>
        </w:tc>
        <w:tc>
          <w:tcPr>
            <w:tcW w:w="5006" w:type="dxa"/>
            <w:shd w:val="clear" w:color="auto" w:fill="auto"/>
          </w:tcPr>
          <w:p w14:paraId="696285DC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нормативно-правовые документы</w:t>
            </w:r>
          </w:p>
        </w:tc>
        <w:tc>
          <w:tcPr>
            <w:tcW w:w="1843" w:type="dxa"/>
            <w:shd w:val="clear" w:color="auto" w:fill="auto"/>
          </w:tcPr>
          <w:p w14:paraId="03B63DA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01685616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ABB4DBB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EA1BA35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01618B" w:rsidRPr="006A68BD" w14:paraId="299F1C75" w14:textId="77777777" w:rsidTr="002D5F96">
        <w:tc>
          <w:tcPr>
            <w:tcW w:w="518" w:type="dxa"/>
            <w:shd w:val="clear" w:color="auto" w:fill="auto"/>
          </w:tcPr>
          <w:p w14:paraId="3B2C6718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26.</w:t>
            </w:r>
          </w:p>
        </w:tc>
        <w:tc>
          <w:tcPr>
            <w:tcW w:w="5006" w:type="dxa"/>
            <w:shd w:val="clear" w:color="auto" w:fill="auto"/>
          </w:tcPr>
          <w:p w14:paraId="317BD2F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  <w:szCs w:val="24"/>
              </w:rPr>
              <w:t>наборы плакатов (первая медицинская помощь, военная форма, стрелковое оружие, теоретические основы ведения огня из стрелкового оружия, мины и гранаты, терроризм- угроза обществу, государственные и военные символы Р.Ф., твои ГЕРОИ - Россия)</w:t>
            </w:r>
          </w:p>
        </w:tc>
        <w:tc>
          <w:tcPr>
            <w:tcW w:w="1843" w:type="dxa"/>
            <w:shd w:val="clear" w:color="auto" w:fill="auto"/>
          </w:tcPr>
          <w:p w14:paraId="765A3ADA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b/>
                <w:bCs/>
                <w:sz w:val="24"/>
              </w:rPr>
              <w:t>УМК</w:t>
            </w:r>
          </w:p>
        </w:tc>
        <w:tc>
          <w:tcPr>
            <w:tcW w:w="2552" w:type="dxa"/>
          </w:tcPr>
          <w:p w14:paraId="7E90C290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основное</w:t>
            </w:r>
          </w:p>
        </w:tc>
        <w:tc>
          <w:tcPr>
            <w:tcW w:w="2835" w:type="dxa"/>
            <w:shd w:val="clear" w:color="auto" w:fill="auto"/>
          </w:tcPr>
          <w:p w14:paraId="12851AC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  <w:r w:rsidRPr="006A68BD">
              <w:rPr>
                <w:rFonts w:ascii="Times New Roman" w:eastAsia="Times New Roman" w:hAnsi="Times New Roman" w:cs="Times New Roman"/>
                <w:sz w:val="24"/>
              </w:rPr>
              <w:t>на усмотрение ОО</w:t>
            </w:r>
          </w:p>
        </w:tc>
        <w:tc>
          <w:tcPr>
            <w:tcW w:w="2625" w:type="dxa"/>
          </w:tcPr>
          <w:p w14:paraId="17621A7E" w14:textId="77777777" w:rsidR="0001618B" w:rsidRPr="006A68BD" w:rsidRDefault="0001618B" w:rsidP="002D5F96">
            <w:pPr>
              <w:spacing w:after="0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14:paraId="03BE076F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2941A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1BFA7FF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5C5EDF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EC4A6A4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808871" w14:textId="77777777" w:rsidR="0001618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D164A76" w14:textId="77777777" w:rsidR="0001618B" w:rsidRDefault="0001618B" w:rsidP="0001618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86DDA37" w14:textId="0E4B62B4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Кабинеты «Общепрофессиональных дисциплин и профессиональных модулей»</w:t>
      </w:r>
    </w:p>
    <w:p w14:paraId="495920C2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b"/>
        <w:tblW w:w="153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5130"/>
        <w:gridCol w:w="1845"/>
        <w:gridCol w:w="2415"/>
        <w:gridCol w:w="2835"/>
        <w:gridCol w:w="2625"/>
      </w:tblGrid>
      <w:tr w:rsidR="007C01AB" w14:paraId="536A0758" w14:textId="77777777">
        <w:trPr>
          <w:tblHeader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4A95D4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2E0AC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520DAA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2EAE2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599573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74335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2CC0B420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A8929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B5EC0" w14:textId="43886081" w:rsidR="007C01AB" w:rsidRDefault="004D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Автоматизированное рабочее место преподавателя</w:t>
            </w: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3ECDA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5758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5BD7A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B5161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ОП.01, ОП.02, ОП.03, ОП.04, ОП.05, ОП.06, </w:t>
            </w:r>
          </w:p>
          <w:p w14:paraId="3F6BFC74" w14:textId="1D4CC552" w:rsidR="00D178AD" w:rsidRPr="00D178AD" w:rsidRDefault="00D178AD" w:rsidP="00D178A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 04</w:t>
            </w:r>
          </w:p>
        </w:tc>
      </w:tr>
      <w:tr w:rsidR="007C01AB" w14:paraId="02C831D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AFC2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42EC" w14:textId="5F22579F" w:rsidR="007C01AB" w:rsidRDefault="004D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Стол ученический двухместный, нерегулируемый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F35C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E9ED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02A2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0EA477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CD9E895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64241" w14:textId="21F37C1C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01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7967" w14:textId="207EC452" w:rsidR="007C01AB" w:rsidRDefault="004D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Стул ученический на ножках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462A5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29E0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621C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4AACF4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9BA195D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8A21F" w14:textId="63DC3DFF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01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0440B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учебного наглядного материала по темам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F507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E790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5402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91A1C3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FDA145E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BF063" w14:textId="3CF5E851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B325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Комплекты для индивидуальной и групповой работы по основным видам программы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72809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BD4C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ED1D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255FD4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0C7B2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C3782" w14:textId="2836E8D8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01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72FA5C80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Проектор портативный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B986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A11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1D159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D22AFB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8C1CE5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291754" w14:textId="61DD8FF5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01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</w:tcPr>
          <w:p w14:paraId="7B70BF70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Экран проекционный рулонный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6D284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FA1C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E5C0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A7C9736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3BF8D0F4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1552F2" w14:textId="1D61B6C0" w:rsidR="007C01AB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01618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BCD0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МФУ (принтер, сканер, копир)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9476F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557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EB1F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AED39C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D4DB5" w14:paraId="52BBFDB7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E2282" w14:textId="48ACB1E6" w:rsidR="004D4DB5" w:rsidRDefault="004D4DB5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EB6C9" w14:textId="74BAEB47" w:rsidR="004D4DB5" w:rsidRDefault="004D4D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Доска меловая (магнитно-маркерная)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703AE" w14:textId="78E9EFEB" w:rsidR="004D4DB5" w:rsidRDefault="004D4DB5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4E8B3" w14:textId="37980640" w:rsidR="004D4DB5" w:rsidRDefault="004D4D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C00799" w14:textId="77777777" w:rsidR="004D4DB5" w:rsidRDefault="004D4DB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F05A10" w14:textId="77777777" w:rsidR="004D4DB5" w:rsidRDefault="004D4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2E9D226" w14:textId="77777777">
        <w:trPr>
          <w:trHeight w:val="24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4ECD8" w14:textId="0A9F07EC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4D4DB5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E9E5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Наглядные пособия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4FBE5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6331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32CF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809BE8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2FBE7D" w14:textId="77777777" w:rsidR="007C01AB" w:rsidRDefault="0001618B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Оснащение лабораторий/ мастерских</w:t>
      </w:r>
    </w:p>
    <w:p w14:paraId="45ABB494" w14:textId="77777777" w:rsidR="007C01AB" w:rsidRDefault="0001618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«Электротехники и электроники»</w:t>
      </w:r>
    </w:p>
    <w:tbl>
      <w:tblPr>
        <w:tblStyle w:val="affffffffffffc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1DCDB94A" w14:textId="77777777">
        <w:trPr>
          <w:trHeight w:val="900"/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3B6336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9F976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424D1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556FE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72BC9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78BDF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272EF9C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A061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F274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A324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74AA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87842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6329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</w:t>
            </w:r>
          </w:p>
        </w:tc>
      </w:tr>
      <w:tr w:rsidR="007C01AB" w14:paraId="472958B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1597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285C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2B85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709B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DAEF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D2321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7EFF27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D596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A69C8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8D01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398D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B101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57E6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D49861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4A08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2CFF71A6" w14:textId="77777777" w:rsidR="007C01AB" w:rsidRDefault="0001618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лабораторный стенд "Электротехника и основы электроники»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7CB0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5216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EBC3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851D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0BC669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A156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00392E4" w14:textId="77777777" w:rsidR="007C01AB" w:rsidRDefault="0001618B">
            <w:pPr>
              <w:spacing w:after="0" w:line="259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(ноутбук)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270E8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4C80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7C5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7C89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976D06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7978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4C3BE6A3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проекционного оборудования (интерактивная доска в комплекте с проектором или мультимедийный проектор с экраном)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BCC9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47A6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C76D3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EDF6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26F289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33653D" w14:textId="77777777" w:rsidR="007C01AB" w:rsidRDefault="0001618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«Технической механики»</w:t>
      </w:r>
    </w:p>
    <w:tbl>
      <w:tblPr>
        <w:tblStyle w:val="affffffffffffd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266B88E8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BF851E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628CF7" w14:textId="77777777" w:rsidR="007C01AB" w:rsidRDefault="0001618B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6BAFE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08540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4E66E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8DF4E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4656247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FF06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0A7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AB49E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FB76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6BCE0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A98D7" w14:textId="2056CD0C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</w:t>
            </w:r>
            <w:r w:rsidR="00D178A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C01AB" w14:paraId="66D9061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25B3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3748D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B180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46A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3DEB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E3DB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F3824D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AE59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7824A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E2AF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26C7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F8EAC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89D3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2C821F2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A26F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5CE6C4D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AAC3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D60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9BEA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34E19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5C49B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B2D5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37970FB7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2A04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C3BA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970C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8467A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E63E16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A732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04710DAB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12D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CB08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FCBAE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C11C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96B29E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B16E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723A0703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2BE44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1E1C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A00CB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414B4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BE52AD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2C3E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599257F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комплект объёмных наглядных пособий моделей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45CA6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23D7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DB21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C3E0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B2EC3F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9320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52F0172B" w14:textId="77777777" w:rsidR="007C01AB" w:rsidRDefault="0001618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демонстрационных стендов (планшетов)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5BF6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0EF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2E75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148B3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83A1D6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F778D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5006" w:type="dxa"/>
            <w:shd w:val="clear" w:color="auto" w:fill="auto"/>
          </w:tcPr>
          <w:p w14:paraId="7E3A19E3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деталей и элементов конструкций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0061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748B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ACBD6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B62C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199572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86C478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152C178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тематических демонстрационных компьютерных программ по дисциплине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F20A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5AB7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08E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D4B1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B24120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B79320E" w14:textId="77777777" w:rsidR="007C01AB" w:rsidRDefault="0001618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«Маркшейдерско-геодезических приборов»</w:t>
      </w:r>
    </w:p>
    <w:tbl>
      <w:tblPr>
        <w:tblStyle w:val="affffffffffffe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0A7C6C03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21D3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80141" w14:textId="77777777" w:rsidR="007C01AB" w:rsidRDefault="0001618B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44E385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350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4A4AA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D40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165D516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48638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F84AB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учебная доска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15E4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B831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E00DE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81170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</w:t>
            </w:r>
          </w:p>
        </w:tc>
      </w:tr>
      <w:tr w:rsidR="007C01AB" w14:paraId="2C69587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8E6A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5C01B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27961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4BDE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E520F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12DFDAC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88CA45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73DB2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F554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927E0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94BE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0A3D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FA7CA5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0EB0CC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89F0E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14EBB074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D002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B798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169E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58E8E3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72B0D0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51C1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4024296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515F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9158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FC941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CB3131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6CD5E1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F926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19C0FAA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C7BB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3B57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450D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AF43EB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7AE3337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FA2B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shd w:val="clear" w:color="auto" w:fill="auto"/>
          </w:tcPr>
          <w:p w14:paraId="0A33660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E294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89F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3CEA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AC0AC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F64CA99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FAFA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006" w:type="dxa"/>
            <w:shd w:val="clear" w:color="auto" w:fill="auto"/>
          </w:tcPr>
          <w:p w14:paraId="063372DE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A5B2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7EED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1CE6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8E0CC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58ABCC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BD3D4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006" w:type="dxa"/>
            <w:shd w:val="clear" w:color="auto" w:fill="auto"/>
          </w:tcPr>
          <w:p w14:paraId="4EE4A3A2" w14:textId="77777777" w:rsidR="007C01AB" w:rsidRDefault="0001618B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роботизированный тахеометр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66BB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707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C84A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E032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A84CF90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79C7C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006" w:type="dxa"/>
            <w:shd w:val="clear" w:color="auto" w:fill="auto"/>
          </w:tcPr>
          <w:p w14:paraId="58F13BA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лазерно-сканирующая система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AA89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2C62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7C3F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4DA3A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4DEC58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BC81E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06" w:type="dxa"/>
            <w:shd w:val="clear" w:color="auto" w:fill="auto"/>
          </w:tcPr>
          <w:p w14:paraId="38D8E397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GPS-приемники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FF6A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5C2C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F086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B175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0B9F87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C6E70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006" w:type="dxa"/>
            <w:shd w:val="clear" w:color="auto" w:fill="auto"/>
          </w:tcPr>
          <w:p w14:paraId="6C35807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цифровые нивелиры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E8E3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33E9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4A91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83584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3B5EA3D6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D120B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5006" w:type="dxa"/>
            <w:shd w:val="clear" w:color="auto" w:fill="auto"/>
          </w:tcPr>
          <w:p w14:paraId="5E2A07A9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лазерные дальномеры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74CC2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9451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B86E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0AB5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F7331E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19AA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5006" w:type="dxa"/>
            <w:shd w:val="clear" w:color="auto" w:fill="auto"/>
          </w:tcPr>
          <w:p w14:paraId="3CA56F3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тахеометры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77BE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86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6606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4B15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061DA3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4D68FF" w14:textId="77777777" w:rsidR="007C01AB" w:rsidRDefault="0001618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5006" w:type="dxa"/>
            <w:shd w:val="clear" w:color="auto" w:fill="auto"/>
          </w:tcPr>
          <w:p w14:paraId="61C1B37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квадрокоптер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E91E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F40A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101D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F8804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4FE5FBA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AB4F4B" w14:textId="77777777" w:rsidR="007C01AB" w:rsidRDefault="0001618B">
      <w:pPr>
        <w:spacing w:after="0"/>
        <w:ind w:left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Лаборатория «Геодезического обеспечения»</w:t>
      </w:r>
    </w:p>
    <w:sdt>
      <w:sdtPr>
        <w:tag w:val="goog_rdk_0"/>
        <w:id w:val="-57707089"/>
        <w:lock w:val="contentLocked"/>
      </w:sdtPr>
      <w:sdtEndPr/>
      <w:sdtContent>
        <w:tbl>
          <w:tblPr>
            <w:tblStyle w:val="afffffffffffff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7C01AB" w14:paraId="11CFC68C" w14:textId="77777777">
            <w:trPr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000DB93B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987BCC4" w14:textId="77777777" w:rsidR="007C01AB" w:rsidRDefault="0001618B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76164C0" w14:textId="77777777" w:rsidR="007C01AB" w:rsidRDefault="0001618B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4E62EE0B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44530319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FAAAD86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7C01AB" w14:paraId="2E41CE5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B00ACAB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3ED04B9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учебная доска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DAF691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931C57C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71F15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F44D23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ПМ.01</w:t>
                </w:r>
              </w:p>
            </w:tc>
          </w:tr>
          <w:tr w:rsidR="007C01AB" w14:paraId="5C6D9B2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D94CBB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0575670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19BDA4E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312D77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4E02D0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72BF548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676DBB8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E6B14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2BBB1E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CB6754B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EBEA0C8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2AC6A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142F76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2AC5714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7C0E97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4.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EC93A85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персональный 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D6D47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A18C07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485EE9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11EEF0C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0679695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396B8E8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78408481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283C2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899792B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2CA32E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20F77F2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7791FAF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AC9F93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16A233F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FD6FC55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59B178F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9E371C9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59105A3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5062E834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65654F0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29054871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лазерная указка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AB8D4F1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CDFCB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C65BAA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5B7346C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7EBB94F6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72EBF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CD3D4E6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i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маркшейдерско-геодезические инструменты: теодолиты, нивелиры, тахеометры, кипрегели, планиметры, буссоли, светодальномеры, рулетки, штативы, консоли, сигналы, центрировочные отвесы</w:t>
                </w:r>
                <w:r>
                  <w:rPr>
                    <w:rFonts w:ascii="Times New Roman" w:eastAsia="Times New Roman" w:hAnsi="Times New Roman" w:cs="Times New Roman"/>
                    <w:i/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59B57CB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83D139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2FE66AE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4B5D50F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63C6EDAA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D4EA38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9.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CE3EC6C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калькуляторы, масштабные линейки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F1D39C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E4FE27B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9B08E9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5AB462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1F368D7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987955" w14:textId="77777777" w:rsidR="007C01AB" w:rsidRDefault="0001618B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10.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3173A545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инструкции по выполнению топографических съёмок, комплекты планов и карт.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C98176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1C7250F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FE58B5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41F48BE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4407B935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ADD21E3" w14:textId="77777777" w:rsidR="007C01AB" w:rsidRDefault="0001618B">
                <w:pPr>
                  <w:spacing w:before="120"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6069C247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наглядные пособия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44EFC3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УМК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2E2BA2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74CD067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8E3BE49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7758F30D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A7140E5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Лаборатория «Маркшейдерского обеспечения»</w:t>
      </w:r>
    </w:p>
    <w:sdt>
      <w:sdtPr>
        <w:tag w:val="goog_rdk_1"/>
        <w:id w:val="596914601"/>
        <w:lock w:val="contentLocked"/>
      </w:sdtPr>
      <w:sdtEndPr/>
      <w:sdtContent>
        <w:tbl>
          <w:tblPr>
            <w:tblStyle w:val="afffffffffffff0"/>
            <w:tblW w:w="15379" w:type="dxa"/>
            <w:tblInd w:w="0" w:type="dxa"/>
            <w:tbl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blBorders>
            <w:tblLayout w:type="fixed"/>
            <w:tblLook w:val="0000" w:firstRow="0" w:lastRow="0" w:firstColumn="0" w:lastColumn="0" w:noHBand="0" w:noVBand="0"/>
          </w:tblPr>
          <w:tblGrid>
            <w:gridCol w:w="518"/>
            <w:gridCol w:w="5006"/>
            <w:gridCol w:w="1843"/>
            <w:gridCol w:w="2552"/>
            <w:gridCol w:w="2835"/>
            <w:gridCol w:w="2625"/>
          </w:tblGrid>
          <w:tr w:rsidR="007C01AB" w14:paraId="764BE2B1" w14:textId="77777777">
            <w:trPr>
              <w:trHeight w:val="922"/>
              <w:tblHeader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55D35EBE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№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8E678CA" w14:textId="77777777" w:rsidR="007C01AB" w:rsidRDefault="0001618B">
                <w:pPr>
                  <w:spacing w:after="0"/>
                  <w:ind w:firstLine="709"/>
                  <w:jc w:val="both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Наименование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CB4A816" w14:textId="77777777" w:rsidR="007C01AB" w:rsidRDefault="0001618B">
                <w:pPr>
                  <w:spacing w:after="0"/>
                  <w:ind w:left="-104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Тип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29A13181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Основное/ 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27F4EFB7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Краткая (рамочная) техническая характеристика</w:t>
                </w:r>
              </w:p>
            </w:tc>
            <w:tc>
              <w:tcPr>
                <w:tcW w:w="26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7A9D0EC0" w14:textId="77777777" w:rsidR="007C01AB" w:rsidRDefault="0001618B">
                <w:pPr>
                  <w:spacing w:after="0"/>
                  <w:jc w:val="center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Код профессионального модуля, дисциплины</w:t>
                </w:r>
              </w:p>
            </w:tc>
          </w:tr>
          <w:tr w:rsidR="007C01AB" w14:paraId="2C07529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44A5BF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1.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5C977D8E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Рабочее место преподавателя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AB8A360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8607E3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8D6730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6086B41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ПМ.02</w:t>
                </w:r>
              </w:p>
            </w:tc>
          </w:tr>
          <w:tr w:rsidR="007C01AB" w14:paraId="1FC622C2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FF72FC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2.</w:t>
                </w:r>
              </w:p>
            </w:tc>
            <w:tc>
              <w:tcPr>
                <w:tcW w:w="500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</w:tcBorders>
                <w:shd w:val="clear" w:color="auto" w:fill="auto"/>
                <w:tcMar>
                  <w:top w:w="0" w:type="dxa"/>
                  <w:left w:w="108" w:type="dxa"/>
                  <w:bottom w:w="0" w:type="dxa"/>
                  <w:right w:w="108" w:type="dxa"/>
                </w:tcMar>
              </w:tcPr>
              <w:p w14:paraId="38F0105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Рабочие места по количеству обучающихся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CAF1AB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Мебель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4A1B5A8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основное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AC29E3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3C4F97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295B3C3C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F302A39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3.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5D07398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персональный компьютер с лицензионным программным обеспечением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8EF7278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45076725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80CD27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EF28814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3908F19F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C22A2E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lastRenderedPageBreak/>
                  <w:t>4.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7CFB72E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проектор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6B33BF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50FA3C2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40A1215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16489D7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59DFC180" w14:textId="77777777">
            <w:trPr>
              <w:trHeight w:val="377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72A259F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5.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16F21BD5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мультимедийный экран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1227067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Оборудование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013EF7D6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7B68D1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1501FC5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4A21FB0B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80F2BC8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6.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790F8127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лазерная указка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2DAABC7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FCDFCF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7523055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B904E8A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03795000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4A8B8F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7.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27CC27F5" w14:textId="77777777" w:rsidR="007C01AB" w:rsidRDefault="0001618B">
                <w:pPr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комплект маркшейдерских приборов, инструментов, приспособлений;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E25A823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5B02127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0F4B839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74C417E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  <w:tr w:rsidR="007C01AB" w14:paraId="50B23721" w14:textId="77777777">
            <w:trPr>
              <w:trHeight w:val="240"/>
            </w:trPr>
            <w:tc>
              <w:tcPr>
                <w:tcW w:w="518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FFEBF94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8.</w:t>
                </w:r>
              </w:p>
            </w:tc>
            <w:tc>
              <w:tcPr>
                <w:tcW w:w="5006" w:type="dxa"/>
                <w:shd w:val="clear" w:color="auto" w:fill="auto"/>
              </w:tcPr>
              <w:p w14:paraId="4B0877B7" w14:textId="77777777" w:rsidR="007C01AB" w:rsidRDefault="0001618B">
                <w:pPr>
                  <w:spacing w:after="0" w:line="240" w:lineRule="auto"/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теодолиты, нивелиры, штативы, рейки, рулетки, отвесы</w:t>
                </w:r>
              </w:p>
            </w:tc>
            <w:tc>
              <w:tcPr>
                <w:tcW w:w="1843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EE5975A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4"/>
                    <w:szCs w:val="24"/>
                  </w:rPr>
                  <w:t>ТС</w:t>
                </w:r>
              </w:p>
            </w:tc>
            <w:tc>
              <w:tcPr>
                <w:tcW w:w="2552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8EC1270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специализированное</w:t>
                </w:r>
              </w:p>
            </w:tc>
            <w:tc>
              <w:tcPr>
                <w:tcW w:w="283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38C3C1D" w14:textId="77777777" w:rsidR="007C01AB" w:rsidRDefault="0001618B">
                <w:pPr>
                  <w:spacing w:after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на усмотрение ОО</w:t>
                </w:r>
              </w:p>
            </w:tc>
            <w:tc>
              <w:tcPr>
                <w:tcW w:w="2625" w:type="dxa"/>
                <w:vMerge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5EAEDD0" w14:textId="77777777" w:rsidR="007C01AB" w:rsidRDefault="007C01AB">
                <w:pPr>
                  <w:widowControl w:val="0"/>
                  <w:spacing w:after="0" w:line="24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</w:p>
            </w:tc>
          </w:tr>
        </w:tbl>
      </w:sdtContent>
    </w:sdt>
    <w:p w14:paraId="5FF9BC7C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AC0D68A" w14:textId="77777777" w:rsidR="007C01AB" w:rsidRDefault="00016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Полигон «Горного оборудования»</w:t>
      </w:r>
    </w:p>
    <w:tbl>
      <w:tblPr>
        <w:tblStyle w:val="afffffffffffff1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3383CFA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3186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C81C2" w14:textId="77777777" w:rsidR="007C01AB" w:rsidRDefault="0001618B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0AD4DC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A62F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B81DA2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B169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6947B3CE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C2109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318F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E0B63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AF53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EBA8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262AE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7C01AB" w14:paraId="59C9A4A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9DD4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3A8E7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7279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C1F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B1E9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910069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3EC863B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BF1CD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shd w:val="clear" w:color="auto" w:fill="auto"/>
          </w:tcPr>
          <w:p w14:paraId="69C36E4D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6B714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09C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418F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2E8C48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C4CB651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77C1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3C4F5E4F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1D72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73CC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3305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52BDEB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9C967BA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FB020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59891CF5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8C41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4F9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1269F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76EF5C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D9482D3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D131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4AF29FB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51B9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9AC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2F12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B66D2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1C97EF8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6B87E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AA6E6" w14:textId="77777777" w:rsidR="007C01AB" w:rsidRDefault="00016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горно-шахтное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1C5E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34E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3DFF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48CC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A18C729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9D4C48" w14:textId="77777777" w:rsidR="007C01AB" w:rsidRDefault="000161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Полигон «Горных выработок»</w:t>
      </w:r>
    </w:p>
    <w:tbl>
      <w:tblPr>
        <w:tblStyle w:val="afffffffffffff2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11AD353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43E93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614DC4" w14:textId="77777777" w:rsidR="007C01AB" w:rsidRDefault="0001618B">
            <w:pPr>
              <w:spacing w:after="0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F1332B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BFB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7C2ADF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80DA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25B83403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DF48E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FDDD6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2A2F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9CB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75F5E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67FF4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ПМ.03</w:t>
            </w:r>
          </w:p>
        </w:tc>
      </w:tr>
      <w:tr w:rsidR="007C01AB" w14:paraId="3A74419F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0110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9633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Рабочие места по количеству обучающихся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0785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4A9D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59FF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80672F0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3995EF4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641D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5006" w:type="dxa"/>
            <w:shd w:val="clear" w:color="auto" w:fill="auto"/>
          </w:tcPr>
          <w:p w14:paraId="201876C0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персональный компьютер с 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6C9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258E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8BE4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789AB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C7BF2BB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C9DD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shd w:val="clear" w:color="auto" w:fill="auto"/>
          </w:tcPr>
          <w:p w14:paraId="739F3968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6A4CD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53F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9CFF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FD6798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9E9E585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BD8D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shd w:val="clear" w:color="auto" w:fill="auto"/>
          </w:tcPr>
          <w:p w14:paraId="595A489B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мультимедийный экран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04B5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7D53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BCC9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249160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6851FEB9" w14:textId="77777777">
        <w:trPr>
          <w:trHeight w:val="332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16EA6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shd w:val="clear" w:color="auto" w:fill="auto"/>
          </w:tcPr>
          <w:p w14:paraId="332AFEAE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лазерная указка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7938D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5A17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F14A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88278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A9360DC" w14:textId="77777777">
        <w:trPr>
          <w:trHeight w:val="240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A5E3D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26068" w14:textId="77777777" w:rsidR="007C01AB" w:rsidRDefault="00016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подземных горных выработок и забоев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9638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F61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0A5A8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C188" w14:textId="77777777" w:rsidR="007C01AB" w:rsidRDefault="007C01A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F7CBAF" w14:textId="77777777" w:rsidR="007C01AB" w:rsidRDefault="007C01AB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4DEAC4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1.3. Оснащение спортивного комплекса/зал</w:t>
      </w:r>
    </w:p>
    <w:p w14:paraId="63343426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Спортивный комплекс</w:t>
      </w:r>
    </w:p>
    <w:p w14:paraId="64C17290" w14:textId="77777777" w:rsidR="007C01AB" w:rsidRDefault="007C01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fffffffffffff3"/>
        <w:tblW w:w="1540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4884"/>
        <w:gridCol w:w="1843"/>
        <w:gridCol w:w="2552"/>
        <w:gridCol w:w="2835"/>
        <w:gridCol w:w="2625"/>
      </w:tblGrid>
      <w:tr w:rsidR="007C01AB" w14:paraId="7E2878CF" w14:textId="77777777">
        <w:trPr>
          <w:trHeight w:val="967"/>
          <w:tblHeader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4F991" w14:textId="77777777" w:rsidR="007C01AB" w:rsidRDefault="0001618B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7282A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C89BB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A6CB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27AE1D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4575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7C01AB" w14:paraId="61EC841B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FAAA9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3133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74647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1A7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672F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42DC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СГ.04</w:t>
            </w:r>
          </w:p>
        </w:tc>
      </w:tr>
      <w:tr w:rsidR="007C01AB" w14:paraId="291E8A05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4D9B9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7166D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83681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D7C3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D2605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7260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CF57DBE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A19DB0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B216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AE778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D4C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8E974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D8508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D61C931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E5A2D6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A4CA2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инвентарь и 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EC0EE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4EB3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F9BE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ED76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26C7C70A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04A6C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3E11B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3FBAC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225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4B0001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BFA22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A4AAFE9" w14:textId="77777777">
        <w:trPr>
          <w:trHeight w:val="105"/>
        </w:trPr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B988F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87C30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404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29D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2408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5AA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59411A2" w14:textId="77777777"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B614D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090C8" w14:textId="77777777" w:rsidR="007C01AB" w:rsidRDefault="000161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EF8E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FDB9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D7D45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A1F6B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C752B72" w14:textId="77777777" w:rsidR="007C01AB" w:rsidRDefault="007C01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10AC13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1.4. Оснащение помещений, задействованных при организации самостоятельной и воспитательной работы</w:t>
      </w:r>
    </w:p>
    <w:p w14:paraId="28A631E4" w14:textId="77777777" w:rsidR="007C01AB" w:rsidRDefault="0001618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Читальный зал / библиотека / актовый зал</w:t>
      </w:r>
    </w:p>
    <w:p w14:paraId="0AD4BB44" w14:textId="77777777" w:rsidR="007C01AB" w:rsidRDefault="007C01AB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Style w:val="afffffffffffff4"/>
        <w:tblW w:w="1537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5006"/>
        <w:gridCol w:w="1843"/>
        <w:gridCol w:w="2552"/>
        <w:gridCol w:w="2835"/>
        <w:gridCol w:w="2625"/>
      </w:tblGrid>
      <w:tr w:rsidR="007C01AB" w14:paraId="7A967DA0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20E577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0FBDD3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23F50" w14:textId="77777777" w:rsidR="007C01AB" w:rsidRDefault="0001618B">
            <w:pPr>
              <w:spacing w:after="0"/>
              <w:ind w:left="-10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BD0C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285F29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76DA8" w14:textId="77777777" w:rsidR="007C01AB" w:rsidRDefault="0001618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профессионального модуля, дисциплины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footnoteReference w:id="3"/>
            </w:r>
          </w:p>
        </w:tc>
      </w:tr>
      <w:tr w:rsidR="007C01AB" w14:paraId="5A2C844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5E5AC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DAE0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посадочные места по количеству обучающихся (столы, стулья)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9463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5EE3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D044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регулируемые по высоте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F603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5861FE5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DB00D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BD082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рабочее место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ED9B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627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8898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019FE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C974C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680E8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120BD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стеллажи для книг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51BD2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1D6B0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5D1CA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E0088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4F4583C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60B3A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A211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 с программным обеспечением для библиотекаря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33FAAB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45C5F" w14:textId="77777777" w:rsidR="007C01AB" w:rsidRDefault="007C01A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F871B7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6513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0FA3D8D3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8A58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E2C4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компьютеры с программным обеспечением для обучающих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4B519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40B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F4AFD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B680F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15487A5F" w14:textId="77777777">
        <w:trPr>
          <w:trHeight w:val="105"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C1D42C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F55454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комплект презентационного мультимедийного или проекционного 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10B22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F17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135F5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FC0E8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C01AB" w14:paraId="7E811EF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8B4C2E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F646F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E66A6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4C91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4636F" w14:textId="77777777" w:rsidR="007C01AB" w:rsidRDefault="0001618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6380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8D87B4" w14:textId="77777777" w:rsidR="007C01AB" w:rsidRDefault="007C01AB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29BD10A" w14:textId="77777777" w:rsidR="007C01AB" w:rsidRDefault="007C01AB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EAF65DF" w14:textId="77777777" w:rsidR="007C01AB" w:rsidRDefault="0001618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Лицензионное и свободно распространяемое программное обеспечение</w:t>
      </w:r>
    </w:p>
    <w:p w14:paraId="79E3CB70" w14:textId="77777777" w:rsidR="007C01AB" w:rsidRDefault="0001618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vertAlign w:val="superscript"/>
        </w:rPr>
        <w:footnoteReference w:id="4"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tbl>
      <w:tblPr>
        <w:tblStyle w:val="afffffffffffff5"/>
        <w:tblW w:w="1516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24"/>
        <w:gridCol w:w="7919"/>
        <w:gridCol w:w="6521"/>
      </w:tblGrid>
      <w:tr w:rsidR="007C01AB" w14:paraId="4BFE90D3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08711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A68EC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80617" w14:textId="77777777" w:rsidR="007C01AB" w:rsidRDefault="000161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7C01AB" w14:paraId="362B180B" w14:textId="77777777">
        <w:trPr>
          <w:trHeight w:val="240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6BAC9" w14:textId="77777777" w:rsidR="007C01AB" w:rsidRDefault="00016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8531D" w14:textId="77777777" w:rsidR="007C01AB" w:rsidRPr="0001618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Windows 10 education &amp; windows 10 pro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94BD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ОП.01 Инженерная графика</w:t>
            </w:r>
          </w:p>
          <w:p w14:paraId="6F3E4E97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ОП.02 Электротехника и электроника</w:t>
            </w:r>
          </w:p>
          <w:p w14:paraId="4459E380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ОП.03 Техническая механика</w:t>
            </w:r>
          </w:p>
          <w:p w14:paraId="47798E06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ОП.04 Геология</w:t>
            </w:r>
          </w:p>
          <w:p w14:paraId="1D4A64EF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ОП.05 Цифровые технологии в профессиональной деятельности</w:t>
            </w:r>
          </w:p>
          <w:p w14:paraId="4A0ED5C1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ОП.06 Маркшейдерско-геодезические приборы</w:t>
            </w:r>
          </w:p>
        </w:tc>
      </w:tr>
      <w:tr w:rsidR="007C01AB" w:rsidRPr="004D4DB5" w14:paraId="47B3DD78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62A0D" w14:textId="77777777" w:rsidR="007C01AB" w:rsidRDefault="00016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F636" w14:textId="77777777" w:rsidR="007C01AB" w:rsidRPr="0001618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Microsoft office 2016 Professional Plus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или</w:t>
            </w: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аналог</w:t>
            </w:r>
            <w:r w:rsidRPr="000161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D4605" w14:textId="77777777" w:rsidR="007C01AB" w:rsidRPr="0001618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7C01AB" w14:paraId="0EA9821D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43283" w14:textId="77777777" w:rsidR="007C01AB" w:rsidRDefault="000161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2B757" w14:textId="77777777" w:rsidR="007C01AB" w:rsidRDefault="000161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Антивирусные программы (Kaspersky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antivirus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или аналог)</w:t>
            </w:r>
          </w:p>
        </w:tc>
        <w:tc>
          <w:tcPr>
            <w:tcW w:w="65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03FB9" w14:textId="77777777" w:rsidR="007C01AB" w:rsidRDefault="007C01A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7F14736" w14:textId="77777777" w:rsidR="007C01AB" w:rsidRDefault="007C01A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7C01AB">
      <w:footerReference w:type="even" r:id="rId10"/>
      <w:footerReference w:type="default" r:id="rId11"/>
      <w:pgSz w:w="16838" w:h="11906" w:orient="landscape"/>
      <w:pgMar w:top="1134" w:right="851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2284A" w14:textId="77777777" w:rsidR="006B620F" w:rsidRDefault="0001618B">
      <w:pPr>
        <w:spacing w:after="0" w:line="240" w:lineRule="auto"/>
      </w:pPr>
      <w:r>
        <w:separator/>
      </w:r>
    </w:p>
  </w:endnote>
  <w:endnote w:type="continuationSeparator" w:id="0">
    <w:p w14:paraId="72D0A76B" w14:textId="77777777" w:rsidR="006B620F" w:rsidRDefault="000161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00000207" w:usb1="00000000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9D2236" w14:textId="77777777" w:rsidR="007C01AB" w:rsidRDefault="0001618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 w:rsidR="004D4DB5"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  <w:r>
      <w:rPr>
        <w:rFonts w:ascii="Times New Roman" w:eastAsia="Times New Roman" w:hAnsi="Times New Roman" w:cs="Times New Roman"/>
        <w:color w:val="000000"/>
        <w:sz w:val="24"/>
        <w:szCs w:val="24"/>
      </w:rPr>
      <w:t xml:space="preserve"> </w:t>
    </w:r>
  </w:p>
  <w:p w14:paraId="60363234" w14:textId="77777777" w:rsidR="007C01AB" w:rsidRDefault="007C01A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ind w:right="360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C4C795" w14:textId="77777777" w:rsidR="007C01AB" w:rsidRDefault="007C01A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before="120" w:after="120" w:line="240" w:lineRule="auto"/>
      <w:jc w:val="right"/>
      <w:rPr>
        <w:rFonts w:ascii="Times New Roman" w:eastAsia="Times New Roman" w:hAnsi="Times New Roman" w:cs="Times New Roman"/>
        <w:color w:val="00000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5B0B2" w14:textId="77777777" w:rsidR="006B620F" w:rsidRDefault="0001618B">
      <w:pPr>
        <w:spacing w:after="0" w:line="240" w:lineRule="auto"/>
      </w:pPr>
      <w:r>
        <w:separator/>
      </w:r>
    </w:p>
  </w:footnote>
  <w:footnote w:type="continuationSeparator" w:id="0">
    <w:p w14:paraId="59D3F4E7" w14:textId="77777777" w:rsidR="006B620F" w:rsidRDefault="0001618B">
      <w:pPr>
        <w:spacing w:after="0" w:line="240" w:lineRule="auto"/>
      </w:pPr>
      <w:r>
        <w:continuationSeparator/>
      </w:r>
    </w:p>
  </w:footnote>
  <w:footnote w:id="1">
    <w:p w14:paraId="7EF1A8FF" w14:textId="77777777" w:rsidR="007C01AB" w:rsidRDefault="00016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17ED4270" w14:textId="77777777" w:rsidR="007C01AB" w:rsidRDefault="00016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041A89A6" w14:textId="77777777" w:rsidR="007C01AB" w:rsidRDefault="00016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Заполняется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образовательной организацией при формировании основной профессиональной образовательной программы.</w:t>
      </w:r>
    </w:p>
  </w:footnote>
  <w:footnote w:id="4">
    <w:p w14:paraId="091F594F" w14:textId="77777777" w:rsidR="007C01AB" w:rsidRDefault="0001618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Указывается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94D66"/>
    <w:multiLevelType w:val="multilevel"/>
    <w:tmpl w:val="EC3073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79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1AB"/>
    <w:rsid w:val="0001618B"/>
    <w:rsid w:val="004D4DB5"/>
    <w:rsid w:val="006B620F"/>
    <w:rsid w:val="007C01AB"/>
    <w:rsid w:val="00D17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468ED"/>
  <w15:docId w15:val="{0E95EA97-4445-4695-97EC-CFE4250D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semiHidden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semiHidden/>
    <w:unhideWhenUsed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">
    <w:name w:val="Обычный1"/>
    <w:rPr>
      <w:sz w:val="22"/>
    </w:rPr>
  </w:style>
  <w:style w:type="paragraph" w:customStyle="1" w:styleId="a5">
    <w:name w:val="Заголовок ЭР (правое окно)"/>
    <w:basedOn w:val="a6"/>
    <w:next w:val="a"/>
    <w:link w:val="a7"/>
    <w:pPr>
      <w:spacing w:after="0"/>
      <w:jc w:val="left"/>
    </w:pPr>
  </w:style>
  <w:style w:type="character" w:customStyle="1" w:styleId="a7">
    <w:name w:val="Заголовок ЭР (правое окно)"/>
    <w:basedOn w:val="a8"/>
    <w:link w:val="a5"/>
    <w:rPr>
      <w:rFonts w:ascii="Times New Roman" w:hAnsi="Times New Roman"/>
      <w:b/>
      <w:color w:val="26282F"/>
      <w:sz w:val="26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9">
    <w:name w:val="Информация об изменениях документа"/>
    <w:basedOn w:val="aa"/>
    <w:next w:val="a"/>
    <w:link w:val="ab"/>
    <w:rPr>
      <w:i/>
    </w:rPr>
  </w:style>
  <w:style w:type="character" w:customStyle="1" w:styleId="ab">
    <w:name w:val="Информация об изменениях документа"/>
    <w:basedOn w:val="ac"/>
    <w:link w:val="a9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d">
    <w:name w:val="Текст информации об изменениях"/>
    <w:basedOn w:val="a"/>
    <w:next w:val="a"/>
    <w:link w:val="ae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e">
    <w:name w:val="Текст информации об изменениях"/>
    <w:basedOn w:val="1"/>
    <w:link w:val="ad"/>
    <w:rPr>
      <w:rFonts w:ascii="Times New Roman" w:hAnsi="Times New Roman"/>
      <w:color w:val="353842"/>
      <w:sz w:val="18"/>
    </w:rPr>
  </w:style>
  <w:style w:type="paragraph" w:customStyle="1" w:styleId="af">
    <w:name w:val="Активная гипертекстовая ссылка"/>
    <w:link w:val="af0"/>
    <w:rPr>
      <w:b/>
      <w:color w:val="106BBE"/>
      <w:u w:val="single"/>
    </w:rPr>
  </w:style>
  <w:style w:type="character" w:customStyle="1" w:styleId="af0">
    <w:name w:val="Активная гипертекстовая ссылка"/>
    <w:link w:val="af"/>
    <w:rPr>
      <w:b/>
      <w:color w:val="106BBE"/>
      <w:u w:val="single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1">
    <w:name w:val="Переменная часть"/>
    <w:basedOn w:val="af2"/>
    <w:next w:val="a"/>
    <w:link w:val="af3"/>
    <w:rPr>
      <w:sz w:val="18"/>
    </w:rPr>
  </w:style>
  <w:style w:type="character" w:customStyle="1" w:styleId="af3">
    <w:name w:val="Переменная часть"/>
    <w:basedOn w:val="af4"/>
    <w:link w:val="af1"/>
    <w:rPr>
      <w:rFonts w:ascii="Verdana" w:hAnsi="Verdana"/>
      <w:sz w:val="18"/>
    </w:rPr>
  </w:style>
  <w:style w:type="paragraph" w:styleId="60">
    <w:name w:val="toc 6"/>
    <w:basedOn w:val="a"/>
    <w:next w:val="a"/>
    <w:link w:val="61"/>
    <w:uiPriority w:val="39"/>
    <w:pPr>
      <w:spacing w:after="0" w:line="240" w:lineRule="auto"/>
      <w:ind w:left="1200"/>
    </w:pPr>
    <w:rPr>
      <w:sz w:val="20"/>
    </w:rPr>
  </w:style>
  <w:style w:type="character" w:customStyle="1" w:styleId="61">
    <w:name w:val="Оглавление 6 Знак"/>
    <w:basedOn w:val="1"/>
    <w:link w:val="60"/>
    <w:rPr>
      <w:sz w:val="20"/>
    </w:rPr>
  </w:style>
  <w:style w:type="paragraph" w:customStyle="1" w:styleId="af5">
    <w:name w:val="Заголовок статьи"/>
    <w:basedOn w:val="a"/>
    <w:next w:val="a"/>
    <w:link w:val="af6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6">
    <w:name w:val="Заголовок статьи"/>
    <w:basedOn w:val="1"/>
    <w:link w:val="af5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2">
    <w:name w:val="Строгий1"/>
    <w:link w:val="af7"/>
    <w:rPr>
      <w:b/>
    </w:rPr>
  </w:style>
  <w:style w:type="character" w:styleId="af7">
    <w:name w:val="Strong"/>
    <w:link w:val="12"/>
    <w:rPr>
      <w:b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color w:val="000000"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13">
    <w:name w:val="Заголовок1"/>
    <w:basedOn w:val="af2"/>
    <w:next w:val="a"/>
    <w:link w:val="14"/>
    <w:rPr>
      <w:b/>
      <w:color w:val="0058A9"/>
      <w:shd w:val="clear" w:color="auto" w:fill="ECE9D8"/>
    </w:rPr>
  </w:style>
  <w:style w:type="character" w:customStyle="1" w:styleId="14">
    <w:name w:val="Заголовок1"/>
    <w:basedOn w:val="af4"/>
    <w:link w:val="13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a">
    <w:name w:val="Словарная статья"/>
    <w:basedOn w:val="a"/>
    <w:next w:val="a"/>
    <w:link w:val="a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b">
    <w:name w:val="Словарная статья"/>
    <w:basedOn w:val="1"/>
    <w:link w:val="afa"/>
    <w:rPr>
      <w:rFonts w:ascii="Times New Roman" w:hAnsi="Times New Roman"/>
      <w:sz w:val="24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5">
    <w:name w:val="Слабое выделение1"/>
    <w:link w:val="16"/>
    <w:rPr>
      <w:i/>
      <w:color w:val="404040"/>
    </w:rPr>
  </w:style>
  <w:style w:type="character" w:customStyle="1" w:styleId="16">
    <w:name w:val="Слабое выделение1"/>
    <w:link w:val="15"/>
    <w:rPr>
      <w:i/>
      <w:color w:val="404040"/>
    </w:rPr>
  </w:style>
  <w:style w:type="paragraph" w:customStyle="1" w:styleId="afc">
    <w:name w:val="Сравнение редакций. Удаленный фрагмент"/>
    <w:link w:val="afd"/>
    <w:rPr>
      <w:color w:val="000000"/>
      <w:shd w:val="clear" w:color="auto" w:fill="C4C413"/>
    </w:rPr>
  </w:style>
  <w:style w:type="character" w:customStyle="1" w:styleId="afd">
    <w:name w:val="Сравнение редакций. Удаленный фрагмент"/>
    <w:link w:val="afc"/>
    <w:rPr>
      <w:color w:val="000000"/>
      <w:shd w:val="clear" w:color="auto" w:fill="C4C413"/>
    </w:rPr>
  </w:style>
  <w:style w:type="paragraph" w:customStyle="1" w:styleId="afe">
    <w:name w:val="Нормальный (таблица)"/>
    <w:basedOn w:val="a"/>
    <w:next w:val="a"/>
    <w:link w:val="a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">
    <w:name w:val="Нормальный (таблица)"/>
    <w:basedOn w:val="1"/>
    <w:link w:val="afe"/>
    <w:rPr>
      <w:rFonts w:ascii="Times New Roman" w:hAnsi="Times New Roman"/>
      <w:sz w:val="24"/>
    </w:rPr>
  </w:style>
  <w:style w:type="paragraph" w:customStyle="1" w:styleId="aff0">
    <w:name w:val="Не вступил в силу"/>
    <w:link w:val="aff1"/>
    <w:rPr>
      <w:b/>
      <w:color w:val="000000"/>
      <w:shd w:val="clear" w:color="auto" w:fill="D8EDE8"/>
    </w:rPr>
  </w:style>
  <w:style w:type="character" w:customStyle="1" w:styleId="aff1">
    <w:name w:val="Не вступил в силу"/>
    <w:link w:val="aff0"/>
    <w:rPr>
      <w:b/>
      <w:color w:val="000000"/>
      <w:shd w:val="clear" w:color="auto" w:fill="D8EDE8"/>
    </w:rPr>
  </w:style>
  <w:style w:type="paragraph" w:customStyle="1" w:styleId="aff2">
    <w:name w:val="Внимание"/>
    <w:basedOn w:val="a"/>
    <w:next w:val="a"/>
    <w:link w:val="af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3">
    <w:name w:val="Внимание"/>
    <w:basedOn w:val="1"/>
    <w:link w:val="aff2"/>
    <w:rPr>
      <w:rFonts w:ascii="Times New Roman" w:hAnsi="Times New Roman"/>
      <w:sz w:val="24"/>
      <w:shd w:val="clear" w:color="auto" w:fill="F5F3DA"/>
    </w:rPr>
  </w:style>
  <w:style w:type="paragraph" w:customStyle="1" w:styleId="Default">
    <w:name w:val="Default"/>
    <w:link w:val="Default0"/>
    <w:rPr>
      <w:rFonts w:ascii="Times New Roman" w:hAnsi="Times New Roman"/>
      <w:color w:val="000000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4">
    <w:name w:val="Примечание."/>
    <w:basedOn w:val="aff2"/>
    <w:next w:val="a"/>
    <w:link w:val="aff5"/>
  </w:style>
  <w:style w:type="character" w:customStyle="1" w:styleId="aff5">
    <w:name w:val="Примечание."/>
    <w:basedOn w:val="aff3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Заголовок своего сообщения"/>
    <w:link w:val="aff7"/>
    <w:rPr>
      <w:b/>
      <w:color w:val="26282F"/>
    </w:rPr>
  </w:style>
  <w:style w:type="character" w:customStyle="1" w:styleId="aff7">
    <w:name w:val="Заголовок своего сообщения"/>
    <w:link w:val="aff6"/>
    <w:rPr>
      <w:b/>
      <w:color w:val="26282F"/>
    </w:rPr>
  </w:style>
  <w:style w:type="paragraph" w:styleId="aff8">
    <w:name w:val="annotation subject"/>
    <w:basedOn w:val="aff9"/>
    <w:next w:val="aff9"/>
    <w:link w:val="affa"/>
    <w:rPr>
      <w:rFonts w:ascii="Times New Roman" w:hAnsi="Times New Roman"/>
      <w:b/>
    </w:rPr>
  </w:style>
  <w:style w:type="character" w:customStyle="1" w:styleId="affa">
    <w:name w:val="Тема примечания Знак"/>
    <w:basedOn w:val="affb"/>
    <w:link w:val="aff8"/>
    <w:rPr>
      <w:rFonts w:ascii="Times New Roman" w:hAnsi="Times New Roman"/>
      <w:b/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customStyle="1" w:styleId="affc">
    <w:name w:val="Гипертекстовая ссылка"/>
    <w:link w:val="affd"/>
    <w:rPr>
      <w:b/>
      <w:color w:val="106BBE"/>
    </w:rPr>
  </w:style>
  <w:style w:type="character" w:customStyle="1" w:styleId="affd">
    <w:name w:val="Гипертекстовая ссылка"/>
    <w:link w:val="affc"/>
    <w:rPr>
      <w:b/>
      <w:color w:val="106BBE"/>
    </w:rPr>
  </w:style>
  <w:style w:type="paragraph" w:styleId="affe">
    <w:name w:val="header"/>
    <w:basedOn w:val="a"/>
    <w:link w:val="afff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">
    <w:name w:val="Верхний колонтитул Знак"/>
    <w:basedOn w:val="1"/>
    <w:link w:val="affe"/>
    <w:rPr>
      <w:rFonts w:ascii="Times New Roman" w:hAnsi="Times New Roman"/>
      <w:sz w:val="24"/>
    </w:rPr>
  </w:style>
  <w:style w:type="paragraph" w:customStyle="1" w:styleId="afff0">
    <w:name w:val="Оглавление"/>
    <w:basedOn w:val="afff1"/>
    <w:next w:val="a"/>
    <w:link w:val="afff2"/>
    <w:pPr>
      <w:ind w:left="140"/>
    </w:pPr>
  </w:style>
  <w:style w:type="character" w:customStyle="1" w:styleId="afff2">
    <w:name w:val="Оглавление"/>
    <w:basedOn w:val="afff3"/>
    <w:link w:val="afff0"/>
    <w:rPr>
      <w:rFonts w:ascii="Courier New" w:hAnsi="Courier New"/>
      <w:sz w:val="24"/>
    </w:rPr>
  </w:style>
  <w:style w:type="paragraph" w:customStyle="1" w:styleId="afff4">
    <w:name w:val="Текст (прав. подпись)"/>
    <w:basedOn w:val="a"/>
    <w:next w:val="a"/>
    <w:link w:val="afff5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5">
    <w:name w:val="Текст (прав. подпись)"/>
    <w:basedOn w:val="1"/>
    <w:link w:val="afff4"/>
    <w:rPr>
      <w:rFonts w:ascii="Times New Roman" w:hAnsi="Times New Roman"/>
      <w:sz w:val="24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customStyle="1" w:styleId="afff8">
    <w:name w:val="Утратил силу"/>
    <w:link w:val="afff9"/>
    <w:rPr>
      <w:b/>
      <w:strike/>
      <w:color w:val="666600"/>
    </w:rPr>
  </w:style>
  <w:style w:type="character" w:customStyle="1" w:styleId="afff9">
    <w:name w:val="Утратил силу"/>
    <w:link w:val="afff8"/>
    <w:rPr>
      <w:b/>
      <w:strike/>
      <w:color w:val="666600"/>
    </w:rPr>
  </w:style>
  <w:style w:type="paragraph" w:customStyle="1" w:styleId="afffa">
    <w:name w:val="Пример."/>
    <w:basedOn w:val="aff2"/>
    <w:next w:val="a"/>
    <w:link w:val="afffb"/>
  </w:style>
  <w:style w:type="character" w:customStyle="1" w:styleId="afffb">
    <w:name w:val="Пример."/>
    <w:basedOn w:val="aff3"/>
    <w:link w:val="afffa"/>
    <w:rPr>
      <w:rFonts w:ascii="Times New Roman" w:hAnsi="Times New Roman"/>
      <w:sz w:val="24"/>
      <w:shd w:val="clear" w:color="auto" w:fill="F5F3DA"/>
    </w:rPr>
  </w:style>
  <w:style w:type="paragraph" w:customStyle="1" w:styleId="afffc">
    <w:name w:val="Комментарий пользователя"/>
    <w:basedOn w:val="aa"/>
    <w:next w:val="a"/>
    <w:link w:val="afffd"/>
    <w:pPr>
      <w:jc w:val="left"/>
    </w:pPr>
    <w:rPr>
      <w:shd w:val="clear" w:color="auto" w:fill="FFDFE0"/>
    </w:rPr>
  </w:style>
  <w:style w:type="character" w:customStyle="1" w:styleId="afffd">
    <w:name w:val="Комментарий пользователя"/>
    <w:basedOn w:val="ac"/>
    <w:link w:val="afffc"/>
    <w:rPr>
      <w:rFonts w:ascii="Times New Roman" w:hAnsi="Times New Roman"/>
      <w:color w:val="353842"/>
      <w:sz w:val="24"/>
      <w:shd w:val="clear" w:color="auto" w:fill="FFDFE0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e">
    <w:name w:val="Заголовок для информации об изменениях"/>
    <w:basedOn w:val="10"/>
    <w:next w:val="a"/>
    <w:link w:val="affff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">
    <w:name w:val="Заголовок для информации об изменениях"/>
    <w:basedOn w:val="11"/>
    <w:link w:val="afffe"/>
    <w:rPr>
      <w:rFonts w:ascii="Times New Roman" w:hAnsi="Times New Roman"/>
      <w:b w:val="0"/>
      <w:sz w:val="18"/>
      <w:highlight w:val="white"/>
    </w:rPr>
  </w:style>
  <w:style w:type="paragraph" w:customStyle="1" w:styleId="affff0">
    <w:name w:val="Ссылка на официальную публикацию"/>
    <w:basedOn w:val="a"/>
    <w:next w:val="a"/>
    <w:link w:val="a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1">
    <w:name w:val="Ссылка на официальную публикацию"/>
    <w:basedOn w:val="1"/>
    <w:link w:val="affff0"/>
    <w:rPr>
      <w:rFonts w:ascii="Times New Roman" w:hAnsi="Times New Roman"/>
      <w:sz w:val="24"/>
    </w:rPr>
  </w:style>
  <w:style w:type="paragraph" w:styleId="aff9">
    <w:name w:val="annotation text"/>
    <w:basedOn w:val="a"/>
    <w:link w:val="affb"/>
    <w:pPr>
      <w:spacing w:after="0" w:line="240" w:lineRule="auto"/>
    </w:pPr>
    <w:rPr>
      <w:sz w:val="20"/>
    </w:rPr>
  </w:style>
  <w:style w:type="character" w:customStyle="1" w:styleId="affb">
    <w:name w:val="Текст примечания Знак"/>
    <w:basedOn w:val="1"/>
    <w:link w:val="aff9"/>
    <w:rPr>
      <w:sz w:val="2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17">
    <w:name w:val="Просмотренная гиперссылка1"/>
    <w:link w:val="affff2"/>
    <w:rPr>
      <w:color w:val="0000FF"/>
      <w:u w:val="single"/>
    </w:rPr>
  </w:style>
  <w:style w:type="character" w:styleId="affff2">
    <w:name w:val="FollowedHyperlink"/>
    <w:link w:val="17"/>
    <w:rPr>
      <w:color w:val="0000FF"/>
      <w:u w:val="single"/>
    </w:rPr>
  </w:style>
  <w:style w:type="paragraph" w:customStyle="1" w:styleId="affff3">
    <w:name w:val="Текст (лев. подпись)"/>
    <w:basedOn w:val="a"/>
    <w:next w:val="a"/>
    <w:link w:val="affff4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4">
    <w:name w:val="Текст (лев. подпись)"/>
    <w:basedOn w:val="1"/>
    <w:link w:val="affff3"/>
    <w:rPr>
      <w:rFonts w:ascii="Times New Roman" w:hAnsi="Times New Roman"/>
      <w:sz w:val="24"/>
    </w:rPr>
  </w:style>
  <w:style w:type="paragraph" w:customStyle="1" w:styleId="affff5">
    <w:name w:val="Необходимые документы"/>
    <w:basedOn w:val="aff2"/>
    <w:next w:val="a"/>
    <w:link w:val="affff6"/>
    <w:pPr>
      <w:ind w:left="0" w:firstLine="118"/>
    </w:pPr>
  </w:style>
  <w:style w:type="character" w:customStyle="1" w:styleId="affff6">
    <w:name w:val="Необходимые документы"/>
    <w:basedOn w:val="aff3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affff7">
    <w:name w:val="Куда обратиться?"/>
    <w:basedOn w:val="aff2"/>
    <w:next w:val="a"/>
    <w:link w:val="affff8"/>
  </w:style>
  <w:style w:type="character" w:customStyle="1" w:styleId="affff8">
    <w:name w:val="Куда обратиться?"/>
    <w:basedOn w:val="aff3"/>
    <w:link w:val="affff7"/>
    <w:rPr>
      <w:rFonts w:ascii="Times New Roman" w:hAnsi="Times New Roman"/>
      <w:sz w:val="24"/>
      <w:shd w:val="clear" w:color="auto" w:fill="F5F3DA"/>
    </w:rPr>
  </w:style>
  <w:style w:type="paragraph" w:customStyle="1" w:styleId="18">
    <w:name w:val="Знак концевой сноски1"/>
    <w:link w:val="affff9"/>
    <w:rPr>
      <w:vertAlign w:val="superscript"/>
    </w:rPr>
  </w:style>
  <w:style w:type="character" w:styleId="affff9">
    <w:name w:val="endnote reference"/>
    <w:link w:val="18"/>
    <w:rPr>
      <w:vertAlign w:val="superscript"/>
    </w:rPr>
  </w:style>
  <w:style w:type="paragraph" w:customStyle="1" w:styleId="affffa">
    <w:name w:val="Прижатый влево"/>
    <w:basedOn w:val="a"/>
    <w:next w:val="a"/>
    <w:link w:val="affffb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b">
    <w:name w:val="Прижатый влево"/>
    <w:basedOn w:val="1"/>
    <w:link w:val="affffa"/>
    <w:rPr>
      <w:rFonts w:ascii="Times New Roman" w:hAnsi="Times New Roman"/>
      <w:sz w:val="24"/>
    </w:rPr>
  </w:style>
  <w:style w:type="paragraph" w:customStyle="1" w:styleId="affffc">
    <w:name w:val="Информация об изменениях"/>
    <w:basedOn w:val="ad"/>
    <w:next w:val="a"/>
    <w:link w:val="affffd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d">
    <w:name w:val="Информация об изменениях"/>
    <w:basedOn w:val="ae"/>
    <w:link w:val="affffc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e">
    <w:name w:val="Колонтитул (левый)"/>
    <w:basedOn w:val="affff3"/>
    <w:next w:val="a"/>
    <w:link w:val="afffff"/>
    <w:rPr>
      <w:sz w:val="14"/>
    </w:rPr>
  </w:style>
  <w:style w:type="character" w:customStyle="1" w:styleId="afffff">
    <w:name w:val="Колонтитул (левый)"/>
    <w:basedOn w:val="affff4"/>
    <w:link w:val="affffe"/>
    <w:rPr>
      <w:rFonts w:ascii="Times New Roman" w:hAnsi="Times New Roman"/>
      <w:sz w:val="14"/>
    </w:rPr>
  </w:style>
  <w:style w:type="paragraph" w:customStyle="1" w:styleId="afffff0">
    <w:name w:val="Напишите нам"/>
    <w:basedOn w:val="a"/>
    <w:next w:val="a"/>
    <w:link w:val="afffff1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1">
    <w:name w:val="Напишите нам"/>
    <w:basedOn w:val="1"/>
    <w:link w:val="afffff0"/>
    <w:rPr>
      <w:rFonts w:ascii="Times New Roman" w:hAnsi="Times New Roman"/>
      <w:sz w:val="20"/>
      <w:shd w:val="clear" w:color="auto" w:fill="EFFFAD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2">
    <w:name w:val="Продолжение ссылки"/>
    <w:link w:val="afffff3"/>
  </w:style>
  <w:style w:type="character" w:customStyle="1" w:styleId="afffff3">
    <w:name w:val="Продолжение ссылки"/>
    <w:link w:val="afffff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19">
    <w:name w:val="Заголовок оглавления1"/>
    <w:basedOn w:val="10"/>
    <w:next w:val="a"/>
    <w:link w:val="1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1a">
    <w:name w:val="Заголовок оглавления1"/>
    <w:basedOn w:val="11"/>
    <w:link w:val="19"/>
    <w:rPr>
      <w:rFonts w:ascii="Calibri Light" w:hAnsi="Calibri Light"/>
      <w:b w:val="0"/>
      <w:color w:val="2F5496"/>
      <w:sz w:val="24"/>
    </w:rPr>
  </w:style>
  <w:style w:type="paragraph" w:customStyle="1" w:styleId="afffff4">
    <w:name w:val="Формула"/>
    <w:basedOn w:val="a"/>
    <w:next w:val="a"/>
    <w:link w:val="afff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5">
    <w:name w:val="Формула"/>
    <w:basedOn w:val="1"/>
    <w:link w:val="afffff4"/>
    <w:rPr>
      <w:rFonts w:ascii="Times New Roman" w:hAnsi="Times New Roman"/>
      <w:sz w:val="24"/>
      <w:shd w:val="clear" w:color="auto" w:fill="F5F3DA"/>
    </w:rPr>
  </w:style>
  <w:style w:type="paragraph" w:customStyle="1" w:styleId="aa">
    <w:name w:val="Комментарий"/>
    <w:basedOn w:val="afffff6"/>
    <w:next w:val="a"/>
    <w:link w:val="ac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c">
    <w:name w:val="Комментарий"/>
    <w:basedOn w:val="afffff7"/>
    <w:link w:val="aa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8">
    <w:name w:val="Сравнение редакций. Добавленный фрагмент"/>
    <w:link w:val="afffff9"/>
    <w:rPr>
      <w:color w:val="000000"/>
      <w:shd w:val="clear" w:color="auto" w:fill="C1D7FF"/>
    </w:rPr>
  </w:style>
  <w:style w:type="character" w:customStyle="1" w:styleId="afffff9">
    <w:name w:val="Сравнение редакций. Добавленный фрагмент"/>
    <w:link w:val="afffff8"/>
    <w:rPr>
      <w:color w:val="000000"/>
      <w:shd w:val="clear" w:color="auto" w:fill="C1D7FF"/>
    </w:rPr>
  </w:style>
  <w:style w:type="paragraph" w:customStyle="1" w:styleId="afffffa">
    <w:name w:val="Найденные слова"/>
    <w:link w:val="afffffb"/>
    <w:rPr>
      <w:b/>
      <w:color w:val="26282F"/>
      <w:shd w:val="clear" w:color="auto" w:fill="FFF580"/>
    </w:rPr>
  </w:style>
  <w:style w:type="character" w:customStyle="1" w:styleId="afffffb">
    <w:name w:val="Найденные слова"/>
    <w:link w:val="afffffa"/>
    <w:rPr>
      <w:b/>
      <w:color w:val="26282F"/>
      <w:shd w:val="clear" w:color="auto" w:fill="FFF580"/>
    </w:rPr>
  </w:style>
  <w:style w:type="paragraph" w:customStyle="1" w:styleId="1b">
    <w:name w:val="Неразрешенное упоминание1"/>
    <w:link w:val="1c"/>
    <w:rPr>
      <w:color w:val="605E5C"/>
      <w:shd w:val="clear" w:color="auto" w:fill="E1DFDD"/>
    </w:rPr>
  </w:style>
  <w:style w:type="character" w:customStyle="1" w:styleId="1c">
    <w:name w:val="Неразрешенное упоминание1"/>
    <w:link w:val="1b"/>
    <w:rPr>
      <w:color w:val="605E5C"/>
      <w:shd w:val="clear" w:color="auto" w:fill="E1DFDD"/>
    </w:rPr>
  </w:style>
  <w:style w:type="paragraph" w:customStyle="1" w:styleId="afffffc">
    <w:name w:val="Постоянная часть"/>
    <w:basedOn w:val="af2"/>
    <w:next w:val="a"/>
    <w:link w:val="afffffd"/>
    <w:rPr>
      <w:sz w:val="20"/>
    </w:rPr>
  </w:style>
  <w:style w:type="character" w:customStyle="1" w:styleId="afffffd">
    <w:name w:val="Постоянная часть"/>
    <w:basedOn w:val="af4"/>
    <w:link w:val="afffffc"/>
    <w:rPr>
      <w:rFonts w:ascii="Verdana" w:hAnsi="Verdana"/>
      <w:sz w:val="20"/>
    </w:rPr>
  </w:style>
  <w:style w:type="paragraph" w:customStyle="1" w:styleId="1d">
    <w:name w:val="Гиперссылка1"/>
    <w:link w:val="afffffe"/>
    <w:rPr>
      <w:color w:val="0000FF"/>
      <w:u w:val="single"/>
    </w:rPr>
  </w:style>
  <w:style w:type="character" w:styleId="afffffe">
    <w:name w:val="Hyperlink"/>
    <w:link w:val="1d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styleId="affffff">
    <w:name w:val="Normal (Web)"/>
    <w:basedOn w:val="a"/>
    <w:link w:val="affffff0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0">
    <w:name w:val="Обычный (Интернет) Знак"/>
    <w:basedOn w:val="1"/>
    <w:link w:val="affffff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0">
    <w:name w:val="Знак примечания1"/>
    <w:link w:val="affffff1"/>
    <w:rPr>
      <w:sz w:val="16"/>
    </w:rPr>
  </w:style>
  <w:style w:type="character" w:styleId="affffff1">
    <w:name w:val="annotation reference"/>
    <w:link w:val="1f0"/>
    <w:rPr>
      <w:sz w:val="16"/>
    </w:rPr>
  </w:style>
  <w:style w:type="paragraph" w:customStyle="1" w:styleId="1f1">
    <w:name w:val="Знак сноски1"/>
    <w:basedOn w:val="a"/>
    <w:link w:val="1f2"/>
    <w:pPr>
      <w:spacing w:after="0" w:line="240" w:lineRule="auto"/>
    </w:pPr>
    <w:rPr>
      <w:sz w:val="20"/>
      <w:vertAlign w:val="superscript"/>
    </w:rPr>
  </w:style>
  <w:style w:type="character" w:customStyle="1" w:styleId="1f2">
    <w:name w:val="Знак сноски1"/>
    <w:basedOn w:val="1"/>
    <w:link w:val="1f1"/>
    <w:rPr>
      <w:sz w:val="20"/>
      <w:vertAlign w:val="superscript"/>
    </w:rPr>
  </w:style>
  <w:style w:type="paragraph" w:customStyle="1" w:styleId="affffff2">
    <w:name w:val="Центрированный (таблица)"/>
    <w:basedOn w:val="afe"/>
    <w:next w:val="a"/>
    <w:link w:val="affffff3"/>
    <w:pPr>
      <w:jc w:val="center"/>
    </w:pPr>
  </w:style>
  <w:style w:type="character" w:customStyle="1" w:styleId="affffff3">
    <w:name w:val="Центрированный (таблица)"/>
    <w:basedOn w:val="aff"/>
    <w:link w:val="affffff2"/>
    <w:rPr>
      <w:rFonts w:ascii="Times New Roman" w:hAnsi="Times New Roman"/>
      <w:sz w:val="24"/>
    </w:rPr>
  </w:style>
  <w:style w:type="paragraph" w:customStyle="1" w:styleId="af2">
    <w:name w:val="Основное меню (преемственное)"/>
    <w:basedOn w:val="a"/>
    <w:next w:val="a"/>
    <w:link w:val="af4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4">
    <w:name w:val="Основное меню (преемственное)"/>
    <w:basedOn w:val="1"/>
    <w:link w:val="af2"/>
    <w:rPr>
      <w:rFonts w:ascii="Verdana" w:hAnsi="Verdana"/>
      <w:sz w:val="22"/>
    </w:rPr>
  </w:style>
  <w:style w:type="paragraph" w:styleId="affffff4">
    <w:name w:val="Balloon Text"/>
    <w:basedOn w:val="a"/>
    <w:link w:val="affffff5"/>
    <w:pPr>
      <w:spacing w:after="0" w:line="240" w:lineRule="auto"/>
    </w:pPr>
    <w:rPr>
      <w:rFonts w:ascii="Segoe UI" w:hAnsi="Segoe UI"/>
      <w:sz w:val="18"/>
    </w:rPr>
  </w:style>
  <w:style w:type="character" w:customStyle="1" w:styleId="affffff5">
    <w:name w:val="Текст выноски Знак"/>
    <w:basedOn w:val="1"/>
    <w:link w:val="affffff4"/>
    <w:rPr>
      <w:rFonts w:ascii="Segoe UI" w:hAnsi="Segoe UI"/>
      <w:sz w:val="18"/>
    </w:rPr>
  </w:style>
  <w:style w:type="paragraph" w:customStyle="1" w:styleId="affffff6">
    <w:name w:val="Моноширинный"/>
    <w:basedOn w:val="a"/>
    <w:next w:val="a"/>
    <w:link w:val="afffff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7">
    <w:name w:val="Моноширинный"/>
    <w:basedOn w:val="1"/>
    <w:link w:val="affffff6"/>
    <w:rPr>
      <w:rFonts w:ascii="Courier New" w:hAnsi="Courier New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8">
    <w:name w:val="Подвал для информации об изменениях"/>
    <w:basedOn w:val="10"/>
    <w:next w:val="a"/>
    <w:link w:val="affffff9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9">
    <w:name w:val="Подвал для информации об изменениях"/>
    <w:basedOn w:val="11"/>
    <w:link w:val="affffff8"/>
    <w:rPr>
      <w:rFonts w:ascii="Times New Roman" w:hAnsi="Times New Roman"/>
      <w:b w:val="0"/>
      <w:sz w:val="18"/>
    </w:rPr>
  </w:style>
  <w:style w:type="paragraph" w:customStyle="1" w:styleId="a6">
    <w:name w:val="Заголовок ЭР (левое окно)"/>
    <w:basedOn w:val="a"/>
    <w:next w:val="a"/>
    <w:link w:val="a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8">
    <w:name w:val="Заголовок ЭР (левое окно)"/>
    <w:basedOn w:val="1"/>
    <w:link w:val="a6"/>
    <w:rPr>
      <w:rFonts w:ascii="Times New Roman" w:hAnsi="Times New Roman"/>
      <w:b/>
      <w:color w:val="26282F"/>
      <w:sz w:val="26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sz w:val="20"/>
    </w:rPr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ffa">
    <w:name w:val="Дочерний элемент списка"/>
    <w:basedOn w:val="a"/>
    <w:next w:val="a"/>
    <w:link w:val="affffffb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b">
    <w:name w:val="Дочерний элемент списка"/>
    <w:basedOn w:val="1"/>
    <w:link w:val="affffffa"/>
    <w:rPr>
      <w:rFonts w:ascii="Times New Roman" w:hAnsi="Times New Roman"/>
      <w:color w:val="868381"/>
      <w:sz w:val="20"/>
    </w:rPr>
  </w:style>
  <w:style w:type="paragraph" w:customStyle="1" w:styleId="affffffc">
    <w:name w:val="Заголовок распахивающейся части диалога"/>
    <w:basedOn w:val="a"/>
    <w:next w:val="a"/>
    <w:link w:val="a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d">
    <w:name w:val="Заголовок распахивающейся части диалога"/>
    <w:basedOn w:val="1"/>
    <w:link w:val="affffffc"/>
    <w:rPr>
      <w:rFonts w:ascii="Times New Roman" w:hAnsi="Times New Roman"/>
      <w:i/>
      <w:color w:val="000080"/>
      <w:sz w:val="22"/>
    </w:rPr>
  </w:style>
  <w:style w:type="paragraph" w:customStyle="1" w:styleId="affffffe">
    <w:name w:val="Цветовое выделение"/>
    <w:link w:val="afffffff"/>
    <w:rPr>
      <w:b/>
      <w:color w:val="26282F"/>
    </w:rPr>
  </w:style>
  <w:style w:type="character" w:customStyle="1" w:styleId="afffffff">
    <w:name w:val="Цветовое выделение"/>
    <w:link w:val="affffffe"/>
    <w:rPr>
      <w:b/>
      <w:color w:val="26282F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f0">
    <w:name w:val="Колонтитул (правый)"/>
    <w:basedOn w:val="afff4"/>
    <w:next w:val="a"/>
    <w:link w:val="afffffff1"/>
    <w:rPr>
      <w:sz w:val="14"/>
    </w:rPr>
  </w:style>
  <w:style w:type="character" w:customStyle="1" w:styleId="afffffff1">
    <w:name w:val="Колонтитул (правый)"/>
    <w:basedOn w:val="afff5"/>
    <w:link w:val="afffffff0"/>
    <w:rPr>
      <w:rFonts w:ascii="Times New Roman" w:hAnsi="Times New Roman"/>
      <w:sz w:val="14"/>
    </w:rPr>
  </w:style>
  <w:style w:type="paragraph" w:customStyle="1" w:styleId="afffffff2">
    <w:name w:val="Сравнение редакций"/>
    <w:link w:val="afffffff3"/>
    <w:rPr>
      <w:b/>
      <w:color w:val="26282F"/>
    </w:rPr>
  </w:style>
  <w:style w:type="character" w:customStyle="1" w:styleId="afffffff3">
    <w:name w:val="Сравнение редакций"/>
    <w:link w:val="afffffff2"/>
    <w:rPr>
      <w:b/>
      <w:color w:val="26282F"/>
    </w:rPr>
  </w:style>
  <w:style w:type="paragraph" w:styleId="afffffff4">
    <w:name w:val="Body Text"/>
    <w:basedOn w:val="a"/>
    <w:link w:val="afffffff5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5">
    <w:name w:val="Основной текст Знак"/>
    <w:basedOn w:val="1"/>
    <w:link w:val="afffffff4"/>
    <w:rPr>
      <w:rFonts w:ascii="Times New Roman" w:hAnsi="Times New Roman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f8">
    <w:name w:val="Внимание: криминал!!"/>
    <w:basedOn w:val="aff2"/>
    <w:next w:val="a"/>
    <w:link w:val="afffffff9"/>
  </w:style>
  <w:style w:type="character" w:customStyle="1" w:styleId="afffffff9">
    <w:name w:val="Внимание: криминал!!"/>
    <w:basedOn w:val="aff3"/>
    <w:link w:val="afffffff8"/>
    <w:rPr>
      <w:rFonts w:ascii="Times New Roman" w:hAnsi="Times New Roman"/>
      <w:sz w:val="24"/>
      <w:shd w:val="clear" w:color="auto" w:fill="F5F3DA"/>
    </w:rPr>
  </w:style>
  <w:style w:type="paragraph" w:customStyle="1" w:styleId="1f3">
    <w:name w:val="Текст примечания Знак1"/>
    <w:link w:val="1f4"/>
    <w:rPr>
      <w:sz w:val="20"/>
    </w:rPr>
  </w:style>
  <w:style w:type="character" w:customStyle="1" w:styleId="1f4">
    <w:name w:val="Текст примечания Знак1"/>
    <w:link w:val="1f3"/>
    <w:rPr>
      <w:sz w:val="20"/>
    </w:rPr>
  </w:style>
  <w:style w:type="paragraph" w:customStyle="1" w:styleId="1f5">
    <w:name w:val="Тема примечания Знак1"/>
    <w:link w:val="1f6"/>
    <w:rPr>
      <w:b/>
      <w:sz w:val="20"/>
    </w:rPr>
  </w:style>
  <w:style w:type="character" w:customStyle="1" w:styleId="1f6">
    <w:name w:val="Тема примечания Знак1"/>
    <w:link w:val="1f5"/>
    <w:rPr>
      <w:b/>
      <w:sz w:val="20"/>
    </w:rPr>
  </w:style>
  <w:style w:type="paragraph" w:styleId="afffffffa">
    <w:name w:val="List Paragraph"/>
    <w:basedOn w:val="a"/>
    <w:link w:val="afffffffb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b">
    <w:name w:val="Абзац списка Знак"/>
    <w:basedOn w:val="1"/>
    <w:link w:val="afffffffa"/>
    <w:rPr>
      <w:rFonts w:ascii="Times New Roman" w:hAnsi="Times New Roman"/>
      <w:sz w:val="24"/>
    </w:rPr>
  </w:style>
  <w:style w:type="paragraph" w:customStyle="1" w:styleId="afffffffc">
    <w:name w:val="Подчёркнуный текст"/>
    <w:basedOn w:val="a"/>
    <w:next w:val="a"/>
    <w:link w:val="affff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d">
    <w:name w:val="Подчёркнуный текст"/>
    <w:basedOn w:val="1"/>
    <w:link w:val="afffffffc"/>
    <w:rPr>
      <w:rFonts w:ascii="Times New Roman" w:hAnsi="Times New Roman"/>
      <w:sz w:val="24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25">
    <w:name w:val="List 2"/>
    <w:basedOn w:val="a"/>
    <w:link w:val="26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6">
    <w:name w:val="Список 2 Знак"/>
    <w:basedOn w:val="1"/>
    <w:link w:val="25"/>
    <w:rPr>
      <w:rFonts w:ascii="Arial" w:hAnsi="Arial"/>
      <w:sz w:val="20"/>
    </w:rPr>
  </w:style>
  <w:style w:type="paragraph" w:customStyle="1" w:styleId="afffff6">
    <w:name w:val="Текст (справка)"/>
    <w:basedOn w:val="a"/>
    <w:next w:val="a"/>
    <w:link w:val="afffff7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7">
    <w:name w:val="Текст (справка)"/>
    <w:basedOn w:val="1"/>
    <w:link w:val="afffff6"/>
    <w:rPr>
      <w:rFonts w:ascii="Times New Roman" w:hAnsi="Times New Roman"/>
      <w:sz w:val="24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7">
    <w:name w:val="Основной шрифт абзаца1"/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27">
    <w:name w:val="Body Text 2"/>
    <w:basedOn w:val="a"/>
    <w:link w:val="28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8">
    <w:name w:val="Основной текст 2 Знак"/>
    <w:basedOn w:val="1"/>
    <w:link w:val="27"/>
    <w:rPr>
      <w:rFonts w:ascii="Times New Roman" w:hAnsi="Times New Roman"/>
      <w:sz w:val="24"/>
    </w:rPr>
  </w:style>
  <w:style w:type="paragraph" w:styleId="afffffffe">
    <w:name w:val="footer"/>
    <w:basedOn w:val="a"/>
    <w:link w:val="affffffff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">
    <w:name w:val="Нижний колонтитул Знак"/>
    <w:basedOn w:val="1"/>
    <w:link w:val="afffffffe"/>
    <w:rPr>
      <w:rFonts w:ascii="Times New Roman" w:hAnsi="Times New Roman"/>
      <w:sz w:val="24"/>
    </w:rPr>
  </w:style>
  <w:style w:type="paragraph" w:customStyle="1" w:styleId="affffffff0">
    <w:name w:val="Интерактивный заголовок"/>
    <w:basedOn w:val="13"/>
    <w:next w:val="a"/>
    <w:link w:val="affffffff1"/>
    <w:rPr>
      <w:u w:val="single"/>
    </w:rPr>
  </w:style>
  <w:style w:type="character" w:customStyle="1" w:styleId="affffffff1">
    <w:name w:val="Интерактивный заголовок"/>
    <w:basedOn w:val="14"/>
    <w:link w:val="affffffff0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fff2">
    <w:name w:val="Текст в таблице"/>
    <w:basedOn w:val="afe"/>
    <w:next w:val="a"/>
    <w:link w:val="affffffff3"/>
    <w:pPr>
      <w:ind w:firstLine="500"/>
    </w:pPr>
  </w:style>
  <w:style w:type="character" w:customStyle="1" w:styleId="affffffff3">
    <w:name w:val="Текст в таблице"/>
    <w:basedOn w:val="aff"/>
    <w:link w:val="affffffff2"/>
    <w:rPr>
      <w:rFonts w:ascii="Times New Roman" w:hAnsi="Times New Roman"/>
      <w:sz w:val="24"/>
    </w:rPr>
  </w:style>
  <w:style w:type="paragraph" w:customStyle="1" w:styleId="112">
    <w:name w:val="Тема примечания Знак11"/>
    <w:link w:val="113"/>
    <w:rPr>
      <w:b/>
      <w:sz w:val="20"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1">
    <w:name w:val="Таблицы (моноширинный)"/>
    <w:basedOn w:val="a"/>
    <w:next w:val="a"/>
    <w:link w:val="afff3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3">
    <w:name w:val="Таблицы (моноширинный)"/>
    <w:basedOn w:val="1"/>
    <w:link w:val="afff1"/>
    <w:rPr>
      <w:rFonts w:ascii="Courier New" w:hAnsi="Courier New"/>
      <w:sz w:val="24"/>
    </w:rPr>
  </w:style>
  <w:style w:type="paragraph" w:styleId="affffffff4">
    <w:name w:val="Subtitle"/>
    <w:basedOn w:val="a"/>
    <w:next w:val="a"/>
    <w:link w:val="affffffff5"/>
    <w:uiPriority w:val="11"/>
    <w:qFormat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color w:val="000000"/>
      <w:sz w:val="24"/>
      <w:szCs w:val="24"/>
    </w:rPr>
  </w:style>
  <w:style w:type="character" w:customStyle="1" w:styleId="affffffff5">
    <w:name w:val="Подзаголовок Знак"/>
    <w:basedOn w:val="1"/>
    <w:link w:val="affffffff4"/>
    <w:rPr>
      <w:rFonts w:ascii="Calibri Light" w:hAnsi="Calibri Light"/>
      <w:sz w:val="24"/>
    </w:rPr>
  </w:style>
  <w:style w:type="paragraph" w:customStyle="1" w:styleId="affffffff6">
    <w:name w:val="Подзаголовок для информации об изменениях"/>
    <w:basedOn w:val="ad"/>
    <w:next w:val="a"/>
    <w:link w:val="affffffff7"/>
    <w:rPr>
      <w:b/>
    </w:rPr>
  </w:style>
  <w:style w:type="character" w:customStyle="1" w:styleId="affffffff7">
    <w:name w:val="Подзаголовок для информации об изменениях"/>
    <w:basedOn w:val="ae"/>
    <w:link w:val="affffffff6"/>
    <w:rPr>
      <w:rFonts w:ascii="Times New Roman" w:hAnsi="Times New Roman"/>
      <w:b/>
      <w:color w:val="353842"/>
      <w:sz w:val="18"/>
    </w:rPr>
  </w:style>
  <w:style w:type="paragraph" w:customStyle="1" w:styleId="affffffff8">
    <w:name w:val="Внимание: недобросовестность!"/>
    <w:basedOn w:val="aff2"/>
    <w:next w:val="a"/>
    <w:link w:val="affffffff9"/>
  </w:style>
  <w:style w:type="character" w:customStyle="1" w:styleId="affffffff9">
    <w:name w:val="Внимание: недобросовестность!"/>
    <w:basedOn w:val="aff3"/>
    <w:link w:val="affffffff8"/>
    <w:rPr>
      <w:rFonts w:ascii="Times New Roman" w:hAnsi="Times New Roman"/>
      <w:sz w:val="24"/>
      <w:shd w:val="clear" w:color="auto" w:fill="F5F3DA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character" w:customStyle="1" w:styleId="a4">
    <w:name w:val="Заголовок Знак"/>
    <w:basedOn w:val="1"/>
    <w:link w:val="a3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a">
    <w:name w:val="Текст ЭР (см. также)"/>
    <w:basedOn w:val="a"/>
    <w:next w:val="a"/>
    <w:link w:val="affffffffb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ffb">
    <w:name w:val="Текст ЭР (см. также)"/>
    <w:basedOn w:val="1"/>
    <w:link w:val="affffffffa"/>
    <w:rPr>
      <w:rFonts w:ascii="Times New Roman" w:hAnsi="Times New Roman"/>
      <w:sz w:val="20"/>
    </w:rPr>
  </w:style>
  <w:style w:type="paragraph" w:customStyle="1" w:styleId="affffffffc">
    <w:name w:val="Технический комментарий"/>
    <w:basedOn w:val="a"/>
    <w:next w:val="a"/>
    <w:link w:val="affffffffd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fd">
    <w:name w:val="Технический комментарий"/>
    <w:basedOn w:val="1"/>
    <w:link w:val="affffffffc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fe">
    <w:name w:val="Опечатки"/>
    <w:link w:val="afffffffff"/>
    <w:rPr>
      <w:color w:val="FF0000"/>
    </w:rPr>
  </w:style>
  <w:style w:type="character" w:customStyle="1" w:styleId="afffffffff">
    <w:name w:val="Опечатки"/>
    <w:link w:val="affffffffe"/>
    <w:rPr>
      <w:color w:val="FF0000"/>
    </w:rPr>
  </w:style>
  <w:style w:type="paragraph" w:customStyle="1" w:styleId="afffffffff0">
    <w:name w:val="Заголовок чужого сообщения"/>
    <w:link w:val="afffffffff1"/>
    <w:rPr>
      <w:b/>
      <w:color w:val="FF0000"/>
    </w:rPr>
  </w:style>
  <w:style w:type="character" w:customStyle="1" w:styleId="afffffffff1">
    <w:name w:val="Заголовок чужого сообщения"/>
    <w:link w:val="afffffffff0"/>
    <w:rPr>
      <w:b/>
      <w:color w:val="FF000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8">
    <w:name w:val="Номер страницы1"/>
    <w:link w:val="afffffffff2"/>
  </w:style>
  <w:style w:type="character" w:styleId="afffffffff2">
    <w:name w:val="page number"/>
    <w:link w:val="1f8"/>
  </w:style>
  <w:style w:type="paragraph" w:customStyle="1" w:styleId="afffffffff3">
    <w:name w:val="Выделение для Базового Поиска (курсив)"/>
    <w:link w:val="afffffffff4"/>
    <w:rPr>
      <w:b/>
      <w:i/>
      <w:color w:val="0058A9"/>
    </w:rPr>
  </w:style>
  <w:style w:type="character" w:customStyle="1" w:styleId="afffffffff4">
    <w:name w:val="Выделение для Базового Поиска (курсив)"/>
    <w:link w:val="afffffffff3"/>
    <w:rPr>
      <w:b/>
      <w:i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9">
    <w:name w:val="Выделение1"/>
    <w:link w:val="afffffffff5"/>
    <w:rPr>
      <w:i/>
    </w:rPr>
  </w:style>
  <w:style w:type="character" w:styleId="afffffffff5">
    <w:name w:val="Emphasis"/>
    <w:link w:val="1f9"/>
    <w:rPr>
      <w:i/>
    </w:rPr>
  </w:style>
  <w:style w:type="table" w:customStyle="1" w:styleId="TableNormal5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a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6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a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a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6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7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8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9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a">
    <w:basedOn w:val="TableNormal4"/>
    <w:pPr>
      <w:widowControl w:val="0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ffffffffb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c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d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e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0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1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2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3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4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fffffffffff5">
    <w:basedOn w:val="TableNormal4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about:blank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128WygplMf4IHDJ2G3BsQjvMfg==">CgMxLjAaHwoBMBIaChgICVIUChJ0YWJsZS54NGp5bW51NHFqZ2kaHwoBMRIaChgICVIUChJ0YWJsZS53MWF6Mm5xbzFsN2YyCWguMWZvYjl0ZTIJaC4zMGowemxsOAByITE5MmFsb0t1T1BaZjdhUFp5NVJvVThmU1RhX3pFSFQwaQ==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12</Pages>
  <Words>2214</Words>
  <Characters>12626</Characters>
  <Application>Microsoft Office Word</Application>
  <DocSecurity>0</DocSecurity>
  <Lines>105</Lines>
  <Paragraphs>29</Paragraphs>
  <ScaleCrop>false</ScaleCrop>
  <Company/>
  <LinksUpToDate>false</LinksUpToDate>
  <CharactersWithSpaces>14811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4</cp:revision>
  <dcterms:created xsi:type="dcterms:W3CDTF">2025-11-12T14:41:00Z</dcterms:created>
  <dcterms:modified xsi:type="dcterms:W3CDTF">2025-11-13T07:21:00Z</dcterms:modified>
</cp:coreProperties>
</file>