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3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  <w:r>
        <w:rPr>
          <w:rFonts w:ascii="Times New Roman" w:hAnsi="Times New Roman"/>
          <w:sz w:val="24"/>
        </w:rPr>
        <w:br/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рофессия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br/>
      </w:r>
      <w:bookmarkStart w:id="1" w:name="_Hlk140508105"/>
      <w:r>
        <w:rPr>
          <w:rFonts w:ascii="Times New Roman" w:hAnsi="Times New Roman"/>
          <w:sz w:val="24"/>
        </w:rPr>
        <w:t>36.01.03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Тренер-наездник лошадей</w:t>
      </w:r>
      <w:bookmarkEnd w:id="1"/>
    </w:p>
    <w:p w14:paraId="21000000">
      <w:pPr>
        <w:ind/>
        <w:jc w:val="both"/>
        <w:rPr>
          <w:rFonts w:ascii="Times New Roman" w:hAnsi="Times New Roman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i w:val="1"/>
        </w:rPr>
      </w:pPr>
    </w:p>
    <w:p w14:paraId="24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(и) выпускника</w:t>
      </w:r>
    </w:p>
    <w:p w14:paraId="29000000">
      <w:pPr>
        <w:ind/>
        <w:jc w:val="center"/>
        <w:rPr>
          <w:rFonts w:ascii="Times New Roman" w:hAnsi="Times New Roman"/>
          <w:sz w:val="24"/>
        </w:rPr>
      </w:pPr>
    </w:p>
    <w:p w14:paraId="2A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Жокей </w:t>
      </w:r>
    </w:p>
    <w:p w14:paraId="2B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Наездник </w:t>
      </w:r>
    </w:p>
    <w:p w14:paraId="2C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Тренер лошадей</w:t>
      </w:r>
    </w:p>
    <w:p w14:paraId="2D000000">
      <w:pPr>
        <w:ind/>
        <w:jc w:val="center"/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p w14:paraId="32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36</w:t>
            </w:r>
            <w:r>
              <w:rPr>
                <w:rFonts w:ascii="Times New Roman" w:hAnsi="Times New Roman"/>
                <w:b w:val="1"/>
                <w:sz w:val="24"/>
              </w:rPr>
              <w:t>.00.00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4000000">
            <w:pPr>
              <w:rPr>
                <w:rFonts w:ascii="Times New Roman" w:hAnsi="Times New Roman"/>
                <w:sz w:val="24"/>
              </w:rPr>
            </w:pPr>
          </w:p>
          <w:p w14:paraId="35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6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09.12.2024 № 8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9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159/2024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D000000">
            <w:pPr>
              <w:rPr>
                <w:rFonts w:ascii="Times New Roman" w:hAnsi="Times New Roman"/>
              </w:rPr>
            </w:pPr>
          </w:p>
          <w:p w14:paraId="3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F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г</w:t>
      </w:r>
      <w:r>
        <w:rPr>
          <w:rFonts w:ascii="Times New Roman" w:hAnsi="Times New Roman"/>
          <w:b w:val="1"/>
          <w:sz w:val="24"/>
        </w:rPr>
        <w:t>.</w:t>
      </w:r>
    </w:p>
    <w:p w14:paraId="47000000">
      <w:pPr>
        <w:sectPr>
          <w:headerReference r:id="rId3" w:type="default"/>
          <w:headerReference r:id="rId1" w:type="first"/>
          <w:footerReference r:id="rId4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8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9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/>
        <w:jc w:val="both"/>
        <w:rPr>
          <w:rFonts w:ascii="Times New Roman" w:hAnsi="Times New Roman"/>
          <w:sz w:val="24"/>
        </w:rPr>
      </w:pPr>
    </w:p>
    <w:p w14:paraId="62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3000000">
      <w:pPr>
        <w:sectPr>
          <w:headerReference r:id="rId10" w:type="default"/>
          <w:headerReference r:id="rId2" w:type="first"/>
          <w:footerReference r:id="rId11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4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5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A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6F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73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7A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>
      <w:r>
        <w:fldChar w:fldCharType="end"/>
      </w:r>
    </w:p>
    <w:p w14:paraId="8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5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86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7000000">
      <w:pPr>
        <w:pStyle w:val="Style_8"/>
        <w:spacing w:after="0" w:before="0"/>
        <w:ind/>
      </w:pPr>
    </w:p>
    <w:p w14:paraId="88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9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профессии </w:t>
      </w:r>
      <w:r>
        <w:rPr>
          <w:rFonts w:ascii="Times New Roman" w:hAnsi="Times New Roman"/>
          <w:sz w:val="24"/>
        </w:rPr>
        <w:t>36.01.02 Тренер-наездник лошадей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утвержденным </w:t>
      </w:r>
      <w:r>
        <w:rPr>
          <w:rFonts w:ascii="Times New Roman" w:hAnsi="Times New Roman"/>
          <w:sz w:val="24"/>
        </w:rPr>
        <w:t xml:space="preserve">приказом </w:t>
      </w:r>
      <w:r>
        <w:rPr>
          <w:rFonts w:ascii="Times New Roman" w:hAnsi="Times New Roman"/>
          <w:sz w:val="24"/>
        </w:rPr>
        <w:t>Министерства</w:t>
      </w:r>
      <w:r>
        <w:rPr>
          <w:rFonts w:ascii="Times New Roman" w:hAnsi="Times New Roman"/>
          <w:sz w:val="24"/>
        </w:rPr>
        <w:t xml:space="preserve"> образования и науки Российской Федерации от </w:t>
      </w:r>
      <w:r>
        <w:rPr>
          <w:rFonts w:ascii="Times New Roman" w:hAnsi="Times New Roman"/>
          <w:sz w:val="24"/>
        </w:rPr>
        <w:t xml:space="preserve">2 августа 2013 г. №711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8A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8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>36.01.02 Тренер-наездник лошадей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8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8D000000">
      <w:pPr>
        <w:pStyle w:val="Style_11"/>
      </w:pPr>
    </w:p>
    <w:p w14:paraId="8E000000">
      <w:bookmarkStart w:id="7" w:name="__RefHeading___3"/>
      <w:bookmarkEnd w:id="7"/>
      <w:pPr>
        <w:pStyle w:val="Style_9"/>
        <w:spacing w:after="0" w:line="240" w:lineRule="auto"/>
        <w:ind/>
      </w:pPr>
      <w:r>
        <w:t>1.2. Нормативные документы</w:t>
      </w:r>
    </w:p>
    <w:p w14:paraId="8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9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>36.01.02 Тренер-наездник лошадей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(Приказ Минобрнауки России от </w:t>
      </w:r>
      <w:r>
        <w:rPr>
          <w:rFonts w:ascii="Times New Roman" w:hAnsi="Times New Roman"/>
          <w:sz w:val="24"/>
        </w:rPr>
        <w:t>2 августа 2013 г. № 711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762)</w:t>
      </w:r>
      <w:r>
        <w:rPr>
          <w:rFonts w:ascii="Times New Roman" w:hAnsi="Times New Roman"/>
          <w:sz w:val="24"/>
        </w:rPr>
        <w:t>;</w:t>
      </w:r>
    </w:p>
    <w:p w14:paraId="9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9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 России от 13.12.2023 N 932</w:t>
      </w:r>
      <w:r>
        <w:rPr>
          <w:rFonts w:ascii="Times New Roman" w:hAnsi="Times New Roman"/>
          <w:sz w:val="24"/>
        </w:rPr>
        <w:t>);</w:t>
      </w:r>
    </w:p>
    <w:p w14:paraId="9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98000000">
      <w:pPr>
        <w:pStyle w:val="Style_10"/>
        <w:spacing w:line="276" w:lineRule="auto"/>
        <w:ind w:firstLine="709" w:left="0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Приказ Министерства труда и социальной защиты Российской Федерации от 27.06.2018 № 417н «Об утверждении профессионального стандарта 13.003 «Животновод».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9A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</w:t>
      </w:r>
    </w:p>
    <w:p w14:paraId="9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9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9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9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</w:t>
      </w:r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-П </w:t>
      </w:r>
      <w:r>
        <w:rPr>
          <w:rFonts w:ascii="Times New Roman" w:hAnsi="Times New Roman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sz w:val="24"/>
        </w:rPr>
        <w:t>«Профессионалитет»;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AC000000">
      <w:pPr>
        <w:ind w:firstLine="709" w:left="0"/>
        <w:jc w:val="both"/>
        <w:rPr>
          <w:rFonts w:ascii="Times New Roman" w:hAnsi="Times New Roman"/>
        </w:rPr>
      </w:pPr>
    </w:p>
    <w:p w14:paraId="AD000000">
      <w:bookmarkStart w:id="9" w:name="__RefHeading___5"/>
      <w:bookmarkEnd w:id="9"/>
      <w:pPr>
        <w:pStyle w:val="Style_8"/>
        <w:pageBreakBefore w:val="1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AE000000">
      <w:pPr>
        <w:pStyle w:val="Style_12"/>
      </w:pP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pStyle w:val="Style_10"/>
              <w:spacing w:line="276" w:lineRule="auto"/>
              <w:ind w:firstLine="0" w:left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13.003 Животновод </w:t>
            </w: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Российской Федерации от 27.06.2018 № 417н)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pStyle w:val="Style_10"/>
              <w:spacing w:line="276" w:lineRule="auto"/>
              <w:ind w:firstLine="0" w:left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i w:val="1"/>
                <w:sz w:val="24"/>
              </w:rPr>
            </w:pPr>
            <w:bookmarkStart w:id="10" w:name="_Hlk159511812"/>
            <w:r>
              <w:rPr>
                <w:rFonts w:ascii="Times New Roman" w:hAnsi="Times New Roman"/>
                <w:sz w:val="24"/>
              </w:rPr>
              <w:t>Приказ Мин</w:t>
            </w:r>
            <w:r>
              <w:rPr>
                <w:rFonts w:ascii="Times New Roman" w:hAnsi="Times New Roman"/>
                <w:sz w:val="24"/>
              </w:rPr>
              <w:t xml:space="preserve">истерства образования и науки </w:t>
            </w:r>
            <w:r>
              <w:rPr>
                <w:rFonts w:ascii="Times New Roman" w:hAnsi="Times New Roman"/>
                <w:sz w:val="24"/>
              </w:rPr>
              <w:t xml:space="preserve"> Росси</w:t>
            </w:r>
            <w:r>
              <w:rPr>
                <w:rFonts w:ascii="Times New Roman" w:hAnsi="Times New Roman"/>
                <w:sz w:val="24"/>
              </w:rPr>
              <w:t xml:space="preserve">йской Федерации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от </w:t>
            </w:r>
            <w:r>
              <w:rPr>
                <w:rFonts w:ascii="Times New Roman" w:hAnsi="Times New Roman"/>
                <w:sz w:val="24"/>
              </w:rPr>
              <w:t>02</w:t>
            </w:r>
            <w:r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>13</w:t>
            </w:r>
            <w:r>
              <w:rPr>
                <w:rFonts w:ascii="Times New Roman" w:hAnsi="Times New Roman"/>
                <w:sz w:val="24"/>
              </w:rPr>
              <w:t xml:space="preserve"> № </w:t>
            </w:r>
            <w:bookmarkEnd w:id="10"/>
            <w:r>
              <w:rPr>
                <w:rFonts w:ascii="Times New Roman" w:hAnsi="Times New Roman"/>
                <w:sz w:val="24"/>
              </w:rPr>
              <w:t>711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Об утверждении Федерального государственного образовательного стандарта среднего профессионального образования по профессии </w:t>
            </w:r>
            <w:r>
              <w:rPr>
                <w:rFonts w:ascii="Times New Roman" w:hAnsi="Times New Roman"/>
                <w:sz w:val="24"/>
              </w:rPr>
              <w:t>36.01.03</w:t>
            </w:r>
            <w:r>
              <w:rPr>
                <w:rFonts w:ascii="Times New Roman" w:hAnsi="Times New Roman"/>
                <w:sz w:val="24"/>
              </w:rPr>
              <w:t xml:space="preserve"> Тренер-наездник лошадей</w:t>
            </w:r>
            <w:r>
              <w:rPr>
                <w:rFonts w:ascii="Times New Roman" w:hAnsi="Times New Roman"/>
                <w:sz w:val="24"/>
              </w:rPr>
              <w:t>»</w:t>
            </w:r>
            <w:r>
              <w:t xml:space="preserve"> 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Жокей </w:t>
            </w:r>
          </w:p>
          <w:p w14:paraId="B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Наездник </w:t>
            </w:r>
          </w:p>
          <w:p w14:paraId="BE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Тренер лошадей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4"/>
              </w:rPr>
            </w:pPr>
          </w:p>
          <w:p w14:paraId="C7000000">
            <w:pPr>
              <w:rPr>
                <w:rFonts w:ascii="Times New Roman" w:hAnsi="Times New Roman"/>
                <w:sz w:val="24"/>
              </w:rPr>
            </w:pPr>
          </w:p>
          <w:p w14:paraId="C8000000">
            <w:pPr>
              <w:rPr>
                <w:rFonts w:ascii="Times New Roman" w:hAnsi="Times New Roman"/>
                <w:sz w:val="24"/>
              </w:rPr>
            </w:pPr>
          </w:p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 мес./ </w:t>
            </w:r>
            <w:r>
              <w:rPr>
                <w:rFonts w:ascii="Times New Roman" w:hAnsi="Times New Roman"/>
                <w:sz w:val="24"/>
              </w:rPr>
              <w:t>1476</w:t>
            </w:r>
            <w:r>
              <w:rPr>
                <w:rFonts w:ascii="Times New Roman" w:hAnsi="Times New Roman"/>
                <w:sz w:val="24"/>
              </w:rPr>
              <w:t xml:space="preserve"> ак.ч.</w:t>
            </w:r>
          </w:p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г. 10 мес./ </w:t>
            </w:r>
            <w:r>
              <w:rPr>
                <w:rFonts w:ascii="Times New Roman" w:hAnsi="Times New Roman"/>
                <w:sz w:val="24"/>
              </w:rPr>
              <w:t>2952</w:t>
            </w:r>
            <w:r>
              <w:rPr>
                <w:rFonts w:ascii="Times New Roman" w:hAnsi="Times New Roman"/>
                <w:sz w:val="24"/>
              </w:rPr>
              <w:t xml:space="preserve"> ак.ч.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rPr>
          <w:trHeight w:hRule="atLeast" w:val="79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684/5</w:t>
            </w:r>
            <w:r>
              <w:rPr>
                <w:rFonts w:ascii="Times New Roman" w:hAnsi="Times New Roman"/>
                <w:sz w:val="24"/>
              </w:rPr>
              <w:t>04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b w:val="1"/>
                <w:sz w:val="24"/>
              </w:rPr>
            </w:pPr>
            <w:bookmarkStart w:id="11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1296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794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754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E0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E1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E2000000">
            <w:pPr>
              <w:ind w:firstLine="0"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684</w:t>
            </w:r>
          </w:p>
          <w:p w14:paraId="E4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- 180</w:t>
            </w:r>
          </w:p>
          <w:p w14:paraId="E5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- </w:t>
            </w:r>
            <w:r>
              <w:rPr>
                <w:rFonts w:ascii="Times New Roman" w:hAnsi="Times New Roman"/>
                <w:i w:val="1"/>
                <w:sz w:val="24"/>
              </w:rPr>
              <w:t>504</w:t>
            </w:r>
          </w:p>
          <w:p w14:paraId="E6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684</w:t>
            </w:r>
          </w:p>
          <w:p w14:paraId="E8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- 180</w:t>
            </w:r>
          </w:p>
          <w:p w14:paraId="E9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- 504</w:t>
            </w:r>
          </w:p>
          <w:p w14:paraId="E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68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112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1476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906</w:t>
            </w:r>
            <w:bookmarkEnd w:id="11"/>
          </w:p>
        </w:tc>
      </w:tr>
    </w:tbl>
    <w:p w14:paraId="F7000000">
      <w:pPr>
        <w:pStyle w:val="Style_11"/>
      </w:pPr>
    </w:p>
    <w:p w14:paraId="F8000000">
      <w:bookmarkStart w:id="12" w:name="__RefHeading___6"/>
      <w:bookmarkEnd w:id="12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F9000000"/>
    <w:p w14:paraId="FA000000">
      <w:bookmarkStart w:id="13" w:name="__RefHeading___7"/>
      <w:bookmarkEnd w:id="13"/>
      <w:pPr>
        <w:pStyle w:val="Style_9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FB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Выполнение работ по разведению, содержанию, кормлению и использованию лошадей.</w:t>
      </w:r>
    </w:p>
    <w:p w14:paraId="FC000000"/>
    <w:p w14:paraId="FD000000">
      <w:bookmarkStart w:id="14" w:name="__RefHeading___8"/>
      <w:bookmarkEnd w:id="14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F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FF000000">
      <w:pPr>
        <w:pStyle w:val="Style_12"/>
      </w:pPr>
    </w:p>
    <w:tbl>
      <w:tblPr>
        <w:tblStyle w:val="Style_13"/>
        <w:tblW w:type="auto" w:w="0"/>
        <w:tblLayout w:type="fixed"/>
      </w:tblPr>
      <w:tblGrid>
        <w:gridCol w:w="426"/>
        <w:gridCol w:w="1590"/>
        <w:gridCol w:w="2014"/>
        <w:gridCol w:w="2351"/>
        <w:gridCol w:w="3112"/>
      </w:tblGrid>
      <w:tr>
        <w:tc>
          <w:tcPr>
            <w:tcW w:type="dxa" w:w="426"/>
          </w:tcPr>
          <w:p w14:paraId="0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590"/>
          </w:tcPr>
          <w:p w14:paraId="0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2014"/>
          </w:tcPr>
          <w:p w14:paraId="0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351"/>
          </w:tcPr>
          <w:p w14:paraId="0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3112"/>
          </w:tcPr>
          <w:p w14:paraId="0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c>
          <w:tcPr>
            <w:tcW w:type="dxa" w:w="426"/>
          </w:tcPr>
          <w:p w14:paraId="0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590"/>
          </w:tcPr>
          <w:p w14:paraId="0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13.003 Животновод</w:t>
            </w:r>
          </w:p>
        </w:tc>
        <w:tc>
          <w:tcPr>
            <w:tcW w:type="dxa" w:w="2014"/>
          </w:tcPr>
          <w:p w14:paraId="0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</w:t>
            </w:r>
          </w:p>
          <w:p w14:paraId="0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приказом Министерства труда</w:t>
            </w:r>
          </w:p>
          <w:p w14:paraId="0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социальной защиты</w:t>
            </w:r>
          </w:p>
          <w:p w14:paraId="0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</w:t>
            </w:r>
          </w:p>
          <w:p w14:paraId="0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27 июня 2018 г. N 417н</w:t>
            </w:r>
          </w:p>
        </w:tc>
        <w:tc>
          <w:tcPr>
            <w:tcW w:type="dxa" w:w="2351"/>
          </w:tcPr>
          <w:p w14:paraId="0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</w:p>
          <w:p w14:paraId="0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содержанию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и воспроизводству сельскохозяйственных животных</w:t>
            </w:r>
          </w:p>
        </w:tc>
        <w:tc>
          <w:tcPr>
            <w:tcW w:type="dxa" w:w="3112"/>
          </w:tcPr>
          <w:p w14:paraId="0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/01.3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Поддержание чистоты в животноводческих помещениях</w:t>
            </w:r>
          </w:p>
          <w:p w14:paraId="0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Дезинфекция животноводческих помещений для обеспечения ветеринарно-санитарной безопасности</w:t>
            </w:r>
          </w:p>
          <w:p w14:paraId="1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/03.3</w:t>
            </w:r>
            <w:r>
              <w:rPr>
                <w:rFonts w:ascii="Times New Roman" w:hAnsi="Times New Roman"/>
              </w:rPr>
              <w:t>Контроль физиологического состояния животных для поддержания и защиты их здоровья</w:t>
            </w:r>
          </w:p>
          <w:p w14:paraId="1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/04.3</w:t>
            </w:r>
            <w:r>
              <w:rPr>
                <w:rFonts w:ascii="Times New Roman" w:hAnsi="Times New Roman"/>
              </w:rPr>
              <w:t>Выполнение работ по содержанию и ежедневному уходу за животными</w:t>
            </w:r>
          </w:p>
          <w:p w14:paraId="1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A/05.3</w:t>
            </w:r>
            <w:r>
              <w:rPr>
                <w:rFonts w:ascii="Times New Roman" w:hAnsi="Times New Roman"/>
              </w:rPr>
              <w:t>Выполнение работ по безопасному перемещению и выпасу животных</w:t>
            </w:r>
          </w:p>
          <w:p w14:paraId="1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A/07.3</w:t>
            </w:r>
            <w:r>
              <w:rPr>
                <w:rFonts w:ascii="Times New Roman" w:hAnsi="Times New Roman"/>
              </w:rPr>
              <w:t>Прием родов у животных</w:t>
            </w:r>
          </w:p>
          <w:p w14:paraId="14010000">
            <w:pPr>
              <w:ind/>
              <w:jc w:val="both"/>
              <w:rPr>
                <w:rFonts w:ascii="Times New Roman" w:hAnsi="Times New Roman"/>
              </w:rPr>
            </w:pPr>
          </w:p>
        </w:tc>
      </w:tr>
    </w:tbl>
    <w:p w14:paraId="15010000">
      <w:pPr>
        <w:ind w:firstLine="709" w:left="0"/>
        <w:jc w:val="both"/>
        <w:rPr>
          <w:rFonts w:ascii="Times New Roman" w:hAnsi="Times New Roman"/>
          <w:i w:val="1"/>
        </w:rPr>
      </w:pPr>
    </w:p>
    <w:p w14:paraId="1601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Перечень квалификационных справочников (ЕТКС, ЕКС, ЕКСД и др.)</w:t>
      </w:r>
    </w:p>
    <w:p w14:paraId="17010000">
      <w:pPr>
        <w:pStyle w:val="Style_12"/>
      </w:pPr>
    </w:p>
    <w:tbl>
      <w:tblPr>
        <w:tblStyle w:val="Style_13"/>
        <w:tblW w:type="auto" w:w="0"/>
        <w:tblLayout w:type="fixed"/>
      </w:tblPr>
      <w:tblGrid>
        <w:gridCol w:w="426"/>
        <w:gridCol w:w="2108"/>
        <w:gridCol w:w="1714"/>
        <w:gridCol w:w="2516"/>
        <w:gridCol w:w="2729"/>
      </w:tblGrid>
      <w:tr>
        <w:tc>
          <w:tcPr>
            <w:tcW w:type="dxa" w:w="426"/>
          </w:tcPr>
          <w:p w14:paraId="1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108"/>
          </w:tcPr>
          <w:p w14:paraId="1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type="dxa" w:w="1714"/>
          </w:tcPr>
          <w:p w14:paraId="1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type="dxa" w:w="2516"/>
          </w:tcPr>
          <w:p w14:paraId="1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Профессия/должность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с указанием разряда (при наличии)</w:t>
            </w:r>
          </w:p>
        </w:tc>
        <w:tc>
          <w:tcPr>
            <w:tcW w:type="dxa" w:w="2729"/>
          </w:tcPr>
          <w:p w14:paraId="1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работ/должностные обязанности</w:t>
            </w:r>
          </w:p>
        </w:tc>
      </w:tr>
      <w:tr>
        <w:tc>
          <w:tcPr>
            <w:tcW w:type="dxa" w:w="426"/>
          </w:tcPr>
          <w:p w14:paraId="1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108"/>
          </w:tcPr>
          <w:p w14:paraId="1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4"/>
          </w:tcPr>
          <w:p w14:paraId="1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§ 10</w:t>
            </w:r>
          </w:p>
          <w:p w14:paraId="20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516"/>
          </w:tcPr>
          <w:p w14:paraId="2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Жокей 6-й разряд.</w:t>
            </w:r>
          </w:p>
        </w:tc>
        <w:tc>
          <w:tcPr>
            <w:tcW w:type="dxa" w:w="2729"/>
          </w:tcPr>
          <w:p w14:paraId="2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Выездка лошадей верхом. Непосредственное участие в тренировке и испытаниях молодняка. Подготовка лошадей к испытаниям и соревнованиям под руководством тренера. Организация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и проведение соревнований, испытаний и выводок лошадей. Подготовка лошадей и показ их на аукционе. Организация выводок лошадей для </w:t>
            </w:r>
            <w:r>
              <w:rPr>
                <w:rFonts w:ascii="Times New Roman" w:hAnsi="Times New Roman"/>
              </w:rPr>
              <w:t>ветобработки</w:t>
            </w:r>
            <w:r>
              <w:rPr>
                <w:rFonts w:ascii="Times New Roman" w:hAnsi="Times New Roman"/>
              </w:rPr>
              <w:t xml:space="preserve">, оценки при продаже. Наблюдение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за состоянием и исправностью конюшенного, тренировочного инвентаря и санитарным состоянием закрепленных помещений и территорий. Проведение контрольных работ по результатам тренировок. Контроль за соблюдением правил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 технике безопасности и противопожарных мероприятий. Контроль за кормлением, уходом, содержанием и ковкой лошадей.</w:t>
            </w:r>
          </w:p>
        </w:tc>
      </w:tr>
      <w:tr>
        <w:tc>
          <w:tcPr>
            <w:tcW w:type="dxa" w:w="426"/>
          </w:tcPr>
          <w:p w14:paraId="2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2108"/>
          </w:tcPr>
          <w:p w14:paraId="2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4"/>
          </w:tcPr>
          <w:p w14:paraId="2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§ 29</w:t>
            </w:r>
          </w:p>
        </w:tc>
        <w:tc>
          <w:tcPr>
            <w:tcW w:type="dxa" w:w="2516"/>
          </w:tcPr>
          <w:p w14:paraId="2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Наездник 6-й разряд.</w:t>
            </w:r>
          </w:p>
        </w:tc>
        <w:tc>
          <w:tcPr>
            <w:tcW w:type="dxa" w:w="2729"/>
          </w:tcPr>
          <w:p w14:paraId="2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Заездка лошадей, запряженных в экипажи. Составление плана тренировок лошадей. Организация тренировок и проведение контрольных работ по их результатам. Обеспечение выполнения ветеринарно-зоотехнических правил кормления, ухода и содержания лошадей. Наблюдение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за состоянием здоровья и упитанностью лошадей. Подготовка лошадей к испытаниям, соревнованиям и проведение их. Подготовка и показ лошадей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на аукционах. Ведение учета работы лошадей. Организация выводок лошадей или ветеринарной обработки, бонитировки, оценки при продаже и т.д. Содержание в исправном состоянии закрепленных за отделением конюшенного и тренировочного инвентаря, содержание закрепленных помещений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и территорий в санитарном состоянии. Контроль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за соблюдением правил по технике безопасности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и противопожарных правил.</w:t>
            </w:r>
          </w:p>
        </w:tc>
      </w:tr>
      <w:tr>
        <w:tc>
          <w:tcPr>
            <w:tcW w:type="dxa" w:w="426"/>
          </w:tcPr>
          <w:p w14:paraId="2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2108"/>
          </w:tcPr>
          <w:p w14:paraId="2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4"/>
          </w:tcPr>
          <w:p w14:paraId="2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§ 81</w:t>
            </w:r>
          </w:p>
        </w:tc>
        <w:tc>
          <w:tcPr>
            <w:tcW w:type="dxa" w:w="2516"/>
          </w:tcPr>
          <w:p w14:paraId="2B010000">
            <w:pPr>
              <w:ind w:firstLine="708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Тренер лошадей 6-й разряд.</w:t>
            </w:r>
          </w:p>
        </w:tc>
        <w:tc>
          <w:tcPr>
            <w:tcW w:type="dxa" w:w="2729"/>
          </w:tcPr>
          <w:p w14:paraId="2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работы по заездке и тренировке молодняка; седловка, работа кордового и бичевого. Ведение учета и контроль по тренингу и физиологическому состоянию лошадей. Ведение учета ковки лошадей. Составление планов и графиков проведения тренировок и испытания лошадей с учетом различий и нагрузках по времени, дистанции, скорости движения. Учет и анализ материалов тренировок и испытаний. Регулярная проверка снаряжения лошадей. Составление заявок на участие лошадей в розыгрыше традиционных призов, в групповых скачках (бегах) и других соревнованиях. Составление диспозиции езды на призы. Организация погрузки и выгрузки лошадей на транспортные средства. Руководство работой жокеев и коневодов тренерских отделений по уходу за лошадьми.</w:t>
            </w:r>
          </w:p>
        </w:tc>
      </w:tr>
    </w:tbl>
    <w:p w14:paraId="2D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2E010000">
      <w:bookmarkStart w:id="15" w:name="__RefHeading___9"/>
      <w:bookmarkEnd w:id="15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2F010000">
      <w:pPr>
        <w:pStyle w:val="Style_12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содержанию, кормлению лошадей и уходу за ними.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содержанию, кормлению лошадей и уходу за ними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Тренинг верховых и упряжных лошадей.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Тренинг верховых и упряжных лошадей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лошадей к испытаниям и соревнованиям, а также показ их на аукционе.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лошадей к испытаниям, соревнованиям и аукционам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исправности конюшенного, тренировочного инвентаря и надлежащего состояния построек и сооружений для лошадей.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исправности конюшенного, тренировочного инвентаря и надлежащего состояния построек и сооружений для лошадей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несложных ветеринарных назначений.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несложных ветеринарных назначений</w:t>
            </w:r>
          </w:p>
        </w:tc>
      </w:tr>
    </w:tbl>
    <w:p w14:paraId="3D010000">
      <w:pPr>
        <w:sectPr>
          <w:headerReference r:id="rId5" w:type="default"/>
          <w:headerReference r:id="rId7" w:type="first"/>
          <w:footerReference r:id="rId6" w:type="default"/>
          <w:pgSz w:h="16838" w:orient="portrait" w:w="11906"/>
          <w:pgMar w:bottom="1134" w:footer="708" w:gutter="0" w:header="708" w:left="1701" w:right="850" w:top="1134"/>
        </w:sectPr>
      </w:pPr>
    </w:p>
    <w:p w14:paraId="3E010000">
      <w:bookmarkStart w:id="16" w:name="__RefHeading___10"/>
      <w:bookmarkEnd w:id="1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3F010000">
      <w:pPr>
        <w:rPr>
          <w:rFonts w:ascii="Times New Roman" w:hAnsi="Times New Roman"/>
          <w:color w:val="000000"/>
          <w:sz w:val="24"/>
        </w:rPr>
      </w:pPr>
    </w:p>
    <w:p w14:paraId="40010000">
      <w:bookmarkStart w:id="17" w:name="__RefHeading___11"/>
      <w:bookmarkEnd w:id="17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41010000">
      <w:pPr>
        <w:pStyle w:val="Style_12"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9"/>
        <w:gridCol w:w="10641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и/или проблему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составлять план действия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реализовывать составленный план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ктуальный профессиональный и социальный контекст, в котором приходится работать и жить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источники информации и ресурсы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для решения задач и проблем в профессиональном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выполнения работ в профессиональной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 структурировать получаемую информацию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468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756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</w:t>
            </w:r>
            <w:r>
              <w:rPr>
                <w:rFonts w:ascii="Times New Roman" w:hAnsi="Times New Roman"/>
                <w:sz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социального и культурного контекста;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документов и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ind/>
              <w:jc w:val="center"/>
              <w:rPr>
                <w:rFonts w:ascii="Times New Roman" w:hAnsi="Times New Roman"/>
              </w:rPr>
            </w:pPr>
          </w:p>
          <w:p w14:paraId="8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деятельности;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  <w:p w14:paraId="AB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1111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B7010000"/>
    <w:p w14:paraId="B8010000"/>
    <w:p w14:paraId="B9010000"/>
    <w:p w14:paraId="BA010000"/>
    <w:p w14:paraId="BB010000">
      <w:bookmarkStart w:id="18" w:name="__RefHeading___12"/>
      <w:bookmarkEnd w:id="18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BC010000">
      <w:pPr>
        <w:pStyle w:val="Style_12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45"/>
        <w:gridCol w:w="4247"/>
        <w:gridCol w:w="1411"/>
        <w:gridCol w:w="6429"/>
      </w:tblGrid>
      <w:tr>
        <w:tc>
          <w:tcPr>
            <w:tcW w:type="dxa" w:w="26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19" w:name="_Hlk131166161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BF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c>
          <w:tcPr>
            <w:tcW w:type="dxa" w:w="26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C1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ВД 1. Выполнение работ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 содержанию и уходу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за лошадьми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 Составлять рацион кормления, готовить корма и подкормки в соответствии с правилами кормления лошадей.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содержания и кормления лошадей разных пород и типов использования и ухода за ними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возраст, породу, масть лошадей;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топографическое расположение и строение органов и частей тела лошади;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топографическое расположение и строение органов и частей тела лошади;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определять анатомические и возрастные особенности животных;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породы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топографическое расположение и строение органов, частей тела животных;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физиологические функции органов и систем органов;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анатомо-физиологические особенности лошадей;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рабочие качества лошадей и их использование;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мероприятия по коневодству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конституции и экстерьер лошади;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Поить и кормить лошадей.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содержания и кормления лошадей разных пород и типов использования и ухода за ними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седлать лошадь;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запрягать лошадь во все виды экипажей;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собирать и разбирать сбрую;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инвентарь, используемый в тренинге, при обработке лошадей и уходе за ними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питательные достоинства различных кормов;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и детали сбруи и защитных приспособлений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технику кормления и поения лошадей;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рационы и нормы кормления лошадей всех возрастов в различные производственные периоды;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Седлать и запрягать лошадей.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Седлать и запрягать лошадей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необходимые в коневодстве методы и средства защиты;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санитарную обработку оборудования и инвентаря;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классификацию моющих и дезинфицирующих средств, правила их применения, условия и сроки их хранения;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дезинфекции, дезинсекции, дератизации;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основные типы гельминтозов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заболевания, общие для человека и сельскохозяйственных животных;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Ухаживать за лошадьми и обрабатывать их при помощи мелкого инвентаря.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ухаживать за лошадьми и обрабатывать их при помощи мелкого инвентаря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необходимые в коневодстве методы и средства защиты;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санитарную обработку оборудования и инвентаря;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37"/>
        </w:trP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классификацию моющих и дезинфицирующих средств, правила их применения, условия и сроки их хранения;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дезинфекции, дезинсекции, дератизации;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основные типы гельминтозов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заболевания, общие для человека и сельскохозяйственных животных;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1.5. Обеспечивать ежедневный уход за копытами и регулярную ковку лошадей.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беспечивать ежедневный уход за копытами и регулярную ковку лошадей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соблюдение экологических норм и правил в профессиональной деятельности;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тех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ик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расчистк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ковк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копыт</w:t>
            </w:r>
          </w:p>
        </w:tc>
      </w:tr>
      <w:tr>
        <w:tc>
          <w:tcPr>
            <w:tcW w:type="dxa" w:w="26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rPr>
                <w:rFonts w:ascii="Times New Roman" w:hAnsi="Times New Roman"/>
              </w:rPr>
            </w:pPr>
            <w:bookmarkStart w:id="20" w:name="_Hlk149648801"/>
            <w:r>
              <w:rPr>
                <w:rFonts w:ascii="Times New Roman" w:hAnsi="Times New Roman"/>
                <w:color w:val="000000"/>
                <w:sz w:val="24"/>
              </w:rPr>
              <w:t>ВД 2. Тренинг верховых и упряжных лошадей.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2.1. Проводить заездку верховых и упряжных лошадей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роводить заездку верховых и упряжных лошадей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различных видов тренинга лошадей;</w:t>
            </w:r>
          </w:p>
          <w:p w14:paraId="01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собирать и разбирать все виды беговых экипажей;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заезжать и тренировать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составлять планы тренировки;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собирать и разбирать все виды беговых экипажей;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принципы и методы тренировки скаковых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особенности подготовки лошадей к гладким скачкам, барьерным скачкам и стипль-чезам;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особенности заводского и ипподромного тренинга верховых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 Проводить заводской тренинг лошадей.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различных видов тренинга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собирать и разбирать все виды беговых экипажей;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заезжать и тренировать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составлять планы тренировки;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собирать и разбирать все виды беговых экипажей;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особенности тренинга тяжелоупряжных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основные методы тренинга лошадей по возрастам;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все виды упряжи и экипажей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2.3. Проводить индивидуальный тренинг верховых и упряжных лошадей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индивидуальный тренинг верховых и упряжных лошадей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собирать и разбирать все виды беговых экипажей;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заезжать и тренировать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составлять планы тренировки;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собирать и разбирать все виды беговых экипажей;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сборки и запряжки рысаков;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заездки и тренировки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составления помесячных планов тренировки;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технику безопасности при тренинге лошадей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2.4. Проводить тренинг жеребят (приучение к человеку, групповой тренинг жеребят в зимний период).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роводить тренинг жеребят (приучение к человеку, групповой тренинг жеребят в зимний период)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собирать и разбирать все виды беговых экипажей;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заезжать и тренировать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составлять планы тренировки;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собирать и разбирать все виды беговых экипажей;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сборки и запряжки рысаков;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заездки и тренировки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составления помесячных планов тренировки;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технику безопасности при тренинге лошадей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особенности тренинга тяжелоупряжных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основные методы тренинга лошадей по возрастам;</w:t>
            </w:r>
          </w:p>
        </w:tc>
      </w:tr>
      <w:tr>
        <w:tc>
          <w:tcPr>
            <w:tcW w:type="dxa" w:w="26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ВД 3. Подготовка лошадей к испытаниям и соревнованиям, а также показ их на аукционе.</w:t>
            </w:r>
          </w:p>
          <w:p w14:paraId="34020000">
            <w:pPr>
              <w:rPr>
                <w:rFonts w:ascii="Times New Roman" w:hAnsi="Times New Roman"/>
              </w:rPr>
            </w:pPr>
          </w:p>
          <w:p w14:paraId="3502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3.1. Испытывать племенных лошадей на ипподромах.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спытывать племенных лошадей на ипподромах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испытаний лошадей разных пород и типов использования;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измерять скорость лошади при помощи секундомера;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испытывать лошадей в конных заводах и на ипподромах;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виды испытаний, дистанции скачек, весовые нагрузки;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и функции ипподромов для скаковых испытаний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бегов и скачек;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испытания лошадей разных пород и типов использования;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соревнований по классическим видам конного спорта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Вести учет и анализ результатов тренировок и испытаний.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ести учет и анализ результатов тренировок и испытаний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измерять скорость лошади при помощи секундомера;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испытывать лошадей в конных заводах и на ипподромах;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виды испытаний, дистанции скачек, весовые нагрузки;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и функции ипподромов для скаковых испытаний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бегов и скачек;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испытания лошадей разных пород и типов использования;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соревнований по классическим видам конного спорта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3.3. Оформлять заявки на участие лошадей в розыгрыше традиционных призов, в групповых скачках (бегах) и других соревнованиях.</w:t>
            </w:r>
          </w:p>
        </w:tc>
        <w:tc>
          <w:tcPr>
            <w:tcW w:type="dxa" w:w="1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  <w:tc>
          <w:tcPr>
            <w:tcW w:type="dxa" w:w="6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заявки на участие лошадей в розыгрыше традиционных призов, в групповых скачках (бегах) и других соревнованиях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  <w:tc>
          <w:tcPr>
            <w:tcW w:type="dxa" w:w="6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измерять скорость лошади при помощи секундомера;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испытывать лошадей в конных заводах и на ипподромах;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  <w:tc>
          <w:tcPr>
            <w:tcW w:type="dxa" w:w="6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виды испытаний, дистанции скачек, весовые нагрузки;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и функции ипподромов для скаковых испытаний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бегов и скачек;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испытания лошадей разных пород и типов использования;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соревнований по классическим видам конного спорта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3.4. Составлять диспозицию езды на призы.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оставлять диспозицию езды на призы.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измерять скорость лошади при помощи секундомера;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испытывать лошадей в конных заводах и на ипподромах;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виды испытаний, дистанции скачек, весовые нагрузки;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и функции ипподромов для скаковых испытаний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бегов и скачек;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испытания лошадей разных пород и типов использования;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соревнований по классическим видам конного спорта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3.5. Организовывать погрузку и выгрузку лошадей на транспортные средства при перевозке.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рганизовывать погрузку и выгрузку лошадей на транспортные средства при перевозке.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измерять скорость лошади при помощи секундомера;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испытывать лошадей в конных заводах и на ипподромах;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виды испытаний, дистанции скачек, весовые нагрузки;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и функции ипподромов для скаковых испытаний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бегов и скачек;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испытания лошадей разных пород и типов использования;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соревнований по классическим видам конного спорта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3.6. Готовить лошадей к показу.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139"/>
        </w:trP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отовить лошадей к показу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измерять скорость лошади при помощи секундомера;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испытывать лошадей в конных заводах и на ипподромах;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виды испытаний, дистанции скачек, весовые нагрузки;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и функции ипподромов для скаковых испытаний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бегов и скачек;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испытания лошадей разных пород и типов использования;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соревнований по классическим видам конного спорта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3.7. Выводить лошадей на аукционе.</w:t>
            </w:r>
          </w:p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ыводить лошадей на аукционе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измерять скорость лошади при помощи секундомера;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испытывать лошадей в конных заводах и на ипподромах;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виды испытаний, дистанции скачек, весовые нагрузки;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и функции ипподромов для скаковых испытаний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порядок проведения бегов и скачек;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испытания лошадей разных пород и типов использования;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соревнований по классическим видам конного спорта</w:t>
            </w:r>
          </w:p>
        </w:tc>
      </w:tr>
      <w:tr>
        <w:trPr>
          <w:trHeight w:hRule="atLeast" w:val="79"/>
        </w:trPr>
        <w:tc>
          <w:tcPr>
            <w:tcW w:type="dxa" w:w="26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ВД 4. Обеспечение исправности конюшенного, тренировочного инвентаря и надлежащего состояния построек и сооружений для лошадей.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4.1. Осматривать, подгонять конское снаряжение и выполнять его мелкий ремонт.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сматривать, подгонять конское снаряжение и выполнять его мелкий ремонт.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pStyle w:val="Style_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уборки и ремонта помещений и денников;</w:t>
            </w:r>
          </w:p>
          <w:p w14:paraId="93020000">
            <w:pPr>
              <w:pStyle w:val="Style_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мелкого ремонта конского снаряжения;</w:t>
            </w:r>
          </w:p>
          <w:p w14:paraId="94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обеспечивать надлежащее санитарно-гигиеническое состояние помещений и денников при стойловом содержании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обеспечивать надлежащее санитарно-гигиеническое состояние пастбищ и территорий пребывания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обеспечивать соблюдение санитарно-гигиенических норм при транспортировке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и назначение машин и оборудования коневодческих ферм для хранения, приготовления и раздачи кормов, для уборки конюшен;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системы вентиляции и отопления в конюшнях;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транспортировки лошадей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4.2. Убирать помещения и денники.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бирать помещения и денники.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обеспечивать надлежащее санитарно-гигиеническое состояние помещений и денников при стойловом содержании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обеспечивать надлежащее санитарно-гигиеническое состояние пастбищ и территорий пребывания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обеспечивать соблюдение санитарно-гигиенических норм при транспортировке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и назначение машин и оборудования коневодческих ферм для хранения, приготовления и раздачи кормов, для уборки конюшен;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системы вентиляции и отопления в конюшнях;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транспортировки лошадей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4.3. Выполнять текущий и сезонный ремонт помещений, построек и сооружений для лошадей.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ыполнять текущий и сезонный ремонт помещений, построек и сооружений для лошадей.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обеспечивать надлежащее санитарно-гигиеническое состояние помещений и денников при стойловом содержании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обеспечивать надлежащее санитарно-гигиеническое состояние пастбищ и территорий пребывания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обеспечивать соблюдение санитарно-гигиенических норм при транспортировке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и назначение машин и оборудования коневодческих ферм для хранения, приготовления и раздачи кормов, для уборки конюшен;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устройство системы вентиляции и отопления в конюшнях;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правила транспортировки лошадей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обеспечивать надлежащее санитарно-гигиеническое состояние помещений и денников при стойловом содержании лошадей;</w:t>
            </w:r>
          </w:p>
        </w:tc>
      </w:tr>
      <w:tr>
        <w:trPr>
          <w:trHeight w:hRule="atLeast" w:val="285"/>
        </w:trPr>
        <w:tc>
          <w:tcPr>
            <w:tcW w:type="dxa" w:w="26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ВД 5. Выполнение несложных ветеринарных назначений.</w:t>
            </w:r>
          </w:p>
          <w:p w14:paraId="B5020000">
            <w:pPr>
              <w:rPr>
                <w:rFonts w:ascii="Times New Roman" w:hAnsi="Times New Roman"/>
              </w:rPr>
            </w:pPr>
          </w:p>
          <w:p w14:paraId="B6020000">
            <w:pPr>
              <w:rPr>
                <w:rFonts w:ascii="Times New Roman" w:hAnsi="Times New Roman"/>
              </w:rPr>
            </w:pPr>
          </w:p>
          <w:p w14:paraId="B7020000">
            <w:pPr>
              <w:rPr>
                <w:rFonts w:ascii="Times New Roman" w:hAnsi="Times New Roman"/>
              </w:rPr>
            </w:pPr>
          </w:p>
          <w:p w14:paraId="B802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5.1. Фиксировать лошадей при проведении ветеринарных мероприятий, взятии крови, расчистке и ковке копыт, случке, искусственном осеменении, </w:t>
            </w:r>
            <w:r>
              <w:rPr>
                <w:rFonts w:ascii="Times New Roman" w:hAnsi="Times New Roman"/>
                <w:color w:val="000000"/>
                <w:sz w:val="24"/>
              </w:rPr>
              <w:t>выжеребке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иксировать лошадей при проведении ветеринарных мероприятий, взятии крови, расчистке и ковке копыт, случке, искусственном осеменении, </w:t>
            </w:r>
            <w:r>
              <w:rPr>
                <w:rFonts w:ascii="Times New Roman" w:hAnsi="Times New Roman"/>
                <w:color w:val="000000"/>
                <w:sz w:val="24"/>
              </w:rPr>
              <w:t>выжеребке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20000">
            <w:pPr>
              <w:pStyle w:val="Style_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фиксации лошадей различными способами (вручную, закруткой или зажимом, в станке, в деннике, повалом);</w:t>
            </w:r>
          </w:p>
          <w:p w14:paraId="BD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фиксировать лошадей, их конечности различными способами;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определять наличие травмы (болезни) конечностей и копыт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общие приемы осмотра и обследования больных животных;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методы оказания первой ветеринарной помощи лошадям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5.2. Выполнять под руководством ветеринарных специалистов работы по предупреждению заболеваний лошадей.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ыполнять под руководством ветеринарных специалистов работы по предупреждению заболеваний лошадей.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фиксировать лошадей, их конечности различными способами;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определять наличие травмы (болезни) конечностей и копыт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общие приемы осмотра и обследования больных животных;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методы оказания первой ветеринарной помощи лошадям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5.3. Выполнять по указанию ветеринарных врачей простейшие лечебные мероприятия.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ыполнять по указанию ветеринарных врачей простейшие лечебные мероприятия.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фиксировать лошадей, их конечности различными способами;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определять наличие травмы (болезни) конечностей и копыт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общие приемы осмотра и обследования больных животных;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методы оказания первой ветеринарной помощи лошадям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5.4. Оказывать первую помощь лошадям при неотложных состояниях (травмах, острых отравлениях).</w:t>
            </w:r>
          </w:p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казывать первую помощь лошадям при неотложных состояниях (травмах, острых отравлениях).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фиксировать лошадей, их конечности различными способами;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определять наличие травмы (болезни) конечностей и копыт лошадей;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общие приемы осмотра и обследования больных животных;</w:t>
            </w:r>
          </w:p>
        </w:tc>
      </w:tr>
      <w:tr>
        <w:tc>
          <w:tcPr>
            <w:tcW w:type="dxa" w:w="26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методы оказания первой ветеринарной помощи лошадям</w:t>
            </w:r>
          </w:p>
        </w:tc>
      </w:tr>
    </w:tbl>
    <w:p w14:paraId="E0020000">
      <w:pPr>
        <w:rPr>
          <w:rFonts w:ascii="Times New Roman" w:hAnsi="Times New Roman"/>
          <w:sz w:val="24"/>
        </w:rPr>
      </w:pPr>
      <w:bookmarkEnd w:id="19"/>
      <w:bookmarkEnd w:id="20"/>
    </w:p>
    <w:p w14:paraId="E1020000">
      <w:bookmarkStart w:id="21" w:name="__RefHeading___13"/>
      <w:bookmarkEnd w:id="21"/>
      <w:pPr>
        <w:pStyle w:val="Style_9"/>
      </w:pPr>
      <w:bookmarkStart w:id="22" w:name="_Hlk156463833"/>
      <w:r>
        <w:t>4.3. Матрица компетенций выпускника</w:t>
      </w:r>
    </w:p>
    <w:p w14:paraId="E2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E3020000">
      <w:pPr>
        <w:pStyle w:val="Style_12"/>
      </w:pPr>
    </w:p>
    <w:tbl>
      <w:tblPr>
        <w:tblStyle w:val="Style_13"/>
        <w:tblW w:type="auto" w:w="0"/>
        <w:tblInd w:type="dxa" w:w="-34"/>
        <w:tblLayout w:type="fixed"/>
      </w:tblPr>
      <w:tblGrid>
        <w:gridCol w:w="3701"/>
        <w:gridCol w:w="2610"/>
        <w:gridCol w:w="2240"/>
        <w:gridCol w:w="3704"/>
        <w:gridCol w:w="2658"/>
      </w:tblGrid>
      <w:tr>
        <w:tc>
          <w:tcPr>
            <w:tcW w:type="dxa" w:w="3701"/>
          </w:tcPr>
          <w:p w14:paraId="E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2610"/>
          </w:tcPr>
          <w:p w14:paraId="E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2240"/>
          </w:tcPr>
          <w:p w14:paraId="E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Style w:val="Style_14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3704"/>
          </w:tcPr>
          <w:p w14:paraId="E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2658"/>
          </w:tcPr>
          <w:p w14:paraId="E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rPr>
          <w:trHeight w:hRule="atLeast" w:val="717"/>
        </w:trPr>
        <w:tc>
          <w:tcPr>
            <w:tcW w:type="dxa" w:w="3701"/>
            <w:vMerge w:val="restart"/>
          </w:tcPr>
          <w:p w14:paraId="E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содержанию, кормлению лошадей и уходу за ними</w:t>
            </w:r>
          </w:p>
        </w:tc>
        <w:tc>
          <w:tcPr>
            <w:tcW w:type="dxa" w:w="2610"/>
          </w:tcPr>
          <w:p w14:paraId="E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  <w:r>
              <w:rPr>
                <w:rFonts w:ascii="Times New Roman" w:hAnsi="Times New Roman"/>
                <w:sz w:val="24"/>
              </w:rPr>
              <w:t>Составлять рацион кормления, готовить корма и подкормки в соответствии с</w:t>
            </w:r>
          </w:p>
          <w:p w14:paraId="E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правилами кормления лошадей</w:t>
            </w:r>
          </w:p>
        </w:tc>
        <w:tc>
          <w:tcPr>
            <w:tcW w:type="dxa" w:w="2240"/>
            <w:vMerge w:val="restart"/>
          </w:tcPr>
          <w:p w14:paraId="E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13.003 Животновод</w:t>
            </w:r>
          </w:p>
          <w:p w14:paraId="E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704"/>
            <w:vMerge w:val="restart"/>
          </w:tcPr>
          <w:p w14:paraId="EE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ОТФ А </w:t>
            </w:r>
          </w:p>
          <w:p w14:paraId="EF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работ по содержанию </w:t>
            </w:r>
          </w:p>
          <w:p w14:paraId="F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воспроизводству сельскохозяйственных животных</w:t>
            </w:r>
          </w:p>
        </w:tc>
        <w:tc>
          <w:tcPr>
            <w:tcW w:type="dxa" w:w="2658"/>
          </w:tcPr>
          <w:p w14:paraId="F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A/04.3</w:t>
            </w:r>
          </w:p>
        </w:tc>
      </w:tr>
      <w:tr>
        <w:tc>
          <w:tcPr>
            <w:tcW w:type="dxa" w:w="3701"/>
            <w:gridSpan w:val="1"/>
            <w:vMerge w:val="continue"/>
          </w:tcPr>
          <w:p/>
        </w:tc>
        <w:tc>
          <w:tcPr>
            <w:tcW w:type="dxa" w:w="2610"/>
          </w:tcPr>
          <w:p w14:paraId="F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  <w:r>
              <w:rPr>
                <w:rFonts w:ascii="Times New Roman" w:hAnsi="Times New Roman"/>
                <w:sz w:val="24"/>
              </w:rPr>
              <w:t xml:space="preserve"> Поить и кормить лошадей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704"/>
            <w:gridSpan w:val="1"/>
            <w:vMerge w:val="continue"/>
          </w:tcPr>
          <w:p/>
        </w:tc>
        <w:tc>
          <w:tcPr>
            <w:tcW w:type="dxa" w:w="2658"/>
          </w:tcPr>
          <w:p w14:paraId="F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A/04.3</w:t>
            </w:r>
          </w:p>
          <w:p w14:paraId="F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A/05.3</w:t>
            </w:r>
          </w:p>
        </w:tc>
      </w:tr>
      <w:tr>
        <w:tc>
          <w:tcPr>
            <w:tcW w:type="dxa" w:w="3701"/>
            <w:gridSpan w:val="1"/>
            <w:vMerge w:val="continue"/>
          </w:tcPr>
          <w:p/>
        </w:tc>
        <w:tc>
          <w:tcPr>
            <w:tcW w:type="dxa" w:w="2610"/>
          </w:tcPr>
          <w:p w14:paraId="F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</w:t>
            </w:r>
            <w:r>
              <w:rPr>
                <w:rFonts w:ascii="Times New Roman" w:hAnsi="Times New Roman"/>
                <w:color w:val="000000"/>
                <w:sz w:val="24"/>
              </w:rPr>
              <w:t>Седлать и запрягать лошадей</w:t>
            </w:r>
          </w:p>
          <w:p w14:paraId="F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704"/>
            <w:gridSpan w:val="1"/>
            <w:vMerge w:val="continue"/>
          </w:tcPr>
          <w:p/>
        </w:tc>
        <w:tc>
          <w:tcPr>
            <w:tcW w:type="dxa" w:w="2658"/>
          </w:tcPr>
          <w:p w14:paraId="F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A/04.3</w:t>
            </w:r>
          </w:p>
          <w:p w14:paraId="F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A/05.3</w:t>
            </w:r>
          </w:p>
        </w:tc>
      </w:tr>
      <w:tr>
        <w:tc>
          <w:tcPr>
            <w:tcW w:type="dxa" w:w="3701"/>
            <w:gridSpan w:val="1"/>
            <w:vMerge w:val="continue"/>
          </w:tcPr>
          <w:p/>
        </w:tc>
        <w:tc>
          <w:tcPr>
            <w:tcW w:type="dxa" w:w="2610"/>
          </w:tcPr>
          <w:p w14:paraId="F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</w:t>
            </w:r>
            <w:r>
              <w:t xml:space="preserve"> </w:t>
            </w:r>
            <w:r>
              <w:t>Седлать и запрягать лошадей</w:t>
            </w:r>
          </w:p>
          <w:p w14:paraId="F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704"/>
            <w:gridSpan w:val="1"/>
            <w:vMerge w:val="continue"/>
          </w:tcPr>
          <w:p/>
        </w:tc>
        <w:tc>
          <w:tcPr>
            <w:tcW w:type="dxa" w:w="2658"/>
          </w:tcPr>
          <w:p w14:paraId="F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A/04.3</w:t>
            </w:r>
          </w:p>
          <w:p w14:paraId="F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A/05.3</w:t>
            </w:r>
          </w:p>
        </w:tc>
      </w:tr>
      <w:tr>
        <w:tc>
          <w:tcPr>
            <w:tcW w:type="dxa" w:w="3701"/>
            <w:gridSpan w:val="1"/>
            <w:vMerge w:val="continue"/>
          </w:tcPr>
          <w:p/>
        </w:tc>
        <w:tc>
          <w:tcPr>
            <w:tcW w:type="dxa" w:w="2610"/>
          </w:tcPr>
          <w:p w14:paraId="F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Ухаживать за лошадьми и обрабатывать их при помощи мелкого инвентаря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704"/>
            <w:gridSpan w:val="1"/>
            <w:vMerge w:val="continue"/>
          </w:tcPr>
          <w:p/>
        </w:tc>
        <w:tc>
          <w:tcPr>
            <w:tcW w:type="dxa" w:w="2658"/>
          </w:tcPr>
          <w:p w14:paraId="F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A/01.3</w:t>
            </w:r>
          </w:p>
          <w:p w14:paraId="F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A/02.3</w:t>
            </w:r>
          </w:p>
          <w:p w14:paraId="0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A/03.3</w:t>
            </w:r>
          </w:p>
          <w:p w14:paraId="0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A/04.3</w:t>
            </w:r>
          </w:p>
          <w:p w14:paraId="0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A/05.3</w:t>
            </w:r>
          </w:p>
        </w:tc>
      </w:tr>
      <w:tr>
        <w:tc>
          <w:tcPr>
            <w:tcW w:type="dxa" w:w="3701"/>
            <w:gridSpan w:val="1"/>
            <w:vMerge w:val="continue"/>
          </w:tcPr>
          <w:p/>
        </w:tc>
        <w:tc>
          <w:tcPr>
            <w:tcW w:type="dxa" w:w="2610"/>
          </w:tcPr>
          <w:p w14:paraId="0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</w:t>
            </w: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Обеспечивать ежедневный уход за копытами и регулярную ковку лошадей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704"/>
            <w:gridSpan w:val="1"/>
            <w:vMerge w:val="continue"/>
          </w:tcPr>
          <w:p/>
        </w:tc>
        <w:tc>
          <w:tcPr>
            <w:tcW w:type="dxa" w:w="2658"/>
          </w:tcPr>
          <w:p w14:paraId="0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A/02.3</w:t>
            </w:r>
          </w:p>
          <w:p w14:paraId="0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A/03.3</w:t>
            </w:r>
          </w:p>
          <w:p w14:paraId="0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A/04.3</w:t>
            </w:r>
          </w:p>
        </w:tc>
      </w:tr>
      <w:tr>
        <w:trPr>
          <w:trHeight w:hRule="atLeast" w:val="1269"/>
        </w:trPr>
        <w:tc>
          <w:tcPr>
            <w:tcW w:type="dxa" w:w="3701"/>
          </w:tcPr>
          <w:p w14:paraId="07030000">
            <w:pPr>
              <w:ind w:firstLine="0"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Тренинг верховых и упряжных лошадей</w:t>
            </w:r>
          </w:p>
          <w:p w14:paraId="0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10"/>
          </w:tcPr>
          <w:p w14:paraId="0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  <w:r>
              <w:rPr>
                <w:rFonts w:ascii="Times New Roman" w:hAnsi="Times New Roman"/>
                <w:sz w:val="24"/>
              </w:rPr>
              <w:t>Проводить заездку верховых и упряжных лошадей</w:t>
            </w:r>
          </w:p>
          <w:p w14:paraId="0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  <w:r>
              <w:rPr>
                <w:rFonts w:ascii="Times New Roman" w:hAnsi="Times New Roman"/>
                <w:sz w:val="24"/>
              </w:rPr>
              <w:t>Проводить заводской тренинг лошадей</w:t>
            </w:r>
          </w:p>
          <w:p w14:paraId="0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  <w:r>
              <w:rPr>
                <w:rFonts w:ascii="Times New Roman" w:hAnsi="Times New Roman"/>
                <w:sz w:val="24"/>
              </w:rPr>
              <w:t>Проводить индивидуальный тренинг верховых и упряжных лошадей</w:t>
            </w:r>
          </w:p>
          <w:p w14:paraId="0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  <w:r>
              <w:rPr>
                <w:rFonts w:ascii="Times New Roman" w:hAnsi="Times New Roman"/>
                <w:sz w:val="24"/>
              </w:rPr>
              <w:t>Проводить тренинг жеребят (приучение к человеку, групповой тренинг жеребят в</w:t>
            </w:r>
          </w:p>
          <w:p w14:paraId="0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зимний период)</w:t>
            </w:r>
          </w:p>
        </w:tc>
        <w:tc>
          <w:tcPr>
            <w:tcW w:type="dxa" w:w="2240"/>
          </w:tcPr>
          <w:p w14:paraId="0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3704"/>
          </w:tcPr>
          <w:p w14:paraId="0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  <w:tc>
          <w:tcPr>
            <w:tcW w:type="dxa" w:w="2658"/>
          </w:tcPr>
          <w:p w14:paraId="1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отсутствует</w:t>
            </w:r>
          </w:p>
        </w:tc>
      </w:tr>
      <w:tr>
        <w:tc>
          <w:tcPr>
            <w:tcW w:type="dxa" w:w="3701"/>
          </w:tcPr>
          <w:p w14:paraId="1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лошадей к испытаниям и соревнованиям, а также показ их на аукционе</w:t>
            </w:r>
          </w:p>
        </w:tc>
        <w:tc>
          <w:tcPr>
            <w:tcW w:type="dxa" w:w="2610"/>
          </w:tcPr>
          <w:p w14:paraId="1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Организовывать погрузку и выгрузку лошадей на транспортные средства при</w:t>
            </w:r>
          </w:p>
          <w:p w14:paraId="1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перевозке</w:t>
            </w:r>
          </w:p>
        </w:tc>
        <w:tc>
          <w:tcPr>
            <w:tcW w:type="dxa" w:w="2240"/>
          </w:tcPr>
          <w:p w14:paraId="1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13.003 Животновод</w:t>
            </w:r>
          </w:p>
          <w:p w14:paraId="1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704"/>
          </w:tcPr>
          <w:p w14:paraId="16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ОТФ А </w:t>
            </w:r>
          </w:p>
          <w:p w14:paraId="17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работ по содержанию </w:t>
            </w:r>
          </w:p>
          <w:p w14:paraId="1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воспроизводству сельскохозяйственных животных</w:t>
            </w:r>
          </w:p>
        </w:tc>
        <w:tc>
          <w:tcPr>
            <w:tcW w:type="dxa" w:w="2658"/>
          </w:tcPr>
          <w:p w14:paraId="1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A/05.3</w:t>
            </w:r>
          </w:p>
        </w:tc>
      </w:tr>
      <w:tr>
        <w:tc>
          <w:tcPr>
            <w:tcW w:type="dxa" w:w="3701"/>
            <w:vMerge w:val="restart"/>
          </w:tcPr>
          <w:p w14:paraId="1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исправности конюшенного, тренировочного инвентаря и надлежащего состояния построек и сооружений для лошадей</w:t>
            </w:r>
          </w:p>
        </w:tc>
        <w:tc>
          <w:tcPr>
            <w:tcW w:type="dxa" w:w="2610"/>
          </w:tcPr>
          <w:p w14:paraId="1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4.1.</w:t>
            </w:r>
          </w:p>
          <w:p w14:paraId="1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Осматривать, подгонять конское снаряжение и выполнять его мелкий ремонт</w:t>
            </w:r>
          </w:p>
        </w:tc>
        <w:tc>
          <w:tcPr>
            <w:tcW w:type="dxa" w:w="2240"/>
            <w:vMerge w:val="restart"/>
          </w:tcPr>
          <w:p w14:paraId="1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13.003 Животновод</w:t>
            </w:r>
          </w:p>
          <w:p w14:paraId="1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704"/>
            <w:vMerge w:val="restart"/>
          </w:tcPr>
          <w:p w14:paraId="1F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ОТФ А </w:t>
            </w:r>
          </w:p>
          <w:p w14:paraId="20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работ по содержанию </w:t>
            </w:r>
          </w:p>
          <w:p w14:paraId="2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воспроизводству сельскохозяйственных животных</w:t>
            </w:r>
          </w:p>
        </w:tc>
        <w:tc>
          <w:tcPr>
            <w:tcW w:type="dxa" w:w="2658"/>
          </w:tcPr>
          <w:p w14:paraId="2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A/01.3</w:t>
            </w:r>
          </w:p>
          <w:p w14:paraId="2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A/02.3</w:t>
            </w:r>
          </w:p>
        </w:tc>
      </w:tr>
      <w:tr>
        <w:tc>
          <w:tcPr>
            <w:tcW w:type="dxa" w:w="3701"/>
            <w:gridSpan w:val="1"/>
            <w:vMerge w:val="continue"/>
          </w:tcPr>
          <w:p/>
        </w:tc>
        <w:tc>
          <w:tcPr>
            <w:tcW w:type="dxa" w:w="2610"/>
          </w:tcPr>
          <w:p w14:paraId="2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4.2.</w:t>
            </w:r>
          </w:p>
          <w:p w14:paraId="25030000">
            <w:pPr>
              <w:widowControl w:val="0"/>
              <w:tabs>
                <w:tab w:leader="none" w:pos="1133" w:val="left"/>
              </w:tabs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Убирать помещения и денники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704"/>
            <w:gridSpan w:val="1"/>
            <w:vMerge w:val="continue"/>
          </w:tcPr>
          <w:p/>
        </w:tc>
        <w:tc>
          <w:tcPr>
            <w:tcW w:type="dxa" w:w="2658"/>
          </w:tcPr>
          <w:p w14:paraId="2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A/01.3</w:t>
            </w:r>
          </w:p>
          <w:p w14:paraId="2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A/02.3</w:t>
            </w:r>
          </w:p>
        </w:tc>
      </w:tr>
      <w:tr>
        <w:tc>
          <w:tcPr>
            <w:tcW w:type="dxa" w:w="3701"/>
            <w:gridSpan w:val="1"/>
            <w:vMerge w:val="continue"/>
          </w:tcPr>
          <w:p/>
        </w:tc>
        <w:tc>
          <w:tcPr>
            <w:tcW w:type="dxa" w:w="2610"/>
          </w:tcPr>
          <w:p w14:paraId="28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4.3.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текущий и сезонный ремонт помещений, построек и сооружений для</w:t>
            </w:r>
          </w:p>
          <w:p w14:paraId="2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лошадей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704"/>
            <w:gridSpan w:val="1"/>
            <w:vMerge w:val="continue"/>
          </w:tcPr>
          <w:p/>
        </w:tc>
        <w:tc>
          <w:tcPr>
            <w:tcW w:type="dxa" w:w="2658"/>
          </w:tcPr>
          <w:p w14:paraId="2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A/01.3</w:t>
            </w:r>
          </w:p>
          <w:p w14:paraId="2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A/02.3</w:t>
            </w:r>
          </w:p>
        </w:tc>
      </w:tr>
      <w:tr>
        <w:tc>
          <w:tcPr>
            <w:tcW w:type="dxa" w:w="3701"/>
            <w:vMerge w:val="restart"/>
          </w:tcPr>
          <w:p w14:paraId="2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несложных ветеринарных назначений</w:t>
            </w:r>
          </w:p>
        </w:tc>
        <w:tc>
          <w:tcPr>
            <w:tcW w:type="dxa" w:w="2610"/>
          </w:tcPr>
          <w:p w14:paraId="2D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5.1.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Фиксировать лошадей при проведении ветеринарных мероприятий, взятии крови,</w:t>
            </w:r>
          </w:p>
          <w:p w14:paraId="2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расчистке и ковке копыт, случке, искусственном осеменении, </w:t>
            </w:r>
            <w:r>
              <w:rPr>
                <w:rFonts w:ascii="Times New Roman" w:hAnsi="Times New Roman"/>
                <w:color w:val="000000"/>
                <w:sz w:val="24"/>
              </w:rPr>
              <w:t>выжеребке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2240"/>
            <w:vMerge w:val="restart"/>
          </w:tcPr>
          <w:p w14:paraId="2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13.003 Животновод</w:t>
            </w:r>
          </w:p>
          <w:p w14:paraId="30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3704"/>
            <w:vMerge w:val="restart"/>
          </w:tcPr>
          <w:p w14:paraId="31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ОТФ А </w:t>
            </w:r>
          </w:p>
          <w:p w14:paraId="32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работ по содержанию </w:t>
            </w:r>
          </w:p>
          <w:p w14:paraId="3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воспроизводству сельскохозяйственных животных</w:t>
            </w:r>
          </w:p>
          <w:p w14:paraId="34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58"/>
          </w:tcPr>
          <w:p w14:paraId="3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A/01.3</w:t>
            </w:r>
          </w:p>
          <w:p w14:paraId="3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A/03.3</w:t>
            </w:r>
          </w:p>
          <w:p w14:paraId="3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A/07.3</w:t>
            </w:r>
          </w:p>
        </w:tc>
      </w:tr>
      <w:tr>
        <w:tc>
          <w:tcPr>
            <w:tcW w:type="dxa" w:w="3701"/>
            <w:gridSpan w:val="1"/>
            <w:vMerge w:val="continue"/>
          </w:tcPr>
          <w:p/>
        </w:tc>
        <w:tc>
          <w:tcPr>
            <w:tcW w:type="dxa" w:w="2610"/>
          </w:tcPr>
          <w:p w14:paraId="3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5.2.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под руководством ветеринарных специалистов работы по</w:t>
            </w:r>
          </w:p>
          <w:p w14:paraId="3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предупреждению заболеваний лошадей</w:t>
            </w:r>
          </w:p>
          <w:p w14:paraId="3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704"/>
            <w:gridSpan w:val="1"/>
            <w:vMerge w:val="continue"/>
          </w:tcPr>
          <w:p/>
        </w:tc>
        <w:tc>
          <w:tcPr>
            <w:tcW w:type="dxa" w:w="2658"/>
          </w:tcPr>
          <w:p w14:paraId="3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A/03.3</w:t>
            </w:r>
          </w:p>
          <w:p w14:paraId="3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A/07.3</w:t>
            </w:r>
          </w:p>
        </w:tc>
      </w:tr>
      <w:tr>
        <w:tc>
          <w:tcPr>
            <w:tcW w:type="dxa" w:w="3701"/>
            <w:gridSpan w:val="1"/>
            <w:vMerge w:val="continue"/>
          </w:tcPr>
          <w:p/>
        </w:tc>
        <w:tc>
          <w:tcPr>
            <w:tcW w:type="dxa" w:w="2610"/>
          </w:tcPr>
          <w:p w14:paraId="3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5.3.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по указанию ветеринарных врачей простейшие лечебные мероприятия.</w:t>
            </w:r>
          </w:p>
          <w:p w14:paraId="3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704"/>
            <w:gridSpan w:val="1"/>
            <w:vMerge w:val="continue"/>
          </w:tcPr>
          <w:p/>
        </w:tc>
        <w:tc>
          <w:tcPr>
            <w:tcW w:type="dxa" w:w="2658"/>
          </w:tcPr>
          <w:p w14:paraId="3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A/03.3</w:t>
            </w:r>
          </w:p>
          <w:p w14:paraId="4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A/07.3</w:t>
            </w:r>
          </w:p>
        </w:tc>
      </w:tr>
      <w:tr>
        <w:tc>
          <w:tcPr>
            <w:tcW w:type="dxa" w:w="3701"/>
            <w:gridSpan w:val="1"/>
            <w:vMerge w:val="continue"/>
          </w:tcPr>
          <w:p/>
        </w:tc>
        <w:tc>
          <w:tcPr>
            <w:tcW w:type="dxa" w:w="2610"/>
          </w:tcPr>
          <w:p w14:paraId="41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5.4.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Оказывать первую помощь лошадям при неотложных состояниях (травмах, острых</w:t>
            </w:r>
          </w:p>
          <w:p w14:paraId="4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отравлениях).</w:t>
            </w:r>
          </w:p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704"/>
            <w:gridSpan w:val="1"/>
            <w:vMerge w:val="continue"/>
          </w:tcPr>
          <w:p/>
        </w:tc>
        <w:tc>
          <w:tcPr>
            <w:tcW w:type="dxa" w:w="2658"/>
          </w:tcPr>
          <w:p w14:paraId="4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A/03.3</w:t>
            </w:r>
          </w:p>
          <w:p w14:paraId="4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A/07.3</w:t>
            </w:r>
          </w:p>
        </w:tc>
      </w:tr>
    </w:tbl>
    <w:p w14:paraId="45030000">
      <w:pPr>
        <w:ind w:firstLine="709" w:left="0"/>
        <w:rPr>
          <w:rFonts w:ascii="Times New Roman" w:hAnsi="Times New Roman"/>
          <w:b w:val="1"/>
          <w:i w:val="1"/>
          <w:color w:val="FF0000"/>
          <w:sz w:val="24"/>
        </w:rPr>
      </w:pPr>
    </w:p>
    <w:p w14:paraId="46030000">
      <w:pPr>
        <w:ind w:firstLine="709" w:left="0"/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3"/>
        <w:tblW w:type="auto" w:w="0"/>
        <w:tblInd w:type="dxa" w:w="-34"/>
        <w:tblLayout w:type="fixed"/>
      </w:tblPr>
      <w:tblGrid>
        <w:gridCol w:w="2520"/>
        <w:gridCol w:w="2896"/>
        <w:gridCol w:w="3669"/>
        <w:gridCol w:w="1717"/>
        <w:gridCol w:w="3969"/>
      </w:tblGrid>
      <w:tr>
        <w:tc>
          <w:tcPr>
            <w:tcW w:type="dxa" w:w="2520"/>
          </w:tcPr>
          <w:p w14:paraId="4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2896"/>
          </w:tcPr>
          <w:p w14:paraId="4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3669"/>
          </w:tcPr>
          <w:p w14:paraId="4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квалификационного справочника</w:t>
            </w:r>
          </w:p>
        </w:tc>
        <w:tc>
          <w:tcPr>
            <w:tcW w:type="dxa" w:w="1717"/>
          </w:tcPr>
          <w:p w14:paraId="4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type="dxa" w:w="3969"/>
          </w:tcPr>
          <w:p w14:paraId="4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>
        <w:trPr>
          <w:trHeight w:hRule="atLeast" w:val="1689"/>
        </w:trPr>
        <w:tc>
          <w:tcPr>
            <w:tcW w:type="dxa" w:w="2520"/>
            <w:vMerge w:val="restart"/>
          </w:tcPr>
          <w:p w14:paraId="4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содержанию, кормлению лошадей и уходу за ними</w:t>
            </w:r>
          </w:p>
        </w:tc>
        <w:tc>
          <w:tcPr>
            <w:tcW w:type="dxa" w:w="2896"/>
          </w:tcPr>
          <w:p w14:paraId="4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1.1Составлять рацион кормления, готовить корма и подкормки в соответствии с</w:t>
            </w:r>
          </w:p>
          <w:p w14:paraId="4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правилами кормления лошадей</w:t>
            </w:r>
          </w:p>
          <w:p w14:paraId="4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Поить и кормить лошадей</w:t>
            </w:r>
          </w:p>
          <w:p w14:paraId="5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1.3Седлать и запрягать лошадей</w:t>
            </w:r>
          </w:p>
          <w:p w14:paraId="5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Седлать и запрягать лошадей</w:t>
            </w:r>
          </w:p>
          <w:p w14:paraId="5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Ухаживать за лошадьми и обрабатывать их при помощи мелкого инвентаря</w:t>
            </w:r>
          </w:p>
          <w:p w14:paraId="5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Обеспечивать ежедневный уход за копытами и регулярную ковку лошадей</w:t>
            </w:r>
          </w:p>
        </w:tc>
        <w:tc>
          <w:tcPr>
            <w:tcW w:type="dxa" w:w="3669"/>
          </w:tcPr>
          <w:p w14:paraId="5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5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</w:p>
        </w:tc>
        <w:tc>
          <w:tcPr>
            <w:tcW w:type="dxa" w:w="3969"/>
          </w:tcPr>
          <w:p w14:paraId="5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Жокей 6-й разряд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Выездка лошадей верхом. Непосредственное участие в тренировке и испытаниях молодняка. Подготовка лошадей к испытаниям и соревнованиям под руководством тренера. Организация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проведение соревнований, испытаний и выводок лошадей. Подготовка лошадей и показ их на аукционе. Организация выводок лошадей для </w:t>
            </w:r>
            <w:r>
              <w:rPr>
                <w:rFonts w:ascii="Times New Roman" w:hAnsi="Times New Roman"/>
                <w:sz w:val="24"/>
              </w:rPr>
              <w:t>ветобработки</w:t>
            </w:r>
            <w:r>
              <w:rPr>
                <w:rFonts w:ascii="Times New Roman" w:hAnsi="Times New Roman"/>
                <w:sz w:val="24"/>
              </w:rPr>
              <w:t xml:space="preserve">, оценки при продаже. Наблюдение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состоянием и исправностью конюшенного, тренировочного инвентаря и санитарным состоянием закрепленных помещений и территорий. Проведение контрольных работ по результатам тренировок. Контроль за соблюдением правил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 технике безопасности и противопожарных мероприятий. Контроль за кормлением, уходом, содержанием и ковкой лошадей.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5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1.1Составлять рацион кормления, готовить корма и подкормки в соответствии с</w:t>
            </w:r>
          </w:p>
          <w:p w14:paraId="5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правилами кормления лошадей</w:t>
            </w:r>
          </w:p>
          <w:p w14:paraId="5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Поить и кормить лошадей</w:t>
            </w:r>
          </w:p>
          <w:p w14:paraId="5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1.3Седлать и запрягать лошадей</w:t>
            </w:r>
          </w:p>
          <w:p w14:paraId="5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Седлать и запрягать лошадей</w:t>
            </w:r>
          </w:p>
          <w:p w14:paraId="5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Ухаживать за лошадьми и обрабатывать их при помощи мелкого инвентаря</w:t>
            </w:r>
          </w:p>
          <w:p w14:paraId="5D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Обеспечивать ежедневный уход за копытами и регулярную ковку лошадей</w:t>
            </w:r>
          </w:p>
        </w:tc>
        <w:tc>
          <w:tcPr>
            <w:tcW w:type="dxa" w:w="3669"/>
          </w:tcPr>
          <w:p w14:paraId="5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5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</w:p>
        </w:tc>
        <w:tc>
          <w:tcPr>
            <w:tcW w:type="dxa" w:w="3969"/>
          </w:tcPr>
          <w:p w14:paraId="6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Наездник 6-й разряд. Заездка лошадей, запряженных в экипажи. Составление плана тренировок лошадей. Организация тренировок и проведение контрольных работ по их результатам. Обеспечение выполнения ветеринарно-зоотехнических правил кормления, ухода и содержания лошадей. Наблюдение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состоянием здоровья и упитанностью лошадей. Подготовка лошадей к испытаниям, соревнованиям и проведение их. Подготовка и показ лошадей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аукционах. Ведение учета работы лошадей. Организация выводок лошадей или ветеринарной обработки, бонитировки, оценки при продаже и т.д. Содержание в исправном состоянии закрепленных за отделением конюшенного и тренировочного инвентаря, содержание закрепленных помещений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территорий в санитарном состоянии. Контроль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соблюдением правил по технике безопасности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противопожарных правил.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6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1.1Составлять рацион кормления, готовить корма и подкормки в соответствии с</w:t>
            </w:r>
          </w:p>
          <w:p w14:paraId="6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правилами кормления лошадей</w:t>
            </w:r>
          </w:p>
          <w:p w14:paraId="6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Поить и кормить лошадей</w:t>
            </w:r>
          </w:p>
          <w:p w14:paraId="6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1.3Седлать и запрягать лошадей</w:t>
            </w:r>
          </w:p>
          <w:p w14:paraId="6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Седлать и запрягать лошадей</w:t>
            </w:r>
          </w:p>
          <w:p w14:paraId="6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Ухаживать за лошадьми и обрабатывать их при помощи мелкого инвентаря</w:t>
            </w:r>
          </w:p>
          <w:p w14:paraId="6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Обеспечивать ежедневный уход за копытами и регулярную ковку лошадей</w:t>
            </w:r>
          </w:p>
        </w:tc>
        <w:tc>
          <w:tcPr>
            <w:tcW w:type="dxa" w:w="3669"/>
          </w:tcPr>
          <w:p w14:paraId="6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6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</w:p>
        </w:tc>
        <w:tc>
          <w:tcPr>
            <w:tcW w:type="dxa" w:w="3969"/>
          </w:tcPr>
          <w:p w14:paraId="6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Тренер лошадей 6-й разряд. Организация работы по заездке и тренировке молодняка; седловка, работа кордового и бичевого. Ведение учета и контроль по тренингу и физиологическому состоянию лошадей. Ведение учета ковки лошадей. Составление планов и графиков проведения тренировок и испытания лошадей с учетом различий и нагрузках по времени, дистанции, скорости движения. Учет и анализ материалов тренировок и испытаний. Регулярная проверка снаряжения лошадей. Составление заявок на участие лошадей в розыгрыше традиционных призов, в групповых скачках (бегах) и других соревнованиях. Составление диспозиции езды на призы. Организация погрузки и выгрузки лошадей на транспортные средства. Руководство работой жокеев и коневодов тренерских отделений по уходу за лошадьми.</w:t>
            </w:r>
          </w:p>
        </w:tc>
      </w:tr>
      <w:tr>
        <w:tc>
          <w:tcPr>
            <w:tcW w:type="dxa" w:w="2520"/>
            <w:vMerge w:val="restart"/>
          </w:tcPr>
          <w:p w14:paraId="6B030000">
            <w:pPr>
              <w:ind w:firstLine="0"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Тренинг верховых и упряжных лошадей</w:t>
            </w:r>
          </w:p>
          <w:p w14:paraId="6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6"/>
            <w:vMerge w:val="restart"/>
          </w:tcPr>
          <w:p w14:paraId="6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2.1Проводить заездку верховых и упряжных лошадей</w:t>
            </w:r>
          </w:p>
          <w:p w14:paraId="6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2.2Проводить заводской тренинг лошадей</w:t>
            </w:r>
          </w:p>
          <w:p w14:paraId="6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2.3Проводить индивидуальный тренинг верховых и упряжных лошадей</w:t>
            </w:r>
          </w:p>
          <w:p w14:paraId="7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2.4Проводить тренинг жеребят (приучение к человеку, групповой тренинг жеребят в</w:t>
            </w:r>
          </w:p>
          <w:p w14:paraId="7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зимний период)</w:t>
            </w:r>
          </w:p>
        </w:tc>
        <w:tc>
          <w:tcPr>
            <w:tcW w:type="dxa" w:w="3669"/>
          </w:tcPr>
          <w:p w14:paraId="7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7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969"/>
          </w:tcPr>
          <w:p w14:paraId="7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Жокей 6-й разряд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Выездка лошадей верхом. Непосредственное участие в тренировке и испытаниях молодняка. Подготовка лошадей к испытаниям и соревнованиям под руководством тренера. Организация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проведение соревнований, испытаний и выводок лошадей. Подготовка лошадей и показ их на аукционе. Организация выводок лошадей для </w:t>
            </w:r>
            <w:r>
              <w:rPr>
                <w:rFonts w:ascii="Times New Roman" w:hAnsi="Times New Roman"/>
                <w:sz w:val="24"/>
              </w:rPr>
              <w:t>ветобработки</w:t>
            </w:r>
            <w:r>
              <w:rPr>
                <w:rFonts w:ascii="Times New Roman" w:hAnsi="Times New Roman"/>
                <w:sz w:val="24"/>
              </w:rPr>
              <w:t xml:space="preserve">, оценки при продаже. Наблюдение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состоянием и исправностью конюшенного, тренировочного инвентаря и санитарным состоянием закрепленных помещений и территорий. Проведение контрольных работ по результатам тренировок. Контроль за соблюдением правил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 технике безопасности и противопожарных мероприятий. Контроль за кормлением, уходом, содержанием и ковкой лошадей.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669"/>
          </w:tcPr>
          <w:p w14:paraId="7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7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969"/>
          </w:tcPr>
          <w:p w14:paraId="7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Наездник 6-й разряд. Заездка лошадей, запряженных в экипажи. Составление плана тренировок лошадей. Организация тренировок и проведение контрольных работ по их результатам. Обеспечение выполнения ветеринарно-зоотехнических правил кормления, ухода и содержания лошадей. Наблюдение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состоянием здоровья и упитанностью лошадей. Подготовка лошадей к испытаниям, соревнованиям и проведение их. Подготовка и показ лошадей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аукционах. Ведение учета работы лошадей. Организация выводок лошадей или ветеринарной обработки, бонитировки, оценки при продаже и т.д. Содержание в исправном состоянии закрепленных за отделением конюшенного и тренировочного инвентаря, содержание закрепленных помещений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территорий в санитарном состоянии. Контроль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соблюдением правил по технике безопасности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противопожарных правил.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669"/>
          </w:tcPr>
          <w:p w14:paraId="7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7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969"/>
          </w:tcPr>
          <w:p w14:paraId="7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Тренер лошадей 6-й разряд. Организация работы по заездке и тренировке молодняка; седловка, работа кордового и бичевого. Ведение учета и контроль по тренингу и физиологическому состоянию лошадей. Ведение учета ковки лошадей. Составление планов и графиков проведения тренировок и испытания лошадей с учетом различий и нагрузках по времени, дистанции, скорости движения. Учет и анализ материалов тренировок и испытаний. Регулярная проверка снаряжения лошадей. Составление заявок на участие лошадей в розыгрыше традиционных призов, в групповых скачках (бегах) и других соревнованиях. Составление диспозиции езды на призы. Организация погрузки и выгрузки лошадей на транспортные средства. Руководство работой жокеев и коневодов тренерских отделений по уходу за лошадьми.</w:t>
            </w:r>
          </w:p>
        </w:tc>
      </w:tr>
      <w:tr>
        <w:tc>
          <w:tcPr>
            <w:tcW w:type="dxa" w:w="2520"/>
            <w:vMerge w:val="restart"/>
          </w:tcPr>
          <w:p w14:paraId="7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лошадей к испытаниям и соревнованиям, а также показ их на аукционе</w:t>
            </w:r>
          </w:p>
        </w:tc>
        <w:tc>
          <w:tcPr>
            <w:tcW w:type="dxa" w:w="2896"/>
            <w:vMerge w:val="restart"/>
          </w:tcPr>
          <w:p w14:paraId="7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3.1. Испытывать племенных лошадей на ипподромах.</w:t>
            </w:r>
          </w:p>
          <w:p w14:paraId="7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Вести учет и анализ результатов тренировок и испытаний.</w:t>
            </w:r>
          </w:p>
          <w:p w14:paraId="7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3.3. Оформлять заявки на участие лошадей в розыгрыше традиционных призов, в</w:t>
            </w:r>
          </w:p>
          <w:p w14:paraId="7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групповых скачках (бегах) и других соревнованиях.</w:t>
            </w:r>
          </w:p>
          <w:p w14:paraId="8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3.4. Составлять диспозицию езды на призы.</w:t>
            </w:r>
          </w:p>
          <w:p w14:paraId="8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3.5. Организовывать погрузку и выгрузку лошадей на транспортные средства при</w:t>
            </w:r>
          </w:p>
          <w:p w14:paraId="8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перевозке.</w:t>
            </w:r>
          </w:p>
          <w:p w14:paraId="8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3.6. Готовить лошадей к показу.</w:t>
            </w:r>
          </w:p>
          <w:p w14:paraId="8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3.7. Выводить лошадей на аукционе</w:t>
            </w:r>
          </w:p>
        </w:tc>
        <w:tc>
          <w:tcPr>
            <w:tcW w:type="dxa" w:w="3669"/>
          </w:tcPr>
          <w:p w14:paraId="8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8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969"/>
          </w:tcPr>
          <w:p w14:paraId="8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Жокей 6-й разряд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Выездка лошадей верхом. Непосредственное участие в тренировке и испытаниях молодняка. Подготовка лошадей к испытаниям и соревнованиям под руководством тренера. Организация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проведение соревнований, испытаний и выводок лошадей. Подготовка лошадей и показ их на аукционе. Организация выводок лошадей для </w:t>
            </w:r>
            <w:r>
              <w:rPr>
                <w:rFonts w:ascii="Times New Roman" w:hAnsi="Times New Roman"/>
                <w:sz w:val="24"/>
              </w:rPr>
              <w:t>ветобработки</w:t>
            </w:r>
            <w:r>
              <w:rPr>
                <w:rFonts w:ascii="Times New Roman" w:hAnsi="Times New Roman"/>
                <w:sz w:val="24"/>
              </w:rPr>
              <w:t xml:space="preserve">, оценки при продаже. Наблюдение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состоянием и исправностью конюшенного, тренировочного инвентаря и санитарным состоянием закрепленных помещений и территорий. Проведение контрольных работ по результатам тренировок. Контроль за соблюдением правил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 технике безопасности и противопожарных мероприятий. Контроль за кормлением, уходом, содержанием и ковкой лошадей.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669"/>
          </w:tcPr>
          <w:p w14:paraId="8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8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969"/>
          </w:tcPr>
          <w:p w14:paraId="8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Наездник 6-й разряд. Заездка лошадей, запряженных в экипажи. Составление плана тренировок лошадей. Организация тренировок и проведение контрольных работ по их результатам. Обеспечение выполнения ветеринарно-зоотехнических правил кормления, ухода и содержания лошадей. Наблюдение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состоянием здоровья и упитанностью лошадей. Подготовка лошадей к испытаниям, соревнованиям и проведение их. Подготовка и показ лошадей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аукционах. Ведение учета работы лошадей. Организация выводок лошадей или ветеринарной обработки, бонитировки, оценки при продаже и т.д. Содержание в исправном состоянии закрепленных за отделением конюшенного и тренировочного инвентаря, содержание закрепленных помещений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территорий в санитарном состоянии. Контроль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соблюдением правил по технике безопасности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противопожарных правил.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669"/>
          </w:tcPr>
          <w:p w14:paraId="8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8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969"/>
          </w:tcPr>
          <w:p w14:paraId="8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Тренер лошадей 6-й разряд. Организация работы по заездке и тренировке молодняка; седловка, работа кордового и бичевого. Ведение учета и контроль по тренингу и физиологическому состоянию лошадей. Ведение учета ковки лошадей. Составление планов и графиков проведения тренировок и испытания лошадей с учетом различий и нагрузках по времени, дистанции, скорости движения. Учет и анализ материалов тренировок и испытаний. Регулярная проверка снаряжения лошадей. Составление заявок на участие лошадей в розыгрыше традиционных призов, в групповых скачках (бегах) и других соревнованиях. Составление диспозиции езды на призы. Организация погрузки и выгрузки лошадей на транспортные средства. Руководство работой жокеев и коневодов тренерских отделений по уходу за лошадьми.</w:t>
            </w:r>
          </w:p>
          <w:p w14:paraId="8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vMerge w:val="restart"/>
          </w:tcPr>
          <w:p w14:paraId="8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исправности конюшенного, тренировочного инвентаря и надлежащего состояния построек и сооружений для лошадей</w:t>
            </w:r>
          </w:p>
        </w:tc>
        <w:tc>
          <w:tcPr>
            <w:tcW w:type="dxa" w:w="2896"/>
            <w:vMerge w:val="restart"/>
          </w:tcPr>
          <w:p w14:paraId="9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4.1. Осматривать, подгонять конское снаряжение и выполнять его мелкий ремонт.</w:t>
            </w:r>
          </w:p>
          <w:p w14:paraId="91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4.2. Убирать помещения и денники.</w:t>
            </w:r>
          </w:p>
          <w:p w14:paraId="9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Выполнять текущий и сезонный ремонт помещений, построек и сооружений для</w:t>
            </w:r>
          </w:p>
          <w:p w14:paraId="9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лошадей.</w:t>
            </w:r>
          </w:p>
        </w:tc>
        <w:tc>
          <w:tcPr>
            <w:tcW w:type="dxa" w:w="3669"/>
          </w:tcPr>
          <w:p w14:paraId="9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  <w:p w14:paraId="95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17"/>
          </w:tcPr>
          <w:p w14:paraId="9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969"/>
          </w:tcPr>
          <w:p w14:paraId="9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Жокей 6-й разряд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Выездка лошадей верхом. Непосредственное участие в тренировке и испытаниях молодняка. Подготовка лошадей к испытаниям и соревнованиям под руководством тренера. Организация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проведение соревнований, испытаний и выводок лошадей. Подготовка лошадей и показ их на аукционе. Организация выводок лошадей для </w:t>
            </w:r>
            <w:r>
              <w:rPr>
                <w:rFonts w:ascii="Times New Roman" w:hAnsi="Times New Roman"/>
                <w:sz w:val="24"/>
              </w:rPr>
              <w:t>ветобработки</w:t>
            </w:r>
            <w:r>
              <w:rPr>
                <w:rFonts w:ascii="Times New Roman" w:hAnsi="Times New Roman"/>
                <w:sz w:val="24"/>
              </w:rPr>
              <w:t xml:space="preserve">, оценки при продаже. Наблюдение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состоянием и исправностью конюшенного, тренировочного инвентаря и санитарным состоянием закрепленных помещений и территорий. Проведение контрольных работ по результатам тренировок. Контроль за соблюдением правил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 технике безопасности и противопожарных мероприятий. Контроль за кормлением, уходом, содержанием и ковкой лошадей.</w:t>
            </w:r>
          </w:p>
          <w:p w14:paraId="9803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669"/>
          </w:tcPr>
          <w:p w14:paraId="9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9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969"/>
          </w:tcPr>
          <w:p w14:paraId="9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Наездник 6-й разряд. Заездка лошадей, запряженных в экипажи. Составление плана тренировок лошадей. Организация тренировок и проведение контрольных работ по их результатам. Обеспечение выполнения ветеринарно-зоотехнических правил кормления, ухода и содержания лошадей. Наблюдение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состоянием здоровья и упитанностью лошадей. Подготовка лошадей к испытаниям, соревнованиям и проведение их. Подготовка и показ лошадей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аукционах. Ведение учета работы лошадей. Организация выводок лошадей или ветеринарной обработки, бонитировки, оценки при продаже и т.д. Содержание в исправном состоянии закрепленных за отделением конюшенного и тренировочного инвентаря, содержание закрепленных помещений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территорий в санитарном состоянии. Контроль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соблюдением правил по технике безопасности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противопожарных правил.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669"/>
          </w:tcPr>
          <w:p w14:paraId="9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9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969"/>
          </w:tcPr>
          <w:p w14:paraId="9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Тренер лошадей 6-й разряд. Организация работы по заездке и тренировке молодняка; седловка, работа кордового и бичевого. Ведение учета и контроль по тренингу и физиологическому состоянию лошадей. Ведение учета ковки лошадей. Составление планов и графиков проведения тренировок и испытания лошадей с учетом различий и нагрузках по времени, дистанции, скорости движения. Учет и анализ материалов тренировок и испытаний. Регулярная проверка снаряжения лошадей. Составление заявок на участие лошадей в розыгрыше традиционных призов, в групповых скачках (бегах) и других соревнованиях. Составление диспозиции езды на призы. Организация погрузки и выгрузки лошадей на транспортные средства. Руководство работой жокеев и коневодов тренерских отделений по уходу за лошадьми.</w:t>
            </w:r>
          </w:p>
        </w:tc>
      </w:tr>
      <w:tr>
        <w:tc>
          <w:tcPr>
            <w:tcW w:type="dxa" w:w="2520"/>
            <w:vMerge w:val="restart"/>
          </w:tcPr>
          <w:p w14:paraId="9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несложных ветеринарных назначений</w:t>
            </w:r>
          </w:p>
        </w:tc>
        <w:tc>
          <w:tcPr>
            <w:tcW w:type="dxa" w:w="2896"/>
            <w:vMerge w:val="restart"/>
          </w:tcPr>
          <w:p w14:paraId="A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5.1. Фиксировать лошадей при проведении ветеринарных мероприятий, взятии крови,</w:t>
            </w:r>
          </w:p>
          <w:p w14:paraId="A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расчистке и ковке копыт, случке, искусственном осеменении, </w:t>
            </w:r>
            <w:r>
              <w:rPr>
                <w:rFonts w:ascii="Times New Roman" w:hAnsi="Times New Roman"/>
                <w:sz w:val="24"/>
              </w:rPr>
              <w:t>выжеребке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A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5.2. Выполнять под руководством ветеринарных специалистов работы по</w:t>
            </w:r>
          </w:p>
          <w:p w14:paraId="A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предупреждению заболеваний лошадей.</w:t>
            </w:r>
          </w:p>
          <w:p w14:paraId="A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5.3. Выполнять по указанию ветеринарных врачей простейшие лечебные мероприятия.</w:t>
            </w:r>
          </w:p>
          <w:p w14:paraId="A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5.4. Оказывать первую помощь лошадям при неотложных состояниях (травмах, острых</w:t>
            </w:r>
          </w:p>
          <w:p w14:paraId="A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отравлениях).</w:t>
            </w:r>
          </w:p>
        </w:tc>
        <w:tc>
          <w:tcPr>
            <w:tcW w:type="dxa" w:w="3669"/>
          </w:tcPr>
          <w:p w14:paraId="A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A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969"/>
          </w:tcPr>
          <w:p w14:paraId="A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Жокей 6-й разряд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Выездка лошадей верхом. Непосредственное участие в тренировке и испытаниях молодняка. Подготовка лошадей к испытаниям и соревнованиям под руководством тренера. Организация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проведение соревнований, испытаний и выводок лошадей. Подготовка лошадей и показ их на аукционе. Организация выводок лошадей для </w:t>
            </w:r>
            <w:r>
              <w:rPr>
                <w:rFonts w:ascii="Times New Roman" w:hAnsi="Times New Roman"/>
                <w:sz w:val="24"/>
              </w:rPr>
              <w:t>ветобработки</w:t>
            </w:r>
            <w:r>
              <w:rPr>
                <w:rFonts w:ascii="Times New Roman" w:hAnsi="Times New Roman"/>
                <w:sz w:val="24"/>
              </w:rPr>
              <w:t xml:space="preserve">, оценки при продаже. Наблюдение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состоянием и исправностью конюшенного, тренировочного инвентаря и санитарным состоянием закрепленных помещений и территорий. Проведение контрольных работ по результатам тренировок. Контроль за соблюдением правил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 технике безопасности и противопожарных мероприятий. Контроль за кормлением, уходом, содержанием и ковкой лошадей.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669"/>
          </w:tcPr>
          <w:p w14:paraId="A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A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969"/>
          </w:tcPr>
          <w:p w14:paraId="A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Наездник 6-й разряд. Заездка лошадей, запряженных в экипажи. Составление плана тренировок лошадей. Организация тренировок и проведение контрольных работ по их результатам. Обеспечение выполнения ветеринарно-зоотехнических правил кормления, ухода и содержания лошадей. Наблюдение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состоянием здоровья и упитанностью лошадей. Подготовка лошадей к испытаниям, соревнованиям и проведение их. Подготовка и показ лошадей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аукционах. Ведение учета работы лошадей. Организация выводок лошадей или ветеринарной обработки, бонитировки, оценки при продаже и т.д. Содержание в исправном состоянии закрепленных за отделением конюшенного и тренировочного инвентаря, содержание закрепленных помещений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территорий в санитарном состоянии. Контроль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 соблюдением правил по технике безопасности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противопожарных правил.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3669"/>
          </w:tcPr>
          <w:p w14:paraId="A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 № 70 ЕТКС «Работы и профессии рабочих в животноводстве»</w:t>
            </w:r>
          </w:p>
        </w:tc>
        <w:tc>
          <w:tcPr>
            <w:tcW w:type="dxa" w:w="1717"/>
          </w:tcPr>
          <w:p w14:paraId="A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969"/>
          </w:tcPr>
          <w:p w14:paraId="A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Тренер лошадей 6-й разряд. Организация работы по заездке и тренировке молодняка; седловка, работа кордового и бичевого. Ведение учета и контроль по тренингу и физиологическому состоянию лошадей. Ведение учета ковки лошадей. Составление планов и графиков проведения тренировок и испытания лошадей с учетом различий и нагрузках по времени, дистанции, скорости движения. Учет и анализ материалов тренировок и испытаний. Регулярная проверка снаряжения лошадей. Составление заявок на участие лошадей в розыгрыше традиционных призов, в групповых скачках (бегах) и других соревнованиях. Составление диспозиции езды на призы. Организация погрузки и выгрузки лошадей на транспортные средства. Руководство работой жокеев и коневодов тренерских отделений по уходу за лошадьми.</w:t>
            </w:r>
          </w:p>
        </w:tc>
      </w:tr>
    </w:tbl>
    <w:p w14:paraId="B0030000">
      <w:pPr>
        <w:widowControl w:val="0"/>
        <w:spacing w:line="276" w:lineRule="auto"/>
        <w:ind/>
        <w:rPr>
          <w:rFonts w:ascii="Times New Roman" w:hAnsi="Times New Roman"/>
          <w:i w:val="1"/>
          <w:color w:val="FF0000"/>
        </w:rPr>
      </w:pPr>
    </w:p>
    <w:p w14:paraId="B1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4_ch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B2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3"/>
        <w:tblW w:type="auto" w:w="0"/>
        <w:tblLayout w:type="fixed"/>
      </w:tblPr>
      <w:tblGrid>
        <w:gridCol w:w="1830"/>
        <w:gridCol w:w="2985"/>
        <w:gridCol w:w="3118"/>
        <w:gridCol w:w="3261"/>
        <w:gridCol w:w="3402"/>
      </w:tblGrid>
      <w:tr>
        <w:tc>
          <w:tcPr>
            <w:tcW w:type="dxa" w:w="1830"/>
            <w:vMerge w:val="restart"/>
            <w:vAlign w:val="center"/>
          </w:tcPr>
          <w:p w14:paraId="B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Дополнительные квалификации, компетенции, </w:t>
            </w:r>
            <w:r>
              <w:rPr>
                <w:rFonts w:ascii="Times New Roman" w:hAnsi="Times New Roman"/>
              </w:rPr>
              <w:t>(по отрасли)</w:t>
            </w:r>
          </w:p>
        </w:tc>
        <w:tc>
          <w:tcPr>
            <w:tcW w:type="dxa" w:w="6103"/>
            <w:gridSpan w:val="2"/>
            <w:vAlign w:val="center"/>
          </w:tcPr>
          <w:p w14:paraId="B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ПС </w:t>
            </w:r>
            <w:r>
              <w:rPr>
                <w:rFonts w:ascii="Times New Roman" w:hAnsi="Times New Roman"/>
                <w:i w:val="1"/>
              </w:rPr>
              <w:t>код и Наименование</w:t>
            </w:r>
          </w:p>
        </w:tc>
        <w:tc>
          <w:tcPr>
            <w:tcW w:type="dxa" w:w="6663"/>
            <w:gridSpan w:val="2"/>
            <w:vAlign w:val="center"/>
          </w:tcPr>
          <w:p w14:paraId="B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деятельности, реализуемые в рамках дополнительного профессионального блока</w:t>
            </w:r>
          </w:p>
        </w:tc>
      </w:tr>
      <w:tr>
        <w:tc>
          <w:tcPr>
            <w:tcW w:type="dxa" w:w="1830"/>
            <w:gridSpan w:val="1"/>
            <w:vMerge w:val="continue"/>
            <w:vAlign w:val="center"/>
          </w:tcPr>
          <w:p/>
        </w:tc>
        <w:tc>
          <w:tcPr>
            <w:tcW w:type="dxa" w:w="2985"/>
            <w:vAlign w:val="center"/>
          </w:tcPr>
          <w:p w14:paraId="B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B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B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B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</w:tr>
      <w:tr>
        <w:tc>
          <w:tcPr>
            <w:tcW w:type="dxa" w:w="1830"/>
          </w:tcPr>
          <w:p w14:paraId="BA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…</w:t>
            </w:r>
          </w:p>
        </w:tc>
        <w:tc>
          <w:tcPr>
            <w:tcW w:type="dxa" w:w="2985"/>
          </w:tcPr>
          <w:p w14:paraId="BB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BC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</w:tcPr>
          <w:p w14:paraId="BD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402"/>
          </w:tcPr>
          <w:p w14:paraId="BE030000">
            <w:pPr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1830"/>
          </w:tcPr>
          <w:p w14:paraId="BF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…</w:t>
            </w:r>
          </w:p>
        </w:tc>
        <w:tc>
          <w:tcPr>
            <w:tcW w:type="dxa" w:w="2985"/>
          </w:tcPr>
          <w:p w14:paraId="C0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C1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</w:tcPr>
          <w:p w14:paraId="C2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402"/>
          </w:tcPr>
          <w:p w14:paraId="C3030000">
            <w:pPr>
              <w:rPr>
                <w:rFonts w:ascii="Times New Roman" w:hAnsi="Times New Roman"/>
                <w:i w:val="1"/>
              </w:rPr>
            </w:pPr>
          </w:p>
        </w:tc>
      </w:tr>
    </w:tbl>
    <w:p w14:paraId="C4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3"/>
        <w:tblW w:type="auto" w:w="0"/>
        <w:tblLayout w:type="fixed"/>
      </w:tblPr>
      <w:tblGrid>
        <w:gridCol w:w="1830"/>
        <w:gridCol w:w="2985"/>
        <w:gridCol w:w="3118"/>
        <w:gridCol w:w="3261"/>
        <w:gridCol w:w="3402"/>
      </w:tblGrid>
      <w:tr>
        <w:tc>
          <w:tcPr>
            <w:tcW w:type="dxa" w:w="1830"/>
            <w:vMerge w:val="restart"/>
            <w:vAlign w:val="center"/>
          </w:tcPr>
          <w:p w14:paraId="C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Дополнительные квалификации, компетенции, </w:t>
            </w:r>
            <w:r>
              <w:rPr>
                <w:rFonts w:ascii="Times New Roman" w:hAnsi="Times New Roman"/>
              </w:rPr>
              <w:t>(по отрасли)</w:t>
            </w:r>
          </w:p>
        </w:tc>
        <w:tc>
          <w:tcPr>
            <w:tcW w:type="dxa" w:w="6103"/>
            <w:gridSpan w:val="2"/>
            <w:vAlign w:val="center"/>
          </w:tcPr>
          <w:p w14:paraId="C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ЕКС, ЕТСК </w:t>
            </w:r>
            <w:r>
              <w:rPr>
                <w:rFonts w:ascii="Times New Roman" w:hAnsi="Times New Roman"/>
                <w:i w:val="1"/>
              </w:rPr>
              <w:t>или иным классификаторам</w:t>
            </w:r>
          </w:p>
        </w:tc>
        <w:tc>
          <w:tcPr>
            <w:tcW w:type="dxa" w:w="6663"/>
            <w:gridSpan w:val="2"/>
            <w:vAlign w:val="center"/>
          </w:tcPr>
          <w:p w14:paraId="C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деятельности, реализуемые в рамках дополнительного профессионального блока</w:t>
            </w:r>
          </w:p>
        </w:tc>
      </w:tr>
      <w:tr>
        <w:tc>
          <w:tcPr>
            <w:tcW w:type="dxa" w:w="1830"/>
            <w:gridSpan w:val="1"/>
            <w:vMerge w:val="continue"/>
            <w:vAlign w:val="center"/>
          </w:tcPr>
          <w:p/>
        </w:tc>
        <w:tc>
          <w:tcPr>
            <w:tcW w:type="dxa" w:w="2985"/>
            <w:vAlign w:val="center"/>
          </w:tcPr>
          <w:p w14:paraId="C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type="dxa" w:w="3118"/>
            <w:vAlign w:val="center"/>
          </w:tcPr>
          <w:p w14:paraId="C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  <w:tc>
          <w:tcPr>
            <w:tcW w:type="dxa" w:w="3261"/>
            <w:vAlign w:val="center"/>
          </w:tcPr>
          <w:p w14:paraId="C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C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</w:tr>
      <w:tr>
        <w:tc>
          <w:tcPr>
            <w:tcW w:type="dxa" w:w="1830"/>
          </w:tcPr>
          <w:p w14:paraId="C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2985"/>
          </w:tcPr>
          <w:p w14:paraId="CD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118"/>
          </w:tcPr>
          <w:p w14:paraId="CE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61"/>
          </w:tcPr>
          <w:p w14:paraId="CF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</w:tcPr>
          <w:p w14:paraId="D0030000">
            <w:pPr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1830"/>
          </w:tcPr>
          <w:p w14:paraId="D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2985"/>
          </w:tcPr>
          <w:p w14:paraId="D2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118"/>
          </w:tcPr>
          <w:p w14:paraId="D3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61"/>
          </w:tcPr>
          <w:p w14:paraId="D4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</w:tcPr>
          <w:p w14:paraId="D5030000">
            <w:pPr>
              <w:rPr>
                <w:rFonts w:ascii="Times New Roman" w:hAnsi="Times New Roman"/>
                <w:i w:val="1"/>
              </w:rPr>
            </w:pPr>
          </w:p>
        </w:tc>
      </w:tr>
    </w:tbl>
    <w:p w14:paraId="D6030000">
      <w:pPr>
        <w:pStyle w:val="Style_12"/>
      </w:pPr>
    </w:p>
    <w:p w14:paraId="D7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</w:t>
      </w:r>
    </w:p>
    <w:p w14:paraId="D8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852"/>
        <w:gridCol w:w="1743"/>
        <w:gridCol w:w="313"/>
        <w:gridCol w:w="313"/>
        <w:gridCol w:w="313"/>
        <w:gridCol w:w="313"/>
        <w:gridCol w:w="313"/>
        <w:gridCol w:w="313"/>
        <w:gridCol w:w="313"/>
        <w:gridCol w:w="313"/>
        <w:gridCol w:w="74"/>
        <w:gridCol w:w="375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</w:tblGrid>
      <w:tr>
        <w:trPr>
          <w:trHeight w:hRule="atLeast" w:val="216"/>
        </w:trPr>
        <w:tc>
          <w:tcPr>
            <w:tcW w:type="dxa" w:w="85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Индекс</w:t>
            </w:r>
          </w:p>
        </w:tc>
        <w:tc>
          <w:tcPr>
            <w:tcW w:type="dxa" w:w="1743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Наименование</w:t>
            </w:r>
          </w:p>
        </w:tc>
        <w:tc>
          <w:tcPr>
            <w:tcW w:type="dxa" w:w="12127"/>
            <w:gridSpan w:val="3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216"/>
        </w:trPr>
        <w:tc>
          <w:tcPr>
            <w:tcW w:type="dxa" w:w="85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43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578"/>
            <w:gridSpan w:val="9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C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Общие компетенции (ОК)</w:t>
            </w:r>
          </w:p>
        </w:tc>
        <w:tc>
          <w:tcPr>
            <w:tcW w:type="dxa" w:w="9549"/>
            <w:gridSpan w:val="2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Профессиональные компетенции (ПК)</w:t>
            </w:r>
          </w:p>
        </w:tc>
      </w:tr>
      <w:tr>
        <w:trPr>
          <w:trHeight w:hRule="atLeast" w:val="319"/>
        </w:trPr>
        <w:tc>
          <w:tcPr>
            <w:tcW w:type="dxa" w:w="85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743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1.1.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1.2.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1.3.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1.4.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1.5.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2.1.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2.2.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2.3.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2.4.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3.1.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3.2.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3.3.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3.4.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3.5.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3.6.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3.7.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4.1.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4.2.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4.3.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5.1.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5.2.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5.3.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5.4.</w:t>
            </w:r>
          </w:p>
        </w:tc>
      </w:tr>
      <w:tr>
        <w:trPr>
          <w:trHeight w:hRule="atLeast" w:val="628"/>
        </w:trPr>
        <w:tc>
          <w:tcPr>
            <w:tcW w:type="dxa" w:w="2595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Обязательная часть образовательной программы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3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12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ОП.00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Общепрофессиональный цикл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77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E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ОП.01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F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Биология лошадей с основами коневодства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77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F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ОП.02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0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ветеринарии, санитарии и зоогигиены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</w:tr>
      <w:tr>
        <w:trPr>
          <w:trHeight w:hRule="atLeast" w:val="577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0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ОП.03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1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Экономические и правовые основы профессиональной деятельности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77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A1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ОП.04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2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Экологические основы природопользования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77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2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ОП.05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304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Безопасность жизнедеятельности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61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П.00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Профессиональный цикл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92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5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01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5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Выполнение работ по содержанию, кормлению лошадей и уходу за ними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70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МДК.01.01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6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Технологии содержания, кормления лошадей и ухода за ними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98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5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01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5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78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5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ПП.01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5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70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5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02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9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Тренинг верховых и упряжных лошадей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94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МДК.02.01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A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Тренинг верховых лошадей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94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МДК.02.02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B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Тренинг упряжных лошадей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78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5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02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5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78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6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ПП.02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6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43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6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ПМ.03.01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E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Подготовка лошадей к испытаниям, соревнованиям и аукционам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61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4E06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МДК.03.01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F06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Методики подготовки лошадей к испытаниям, соревнованиям и аукционам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16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F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УП.03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0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16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0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ПП.03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1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897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1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ПМ.04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2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Обеспечение исправности конюшенного, тренировочного инвентаря и надлежащего состояния построек и сооружений для лошадей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897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206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МДК.04.01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306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Эксплуатация и ремонт построек и сооружений для лошадей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54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306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МДК.04.02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406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Технологии мелкого ремонта конюшенного, тренировочного инвентаря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19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4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УП.04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5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92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5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ПП.04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6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1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98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6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ПМ.05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</w:tcPr>
          <w:p w14:paraId="57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Выполнение несложных ветеринарных назначений</w:t>
            </w:r>
          </w:p>
        </w:tc>
        <w:tc>
          <w:tcPr>
            <w:tcW w:type="dxa" w:w="31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</w:tr>
      <w:tr>
        <w:trPr>
          <w:trHeight w:hRule="atLeast" w:val="319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707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МДК.05.01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</w:tcPr>
          <w:p w14:paraId="7807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Основы ветеринарной помощи лошадям</w:t>
            </w:r>
          </w:p>
        </w:tc>
        <w:tc>
          <w:tcPr>
            <w:tcW w:type="dxa" w:w="31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</w:tr>
      <w:tr>
        <w:trPr>
          <w:trHeight w:hRule="atLeast" w:val="216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8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УП.05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</w:tcPr>
          <w:p w14:paraId="99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1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</w:tr>
      <w:tr>
        <w:trPr>
          <w:trHeight w:hRule="atLeast" w:val="216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9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ПП.05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</w:tcPr>
          <w:p w14:paraId="BA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1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</w:tr>
      <w:tr>
        <w:trPr>
          <w:trHeight w:hRule="atLeast" w:val="216"/>
        </w:trPr>
        <w:tc>
          <w:tcPr>
            <w:tcW w:type="dxa" w:w="852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</w:tcPr>
          <w:p w14:paraId="DA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ФК.00</w:t>
            </w:r>
          </w:p>
        </w:tc>
        <w:tc>
          <w:tcPr>
            <w:tcW w:type="dxa" w:w="1743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DB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Физическая культура</w:t>
            </w: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 </w:t>
            </w:r>
          </w:p>
        </w:tc>
        <w:tc>
          <w:tcPr>
            <w:tcW w:type="dxa" w:w="313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49"/>
            <w:gridSpan w:val="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7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FA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</w:tbl>
    <w:p w14:paraId="FB070000">
      <w:bookmarkStart w:id="23" w:name="__RefHeading___14"/>
      <w:bookmarkEnd w:id="23"/>
      <w:pPr>
        <w:pStyle w:val="Style_8"/>
        <w:pageBreakBefore w:val="1"/>
        <w:spacing w:after="0" w:before="0"/>
        <w:ind/>
      </w:pPr>
      <w:bookmarkEnd w:id="22"/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FC070000">
      <w:pPr>
        <w:pStyle w:val="Style_12"/>
      </w:pPr>
    </w:p>
    <w:p w14:paraId="FD070000">
      <w:bookmarkStart w:id="24" w:name="__RefHeading___15"/>
      <w:bookmarkEnd w:id="24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4_ch"/>
        </w:rPr>
        <w:footnoteReference w:id="3"/>
      </w:r>
      <w:r>
        <w:t xml:space="preserve"> </w:t>
      </w:r>
    </w:p>
    <w:p w14:paraId="FE07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Layout w:type="fixed"/>
      </w:tblPr>
      <w:tblGrid>
        <w:gridCol w:w="1380"/>
        <w:gridCol w:w="4340"/>
        <w:gridCol w:w="1320"/>
        <w:gridCol w:w="1580"/>
        <w:gridCol w:w="1240"/>
        <w:gridCol w:w="960"/>
        <w:gridCol w:w="960"/>
        <w:gridCol w:w="960"/>
        <w:gridCol w:w="960"/>
        <w:gridCol w:w="960"/>
      </w:tblGrid>
      <w:tr>
        <w:trPr>
          <w:trHeight w:hRule="atLeast" w:val="563"/>
        </w:trPr>
        <w:tc>
          <w:tcPr>
            <w:tcW w:type="dxa" w:w="138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Индекс</w:t>
            </w:r>
          </w:p>
        </w:tc>
        <w:tc>
          <w:tcPr>
            <w:tcW w:type="dxa" w:w="434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type="dxa" w:w="132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Всего</w:t>
            </w:r>
          </w:p>
        </w:tc>
        <w:tc>
          <w:tcPr>
            <w:tcW w:type="dxa" w:w="158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5080"/>
            <w:gridSpan w:val="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60"/>
            <w:vMerge w:val="restart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38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434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58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Учебные занятия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</w:t>
            </w:r>
            <w:r>
              <w:rPr>
                <w:rFonts w:ascii="Calibri" w:hAnsi="Calibri"/>
                <w:color w:val="000000"/>
                <w:sz w:val="16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(работа)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Самостоятельная работа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960"/>
            <w:gridSpan w:val="1"/>
            <w:vMerge w:val="continue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434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132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158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</w:tr>
      <w:tr>
        <w:trPr>
          <w:trHeight w:hRule="atLeast" w:val="1058"/>
        </w:trPr>
        <w:tc>
          <w:tcPr>
            <w:tcW w:type="dxa" w:w="572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4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2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1260</w:t>
            </w:r>
          </w:p>
        </w:tc>
        <w:tc>
          <w:tcPr>
            <w:tcW w:type="dxa" w:w="158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794</w:t>
            </w:r>
          </w:p>
        </w:tc>
        <w:tc>
          <w:tcPr>
            <w:tcW w:type="dxa" w:w="124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1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576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1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684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1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1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D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E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2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2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2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2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27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8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Биология лошадей с основами коневодства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2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2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1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2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ветеринарии, санитарии и зоогигиены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3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3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B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C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Экономические и правовые основы профессиональной деятельности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3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4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45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6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Экологические основы природопользования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4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4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4F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0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5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9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A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1040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5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684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100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3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ПМ.01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4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работ по содержанию, кормлению лошадей и уходу за ними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176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6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81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D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МДК.01.01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E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Технологии содержания, кормления лошадей и ухода за ними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7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7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УП.01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8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7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1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ПП.01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2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8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78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B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C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Тренинг верховых и упряжных лошадей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244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78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5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МДК.02.01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6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Тренинг верховых лошадей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9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F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МДК.02.02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0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Тренинг упряжных лошадей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A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A9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УП.02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A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A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3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4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85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D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E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Подготовка лошадей к испытаниям, соревнованиям и аукционам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176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C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84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7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8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Методики подготовки лошадей к испытаниям, соревнованиям и аукционам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C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1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УП.03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2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D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B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ПП.03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C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D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05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E5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ПМ.04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6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Обеспечение исправности конюшенного, тренировочного инвентаря и надлежащего состояния построек и сооружений для лошадей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168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</w:t>
            </w:r>
          </w:p>
        </w:tc>
      </w:tr>
      <w:tr>
        <w:trPr>
          <w:trHeight w:hRule="atLeast" w:val="84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EF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МДК.04.01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0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Эксплуатация и ремонт построек и сооружений для лошадей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F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08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9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МДК.04.02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A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Технологии мелкого ремонта конюшенного, тренировочного инвентаря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F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03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УП.04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4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0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0D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ПП.04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E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1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7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ПМ.05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8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несложных ветеринарных назначений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174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D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21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МДК.05.01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2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Основы ветеринарной помощи лошадям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2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2B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УП.05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C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D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2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5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ПП.05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6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3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F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ФК.00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0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Физическая культура 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4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</w:tcPr>
          <w:p w14:paraId="49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ПА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A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4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792"/>
        </w:trPr>
        <w:tc>
          <w:tcPr>
            <w:tcW w:type="dxa" w:w="572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3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112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C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D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Дополнительный профессиональный блок, включая цифровой модуль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6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7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0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ГИА.00</w:t>
            </w:r>
          </w:p>
        </w:tc>
        <w:tc>
          <w:tcPr>
            <w:tcW w:type="dxa" w:w="43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1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572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9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1476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906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648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756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83090000">
      <w:pPr>
        <w:pStyle w:val="Style_9"/>
        <w:spacing w:after="0" w:line="240" w:lineRule="auto"/>
        <w:ind/>
      </w:pPr>
    </w:p>
    <w:p w14:paraId="8409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Layout w:type="fixed"/>
      </w:tblPr>
      <w:tblGrid>
        <w:gridCol w:w="1380"/>
        <w:gridCol w:w="4340"/>
        <w:gridCol w:w="1320"/>
        <w:gridCol w:w="1580"/>
        <w:gridCol w:w="1240"/>
        <w:gridCol w:w="960"/>
        <w:gridCol w:w="960"/>
        <w:gridCol w:w="960"/>
        <w:gridCol w:w="960"/>
        <w:gridCol w:w="960"/>
      </w:tblGrid>
      <w:tr>
        <w:trPr>
          <w:trHeight w:hRule="atLeast" w:val="315"/>
        </w:trPr>
        <w:tc>
          <w:tcPr>
            <w:tcW w:type="dxa" w:w="138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09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2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58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E09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8F090000">
      <w:bookmarkStart w:id="25" w:name="__RefHeading___16"/>
      <w:bookmarkEnd w:id="25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4"/>
      </w:r>
    </w:p>
    <w:p w14:paraId="9009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 w14:paraId="E5090000">
            <w:pPr>
              <w:ind/>
              <w:jc w:val="center"/>
              <w:rPr>
                <w:rFonts w:ascii="Times New Roman" w:hAnsi="Times New Roman"/>
                <w:b w:val="1"/>
                <w:color w:val="FF9900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E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609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 w14:paraId="F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 w14:paraId="F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F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F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F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F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170A0000">
      <w:pPr>
        <w:ind w:firstLine="709" w:left="0"/>
        <w:jc w:val="both"/>
        <w:rPr>
          <w:rFonts w:ascii="Times New Roman" w:hAnsi="Times New Roman"/>
          <w:sz w:val="18"/>
        </w:rPr>
      </w:pPr>
    </w:p>
    <w:p w14:paraId="180A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190A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A0A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A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0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1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6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7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B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3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0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2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3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50A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A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B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70A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80A0000">
      <w:pPr>
        <w:ind w:firstLine="709" w:left="0"/>
        <w:jc w:val="both"/>
        <w:rPr>
          <w:rFonts w:ascii="Times New Roman" w:hAnsi="Times New Roman"/>
          <w:sz w:val="28"/>
        </w:rPr>
      </w:pPr>
    </w:p>
    <w:p w14:paraId="590A0000">
      <w:pPr>
        <w:sectPr>
          <w:headerReference r:id="rId8" w:type="default"/>
          <w:headerReference r:id="rId15" w:type="first"/>
          <w:footerReference r:id="rId9" w:type="default"/>
          <w:pgSz w:h="11906" w:orient="landscape" w:w="16838"/>
          <w:pgMar w:bottom="850" w:footer="708" w:gutter="0" w:header="708" w:left="1134" w:right="962" w:top="1134"/>
        </w:sectPr>
      </w:pPr>
    </w:p>
    <w:p w14:paraId="5A0A0000">
      <w:bookmarkStart w:id="26" w:name="__RefHeading___17"/>
      <w:bookmarkEnd w:id="26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5B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C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5D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5E0A0000">
      <w:pPr>
        <w:rPr>
          <w:rFonts w:ascii="Times New Roman" w:hAnsi="Times New Roman"/>
        </w:rPr>
      </w:pPr>
    </w:p>
    <w:p w14:paraId="5F0A0000">
      <w:bookmarkStart w:id="27" w:name="__RefHeading___18"/>
      <w:bookmarkEnd w:id="27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60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1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>представлены</w:t>
      </w:r>
      <w:r>
        <w:rPr>
          <w:rFonts w:ascii="Times New Roman" w:hAnsi="Times New Roman"/>
          <w:sz w:val="24"/>
        </w:rPr>
        <w:t xml:space="preserve"> в Приложении 5.</w:t>
      </w:r>
    </w:p>
    <w:p w14:paraId="620A0000">
      <w:pPr>
        <w:rPr>
          <w:rFonts w:ascii="Times New Roman" w:hAnsi="Times New Roman"/>
          <w:color w:val="000000"/>
          <w:sz w:val="24"/>
        </w:rPr>
      </w:pPr>
    </w:p>
    <w:p w14:paraId="630A0000">
      <w:bookmarkStart w:id="28" w:name="__RefHeading___19"/>
      <w:bookmarkEnd w:id="28"/>
      <w:pPr>
        <w:pStyle w:val="Style_9"/>
        <w:spacing w:after="0" w:line="240" w:lineRule="auto"/>
        <w:ind/>
      </w:pPr>
      <w:r>
        <w:t>5.5. Практическая подготовка</w:t>
      </w:r>
    </w:p>
    <w:p w14:paraId="64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5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6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670A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680A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9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A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B0A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6C0A0000">
      <w:bookmarkStart w:id="29" w:name="__RefHeading___20"/>
      <w:bookmarkEnd w:id="29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6D0A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6E0A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6F0A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Выпускная квалификационная работа.</w:t>
      </w:r>
    </w:p>
    <w:p w14:paraId="700A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программа ГИА включает общие сведения; </w:t>
      </w:r>
      <w:bookmarkStart w:id="30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требования к проведению </w:t>
      </w:r>
      <w:r>
        <w:rPr>
          <w:rFonts w:ascii="Times New Roman" w:hAnsi="Times New Roman"/>
          <w:sz w:val="24"/>
        </w:rPr>
        <w:t>выпускной квалификационной работы</w:t>
      </w:r>
      <w:bookmarkEnd w:id="30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71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720A0000">
      <w:bookmarkStart w:id="31" w:name="__RefHeading___21"/>
      <w:bookmarkEnd w:id="31"/>
      <w:pPr>
        <w:pStyle w:val="Style_8"/>
        <w:pageBreakBefore w:val="1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730A0000"/>
    <w:p w14:paraId="740A0000">
      <w:bookmarkStart w:id="32" w:name="__RefHeading___22"/>
      <w:bookmarkEnd w:id="32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75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76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770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78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790A0000">
      <w:pPr>
        <w:ind w:firstLine="709" w:left="0"/>
        <w:contextualSpacing w:val="1"/>
        <w:rPr>
          <w:rFonts w:ascii="Times New Roman" w:hAnsi="Times New Roman"/>
          <w:sz w:val="24"/>
        </w:rPr>
      </w:pPr>
      <w:bookmarkStart w:id="33" w:name="_Hlk140567746"/>
      <w:r>
        <w:rPr>
          <w:rFonts w:ascii="Times New Roman" w:hAnsi="Times New Roman"/>
          <w:sz w:val="24"/>
        </w:rPr>
        <w:t>биологии лошадей и коневодства</w:t>
      </w:r>
      <w:bookmarkEnd w:id="33"/>
      <w:r>
        <w:rPr>
          <w:rFonts w:ascii="Times New Roman" w:hAnsi="Times New Roman"/>
          <w:sz w:val="24"/>
        </w:rPr>
        <w:t>;</w:t>
      </w:r>
    </w:p>
    <w:p w14:paraId="7A0A0000">
      <w:pPr>
        <w:ind w:firstLine="709" w:left="0"/>
        <w:contextualSpacing w:val="1"/>
        <w:rPr>
          <w:rFonts w:ascii="Times New Roman" w:hAnsi="Times New Roman"/>
          <w:sz w:val="24"/>
        </w:rPr>
      </w:pPr>
      <w:bookmarkStart w:id="34" w:name="_Hlk140567918"/>
      <w:r>
        <w:rPr>
          <w:rFonts w:ascii="Times New Roman" w:hAnsi="Times New Roman"/>
          <w:sz w:val="24"/>
        </w:rPr>
        <w:t>тренинга лошадей</w:t>
      </w:r>
      <w:bookmarkEnd w:id="34"/>
      <w:r>
        <w:rPr>
          <w:rFonts w:ascii="Times New Roman" w:hAnsi="Times New Roman"/>
          <w:sz w:val="24"/>
        </w:rPr>
        <w:t>;</w:t>
      </w:r>
    </w:p>
    <w:p w14:paraId="7B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экологических основ природопользования;</w:t>
      </w:r>
    </w:p>
    <w:p w14:paraId="7C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 и охраны труда.</w:t>
      </w:r>
    </w:p>
    <w:p w14:paraId="7D0A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7E0A0000">
      <w:pPr>
        <w:ind w:firstLine="709" w:left="0"/>
        <w:contextualSpacing w:val="1"/>
        <w:rPr>
          <w:rFonts w:ascii="Times New Roman" w:hAnsi="Times New Roman"/>
          <w:sz w:val="24"/>
        </w:rPr>
      </w:pPr>
      <w:bookmarkStart w:id="35" w:name="_Hlk140567830"/>
      <w:r>
        <w:rPr>
          <w:rFonts w:ascii="Times New Roman" w:hAnsi="Times New Roman"/>
          <w:sz w:val="24"/>
        </w:rPr>
        <w:t>ветеринарии, санитарии и зоогигиены;</w:t>
      </w:r>
    </w:p>
    <w:p w14:paraId="7F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коннозаводства и разведения лошадей;</w:t>
      </w:r>
    </w:p>
    <w:p w14:paraId="80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машин и оборудования коневодческих ферм</w:t>
      </w:r>
      <w:bookmarkEnd w:id="35"/>
      <w:r>
        <w:rPr>
          <w:rFonts w:ascii="Times New Roman" w:hAnsi="Times New Roman"/>
          <w:sz w:val="24"/>
        </w:rPr>
        <w:t>.</w:t>
      </w:r>
    </w:p>
    <w:p w14:paraId="810A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sz w:val="24"/>
        </w:rPr>
        <w:t>/зоны по видам работ</w:t>
      </w:r>
      <w:r>
        <w:rPr>
          <w:rFonts w:ascii="Times New Roman" w:hAnsi="Times New Roman"/>
          <w:sz w:val="24"/>
        </w:rPr>
        <w:t xml:space="preserve">: </w:t>
      </w:r>
    </w:p>
    <w:p w14:paraId="82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шорная;</w:t>
      </w:r>
    </w:p>
    <w:p w14:paraId="83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ковки;</w:t>
      </w:r>
    </w:p>
    <w:p w14:paraId="84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Полигоны:</w:t>
      </w:r>
    </w:p>
    <w:p w14:paraId="85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тренотделения</w:t>
      </w:r>
      <w:r>
        <w:rPr>
          <w:rFonts w:ascii="Times New Roman" w:hAnsi="Times New Roman"/>
          <w:sz w:val="24"/>
        </w:rPr>
        <w:t xml:space="preserve"> верховых пород лошадей;</w:t>
      </w:r>
    </w:p>
    <w:p w14:paraId="86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тренотделения</w:t>
      </w:r>
      <w:r>
        <w:rPr>
          <w:rFonts w:ascii="Times New Roman" w:hAnsi="Times New Roman"/>
          <w:sz w:val="24"/>
        </w:rPr>
        <w:t xml:space="preserve"> скаковых пород лошадей;</w:t>
      </w:r>
    </w:p>
    <w:p w14:paraId="87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тренотделения</w:t>
      </w:r>
      <w:r>
        <w:rPr>
          <w:rFonts w:ascii="Times New Roman" w:hAnsi="Times New Roman"/>
          <w:sz w:val="24"/>
        </w:rPr>
        <w:t xml:space="preserve"> спортивных лошадей;</w:t>
      </w:r>
    </w:p>
    <w:p w14:paraId="88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ветеринарный лазарет.</w:t>
      </w:r>
    </w:p>
    <w:p w14:paraId="89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5"/>
      </w:r>
    </w:p>
    <w:p w14:paraId="8A0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8B0A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8C0A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8D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ОП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8E0A0000">
      <w:pPr>
        <w:ind w:firstLine="709" w:left="0"/>
        <w:jc w:val="both"/>
        <w:rPr>
          <w:rFonts w:ascii="Times New Roman" w:hAnsi="Times New Roman"/>
          <w:sz w:val="24"/>
        </w:rPr>
      </w:pPr>
    </w:p>
    <w:p w14:paraId="8F0A0000">
      <w:bookmarkStart w:id="36" w:name="__RefHeading___23"/>
      <w:bookmarkEnd w:id="36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90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91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92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</w:p>
    <w:p w14:paraId="930A0000">
      <w:pPr>
        <w:ind/>
        <w:jc w:val="both"/>
        <w:rPr>
          <w:rFonts w:ascii="Times New Roman" w:hAnsi="Times New Roman"/>
          <w:sz w:val="24"/>
        </w:rPr>
      </w:pPr>
    </w:p>
    <w:p w14:paraId="940A0000">
      <w:bookmarkStart w:id="37" w:name="__RefHeading___24"/>
      <w:bookmarkEnd w:id="37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95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960A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выполнение работ по разведению, содержанию, кормлению и использованию лошадей</w:t>
      </w:r>
      <w:r>
        <w:rPr>
          <w:i w:val="1"/>
        </w:rPr>
        <w:t>.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970A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выполнение работ по разведению, содержанию, кормлению и использованию лошадей</w:t>
      </w:r>
      <w:r>
        <w:rPr>
          <w:i w:val="1"/>
        </w:rPr>
        <w:t>.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980A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>%</w:t>
      </w:r>
      <w:r>
        <w:t>.</w:t>
      </w:r>
    </w:p>
    <w:p w14:paraId="990A0000">
      <w:pPr>
        <w:pStyle w:val="Style_11"/>
        <w:ind/>
        <w:jc w:val="both"/>
        <w:rPr>
          <w:b w:val="1"/>
        </w:rPr>
      </w:pPr>
    </w:p>
    <w:p w14:paraId="9A0A0000">
      <w:bookmarkStart w:id="38" w:name="__RefHeading___25"/>
      <w:bookmarkEnd w:id="38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9B0A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9C0A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9D0A0000">
      <w:pPr>
        <w:pStyle w:val="Style_15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2" w:type="default"/>
      <w:headerReference r:id="rId14" w:type="first"/>
      <w:footerReference r:id="rId13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9E0A0000">
      <w:pPr>
        <w:pStyle w:val="Style_179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2">
    <w:p w14:paraId="9F0A0000">
      <w:pPr>
        <w:pStyle w:val="Style_179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3">
    <w:p w14:paraId="A00A0000">
      <w:pPr>
        <w:pStyle w:val="Style_17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</w:t>
      </w:r>
      <w:r>
        <w:rPr>
          <w:sz w:val="18"/>
        </w:rPr>
        <w:t>объема в ПОП-П.</w:t>
      </w:r>
      <w:r>
        <w:rPr>
          <w:sz w:val="18"/>
        </w:rPr>
        <w:t xml:space="preserve"> </w:t>
      </w:r>
    </w:p>
  </w:footnote>
  <w:footnote w:id="4">
    <w:p w14:paraId="A10A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</w:t>
      </w:r>
      <w:r>
        <w:rPr>
          <w:rFonts w:ascii="Times New Roman" w:hAnsi="Times New Roman"/>
          <w:color w:val="000000"/>
          <w:sz w:val="18"/>
        </w:rPr>
        <w:t xml:space="preserve"> Суммарная недельная нагрузка не должна превышать 36 часов.</w:t>
      </w:r>
    </w:p>
  </w:footnote>
  <w:footnote w:id="5">
    <w:p w14:paraId="A20A0000">
      <w:pPr>
        <w:pStyle w:val="Style_17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xl98"/>
    <w:basedOn w:val="Style_16"/>
    <w:link w:val="Style_1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7_ch" w:type="character">
    <w:name w:val="xl98"/>
    <w:basedOn w:val="Style_16_ch"/>
    <w:link w:val="Style_17"/>
    <w:rPr>
      <w:rFonts w:ascii="Times New Roman" w:hAnsi="Times New Roman"/>
      <w:color w:val="FF0000"/>
      <w:sz w:val="14"/>
    </w:rPr>
  </w:style>
  <w:style w:styleId="Style_18" w:type="paragraph">
    <w:name w:val="Текст ЭР (см. также)"/>
    <w:basedOn w:val="Style_16"/>
    <w:next w:val="Style_16"/>
    <w:link w:val="Style_18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8_ch" w:type="character">
    <w:name w:val="Текст ЭР (см. также)"/>
    <w:basedOn w:val="Style_16_ch"/>
    <w:link w:val="Style_18"/>
    <w:rPr>
      <w:rFonts w:ascii="Times New Roman" w:hAnsi="Times New Roman"/>
      <w:sz w:val="20"/>
    </w:rPr>
  </w:style>
  <w:style w:styleId="Style_19" w:type="paragraph">
    <w:name w:val="c15"/>
    <w:basedOn w:val="Style_20"/>
    <w:link w:val="Style_19_ch"/>
  </w:style>
  <w:style w:styleId="Style_19_ch" w:type="character">
    <w:name w:val="c15"/>
    <w:basedOn w:val="Style_20_ch"/>
    <w:link w:val="Style_19"/>
  </w:style>
  <w:style w:styleId="Style_21" w:type="paragraph">
    <w:name w:val="xl160"/>
    <w:basedOn w:val="Style_16"/>
    <w:link w:val="Style_2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_ch" w:type="character">
    <w:name w:val="xl160"/>
    <w:basedOn w:val="Style_16_ch"/>
    <w:link w:val="Style_21"/>
    <w:rPr>
      <w:rFonts w:ascii="Times New Roman" w:hAnsi="Times New Roman"/>
      <w:b w:val="1"/>
      <w:sz w:val="16"/>
    </w:rPr>
  </w:style>
  <w:style w:styleId="Style_22" w:type="paragraph">
    <w:name w:val="xl146"/>
    <w:basedOn w:val="Style_16"/>
    <w:link w:val="Style_2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2_ch" w:type="character">
    <w:name w:val="xl146"/>
    <w:basedOn w:val="Style_16_ch"/>
    <w:link w:val="Style_22"/>
    <w:rPr>
      <w:rFonts w:ascii="Times New Roman" w:hAnsi="Times New Roman"/>
      <w:b w:val="1"/>
      <w:color w:val="000000"/>
      <w:sz w:val="16"/>
    </w:rPr>
  </w:style>
  <w:style w:styleId="Style_23" w:type="paragraph">
    <w:name w:val="xl112"/>
    <w:basedOn w:val="Style_16"/>
    <w:link w:val="Style_2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_ch" w:type="character">
    <w:name w:val="xl112"/>
    <w:basedOn w:val="Style_16_ch"/>
    <w:link w:val="Style_23"/>
    <w:rPr>
      <w:rFonts w:ascii="Times New Roman" w:hAnsi="Times New Roman"/>
      <w:color w:val="000000"/>
      <w:sz w:val="16"/>
    </w:rPr>
  </w:style>
  <w:style w:styleId="Style_24" w:type="paragraph">
    <w:name w:val="Подчёркнуный текст"/>
    <w:basedOn w:val="Style_16"/>
    <w:next w:val="Style_16"/>
    <w:link w:val="Style_2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4_ch" w:type="character">
    <w:name w:val="Подчёркнуный текст"/>
    <w:basedOn w:val="Style_16_ch"/>
    <w:link w:val="Style_24"/>
    <w:rPr>
      <w:rFonts w:ascii="Times New Roman" w:hAnsi="Times New Roman"/>
      <w:sz w:val="24"/>
    </w:rPr>
  </w:style>
  <w:style w:styleId="Style_25" w:type="paragraph">
    <w:name w:val="xl91"/>
    <w:basedOn w:val="Style_16"/>
    <w:link w:val="Style_25_ch"/>
    <w:pPr>
      <w:spacing w:afterAutospacing="on" w:beforeAutospacing="on"/>
      <w:ind/>
    </w:pPr>
    <w:rPr>
      <w:rFonts w:ascii="Times New Roman" w:hAnsi="Times New Roman"/>
      <w:sz w:val="14"/>
    </w:rPr>
  </w:style>
  <w:style w:styleId="Style_25_ch" w:type="character">
    <w:name w:val="xl91"/>
    <w:basedOn w:val="Style_16_ch"/>
    <w:link w:val="Style_25"/>
    <w:rPr>
      <w:rFonts w:ascii="Times New Roman" w:hAnsi="Times New Roman"/>
      <w:sz w:val="14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6" w:type="paragraph">
    <w:name w:val="Текст (прав. подпись)"/>
    <w:basedOn w:val="Style_16"/>
    <w:next w:val="Style_16"/>
    <w:link w:val="Style_26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26_ch" w:type="character">
    <w:name w:val="Текст (прав. подпись)"/>
    <w:basedOn w:val="Style_16_ch"/>
    <w:link w:val="Style_26"/>
    <w:rPr>
      <w:rFonts w:ascii="Times New Roman" w:hAnsi="Times New Roman"/>
      <w:sz w:val="24"/>
    </w:rPr>
  </w:style>
  <w:style w:styleId="Style_27" w:type="paragraph">
    <w:name w:val="xl116"/>
    <w:basedOn w:val="Style_16"/>
    <w:link w:val="Style_2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7_ch" w:type="character">
    <w:name w:val="xl116"/>
    <w:basedOn w:val="Style_16_ch"/>
    <w:link w:val="Style_27"/>
    <w:rPr>
      <w:rFonts w:ascii="Times New Roman" w:hAnsi="Times New Roman"/>
      <w:b w:val="1"/>
      <w:sz w:val="16"/>
    </w:rPr>
  </w:style>
  <w:style w:styleId="Style_14" w:type="paragraph">
    <w:name w:val="Знак сноски1"/>
    <w:basedOn w:val="Style_16"/>
    <w:link w:val="Style_14_ch"/>
    <w:rPr>
      <w:vertAlign w:val="superscript"/>
    </w:rPr>
  </w:style>
  <w:style w:styleId="Style_14_ch" w:type="character">
    <w:name w:val="Знак сноски1"/>
    <w:basedOn w:val="Style_16_ch"/>
    <w:link w:val="Style_14"/>
    <w:rPr>
      <w:vertAlign w:val="superscript"/>
    </w:rPr>
  </w:style>
  <w:style w:styleId="Style_28" w:type="paragraph">
    <w:name w:val="Продолжение ссылки"/>
    <w:link w:val="Style_28_ch"/>
  </w:style>
  <w:style w:styleId="Style_28_ch" w:type="character">
    <w:name w:val="Продолжение ссылки"/>
    <w:link w:val="Style_28"/>
  </w:style>
  <w:style w:styleId="Style_29" w:type="paragraph">
    <w:name w:val="xl104"/>
    <w:basedOn w:val="Style_16"/>
    <w:link w:val="Style_2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9_ch" w:type="character">
    <w:name w:val="xl104"/>
    <w:basedOn w:val="Style_16_ch"/>
    <w:link w:val="Style_29"/>
    <w:rPr>
      <w:rFonts w:ascii="Times New Roman" w:hAnsi="Times New Roman"/>
      <w:b w:val="1"/>
      <w:color w:val="000000"/>
      <w:sz w:val="16"/>
    </w:rPr>
  </w:style>
  <w:style w:styleId="Style_30" w:type="paragraph">
    <w:name w:val="xl90"/>
    <w:basedOn w:val="Style_16"/>
    <w:link w:val="Style_30_ch"/>
    <w:pPr>
      <w:spacing w:afterAutospacing="on" w:beforeAutospacing="on"/>
      <w:ind/>
    </w:pPr>
    <w:rPr>
      <w:rFonts w:ascii="Times New Roman" w:hAnsi="Times New Roman"/>
      <w:sz w:val="14"/>
    </w:rPr>
  </w:style>
  <w:style w:styleId="Style_30_ch" w:type="character">
    <w:name w:val="xl90"/>
    <w:basedOn w:val="Style_16_ch"/>
    <w:link w:val="Style_30"/>
    <w:rPr>
      <w:rFonts w:ascii="Times New Roman" w:hAnsi="Times New Roman"/>
      <w:sz w:val="14"/>
    </w:rPr>
  </w:style>
  <w:style w:styleId="Style_31" w:type="paragraph">
    <w:name w:val="Заголовок Знак"/>
    <w:basedOn w:val="Style_20"/>
    <w:link w:val="Style_31_ch"/>
    <w:rPr>
      <w:rFonts w:asciiTheme="majorAscii" w:hAnsiTheme="majorHAnsi"/>
      <w:spacing w:val="-10"/>
      <w:sz w:val="56"/>
    </w:rPr>
  </w:style>
  <w:style w:styleId="Style_31_ch" w:type="character">
    <w:name w:val="Заголовок Знак"/>
    <w:basedOn w:val="Style_20_ch"/>
    <w:link w:val="Style_31"/>
    <w:rPr>
      <w:rFonts w:asciiTheme="majorAscii" w:hAnsiTheme="majorHAnsi"/>
      <w:spacing w:val="-10"/>
      <w:sz w:val="56"/>
    </w:rPr>
  </w:style>
  <w:style w:styleId="Style_32" w:type="paragraph">
    <w:name w:val="toc 4"/>
    <w:basedOn w:val="Style_16"/>
    <w:next w:val="Style_16"/>
    <w:link w:val="Style_32_ch"/>
    <w:uiPriority w:val="39"/>
    <w:pPr>
      <w:ind w:firstLine="0" w:left="720"/>
    </w:pPr>
    <w:rPr>
      <w:rFonts w:ascii="Calibri" w:hAnsi="Calibri"/>
      <w:sz w:val="20"/>
    </w:rPr>
  </w:style>
  <w:style w:styleId="Style_32_ch" w:type="character">
    <w:name w:val="toc 4"/>
    <w:basedOn w:val="Style_16_ch"/>
    <w:link w:val="Style_32"/>
    <w:rPr>
      <w:rFonts w:ascii="Calibri" w:hAnsi="Calibri"/>
      <w:sz w:val="20"/>
    </w:rPr>
  </w:style>
  <w:style w:styleId="Style_9" w:type="paragraph">
    <w:name w:val="Раздел 1.1"/>
    <w:basedOn w:val="Style_33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33_ch"/>
    <w:link w:val="Style_9"/>
    <w:rPr>
      <w:rFonts w:ascii="Times New Roman" w:hAnsi="Times New Roman"/>
      <w:color w:val="000000"/>
      <w:spacing w:val="0"/>
      <w:sz w:val="24"/>
    </w:rPr>
  </w:style>
  <w:style w:styleId="Style_34" w:type="paragraph">
    <w:name w:val="xl124"/>
    <w:basedOn w:val="Style_16"/>
    <w:link w:val="Style_3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4_ch" w:type="character">
    <w:name w:val="xl124"/>
    <w:basedOn w:val="Style_16_ch"/>
    <w:link w:val="Style_34"/>
    <w:rPr>
      <w:rFonts w:ascii="Times New Roman" w:hAnsi="Times New Roman"/>
      <w:b w:val="1"/>
      <w:color w:val="000000"/>
      <w:sz w:val="16"/>
    </w:rPr>
  </w:style>
  <w:style w:styleId="Style_35" w:type="paragraph">
    <w:name w:val="Заголовок распахивающейся части диалога"/>
    <w:basedOn w:val="Style_16"/>
    <w:next w:val="Style_16"/>
    <w:link w:val="Style_35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35_ch" w:type="character">
    <w:name w:val="Заголовок распахивающейся части диалога"/>
    <w:basedOn w:val="Style_16_ch"/>
    <w:link w:val="Style_35"/>
    <w:rPr>
      <w:rFonts w:ascii="Times New Roman" w:hAnsi="Times New Roman"/>
      <w:i w:val="1"/>
      <w:color w:val="000080"/>
    </w:rPr>
  </w:style>
  <w:style w:styleId="Style_36" w:type="paragraph">
    <w:name w:val="xl94"/>
    <w:basedOn w:val="Style_16"/>
    <w:link w:val="Style_3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36_ch" w:type="character">
    <w:name w:val="xl94"/>
    <w:basedOn w:val="Style_16_ch"/>
    <w:link w:val="Style_36"/>
    <w:rPr>
      <w:rFonts w:ascii="Times New Roman" w:hAnsi="Times New Roman"/>
      <w:color w:val="FFFFFF"/>
      <w:sz w:val="14"/>
    </w:rPr>
  </w:style>
  <w:style w:styleId="Style_37" w:type="paragraph">
    <w:name w:val="xl88"/>
    <w:basedOn w:val="Style_16"/>
    <w:link w:val="Style_3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7_ch" w:type="character">
    <w:name w:val="xl88"/>
    <w:basedOn w:val="Style_16_ch"/>
    <w:link w:val="Style_37"/>
    <w:rPr>
      <w:rFonts w:ascii="Times New Roman" w:hAnsi="Times New Roman"/>
      <w:i w:val="1"/>
      <w:sz w:val="14"/>
    </w:rPr>
  </w:style>
  <w:style w:styleId="Style_38" w:type="paragraph">
    <w:name w:val="Выделение для Базового Поиска (курсив)"/>
    <w:link w:val="Style_38_ch"/>
    <w:rPr>
      <w:b w:val="1"/>
      <w:i w:val="1"/>
      <w:color w:val="0058A9"/>
    </w:rPr>
  </w:style>
  <w:style w:styleId="Style_38_ch" w:type="character">
    <w:name w:val="Выделение для Базового Поиска (курсив)"/>
    <w:link w:val="Style_38"/>
    <w:rPr>
      <w:b w:val="1"/>
      <w:i w:val="1"/>
      <w:color w:val="0058A9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6_ch"/>
    <w:link w:val="Style_15"/>
    <w:rPr>
      <w:rFonts w:ascii="Times New Roman" w:hAnsi="Times New Roman"/>
      <w:sz w:val="24"/>
    </w:rPr>
  </w:style>
  <w:style w:styleId="Style_39" w:type="paragraph">
    <w:name w:val="xl74"/>
    <w:basedOn w:val="Style_16"/>
    <w:link w:val="Style_3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9_ch" w:type="character">
    <w:name w:val="xl74"/>
    <w:basedOn w:val="Style_16_ch"/>
    <w:link w:val="Style_39"/>
    <w:rPr>
      <w:rFonts w:ascii="Times New Roman" w:hAnsi="Times New Roman"/>
      <w:color w:val="000000"/>
      <w:sz w:val="16"/>
    </w:rPr>
  </w:style>
  <w:style w:styleId="Style_40" w:type="paragraph">
    <w:name w:val="toc 6"/>
    <w:basedOn w:val="Style_16"/>
    <w:next w:val="Style_16"/>
    <w:link w:val="Style_40_ch"/>
    <w:uiPriority w:val="39"/>
    <w:pPr>
      <w:ind w:firstLine="0" w:left="1200"/>
    </w:pPr>
    <w:rPr>
      <w:rFonts w:ascii="Calibri" w:hAnsi="Calibri"/>
      <w:sz w:val="20"/>
    </w:rPr>
  </w:style>
  <w:style w:styleId="Style_40_ch" w:type="character">
    <w:name w:val="toc 6"/>
    <w:basedOn w:val="Style_16_ch"/>
    <w:link w:val="Style_40"/>
    <w:rPr>
      <w:rFonts w:ascii="Calibri" w:hAnsi="Calibri"/>
      <w:sz w:val="20"/>
    </w:rPr>
  </w:style>
  <w:style w:styleId="Style_41" w:type="paragraph">
    <w:name w:val="toc 7"/>
    <w:basedOn w:val="Style_16"/>
    <w:next w:val="Style_16"/>
    <w:link w:val="Style_41_ch"/>
    <w:uiPriority w:val="39"/>
    <w:pPr>
      <w:ind w:firstLine="0" w:left="1440"/>
    </w:pPr>
    <w:rPr>
      <w:rFonts w:ascii="Calibri" w:hAnsi="Calibri"/>
      <w:sz w:val="20"/>
    </w:rPr>
  </w:style>
  <w:style w:styleId="Style_41_ch" w:type="character">
    <w:name w:val="toc 7"/>
    <w:basedOn w:val="Style_16_ch"/>
    <w:link w:val="Style_41"/>
    <w:rPr>
      <w:rFonts w:ascii="Calibri" w:hAnsi="Calibri"/>
      <w:sz w:val="20"/>
    </w:rPr>
  </w:style>
  <w:style w:styleId="Style_42" w:type="paragraph">
    <w:name w:val="Default"/>
    <w:link w:val="Style_42_ch"/>
    <w:rPr>
      <w:rFonts w:ascii="Times New Roman" w:hAnsi="Times New Roman"/>
      <w:color w:val="000000"/>
      <w:sz w:val="24"/>
    </w:rPr>
  </w:style>
  <w:style w:styleId="Style_42_ch" w:type="character">
    <w:name w:val="Default"/>
    <w:link w:val="Style_42"/>
    <w:rPr>
      <w:rFonts w:ascii="Times New Roman" w:hAnsi="Times New Roman"/>
      <w:color w:val="000000"/>
      <w:sz w:val="24"/>
    </w:rPr>
  </w:style>
  <w:style w:styleId="Style_43" w:type="paragraph">
    <w:name w:val="Emphasis"/>
    <w:link w:val="Style_43_ch"/>
    <w:rPr>
      <w:rFonts w:ascii="Times New Roman" w:hAnsi="Times New Roman"/>
      <w:i w:val="1"/>
    </w:rPr>
  </w:style>
  <w:style w:styleId="Style_43_ch" w:type="character">
    <w:name w:val="Emphasis"/>
    <w:link w:val="Style_43"/>
    <w:rPr>
      <w:rFonts w:ascii="Times New Roman" w:hAnsi="Times New Roman"/>
      <w:i w:val="1"/>
    </w:rPr>
  </w:style>
  <w:style w:styleId="Style_44" w:type="paragraph">
    <w:name w:val="Заголовок своего сообщения"/>
    <w:link w:val="Style_44_ch"/>
    <w:rPr>
      <w:b w:val="1"/>
      <w:color w:val="26282F"/>
    </w:rPr>
  </w:style>
  <w:style w:styleId="Style_44_ch" w:type="character">
    <w:name w:val="Заголовок своего сообщения"/>
    <w:link w:val="Style_44"/>
    <w:rPr>
      <w:b w:val="1"/>
      <w:color w:val="26282F"/>
    </w:rPr>
  </w:style>
  <w:style w:styleId="Style_45" w:type="paragraph">
    <w:name w:val="Таблицы (моноширинный)"/>
    <w:basedOn w:val="Style_16"/>
    <w:next w:val="Style_16"/>
    <w:link w:val="Style_4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45_ch" w:type="character">
    <w:name w:val="Таблицы (моноширинный)"/>
    <w:basedOn w:val="Style_16_ch"/>
    <w:link w:val="Style_45"/>
    <w:rPr>
      <w:rFonts w:ascii="Courier New" w:hAnsi="Courier New"/>
      <w:sz w:val="24"/>
    </w:rPr>
  </w:style>
  <w:style w:styleId="Style_46" w:type="paragraph">
    <w:name w:val="Текст информации об изменениях"/>
    <w:basedOn w:val="Style_16"/>
    <w:next w:val="Style_16"/>
    <w:link w:val="Style_46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46_ch" w:type="character">
    <w:name w:val="Текст информации об изменениях"/>
    <w:basedOn w:val="Style_16_ch"/>
    <w:link w:val="Style_46"/>
    <w:rPr>
      <w:rFonts w:ascii="Times New Roman" w:hAnsi="Times New Roman"/>
      <w:color w:val="353842"/>
      <w:sz w:val="18"/>
    </w:rPr>
  </w:style>
  <w:style w:styleId="Style_47" w:type="paragraph">
    <w:name w:val="s_1"/>
    <w:basedOn w:val="Style_16"/>
    <w:link w:val="Style_47_ch"/>
    <w:pPr>
      <w:spacing w:afterAutospacing="on" w:beforeAutospacing="on"/>
      <w:ind/>
    </w:pPr>
    <w:rPr>
      <w:rFonts w:ascii="Times New Roman" w:hAnsi="Times New Roman"/>
      <w:sz w:val="24"/>
    </w:rPr>
  </w:style>
  <w:style w:styleId="Style_47_ch" w:type="character">
    <w:name w:val="s_1"/>
    <w:basedOn w:val="Style_16_ch"/>
    <w:link w:val="Style_47"/>
    <w:rPr>
      <w:rFonts w:ascii="Times New Roman" w:hAnsi="Times New Roman"/>
      <w:sz w:val="24"/>
    </w:rPr>
  </w:style>
  <w:style w:styleId="Style_48" w:type="paragraph">
    <w:name w:val="xl101"/>
    <w:basedOn w:val="Style_16"/>
    <w:link w:val="Style_4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48_ch" w:type="character">
    <w:name w:val="xl101"/>
    <w:basedOn w:val="Style_16_ch"/>
    <w:link w:val="Style_48"/>
    <w:rPr>
      <w:rFonts w:ascii="Times New Roman" w:hAnsi="Times New Roman"/>
      <w:color w:val="FFFFFF"/>
      <w:sz w:val="14"/>
    </w:rPr>
  </w:style>
  <w:style w:styleId="Style_49" w:type="paragraph">
    <w:name w:val="xl89"/>
    <w:basedOn w:val="Style_16"/>
    <w:link w:val="Style_49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49_ch" w:type="character">
    <w:name w:val="xl89"/>
    <w:basedOn w:val="Style_16_ch"/>
    <w:link w:val="Style_49"/>
    <w:rPr>
      <w:rFonts w:ascii="Times New Roman" w:hAnsi="Times New Roman"/>
      <w:i w:val="1"/>
      <w:sz w:val="14"/>
    </w:rPr>
  </w:style>
  <w:style w:styleId="Style_50" w:type="paragraph">
    <w:name w:val="xl80"/>
    <w:basedOn w:val="Style_16"/>
    <w:link w:val="Style_50_ch"/>
    <w:pPr>
      <w:spacing w:afterAutospacing="on" w:beforeAutospacing="on"/>
      <w:ind/>
    </w:pPr>
    <w:rPr>
      <w:rFonts w:ascii="Times New Roman" w:hAnsi="Times New Roman"/>
      <w:sz w:val="24"/>
    </w:rPr>
  </w:style>
  <w:style w:styleId="Style_50_ch" w:type="character">
    <w:name w:val="xl80"/>
    <w:basedOn w:val="Style_16_ch"/>
    <w:link w:val="Style_50"/>
    <w:rPr>
      <w:rFonts w:ascii="Times New Roman" w:hAnsi="Times New Roman"/>
      <w:sz w:val="24"/>
    </w:rPr>
  </w:style>
  <w:style w:styleId="Style_51" w:type="paragraph">
    <w:name w:val="Утратил силу"/>
    <w:link w:val="Style_51_ch"/>
    <w:rPr>
      <w:b w:val="1"/>
      <w:strike w:val="1"/>
      <w:color w:val="666600"/>
    </w:rPr>
  </w:style>
  <w:style w:styleId="Style_51_ch" w:type="character">
    <w:name w:val="Утратил силу"/>
    <w:link w:val="Style_51"/>
    <w:rPr>
      <w:b w:val="1"/>
      <w:strike w:val="1"/>
      <w:color w:val="666600"/>
    </w:rPr>
  </w:style>
  <w:style w:styleId="Style_52" w:type="paragraph">
    <w:name w:val="Footnote Text Char"/>
    <w:link w:val="Style_52_ch"/>
    <w:rPr>
      <w:rFonts w:ascii="Times New Roman" w:hAnsi="Times New Roman"/>
      <w:sz w:val="20"/>
    </w:rPr>
  </w:style>
  <w:style w:styleId="Style_52_ch" w:type="character">
    <w:name w:val="Footnote Text Char"/>
    <w:link w:val="Style_52"/>
    <w:rPr>
      <w:rFonts w:ascii="Times New Roman" w:hAnsi="Times New Roman"/>
      <w:sz w:val="20"/>
    </w:rPr>
  </w:style>
  <w:style w:styleId="Style_53" w:type="paragraph">
    <w:name w:val="Основной текст (2)"/>
    <w:basedOn w:val="Style_16"/>
    <w:link w:val="Style_53_ch"/>
    <w:pPr>
      <w:widowControl w:val="0"/>
      <w:spacing w:before="360" w:line="240" w:lineRule="atLeast"/>
      <w:ind/>
      <w:jc w:val="both"/>
    </w:pPr>
    <w:rPr>
      <w:sz w:val="28"/>
    </w:rPr>
  </w:style>
  <w:style w:styleId="Style_53_ch" w:type="character">
    <w:name w:val="Основной текст (2)"/>
    <w:basedOn w:val="Style_16_ch"/>
    <w:link w:val="Style_53"/>
    <w:rPr>
      <w:sz w:val="28"/>
    </w:rPr>
  </w:style>
  <w:style w:styleId="Style_54" w:type="paragraph">
    <w:name w:val="c21"/>
    <w:basedOn w:val="Style_20"/>
    <w:link w:val="Style_54_ch"/>
  </w:style>
  <w:style w:styleId="Style_54_ch" w:type="character">
    <w:name w:val="c21"/>
    <w:basedOn w:val="Style_20_ch"/>
    <w:link w:val="Style_54"/>
  </w:style>
  <w:style w:styleId="Style_55" w:type="paragraph">
    <w:name w:val="msonormal"/>
    <w:basedOn w:val="Style_16"/>
    <w:link w:val="Style_55_ch"/>
    <w:pPr>
      <w:spacing w:after="200" w:line="276" w:lineRule="auto"/>
      <w:ind/>
    </w:pPr>
    <w:rPr>
      <w:rFonts w:ascii="Times New Roman" w:hAnsi="Times New Roman"/>
      <w:sz w:val="24"/>
    </w:rPr>
  </w:style>
  <w:style w:styleId="Style_55_ch" w:type="character">
    <w:name w:val="msonormal"/>
    <w:basedOn w:val="Style_16_ch"/>
    <w:link w:val="Style_55"/>
    <w:rPr>
      <w:rFonts w:ascii="Times New Roman" w:hAnsi="Times New Roman"/>
      <w:sz w:val="24"/>
    </w:rPr>
  </w:style>
  <w:style w:styleId="Style_56" w:type="paragraph">
    <w:name w:val="Напишите нам"/>
    <w:basedOn w:val="Style_16"/>
    <w:next w:val="Style_16"/>
    <w:link w:val="Style_56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56_ch" w:type="character">
    <w:name w:val="Напишите нам"/>
    <w:basedOn w:val="Style_16_ch"/>
    <w:link w:val="Style_56"/>
    <w:rPr>
      <w:rFonts w:ascii="Times New Roman" w:hAnsi="Times New Roman"/>
      <w:sz w:val="20"/>
    </w:rPr>
  </w:style>
  <w:style w:styleId="Style_57" w:type="paragraph">
    <w:name w:val="xl158"/>
    <w:basedOn w:val="Style_16"/>
    <w:link w:val="Style_5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7_ch" w:type="character">
    <w:name w:val="xl158"/>
    <w:basedOn w:val="Style_16_ch"/>
    <w:link w:val="Style_57"/>
    <w:rPr>
      <w:rFonts w:ascii="Times New Roman" w:hAnsi="Times New Roman"/>
      <w:b w:val="1"/>
      <w:sz w:val="16"/>
    </w:rPr>
  </w:style>
  <w:style w:styleId="Style_58" w:type="paragraph">
    <w:name w:val="Ссылка на утративший силу документ"/>
    <w:link w:val="Style_58_ch"/>
    <w:rPr>
      <w:b w:val="1"/>
      <w:color w:val="749232"/>
    </w:rPr>
  </w:style>
  <w:style w:styleId="Style_58_ch" w:type="character">
    <w:name w:val="Ссылка на утративший силу документ"/>
    <w:link w:val="Style_58"/>
    <w:rPr>
      <w:b w:val="1"/>
      <w:color w:val="749232"/>
    </w:rPr>
  </w:style>
  <w:style w:styleId="Style_59" w:type="paragraph">
    <w:name w:val="Endnote"/>
    <w:basedOn w:val="Style_16"/>
    <w:link w:val="Style_59_ch"/>
    <w:rPr>
      <w:rFonts w:ascii="Calibri" w:hAnsi="Calibri"/>
      <w:sz w:val="20"/>
    </w:rPr>
  </w:style>
  <w:style w:styleId="Style_59_ch" w:type="character">
    <w:name w:val="Endnote"/>
    <w:basedOn w:val="Style_16_ch"/>
    <w:link w:val="Style_59"/>
    <w:rPr>
      <w:rFonts w:ascii="Calibri" w:hAnsi="Calibri"/>
      <w:sz w:val="20"/>
    </w:rPr>
  </w:style>
  <w:style w:styleId="Style_60" w:type="paragraph">
    <w:name w:val="heading 3"/>
    <w:basedOn w:val="Style_16"/>
    <w:next w:val="Style_16"/>
    <w:link w:val="Style_60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0_ch" w:type="character">
    <w:name w:val="heading 3"/>
    <w:basedOn w:val="Style_16_ch"/>
    <w:link w:val="Style_60"/>
    <w:rPr>
      <w:rFonts w:ascii="Arial" w:hAnsi="Arial"/>
      <w:b w:val="1"/>
      <w:sz w:val="26"/>
    </w:rPr>
  </w:style>
  <w:style w:styleId="Style_61" w:type="paragraph">
    <w:name w:val="xl155"/>
    <w:basedOn w:val="Style_16"/>
    <w:link w:val="Style_6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1_ch" w:type="character">
    <w:name w:val="xl155"/>
    <w:basedOn w:val="Style_16_ch"/>
    <w:link w:val="Style_61"/>
    <w:rPr>
      <w:rFonts w:ascii="Times New Roman" w:hAnsi="Times New Roman"/>
      <w:i w:val="1"/>
      <w:sz w:val="14"/>
    </w:rPr>
  </w:style>
  <w:style w:styleId="Style_62" w:type="paragraph">
    <w:name w:val="xl65"/>
    <w:basedOn w:val="Style_16"/>
    <w:link w:val="Style_62_ch"/>
    <w:pPr>
      <w:spacing w:afterAutospacing="on" w:beforeAutospacing="on"/>
      <w:ind/>
    </w:pPr>
    <w:rPr>
      <w:rFonts w:ascii="Times New Roman" w:hAnsi="Times New Roman"/>
      <w:sz w:val="14"/>
    </w:rPr>
  </w:style>
  <w:style w:styleId="Style_62_ch" w:type="character">
    <w:name w:val="xl65"/>
    <w:basedOn w:val="Style_16_ch"/>
    <w:link w:val="Style_62"/>
    <w:rPr>
      <w:rFonts w:ascii="Times New Roman" w:hAnsi="Times New Roman"/>
      <w:sz w:val="14"/>
    </w:rPr>
  </w:style>
  <w:style w:styleId="Style_63" w:type="paragraph">
    <w:name w:val="Прижатый влево"/>
    <w:basedOn w:val="Style_16"/>
    <w:next w:val="Style_16"/>
    <w:link w:val="Style_63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63_ch" w:type="character">
    <w:name w:val="Прижатый влево"/>
    <w:basedOn w:val="Style_16_ch"/>
    <w:link w:val="Style_63"/>
    <w:rPr>
      <w:rFonts w:ascii="Times New Roman" w:hAnsi="Times New Roman"/>
      <w:sz w:val="24"/>
    </w:rPr>
  </w:style>
  <w:style w:styleId="Style_64" w:type="paragraph">
    <w:name w:val="Не вступил в силу"/>
    <w:link w:val="Style_64_ch"/>
    <w:rPr>
      <w:b w:val="1"/>
      <w:color w:val="000000"/>
      <w:shd w:fill="D8EDE8" w:val="clear"/>
    </w:rPr>
  </w:style>
  <w:style w:styleId="Style_64_ch" w:type="character">
    <w:name w:val="Не вступил в силу"/>
    <w:link w:val="Style_64"/>
    <w:rPr>
      <w:b w:val="1"/>
      <w:color w:val="000000"/>
      <w:shd w:fill="D8EDE8" w:val="clear"/>
    </w:rPr>
  </w:style>
  <w:style w:styleId="Style_65" w:type="paragraph">
    <w:name w:val="Найденные слова"/>
    <w:link w:val="Style_65_ch"/>
    <w:rPr>
      <w:b w:val="1"/>
      <w:color w:val="26282F"/>
      <w:shd w:fill="FFF580" w:val="clear"/>
    </w:rPr>
  </w:style>
  <w:style w:styleId="Style_65_ch" w:type="character">
    <w:name w:val="Найденные слова"/>
    <w:link w:val="Style_65"/>
    <w:rPr>
      <w:b w:val="1"/>
      <w:color w:val="26282F"/>
      <w:shd w:fill="FFF580" w:val="clear"/>
    </w:rPr>
  </w:style>
  <w:style w:styleId="Style_66" w:type="paragraph">
    <w:name w:val="endnote reference"/>
    <w:link w:val="Style_66_ch"/>
    <w:rPr>
      <w:rFonts w:ascii="Times New Roman" w:hAnsi="Times New Roman"/>
      <w:vertAlign w:val="superscript"/>
    </w:rPr>
  </w:style>
  <w:style w:styleId="Style_66_ch" w:type="character">
    <w:name w:val="endnote reference"/>
    <w:link w:val="Style_66"/>
    <w:rPr>
      <w:rFonts w:ascii="Times New Roman" w:hAnsi="Times New Roman"/>
      <w:vertAlign w:val="superscript"/>
    </w:rPr>
  </w:style>
  <w:style w:styleId="Style_67" w:type="paragraph">
    <w:name w:val="xl175"/>
    <w:basedOn w:val="Style_16"/>
    <w:link w:val="Style_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7_ch" w:type="character">
    <w:name w:val="xl175"/>
    <w:basedOn w:val="Style_16_ch"/>
    <w:link w:val="Style_67"/>
    <w:rPr>
      <w:rFonts w:ascii="Times New Roman" w:hAnsi="Times New Roman"/>
      <w:i w:val="1"/>
      <w:sz w:val="14"/>
    </w:rPr>
  </w:style>
  <w:style w:styleId="Style_68" w:type="paragraph">
    <w:name w:val="Цветовое выделение"/>
    <w:link w:val="Style_68_ch"/>
    <w:rPr>
      <w:b w:val="1"/>
      <w:color w:val="26282F"/>
    </w:rPr>
  </w:style>
  <w:style w:styleId="Style_68_ch" w:type="character">
    <w:name w:val="Цветовое выделение"/>
    <w:link w:val="Style_68"/>
    <w:rPr>
      <w:b w:val="1"/>
      <w:color w:val="26282F"/>
    </w:rPr>
  </w:style>
  <w:style w:styleId="Style_69" w:type="paragraph">
    <w:name w:val="Заголовок Знак1"/>
    <w:basedOn w:val="Style_20"/>
    <w:link w:val="Style_69_ch"/>
    <w:rPr>
      <w:rFonts w:asciiTheme="majorAscii" w:hAnsiTheme="majorHAnsi"/>
      <w:spacing w:val="-10"/>
      <w:sz w:val="56"/>
    </w:rPr>
  </w:style>
  <w:style w:styleId="Style_69_ch" w:type="character">
    <w:name w:val="Заголовок Знак1"/>
    <w:basedOn w:val="Style_20_ch"/>
    <w:link w:val="Style_69"/>
    <w:rPr>
      <w:rFonts w:asciiTheme="majorAscii" w:hAnsiTheme="majorHAnsi"/>
      <w:spacing w:val="-10"/>
      <w:sz w:val="56"/>
    </w:rPr>
  </w:style>
  <w:style w:styleId="Style_70" w:type="paragraph">
    <w:name w:val="xl118"/>
    <w:basedOn w:val="Style_16"/>
    <w:link w:val="Style_70_ch"/>
    <w:pPr>
      <w:spacing w:afterAutospacing="on" w:beforeAutospacing="on"/>
      <w:ind/>
    </w:pPr>
    <w:rPr>
      <w:rFonts w:ascii="Times New Roman" w:hAnsi="Times New Roman"/>
      <w:sz w:val="14"/>
    </w:rPr>
  </w:style>
  <w:style w:styleId="Style_70_ch" w:type="character">
    <w:name w:val="xl118"/>
    <w:basedOn w:val="Style_16_ch"/>
    <w:link w:val="Style_70"/>
    <w:rPr>
      <w:rFonts w:ascii="Times New Roman" w:hAnsi="Times New Roman"/>
      <w:sz w:val="14"/>
    </w:rPr>
  </w:style>
  <w:style w:styleId="Style_71" w:type="paragraph">
    <w:name w:val="Заголовок группы контролов"/>
    <w:basedOn w:val="Style_16"/>
    <w:next w:val="Style_16"/>
    <w:link w:val="Style_71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71_ch" w:type="character">
    <w:name w:val="Заголовок группы контролов"/>
    <w:basedOn w:val="Style_16_ch"/>
    <w:link w:val="Style_71"/>
    <w:rPr>
      <w:rFonts w:ascii="Times New Roman" w:hAnsi="Times New Roman"/>
      <w:b w:val="1"/>
      <w:color w:val="000000"/>
      <w:sz w:val="24"/>
    </w:rPr>
  </w:style>
  <w:style w:styleId="Style_72" w:type="paragraph">
    <w:name w:val="xl120"/>
    <w:basedOn w:val="Style_16"/>
    <w:link w:val="Style_7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72_ch" w:type="character">
    <w:name w:val="xl120"/>
    <w:basedOn w:val="Style_16_ch"/>
    <w:link w:val="Style_72"/>
    <w:rPr>
      <w:rFonts w:ascii="Times New Roman" w:hAnsi="Times New Roman"/>
      <w:b w:val="1"/>
      <w:i w:val="1"/>
      <w:color w:val="000000"/>
      <w:sz w:val="16"/>
    </w:rPr>
  </w:style>
  <w:style w:styleId="Style_73" w:type="paragraph">
    <w:name w:val="xl163"/>
    <w:basedOn w:val="Style_16"/>
    <w:link w:val="Style_7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3_ch" w:type="character">
    <w:name w:val="xl163"/>
    <w:basedOn w:val="Style_16_ch"/>
    <w:link w:val="Style_73"/>
    <w:rPr>
      <w:rFonts w:ascii="Times New Roman" w:hAnsi="Times New Roman"/>
      <w:b w:val="1"/>
      <w:sz w:val="16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74" w:type="paragraph">
    <w:name w:val="xl170"/>
    <w:basedOn w:val="Style_16"/>
    <w:link w:val="Style_7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4_ch" w:type="character">
    <w:name w:val="xl170"/>
    <w:basedOn w:val="Style_16_ch"/>
    <w:link w:val="Style_74"/>
    <w:rPr>
      <w:rFonts w:ascii="Times New Roman" w:hAnsi="Times New Roman"/>
      <w:i w:val="1"/>
      <w:sz w:val="14"/>
    </w:rPr>
  </w:style>
  <w:style w:styleId="Style_75" w:type="paragraph">
    <w:name w:val="xl81"/>
    <w:basedOn w:val="Style_16"/>
    <w:link w:val="Style_7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75_ch" w:type="character">
    <w:name w:val="xl81"/>
    <w:basedOn w:val="Style_16_ch"/>
    <w:link w:val="Style_75"/>
    <w:rPr>
      <w:rFonts w:ascii="Times New Roman" w:hAnsi="Times New Roman"/>
      <w:color w:val="FF0000"/>
      <w:sz w:val="14"/>
    </w:rPr>
  </w:style>
  <w:style w:styleId="Style_76" w:type="paragraph">
    <w:name w:val="Font Style11"/>
    <w:link w:val="Style_76_ch"/>
    <w:rPr>
      <w:rFonts w:ascii="Times New Roman" w:hAnsi="Times New Roman"/>
      <w:sz w:val="22"/>
    </w:rPr>
  </w:style>
  <w:style w:styleId="Style_76_ch" w:type="character">
    <w:name w:val="Font Style11"/>
    <w:link w:val="Style_76"/>
    <w:rPr>
      <w:rFonts w:ascii="Times New Roman" w:hAnsi="Times New Roman"/>
      <w:sz w:val="22"/>
    </w:rPr>
  </w:style>
  <w:style w:styleId="Style_77" w:type="paragraph">
    <w:name w:val="Тема примечания Знак11"/>
    <w:link w:val="Style_77_ch"/>
    <w:rPr>
      <w:rFonts w:ascii="Times New Roman" w:hAnsi="Times New Roman"/>
      <w:b w:val="1"/>
      <w:sz w:val="20"/>
    </w:rPr>
  </w:style>
  <w:style w:styleId="Style_77_ch" w:type="character">
    <w:name w:val="Тема примечания Знак11"/>
    <w:link w:val="Style_77"/>
    <w:rPr>
      <w:rFonts w:ascii="Times New Roman" w:hAnsi="Times New Roman"/>
      <w:b w:val="1"/>
      <w:sz w:val="20"/>
    </w:rPr>
  </w:style>
  <w:style w:styleId="Style_78" w:type="paragraph">
    <w:name w:val="xl148"/>
    <w:basedOn w:val="Style_16"/>
    <w:link w:val="Style_7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8_ch" w:type="character">
    <w:name w:val="xl148"/>
    <w:basedOn w:val="Style_16_ch"/>
    <w:link w:val="Style_78"/>
    <w:rPr>
      <w:rFonts w:ascii="Times New Roman" w:hAnsi="Times New Roman"/>
      <w:b w:val="1"/>
      <w:sz w:val="16"/>
    </w:rPr>
  </w:style>
  <w:style w:styleId="Style_79" w:type="paragraph">
    <w:name w:val="Основной текст (2) + 12 pt"/>
    <w:link w:val="Style_79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79_ch" w:type="character">
    <w:name w:val="Основной текст (2) + 12 pt"/>
    <w:link w:val="Style_79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80" w:type="paragraph">
    <w:name w:val="xl77"/>
    <w:basedOn w:val="Style_16"/>
    <w:link w:val="Style_8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0_ch" w:type="character">
    <w:name w:val="xl77"/>
    <w:basedOn w:val="Style_16_ch"/>
    <w:link w:val="Style_80"/>
    <w:rPr>
      <w:rFonts w:ascii="Times New Roman" w:hAnsi="Times New Roman"/>
      <w:color w:val="000000"/>
      <w:sz w:val="16"/>
    </w:rPr>
  </w:style>
  <w:style w:styleId="Style_81" w:type="paragraph">
    <w:name w:val="xl127"/>
    <w:basedOn w:val="Style_16"/>
    <w:link w:val="Style_8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1_ch" w:type="character">
    <w:name w:val="xl127"/>
    <w:basedOn w:val="Style_16_ch"/>
    <w:link w:val="Style_81"/>
    <w:rPr>
      <w:rFonts w:ascii="Times New Roman" w:hAnsi="Times New Roman"/>
      <w:b w:val="1"/>
      <w:sz w:val="16"/>
    </w:rPr>
  </w:style>
  <w:style w:styleId="Style_82" w:type="paragraph">
    <w:name w:val="Переменная часть"/>
    <w:basedOn w:val="Style_83"/>
    <w:next w:val="Style_16"/>
    <w:link w:val="Style_82_ch"/>
    <w:rPr>
      <w:sz w:val="18"/>
    </w:rPr>
  </w:style>
  <w:style w:styleId="Style_82_ch" w:type="character">
    <w:name w:val="Переменная часть"/>
    <w:basedOn w:val="Style_83_ch"/>
    <w:link w:val="Style_82"/>
    <w:rPr>
      <w:sz w:val="18"/>
    </w:rPr>
  </w:style>
  <w:style w:styleId="Style_84" w:type="paragraph">
    <w:name w:val="xl141"/>
    <w:basedOn w:val="Style_16"/>
    <w:link w:val="Style_84_ch"/>
    <w:pPr>
      <w:spacing w:afterAutospacing="on" w:beforeAutospacing="on"/>
      <w:ind/>
    </w:pPr>
    <w:rPr>
      <w:rFonts w:ascii="Times New Roman" w:hAnsi="Times New Roman"/>
      <w:sz w:val="14"/>
    </w:rPr>
  </w:style>
  <w:style w:styleId="Style_84_ch" w:type="character">
    <w:name w:val="xl141"/>
    <w:basedOn w:val="Style_16_ch"/>
    <w:link w:val="Style_84"/>
    <w:rPr>
      <w:rFonts w:ascii="Times New Roman" w:hAnsi="Times New Roman"/>
      <w:sz w:val="14"/>
    </w:rPr>
  </w:style>
  <w:style w:styleId="Style_85" w:type="paragraph">
    <w:name w:val="xl71"/>
    <w:basedOn w:val="Style_16"/>
    <w:link w:val="Style_85_ch"/>
    <w:pPr>
      <w:spacing w:afterAutospacing="on" w:beforeAutospacing="on"/>
      <w:ind/>
    </w:pPr>
    <w:rPr>
      <w:rFonts w:ascii="Times New Roman" w:hAnsi="Times New Roman"/>
      <w:sz w:val="14"/>
    </w:rPr>
  </w:style>
  <w:style w:styleId="Style_85_ch" w:type="character">
    <w:name w:val="xl71"/>
    <w:basedOn w:val="Style_16_ch"/>
    <w:link w:val="Style_85"/>
    <w:rPr>
      <w:rFonts w:ascii="Times New Roman" w:hAnsi="Times New Roman"/>
      <w:sz w:val="14"/>
    </w:rPr>
  </w:style>
  <w:style w:styleId="Style_86" w:type="paragraph">
    <w:name w:val="xl115"/>
    <w:basedOn w:val="Style_16"/>
    <w:link w:val="Style_8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6_ch" w:type="character">
    <w:name w:val="xl115"/>
    <w:basedOn w:val="Style_16_ch"/>
    <w:link w:val="Style_86"/>
    <w:rPr>
      <w:rFonts w:ascii="Times New Roman" w:hAnsi="Times New Roman"/>
      <w:b w:val="1"/>
      <w:sz w:val="16"/>
    </w:rPr>
  </w:style>
  <w:style w:styleId="Style_87" w:type="paragraph">
    <w:name w:val="blk"/>
    <w:link w:val="Style_87_ch"/>
  </w:style>
  <w:style w:styleId="Style_87_ch" w:type="character">
    <w:name w:val="blk"/>
    <w:link w:val="Style_87"/>
  </w:style>
  <w:style w:styleId="Style_88" w:type="paragraph">
    <w:name w:val="xl67"/>
    <w:basedOn w:val="Style_16"/>
    <w:link w:val="Style_88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88_ch" w:type="character">
    <w:name w:val="xl67"/>
    <w:basedOn w:val="Style_16_ch"/>
    <w:link w:val="Style_88"/>
    <w:rPr>
      <w:rFonts w:ascii="Times New Roman" w:hAnsi="Times New Roman"/>
      <w:color w:val="000000"/>
      <w:sz w:val="16"/>
    </w:rPr>
  </w:style>
  <w:style w:styleId="Style_89" w:type="paragraph">
    <w:name w:val="c7"/>
    <w:link w:val="Style_89_ch"/>
  </w:style>
  <w:style w:styleId="Style_89_ch" w:type="character">
    <w:name w:val="c7"/>
    <w:link w:val="Style_89"/>
  </w:style>
  <w:style w:styleId="Style_90" w:type="paragraph">
    <w:name w:val="xl128"/>
    <w:basedOn w:val="Style_16"/>
    <w:link w:val="Style_90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90_ch" w:type="character">
    <w:name w:val="xl128"/>
    <w:basedOn w:val="Style_16_ch"/>
    <w:link w:val="Style_90"/>
    <w:rPr>
      <w:rFonts w:ascii="Times New Roman" w:hAnsi="Times New Roman"/>
      <w:b w:val="1"/>
      <w:i w:val="1"/>
      <w:color w:val="000000"/>
      <w:sz w:val="16"/>
    </w:rPr>
  </w:style>
  <w:style w:styleId="Style_91" w:type="paragraph">
    <w:name w:val="pTextStyle"/>
    <w:basedOn w:val="Style_16"/>
    <w:link w:val="Style_91_ch"/>
    <w:pPr>
      <w:spacing w:line="252" w:lineRule="auto"/>
      <w:ind/>
    </w:pPr>
    <w:rPr>
      <w:rFonts w:ascii="Times New Roman" w:hAnsi="Times New Roman"/>
      <w:sz w:val="24"/>
    </w:rPr>
  </w:style>
  <w:style w:styleId="Style_91_ch" w:type="character">
    <w:name w:val="pTextStyle"/>
    <w:basedOn w:val="Style_16_ch"/>
    <w:link w:val="Style_91"/>
    <w:rPr>
      <w:rFonts w:ascii="Times New Roman" w:hAnsi="Times New Roman"/>
      <w:sz w:val="24"/>
    </w:rPr>
  </w:style>
  <w:style w:styleId="Style_92" w:type="paragraph">
    <w:name w:val="xl129"/>
    <w:basedOn w:val="Style_16"/>
    <w:link w:val="Style_9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92_ch" w:type="character">
    <w:name w:val="xl129"/>
    <w:basedOn w:val="Style_16_ch"/>
    <w:link w:val="Style_92"/>
    <w:rPr>
      <w:rFonts w:ascii="Times New Roman" w:hAnsi="Times New Roman"/>
      <w:b w:val="1"/>
      <w:i w:val="1"/>
      <w:color w:val="000000"/>
      <w:sz w:val="16"/>
    </w:rPr>
  </w:style>
  <w:style w:styleId="Style_93" w:type="paragraph">
    <w:name w:val="xl153"/>
    <w:basedOn w:val="Style_16"/>
    <w:link w:val="Style_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3_ch" w:type="character">
    <w:name w:val="xl153"/>
    <w:basedOn w:val="Style_16_ch"/>
    <w:link w:val="Style_93"/>
    <w:rPr>
      <w:rFonts w:ascii="Times New Roman" w:hAnsi="Times New Roman"/>
      <w:i w:val="1"/>
      <w:sz w:val="14"/>
    </w:rPr>
  </w:style>
  <w:style w:styleId="Style_94" w:type="paragraph">
    <w:name w:val="xl114"/>
    <w:basedOn w:val="Style_16"/>
    <w:link w:val="Style_9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94_ch" w:type="character">
    <w:name w:val="xl114"/>
    <w:basedOn w:val="Style_16_ch"/>
    <w:link w:val="Style_94"/>
    <w:rPr>
      <w:rFonts w:ascii="Times New Roman" w:hAnsi="Times New Roman"/>
      <w:b w:val="1"/>
      <w:i w:val="1"/>
      <w:color w:val="000000"/>
      <w:sz w:val="16"/>
    </w:rPr>
  </w:style>
  <w:style w:styleId="Style_95" w:type="paragraph">
    <w:link w:val="Style_95_ch"/>
    <w:semiHidden w:val="1"/>
    <w:unhideWhenUsed w:val="1"/>
  </w:style>
  <w:style w:styleId="Style_95_ch" w:type="character">
    <w:link w:val="Style_95"/>
    <w:semiHidden w:val="1"/>
    <w:unhideWhenUsed w:val="1"/>
  </w:style>
  <w:style w:styleId="Style_96" w:type="paragraph">
    <w:name w:val="Центрированный (таблица)"/>
    <w:basedOn w:val="Style_97"/>
    <w:next w:val="Style_16"/>
    <w:link w:val="Style_96_ch"/>
    <w:pPr>
      <w:ind/>
      <w:jc w:val="center"/>
    </w:pPr>
  </w:style>
  <w:style w:styleId="Style_96_ch" w:type="character">
    <w:name w:val="Центрированный (таблица)"/>
    <w:basedOn w:val="Style_97_ch"/>
    <w:link w:val="Style_96"/>
  </w:style>
  <w:style w:styleId="Style_98" w:type="paragraph">
    <w:name w:val="c14"/>
    <w:basedOn w:val="Style_16"/>
    <w:link w:val="Style_98_ch"/>
    <w:pPr>
      <w:spacing w:afterAutospacing="on" w:beforeAutospacing="on"/>
      <w:ind/>
    </w:pPr>
    <w:rPr>
      <w:rFonts w:ascii="Times New Roman" w:hAnsi="Times New Roman"/>
      <w:sz w:val="24"/>
    </w:rPr>
  </w:style>
  <w:style w:styleId="Style_98_ch" w:type="character">
    <w:name w:val="c14"/>
    <w:basedOn w:val="Style_16_ch"/>
    <w:link w:val="Style_98"/>
    <w:rPr>
      <w:rFonts w:ascii="Times New Roman" w:hAnsi="Times New Roman"/>
      <w:sz w:val="24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99" w:type="paragraph">
    <w:name w:val="Внимание: недобросовестность!"/>
    <w:basedOn w:val="Style_100"/>
    <w:next w:val="Style_16"/>
    <w:link w:val="Style_99_ch"/>
  </w:style>
  <w:style w:styleId="Style_99_ch" w:type="character">
    <w:name w:val="Внимание: недобросовестность!"/>
    <w:basedOn w:val="Style_100_ch"/>
    <w:link w:val="Style_99"/>
  </w:style>
  <w:style w:styleId="Style_101" w:type="paragraph">
    <w:name w:val="xl78"/>
    <w:basedOn w:val="Style_16"/>
    <w:link w:val="Style_101_ch"/>
    <w:pPr>
      <w:spacing w:afterAutospacing="on" w:beforeAutospacing="on"/>
      <w:ind/>
    </w:pPr>
    <w:rPr>
      <w:rFonts w:ascii="Times New Roman" w:hAnsi="Times New Roman"/>
      <w:sz w:val="14"/>
    </w:rPr>
  </w:style>
  <w:style w:styleId="Style_101_ch" w:type="character">
    <w:name w:val="xl78"/>
    <w:basedOn w:val="Style_16_ch"/>
    <w:link w:val="Style_101"/>
    <w:rPr>
      <w:rFonts w:ascii="Times New Roman" w:hAnsi="Times New Roman"/>
      <w:sz w:val="14"/>
    </w:rPr>
  </w:style>
  <w:style w:styleId="Style_102" w:type="paragraph">
    <w:name w:val="xl159"/>
    <w:basedOn w:val="Style_16"/>
    <w:link w:val="Style_10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2_ch" w:type="character">
    <w:name w:val="xl159"/>
    <w:basedOn w:val="Style_16_ch"/>
    <w:link w:val="Style_102"/>
    <w:rPr>
      <w:rFonts w:ascii="Times New Roman" w:hAnsi="Times New Roman"/>
      <w:b w:val="1"/>
      <w:sz w:val="16"/>
    </w:rPr>
  </w:style>
  <w:style w:styleId="Style_103" w:type="paragraph">
    <w:name w:val="xl119"/>
    <w:basedOn w:val="Style_16"/>
    <w:link w:val="Style_10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03_ch" w:type="character">
    <w:name w:val="xl119"/>
    <w:basedOn w:val="Style_16_ch"/>
    <w:link w:val="Style_103"/>
    <w:rPr>
      <w:rFonts w:ascii="Times New Roman" w:hAnsi="Times New Roman"/>
      <w:color w:val="FFFFFF"/>
      <w:sz w:val="14"/>
    </w:rPr>
  </w:style>
  <w:style w:styleId="Style_104" w:type="paragraph">
    <w:name w:val="Заголовок чужого сообщения"/>
    <w:link w:val="Style_104_ch"/>
    <w:rPr>
      <w:b w:val="1"/>
      <w:color w:val="FF0000"/>
    </w:rPr>
  </w:style>
  <w:style w:styleId="Style_104_ch" w:type="character">
    <w:name w:val="Заголовок чужого сообщения"/>
    <w:link w:val="Style_104"/>
    <w:rPr>
      <w:b w:val="1"/>
      <w:color w:val="FF0000"/>
    </w:rPr>
  </w:style>
  <w:style w:styleId="Style_105" w:type="paragraph">
    <w:name w:val="Активная гипертекстовая ссылка"/>
    <w:link w:val="Style_105_ch"/>
    <w:rPr>
      <w:b w:val="1"/>
      <w:color w:val="106BBE"/>
      <w:u w:val="single"/>
    </w:rPr>
  </w:style>
  <w:style w:styleId="Style_105_ch" w:type="character">
    <w:name w:val="Активная гипертекстовая ссылка"/>
    <w:link w:val="Style_105"/>
    <w:rPr>
      <w:b w:val="1"/>
      <w:color w:val="106BBE"/>
      <w:u w:val="single"/>
    </w:rPr>
  </w:style>
  <w:style w:styleId="Style_106" w:type="paragraph">
    <w:name w:val="List 2"/>
    <w:basedOn w:val="Style_16"/>
    <w:link w:val="Style_106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06_ch" w:type="character">
    <w:name w:val="List 2"/>
    <w:basedOn w:val="Style_16_ch"/>
    <w:link w:val="Style_106"/>
    <w:rPr>
      <w:rFonts w:ascii="Arial" w:hAnsi="Arial"/>
      <w:sz w:val="20"/>
    </w:rPr>
  </w:style>
  <w:style w:styleId="Style_107" w:type="paragraph">
    <w:name w:val="Название Знак1"/>
    <w:link w:val="Style_107_ch"/>
    <w:rPr>
      <w:rFonts w:ascii="Times New Roman" w:hAnsi="Times New Roman"/>
      <w:sz w:val="24"/>
    </w:rPr>
  </w:style>
  <w:style w:styleId="Style_107_ch" w:type="character">
    <w:name w:val="Название Знак1"/>
    <w:link w:val="Style_107"/>
    <w:rPr>
      <w:rFonts w:ascii="Times New Roman" w:hAnsi="Times New Roman"/>
      <w:sz w:val="24"/>
    </w:rPr>
  </w:style>
  <w:style w:styleId="Style_108" w:type="paragraph">
    <w:name w:val="xl85"/>
    <w:basedOn w:val="Style_16"/>
    <w:link w:val="Style_108_ch"/>
    <w:pPr>
      <w:spacing w:afterAutospacing="on" w:beforeAutospacing="on"/>
      <w:ind/>
    </w:pPr>
    <w:rPr>
      <w:rFonts w:ascii="Times New Roman" w:hAnsi="Times New Roman"/>
      <w:sz w:val="14"/>
    </w:rPr>
  </w:style>
  <w:style w:styleId="Style_108_ch" w:type="character">
    <w:name w:val="xl85"/>
    <w:basedOn w:val="Style_16_ch"/>
    <w:link w:val="Style_108"/>
    <w:rPr>
      <w:rFonts w:ascii="Times New Roman" w:hAnsi="Times New Roman"/>
      <w:sz w:val="14"/>
    </w:rPr>
  </w:style>
  <w:style w:styleId="Style_109" w:type="paragraph">
    <w:name w:val="Примечание."/>
    <w:basedOn w:val="Style_100"/>
    <w:next w:val="Style_16"/>
    <w:link w:val="Style_109_ch"/>
  </w:style>
  <w:style w:styleId="Style_109_ch" w:type="character">
    <w:name w:val="Примечание."/>
    <w:basedOn w:val="Style_100_ch"/>
    <w:link w:val="Style_109"/>
  </w:style>
  <w:style w:styleId="Style_83" w:type="paragraph">
    <w:name w:val="Основное меню (преемственное)"/>
    <w:basedOn w:val="Style_16"/>
    <w:next w:val="Style_16"/>
    <w:link w:val="Style_83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83_ch" w:type="character">
    <w:name w:val="Основное меню (преемственное)"/>
    <w:basedOn w:val="Style_16_ch"/>
    <w:link w:val="Style_83"/>
    <w:rPr>
      <w:rFonts w:ascii="Verdana" w:hAnsi="Verdana"/>
    </w:rPr>
  </w:style>
  <w:style w:styleId="Style_110" w:type="paragraph">
    <w:name w:val="page number"/>
    <w:link w:val="Style_110_ch"/>
    <w:rPr>
      <w:rFonts w:ascii="Times New Roman" w:hAnsi="Times New Roman"/>
    </w:rPr>
  </w:style>
  <w:style w:styleId="Style_110_ch" w:type="character">
    <w:name w:val="page number"/>
    <w:link w:val="Style_110"/>
    <w:rPr>
      <w:rFonts w:ascii="Times New Roman" w:hAnsi="Times New Roman"/>
    </w:rPr>
  </w:style>
  <w:style w:styleId="Style_111" w:type="paragraph">
    <w:name w:val="xl154"/>
    <w:basedOn w:val="Style_16"/>
    <w:link w:val="Style_11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1_ch" w:type="character">
    <w:name w:val="xl154"/>
    <w:basedOn w:val="Style_16_ch"/>
    <w:link w:val="Style_111"/>
    <w:rPr>
      <w:rFonts w:ascii="Times New Roman" w:hAnsi="Times New Roman"/>
      <w:i w:val="1"/>
      <w:sz w:val="14"/>
    </w:rPr>
  </w:style>
  <w:style w:styleId="Style_112" w:type="paragraph">
    <w:name w:val="annotation subject"/>
    <w:basedOn w:val="Style_113"/>
    <w:next w:val="Style_113"/>
    <w:link w:val="Style_112_ch"/>
    <w:rPr>
      <w:b w:val="1"/>
    </w:rPr>
  </w:style>
  <w:style w:styleId="Style_112_ch" w:type="character">
    <w:name w:val="annotation subject"/>
    <w:basedOn w:val="Style_113_ch"/>
    <w:link w:val="Style_112"/>
    <w:rPr>
      <w:b w:val="1"/>
    </w:rPr>
  </w:style>
  <w:style w:styleId="Style_114" w:type="paragraph">
    <w:name w:val="Гиперссылка1"/>
    <w:basedOn w:val="Style_20"/>
    <w:link w:val="Style_114_ch"/>
    <w:rPr>
      <w:color w:val="0000FF"/>
      <w:u w:val="single"/>
    </w:rPr>
  </w:style>
  <w:style w:styleId="Style_114_ch" w:type="character">
    <w:name w:val="Гиперссылка1"/>
    <w:basedOn w:val="Style_20_ch"/>
    <w:link w:val="Style_114"/>
    <w:rPr>
      <w:color w:val="0000FF"/>
      <w:u w:val="single"/>
    </w:rPr>
  </w:style>
  <w:style w:styleId="Style_115" w:type="paragraph">
    <w:name w:val="xl176"/>
    <w:basedOn w:val="Style_16"/>
    <w:link w:val="Style_11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5_ch" w:type="character">
    <w:name w:val="xl176"/>
    <w:basedOn w:val="Style_16_ch"/>
    <w:link w:val="Style_115"/>
    <w:rPr>
      <w:rFonts w:ascii="Times New Roman" w:hAnsi="Times New Roman"/>
      <w:i w:val="1"/>
      <w:sz w:val="14"/>
    </w:rPr>
  </w:style>
  <w:style w:styleId="Style_116" w:type="paragraph">
    <w:name w:val="xl164"/>
    <w:basedOn w:val="Style_16"/>
    <w:link w:val="Style_11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6_ch" w:type="character">
    <w:name w:val="xl164"/>
    <w:basedOn w:val="Style_16_ch"/>
    <w:link w:val="Style_116"/>
    <w:rPr>
      <w:rFonts w:ascii="Times New Roman" w:hAnsi="Times New Roman"/>
      <w:i w:val="1"/>
      <w:sz w:val="14"/>
    </w:rPr>
  </w:style>
  <w:style w:styleId="Style_117" w:type="paragraph">
    <w:name w:val="Тема примечания Знак1"/>
    <w:link w:val="Style_117_ch"/>
    <w:rPr>
      <w:rFonts w:ascii="Times New Roman" w:hAnsi="Times New Roman"/>
      <w:b w:val="1"/>
      <w:sz w:val="20"/>
    </w:rPr>
  </w:style>
  <w:style w:styleId="Style_117_ch" w:type="character">
    <w:name w:val="Тема примечания Знак1"/>
    <w:link w:val="Style_117"/>
    <w:rPr>
      <w:rFonts w:ascii="Times New Roman" w:hAnsi="Times New Roman"/>
      <w:b w:val="1"/>
      <w:sz w:val="20"/>
    </w:rPr>
  </w:style>
  <w:style w:styleId="Style_118" w:type="paragraph">
    <w:name w:val="Колонтитул (правый)"/>
    <w:basedOn w:val="Style_26"/>
    <w:next w:val="Style_16"/>
    <w:link w:val="Style_118_ch"/>
    <w:rPr>
      <w:sz w:val="14"/>
    </w:rPr>
  </w:style>
  <w:style w:styleId="Style_118_ch" w:type="character">
    <w:name w:val="Колонтитул (правый)"/>
    <w:basedOn w:val="Style_26_ch"/>
    <w:link w:val="Style_118"/>
    <w:rPr>
      <w:sz w:val="14"/>
    </w:rPr>
  </w:style>
  <w:style w:styleId="Style_119" w:type="paragraph">
    <w:name w:val="xl109"/>
    <w:basedOn w:val="Style_16"/>
    <w:link w:val="Style_119_ch"/>
    <w:pPr>
      <w:spacing w:afterAutospacing="on" w:beforeAutospacing="on"/>
      <w:ind/>
    </w:pPr>
    <w:rPr>
      <w:rFonts w:ascii="Times New Roman" w:hAnsi="Times New Roman"/>
      <w:sz w:val="14"/>
    </w:rPr>
  </w:style>
  <w:style w:styleId="Style_119_ch" w:type="character">
    <w:name w:val="xl109"/>
    <w:basedOn w:val="Style_16_ch"/>
    <w:link w:val="Style_119"/>
    <w:rPr>
      <w:rFonts w:ascii="Times New Roman" w:hAnsi="Times New Roman"/>
      <w:sz w:val="14"/>
    </w:rPr>
  </w:style>
  <w:style w:styleId="Style_120" w:type="paragraph">
    <w:name w:val="xl96"/>
    <w:basedOn w:val="Style_16"/>
    <w:link w:val="Style_12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0_ch" w:type="character">
    <w:name w:val="xl96"/>
    <w:basedOn w:val="Style_16_ch"/>
    <w:link w:val="Style_120"/>
    <w:rPr>
      <w:rFonts w:ascii="Times New Roman" w:hAnsi="Times New Roman"/>
      <w:color w:val="FF0000"/>
      <w:sz w:val="14"/>
    </w:rPr>
  </w:style>
  <w:style w:styleId="Style_121" w:type="paragraph">
    <w:name w:val="Комментарий"/>
    <w:basedOn w:val="Style_122"/>
    <w:next w:val="Style_16"/>
    <w:link w:val="Style_121_ch"/>
    <w:pPr>
      <w:spacing w:before="75"/>
      <w:ind w:right="0"/>
      <w:jc w:val="both"/>
    </w:pPr>
    <w:rPr>
      <w:color w:val="353842"/>
    </w:rPr>
  </w:style>
  <w:style w:styleId="Style_121_ch" w:type="character">
    <w:name w:val="Комментарий"/>
    <w:basedOn w:val="Style_122_ch"/>
    <w:link w:val="Style_121"/>
    <w:rPr>
      <w:color w:val="353842"/>
    </w:rPr>
  </w:style>
  <w:style w:styleId="Style_123" w:type="paragraph">
    <w:name w:val="xl87"/>
    <w:basedOn w:val="Style_16"/>
    <w:link w:val="Style_1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3_ch" w:type="character">
    <w:name w:val="xl87"/>
    <w:basedOn w:val="Style_16_ch"/>
    <w:link w:val="Style_123"/>
    <w:rPr>
      <w:rFonts w:ascii="Times New Roman" w:hAnsi="Times New Roman"/>
      <w:i w:val="1"/>
      <w:sz w:val="14"/>
    </w:rPr>
  </w:style>
  <w:style w:styleId="Style_124" w:type="paragraph">
    <w:name w:val="toc 3"/>
    <w:basedOn w:val="Style_16"/>
    <w:next w:val="Style_16"/>
    <w:link w:val="Style_124_ch"/>
    <w:uiPriority w:val="39"/>
    <w:pPr>
      <w:ind w:firstLine="0" w:left="480"/>
    </w:pPr>
    <w:rPr>
      <w:rFonts w:ascii="Times New Roman" w:hAnsi="Times New Roman"/>
      <w:sz w:val="28"/>
    </w:rPr>
  </w:style>
  <w:style w:styleId="Style_124_ch" w:type="character">
    <w:name w:val="toc 3"/>
    <w:basedOn w:val="Style_16_ch"/>
    <w:link w:val="Style_124"/>
    <w:rPr>
      <w:rFonts w:ascii="Times New Roman" w:hAnsi="Times New Roman"/>
      <w:sz w:val="28"/>
    </w:rPr>
  </w:style>
  <w:style w:styleId="Style_125" w:type="paragraph">
    <w:name w:val="Неразрешенное упоминание1"/>
    <w:basedOn w:val="Style_20"/>
    <w:link w:val="Style_125_ch"/>
    <w:rPr>
      <w:color w:val="605E5C"/>
      <w:shd w:fill="E1DFDD" w:val="clear"/>
    </w:rPr>
  </w:style>
  <w:style w:styleId="Style_125_ch" w:type="character">
    <w:name w:val="Неразрешенное упоминание1"/>
    <w:basedOn w:val="Style_20_ch"/>
    <w:link w:val="Style_125"/>
    <w:rPr>
      <w:color w:val="605E5C"/>
      <w:shd w:fill="E1DFDD" w:val="clear"/>
    </w:rPr>
  </w:style>
  <w:style w:styleId="Style_126" w:type="paragraph">
    <w:name w:val="xl131"/>
    <w:basedOn w:val="Style_16"/>
    <w:link w:val="Style_12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6_ch" w:type="character">
    <w:name w:val="xl131"/>
    <w:basedOn w:val="Style_16_ch"/>
    <w:link w:val="Style_126"/>
    <w:rPr>
      <w:rFonts w:ascii="Times New Roman" w:hAnsi="Times New Roman"/>
      <w:b w:val="1"/>
      <w:sz w:val="16"/>
    </w:rPr>
  </w:style>
  <w:style w:styleId="Style_127" w:type="paragraph">
    <w:name w:val="xl152"/>
    <w:basedOn w:val="Style_16"/>
    <w:link w:val="Style_127_ch"/>
    <w:pPr>
      <w:spacing w:afterAutospacing="on" w:beforeAutospacing="on"/>
      <w:ind/>
    </w:pPr>
    <w:rPr>
      <w:rFonts w:ascii="Times New Roman" w:hAnsi="Times New Roman"/>
      <w:sz w:val="24"/>
    </w:rPr>
  </w:style>
  <w:style w:styleId="Style_127_ch" w:type="character">
    <w:name w:val="xl152"/>
    <w:basedOn w:val="Style_16_ch"/>
    <w:link w:val="Style_127"/>
    <w:rPr>
      <w:rFonts w:ascii="Times New Roman" w:hAnsi="Times New Roman"/>
      <w:sz w:val="24"/>
    </w:rPr>
  </w:style>
  <w:style w:styleId="Style_128" w:type="paragraph">
    <w:name w:val="Раздел 1"/>
    <w:basedOn w:val="Style_8"/>
    <w:link w:val="Style_128_ch"/>
    <w:pPr>
      <w:keepNext w:val="1"/>
      <w:ind w:firstLine="0" w:left="0"/>
      <w:jc w:val="center"/>
    </w:pPr>
  </w:style>
  <w:style w:styleId="Style_128_ch" w:type="character">
    <w:name w:val="Раздел 1"/>
    <w:basedOn w:val="Style_8_ch"/>
    <w:link w:val="Style_128"/>
  </w:style>
  <w:style w:styleId="Style_129" w:type="paragraph">
    <w:name w:val="xl133"/>
    <w:basedOn w:val="Style_16"/>
    <w:link w:val="Style_12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29_ch" w:type="character">
    <w:name w:val="xl133"/>
    <w:basedOn w:val="Style_16_ch"/>
    <w:link w:val="Style_129"/>
    <w:rPr>
      <w:rFonts w:ascii="Times New Roman" w:hAnsi="Times New Roman"/>
      <w:color w:val="FFFFFF"/>
      <w:sz w:val="24"/>
    </w:rPr>
  </w:style>
  <w:style w:styleId="Style_130" w:type="paragraph">
    <w:name w:val="Колонтитул (левый)"/>
    <w:basedOn w:val="Style_131"/>
    <w:next w:val="Style_16"/>
    <w:link w:val="Style_130_ch"/>
    <w:rPr>
      <w:sz w:val="14"/>
    </w:rPr>
  </w:style>
  <w:style w:styleId="Style_130_ch" w:type="character">
    <w:name w:val="Колонтитул (левый)"/>
    <w:basedOn w:val="Style_131_ch"/>
    <w:link w:val="Style_130"/>
    <w:rPr>
      <w:sz w:val="14"/>
    </w:rPr>
  </w:style>
  <w:style w:styleId="Style_132" w:type="paragraph">
    <w:name w:val="apple-converted-space"/>
    <w:link w:val="Style_132_ch"/>
  </w:style>
  <w:style w:styleId="Style_132_ch" w:type="character">
    <w:name w:val="apple-converted-space"/>
    <w:link w:val="Style_132"/>
  </w:style>
  <w:style w:styleId="Style_133" w:type="paragraph">
    <w:name w:val="xl122"/>
    <w:basedOn w:val="Style_16"/>
    <w:link w:val="Style_133_ch"/>
    <w:pPr>
      <w:spacing w:afterAutospacing="on" w:beforeAutospacing="on"/>
      <w:ind/>
    </w:pPr>
    <w:rPr>
      <w:rFonts w:ascii="Times New Roman" w:hAnsi="Times New Roman"/>
      <w:sz w:val="16"/>
    </w:rPr>
  </w:style>
  <w:style w:styleId="Style_133_ch" w:type="character">
    <w:name w:val="xl122"/>
    <w:basedOn w:val="Style_16_ch"/>
    <w:link w:val="Style_133"/>
    <w:rPr>
      <w:rFonts w:ascii="Times New Roman" w:hAnsi="Times New Roman"/>
      <w:sz w:val="16"/>
    </w:rPr>
  </w:style>
  <w:style w:styleId="Style_134" w:type="paragraph">
    <w:name w:val="xl117"/>
    <w:basedOn w:val="Style_16"/>
    <w:link w:val="Style_134_ch"/>
    <w:pPr>
      <w:spacing w:afterAutospacing="on" w:beforeAutospacing="on"/>
      <w:ind/>
    </w:pPr>
    <w:rPr>
      <w:rFonts w:ascii="Times New Roman" w:hAnsi="Times New Roman"/>
      <w:sz w:val="14"/>
    </w:rPr>
  </w:style>
  <w:style w:styleId="Style_134_ch" w:type="character">
    <w:name w:val="xl117"/>
    <w:basedOn w:val="Style_16_ch"/>
    <w:link w:val="Style_134"/>
    <w:rPr>
      <w:rFonts w:ascii="Times New Roman" w:hAnsi="Times New Roman"/>
      <w:sz w:val="14"/>
    </w:rPr>
  </w:style>
  <w:style w:styleId="Style_135" w:type="paragraph">
    <w:name w:val="Сравнение редакций. Удаленный фрагмент"/>
    <w:link w:val="Style_135_ch"/>
    <w:rPr>
      <w:color w:val="000000"/>
      <w:shd w:fill="C4C413" w:val="clear"/>
    </w:rPr>
  </w:style>
  <w:style w:styleId="Style_135_ch" w:type="character">
    <w:name w:val="Сравнение редакций. Удаленный фрагмент"/>
    <w:link w:val="Style_135"/>
    <w:rPr>
      <w:color w:val="000000"/>
      <w:shd w:fill="C4C413" w:val="clear"/>
    </w:rPr>
  </w:style>
  <w:style w:styleId="Style_136" w:type="paragraph">
    <w:name w:val="таблСлева12"/>
    <w:basedOn w:val="Style_16"/>
    <w:link w:val="Style_136_ch"/>
    <w:rPr>
      <w:rFonts w:ascii="Segoe UI" w:hAnsi="Segoe UI"/>
      <w:sz w:val="24"/>
    </w:rPr>
  </w:style>
  <w:style w:styleId="Style_136_ch" w:type="character">
    <w:name w:val="таблСлева12"/>
    <w:basedOn w:val="Style_16_ch"/>
    <w:link w:val="Style_136"/>
    <w:rPr>
      <w:rFonts w:ascii="Segoe UI" w:hAnsi="Segoe UI"/>
      <w:sz w:val="24"/>
    </w:rPr>
  </w:style>
  <w:style w:styleId="Style_137" w:type="paragraph">
    <w:name w:val="xl95"/>
    <w:basedOn w:val="Style_16"/>
    <w:link w:val="Style_137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37_ch" w:type="character">
    <w:name w:val="xl95"/>
    <w:basedOn w:val="Style_16_ch"/>
    <w:link w:val="Style_137"/>
    <w:rPr>
      <w:rFonts w:ascii="Times New Roman" w:hAnsi="Times New Roman"/>
      <w:color w:val="FFFFFF"/>
      <w:sz w:val="24"/>
    </w:rPr>
  </w:style>
  <w:style w:styleId="Style_138" w:type="paragraph">
    <w:name w:val="xl73"/>
    <w:basedOn w:val="Style_16"/>
    <w:link w:val="Style_13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8_ch" w:type="character">
    <w:name w:val="xl73"/>
    <w:basedOn w:val="Style_16_ch"/>
    <w:link w:val="Style_138"/>
    <w:rPr>
      <w:rFonts w:ascii="Times New Roman" w:hAnsi="Times New Roman"/>
      <w:color w:val="000000"/>
      <w:sz w:val="16"/>
    </w:rPr>
  </w:style>
  <w:style w:styleId="Style_139" w:type="paragraph">
    <w:name w:val="Заголовок1"/>
    <w:basedOn w:val="Style_83"/>
    <w:next w:val="Style_16"/>
    <w:link w:val="Style_139_ch"/>
    <w:rPr>
      <w:b w:val="1"/>
      <w:color w:val="0058A9"/>
    </w:rPr>
  </w:style>
  <w:style w:styleId="Style_139_ch" w:type="character">
    <w:name w:val="Заголовок1"/>
    <w:basedOn w:val="Style_83_ch"/>
    <w:link w:val="Style_139"/>
    <w:rPr>
      <w:b w:val="1"/>
      <w:color w:val="0058A9"/>
    </w:rPr>
  </w:style>
  <w:style w:styleId="Style_140" w:type="paragraph">
    <w:name w:val="xl147"/>
    <w:basedOn w:val="Style_16"/>
    <w:link w:val="Style_14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40_ch" w:type="character">
    <w:name w:val="xl147"/>
    <w:basedOn w:val="Style_16_ch"/>
    <w:link w:val="Style_140"/>
    <w:rPr>
      <w:rFonts w:ascii="Times New Roman" w:hAnsi="Times New Roman"/>
      <w:color w:val="000000"/>
      <w:sz w:val="16"/>
    </w:rPr>
  </w:style>
  <w:style w:styleId="Style_141" w:type="paragraph">
    <w:name w:val="Моноширинный"/>
    <w:basedOn w:val="Style_16"/>
    <w:next w:val="Style_16"/>
    <w:link w:val="Style_141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41_ch" w:type="character">
    <w:name w:val="Моноширинный"/>
    <w:basedOn w:val="Style_16_ch"/>
    <w:link w:val="Style_141"/>
    <w:rPr>
      <w:rFonts w:ascii="Courier New" w:hAnsi="Courier New"/>
      <w:sz w:val="24"/>
    </w:rPr>
  </w:style>
  <w:style w:styleId="Style_142" w:type="paragraph">
    <w:name w:val="xl63"/>
    <w:basedOn w:val="Style_16"/>
    <w:link w:val="Style_142_ch"/>
    <w:pPr>
      <w:spacing w:afterAutospacing="on" w:beforeAutospacing="on"/>
      <w:ind/>
    </w:pPr>
    <w:rPr>
      <w:rFonts w:ascii="Times New Roman" w:hAnsi="Times New Roman"/>
      <w:sz w:val="24"/>
    </w:rPr>
  </w:style>
  <w:style w:styleId="Style_142_ch" w:type="character">
    <w:name w:val="xl63"/>
    <w:basedOn w:val="Style_16_ch"/>
    <w:link w:val="Style_142"/>
    <w:rPr>
      <w:rFonts w:ascii="Times New Roman" w:hAnsi="Times New Roman"/>
      <w:sz w:val="24"/>
    </w:rPr>
  </w:style>
  <w:style w:styleId="Style_143" w:type="paragraph">
    <w:name w:val="xl76"/>
    <w:basedOn w:val="Style_16"/>
    <w:link w:val="Style_143_ch"/>
    <w:pPr>
      <w:spacing w:afterAutospacing="on" w:beforeAutospacing="on"/>
      <w:ind/>
    </w:pPr>
    <w:rPr>
      <w:rFonts w:ascii="Times New Roman" w:hAnsi="Times New Roman"/>
      <w:sz w:val="16"/>
    </w:rPr>
  </w:style>
  <w:style w:styleId="Style_143_ch" w:type="character">
    <w:name w:val="xl76"/>
    <w:basedOn w:val="Style_16_ch"/>
    <w:link w:val="Style_143"/>
    <w:rPr>
      <w:rFonts w:ascii="Times New Roman" w:hAnsi="Times New Roman"/>
      <w:sz w:val="16"/>
    </w:rPr>
  </w:style>
  <w:style w:styleId="Style_144" w:type="paragraph">
    <w:name w:val="xl64"/>
    <w:basedOn w:val="Style_16"/>
    <w:link w:val="Style_144_ch"/>
    <w:pPr>
      <w:spacing w:afterAutospacing="on" w:beforeAutospacing="on"/>
      <w:ind/>
    </w:pPr>
    <w:rPr>
      <w:rFonts w:ascii="Times New Roman" w:hAnsi="Times New Roman"/>
      <w:sz w:val="24"/>
    </w:rPr>
  </w:style>
  <w:style w:styleId="Style_144_ch" w:type="character">
    <w:name w:val="xl64"/>
    <w:basedOn w:val="Style_16_ch"/>
    <w:link w:val="Style_144"/>
    <w:rPr>
      <w:rFonts w:ascii="Times New Roman" w:hAnsi="Times New Roman"/>
      <w:sz w:val="24"/>
    </w:rPr>
  </w:style>
  <w:style w:styleId="Style_145" w:type="paragraph">
    <w:name w:val="Комментарий пользователя"/>
    <w:basedOn w:val="Style_121"/>
    <w:next w:val="Style_16"/>
    <w:link w:val="Style_145_ch"/>
    <w:pPr>
      <w:ind/>
      <w:jc w:val="left"/>
    </w:pPr>
  </w:style>
  <w:style w:styleId="Style_145_ch" w:type="character">
    <w:name w:val="Комментарий пользователя"/>
    <w:basedOn w:val="Style_121_ch"/>
    <w:link w:val="Style_145"/>
  </w:style>
  <w:style w:styleId="Style_146" w:type="paragraph">
    <w:name w:val="xl165"/>
    <w:basedOn w:val="Style_16"/>
    <w:link w:val="Style_146_ch"/>
    <w:pPr>
      <w:spacing w:afterAutospacing="on" w:beforeAutospacing="on"/>
      <w:ind/>
    </w:pPr>
    <w:rPr>
      <w:rFonts w:ascii="Times New Roman" w:hAnsi="Times New Roman"/>
      <w:sz w:val="14"/>
    </w:rPr>
  </w:style>
  <w:style w:styleId="Style_146_ch" w:type="character">
    <w:name w:val="xl165"/>
    <w:basedOn w:val="Style_16_ch"/>
    <w:link w:val="Style_146"/>
    <w:rPr>
      <w:rFonts w:ascii="Times New Roman" w:hAnsi="Times New Roman"/>
      <w:sz w:val="14"/>
    </w:rPr>
  </w:style>
  <w:style w:styleId="Style_147" w:type="paragraph">
    <w:name w:val="xl140"/>
    <w:basedOn w:val="Style_16"/>
    <w:link w:val="Style_14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7_ch" w:type="character">
    <w:name w:val="xl140"/>
    <w:basedOn w:val="Style_16_ch"/>
    <w:link w:val="Style_147"/>
    <w:rPr>
      <w:rFonts w:ascii="Times New Roman" w:hAnsi="Times New Roman"/>
      <w:b w:val="1"/>
      <w:sz w:val="16"/>
    </w:rPr>
  </w:style>
  <w:style w:styleId="Style_148" w:type="paragraph">
    <w:name w:val="formattext"/>
    <w:basedOn w:val="Style_16"/>
    <w:link w:val="Style_148_ch"/>
    <w:pPr>
      <w:spacing w:afterAutospacing="on" w:beforeAutospacing="on"/>
      <w:ind/>
    </w:pPr>
    <w:rPr>
      <w:rFonts w:ascii="Times New Roman" w:hAnsi="Times New Roman"/>
      <w:sz w:val="24"/>
    </w:rPr>
  </w:style>
  <w:style w:styleId="Style_148_ch" w:type="character">
    <w:name w:val="formattext"/>
    <w:basedOn w:val="Style_16_ch"/>
    <w:link w:val="Style_148"/>
    <w:rPr>
      <w:rFonts w:ascii="Times New Roman" w:hAnsi="Times New Roman"/>
      <w:sz w:val="24"/>
    </w:rPr>
  </w:style>
  <w:style w:styleId="Style_149" w:type="paragraph">
    <w:name w:val="FollowedHyperlink"/>
    <w:basedOn w:val="Style_20"/>
    <w:link w:val="Style_149_ch"/>
    <w:rPr>
      <w:color w:themeColor="followedHyperlink" w:val="954F72"/>
      <w:u w:val="single"/>
    </w:rPr>
  </w:style>
  <w:style w:styleId="Style_149_ch" w:type="character">
    <w:name w:val="FollowedHyperlink"/>
    <w:basedOn w:val="Style_20_ch"/>
    <w:link w:val="Style_149"/>
    <w:rPr>
      <w:color w:themeColor="followedHyperlink" w:val="954F72"/>
      <w:u w:val="single"/>
    </w:rPr>
  </w:style>
  <w:style w:styleId="Style_150" w:type="paragraph">
    <w:name w:val="xl130"/>
    <w:basedOn w:val="Style_16"/>
    <w:link w:val="Style_15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0_ch" w:type="character">
    <w:name w:val="xl130"/>
    <w:basedOn w:val="Style_16_ch"/>
    <w:link w:val="Style_150"/>
    <w:rPr>
      <w:rFonts w:ascii="Times New Roman" w:hAnsi="Times New Roman"/>
      <w:b w:val="1"/>
      <w:sz w:val="16"/>
    </w:rPr>
  </w:style>
  <w:style w:styleId="Style_151" w:type="paragraph">
    <w:name w:val="xl169"/>
    <w:basedOn w:val="Style_16"/>
    <w:link w:val="Style_15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1_ch" w:type="character">
    <w:name w:val="xl169"/>
    <w:basedOn w:val="Style_16_ch"/>
    <w:link w:val="Style_151"/>
    <w:rPr>
      <w:rFonts w:ascii="Times New Roman" w:hAnsi="Times New Roman"/>
      <w:i w:val="1"/>
      <w:sz w:val="14"/>
    </w:rPr>
  </w:style>
  <w:style w:styleId="Style_152" w:type="paragraph">
    <w:name w:val="xl93"/>
    <w:basedOn w:val="Style_16"/>
    <w:link w:val="Style_152_ch"/>
    <w:pPr>
      <w:spacing w:afterAutospacing="on" w:beforeAutospacing="on"/>
      <w:ind/>
    </w:pPr>
    <w:rPr>
      <w:rFonts w:ascii="Times New Roman" w:hAnsi="Times New Roman"/>
      <w:sz w:val="24"/>
    </w:rPr>
  </w:style>
  <w:style w:styleId="Style_152_ch" w:type="character">
    <w:name w:val="xl93"/>
    <w:basedOn w:val="Style_16_ch"/>
    <w:link w:val="Style_152"/>
    <w:rPr>
      <w:rFonts w:ascii="Times New Roman" w:hAnsi="Times New Roman"/>
      <w:sz w:val="24"/>
    </w:rPr>
  </w:style>
  <w:style w:styleId="Style_153" w:type="paragraph">
    <w:name w:val="xl84"/>
    <w:basedOn w:val="Style_16"/>
    <w:link w:val="Style_153_ch"/>
    <w:pPr>
      <w:spacing w:afterAutospacing="on" w:beforeAutospacing="on"/>
      <w:ind/>
    </w:pPr>
    <w:rPr>
      <w:rFonts w:ascii="Times New Roman" w:hAnsi="Times New Roman"/>
      <w:sz w:val="14"/>
    </w:rPr>
  </w:style>
  <w:style w:styleId="Style_153_ch" w:type="character">
    <w:name w:val="xl84"/>
    <w:basedOn w:val="Style_16_ch"/>
    <w:link w:val="Style_153"/>
    <w:rPr>
      <w:rFonts w:ascii="Times New Roman" w:hAnsi="Times New Roman"/>
      <w:sz w:val="14"/>
    </w:rPr>
  </w:style>
  <w:style w:styleId="Style_154" w:type="paragraph">
    <w:name w:val="Пример."/>
    <w:basedOn w:val="Style_100"/>
    <w:next w:val="Style_16"/>
    <w:link w:val="Style_154_ch"/>
  </w:style>
  <w:style w:styleId="Style_154_ch" w:type="character">
    <w:name w:val="Пример."/>
    <w:basedOn w:val="Style_100_ch"/>
    <w:link w:val="Style_154"/>
  </w:style>
  <w:style w:styleId="Style_155" w:type="paragraph">
    <w:name w:val="heading 5"/>
    <w:next w:val="Style_16"/>
    <w:link w:val="Style_15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5_ch" w:type="character">
    <w:name w:val="heading 5"/>
    <w:link w:val="Style_155"/>
    <w:rPr>
      <w:rFonts w:ascii="XO Thames" w:hAnsi="XO Thames"/>
      <w:b w:val="1"/>
      <w:sz w:val="22"/>
    </w:rPr>
  </w:style>
  <w:style w:styleId="Style_156" w:type="paragraph">
    <w:name w:val="xl168"/>
    <w:basedOn w:val="Style_16"/>
    <w:link w:val="Style_15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56_ch" w:type="character">
    <w:name w:val="xl168"/>
    <w:basedOn w:val="Style_16_ch"/>
    <w:link w:val="Style_156"/>
    <w:rPr>
      <w:rFonts w:ascii="Times New Roman" w:hAnsi="Times New Roman"/>
      <w:b w:val="1"/>
      <w:sz w:val="14"/>
    </w:rPr>
  </w:style>
  <w:style w:styleId="Style_157" w:type="paragraph">
    <w:name w:val="xl107"/>
    <w:basedOn w:val="Style_16"/>
    <w:link w:val="Style_15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7_ch" w:type="character">
    <w:name w:val="xl107"/>
    <w:basedOn w:val="Style_16_ch"/>
    <w:link w:val="Style_157"/>
    <w:rPr>
      <w:rFonts w:ascii="Times New Roman" w:hAnsi="Times New Roman"/>
      <w:color w:val="000000"/>
      <w:sz w:val="16"/>
    </w:rPr>
  </w:style>
  <w:style w:styleId="Style_158" w:type="paragraph">
    <w:name w:val="ConsPlusCell"/>
    <w:link w:val="Style_158_ch"/>
    <w:rPr>
      <w:rFonts w:ascii="Arial" w:hAnsi="Arial"/>
      <w:sz w:val="20"/>
    </w:rPr>
  </w:style>
  <w:style w:styleId="Style_158_ch" w:type="character">
    <w:name w:val="ConsPlusCell"/>
    <w:link w:val="Style_158"/>
    <w:rPr>
      <w:rFonts w:ascii="Arial" w:hAnsi="Arial"/>
      <w:sz w:val="20"/>
    </w:rPr>
  </w:style>
  <w:style w:styleId="Style_159" w:type="paragraph">
    <w:name w:val="xl172"/>
    <w:basedOn w:val="Style_16"/>
    <w:link w:val="Style_15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9_ch" w:type="character">
    <w:name w:val="xl172"/>
    <w:basedOn w:val="Style_16_ch"/>
    <w:link w:val="Style_159"/>
    <w:rPr>
      <w:rFonts w:ascii="Times New Roman" w:hAnsi="Times New Roman"/>
      <w:i w:val="1"/>
      <w:sz w:val="14"/>
    </w:rPr>
  </w:style>
  <w:style w:styleId="Style_160" w:type="paragraph">
    <w:name w:val="Информация об изменениях"/>
    <w:basedOn w:val="Style_46"/>
    <w:next w:val="Style_16"/>
    <w:link w:val="Style_160_ch"/>
    <w:pPr>
      <w:spacing w:before="180"/>
      <w:ind w:firstLine="0" w:left="360" w:right="360"/>
    </w:pPr>
  </w:style>
  <w:style w:styleId="Style_160_ch" w:type="character">
    <w:name w:val="Информация об изменениях"/>
    <w:basedOn w:val="Style_46_ch"/>
    <w:link w:val="Style_160"/>
  </w:style>
  <w:style w:styleId="Style_161" w:type="paragraph">
    <w:name w:val="xl139"/>
    <w:basedOn w:val="Style_16"/>
    <w:link w:val="Style_16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1_ch" w:type="character">
    <w:name w:val="xl139"/>
    <w:basedOn w:val="Style_16_ch"/>
    <w:link w:val="Style_161"/>
    <w:rPr>
      <w:rFonts w:ascii="Times New Roman" w:hAnsi="Times New Roman"/>
      <w:b w:val="1"/>
      <w:sz w:val="16"/>
    </w:rPr>
  </w:style>
  <w:style w:styleId="Style_162" w:type="paragraph">
    <w:name w:val="xl173"/>
    <w:basedOn w:val="Style_16"/>
    <w:link w:val="Style_16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2_ch" w:type="character">
    <w:name w:val="xl173"/>
    <w:basedOn w:val="Style_16_ch"/>
    <w:link w:val="Style_162"/>
    <w:rPr>
      <w:rFonts w:ascii="Times New Roman" w:hAnsi="Times New Roman"/>
      <w:i w:val="1"/>
      <w:sz w:val="14"/>
    </w:rPr>
  </w:style>
  <w:style w:styleId="Style_163" w:type="paragraph">
    <w:name w:val="Ссылка на официальную публикацию"/>
    <w:basedOn w:val="Style_16"/>
    <w:next w:val="Style_16"/>
    <w:link w:val="Style_16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63_ch" w:type="character">
    <w:name w:val="Ссылка на официальную публикацию"/>
    <w:basedOn w:val="Style_16_ch"/>
    <w:link w:val="Style_163"/>
    <w:rPr>
      <w:rFonts w:ascii="Times New Roman" w:hAnsi="Times New Roman"/>
      <w:sz w:val="24"/>
    </w:rPr>
  </w:style>
  <w:style w:styleId="Style_164" w:type="paragraph">
    <w:name w:val="xl151"/>
    <w:basedOn w:val="Style_16"/>
    <w:link w:val="Style_1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4_ch" w:type="character">
    <w:name w:val="xl151"/>
    <w:basedOn w:val="Style_16_ch"/>
    <w:link w:val="Style_164"/>
    <w:rPr>
      <w:rFonts w:ascii="Times New Roman" w:hAnsi="Times New Roman"/>
      <w:i w:val="1"/>
      <w:sz w:val="14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65" w:type="paragraph">
    <w:name w:val="xl145"/>
    <w:basedOn w:val="Style_16"/>
    <w:link w:val="Style_16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5_ch" w:type="character">
    <w:name w:val="xl145"/>
    <w:basedOn w:val="Style_16_ch"/>
    <w:link w:val="Style_165"/>
    <w:rPr>
      <w:rFonts w:ascii="Times New Roman" w:hAnsi="Times New Roman"/>
      <w:b w:val="1"/>
      <w:color w:val="000000"/>
      <w:sz w:val="16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166" w:type="paragraph">
    <w:name w:val="Информация об изменениях документа"/>
    <w:basedOn w:val="Style_121"/>
    <w:next w:val="Style_16"/>
    <w:link w:val="Style_166_ch"/>
    <w:rPr>
      <w:i w:val="1"/>
    </w:rPr>
  </w:style>
  <w:style w:styleId="Style_166_ch" w:type="character">
    <w:name w:val="Информация об изменениях документа"/>
    <w:basedOn w:val="Style_121_ch"/>
    <w:link w:val="Style_166"/>
    <w:rPr>
      <w:i w:val="1"/>
    </w:rPr>
  </w:style>
  <w:style w:styleId="Style_167" w:type="paragraph">
    <w:name w:val="xl121"/>
    <w:basedOn w:val="Style_16"/>
    <w:link w:val="Style_167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67_ch" w:type="character">
    <w:name w:val="xl121"/>
    <w:basedOn w:val="Style_16_ch"/>
    <w:link w:val="Style_167"/>
    <w:rPr>
      <w:rFonts w:ascii="Times New Roman" w:hAnsi="Times New Roman"/>
      <w:b w:val="1"/>
      <w:i w:val="1"/>
      <w:color w:val="000000"/>
      <w:sz w:val="16"/>
    </w:rPr>
  </w:style>
  <w:style w:styleId="Style_168" w:type="paragraph">
    <w:name w:val="Balloon Text"/>
    <w:basedOn w:val="Style_16"/>
    <w:link w:val="Style_168_ch"/>
    <w:rPr>
      <w:rFonts w:ascii="Segoe UI" w:hAnsi="Segoe UI"/>
      <w:sz w:val="18"/>
    </w:rPr>
  </w:style>
  <w:style w:styleId="Style_168_ch" w:type="character">
    <w:name w:val="Balloon Text"/>
    <w:basedOn w:val="Style_16_ch"/>
    <w:link w:val="Style_168"/>
    <w:rPr>
      <w:rFonts w:ascii="Segoe UI" w:hAnsi="Segoe UI"/>
      <w:sz w:val="18"/>
    </w:rPr>
  </w:style>
  <w:style w:styleId="Style_169" w:type="paragraph">
    <w:name w:val="Сравнение редакций"/>
    <w:link w:val="Style_169_ch"/>
    <w:rPr>
      <w:b w:val="1"/>
      <w:color w:val="26282F"/>
    </w:rPr>
  </w:style>
  <w:style w:styleId="Style_169_ch" w:type="character">
    <w:name w:val="Сравнение редакций"/>
    <w:link w:val="Style_169"/>
    <w:rPr>
      <w:b w:val="1"/>
      <w:color w:val="26282F"/>
    </w:rPr>
  </w:style>
  <w:style w:styleId="Style_170" w:type="paragraph">
    <w:name w:val="xl66"/>
    <w:basedOn w:val="Style_16"/>
    <w:link w:val="Style_170_ch"/>
    <w:pPr>
      <w:spacing w:afterAutospacing="on" w:beforeAutospacing="on"/>
      <w:ind/>
    </w:pPr>
    <w:rPr>
      <w:rFonts w:ascii="Times New Roman" w:hAnsi="Times New Roman"/>
      <w:sz w:val="24"/>
    </w:rPr>
  </w:style>
  <w:style w:styleId="Style_170_ch" w:type="character">
    <w:name w:val="xl66"/>
    <w:basedOn w:val="Style_16_ch"/>
    <w:link w:val="Style_170"/>
    <w:rPr>
      <w:rFonts w:ascii="Times New Roman" w:hAnsi="Times New Roman"/>
      <w:sz w:val="24"/>
    </w:rPr>
  </w:style>
  <w:style w:styleId="Style_171" w:type="paragraph">
    <w:name w:val="Body Text"/>
    <w:basedOn w:val="Style_16"/>
    <w:link w:val="Style_171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71_ch" w:type="character">
    <w:name w:val="Body Text"/>
    <w:basedOn w:val="Style_16_ch"/>
    <w:link w:val="Style_171"/>
    <w:rPr>
      <w:rFonts w:ascii="Times New Roman" w:hAnsi="Times New Roman"/>
      <w:sz w:val="24"/>
    </w:rPr>
  </w:style>
  <w:style w:styleId="Style_172" w:type="paragraph">
    <w:name w:val="xl157"/>
    <w:basedOn w:val="Style_16"/>
    <w:link w:val="Style_17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72_ch" w:type="character">
    <w:name w:val="xl157"/>
    <w:basedOn w:val="Style_16_ch"/>
    <w:link w:val="Style_172"/>
    <w:rPr>
      <w:rFonts w:ascii="Times New Roman" w:hAnsi="Times New Roman"/>
      <w:b w:val="1"/>
      <w:sz w:val="24"/>
    </w:rPr>
  </w:style>
  <w:style w:styleId="Style_173" w:type="paragraph">
    <w:name w:val="markedcontent"/>
    <w:basedOn w:val="Style_20"/>
    <w:link w:val="Style_173_ch"/>
  </w:style>
  <w:style w:styleId="Style_173_ch" w:type="character">
    <w:name w:val="markedcontent"/>
    <w:basedOn w:val="Style_20_ch"/>
    <w:link w:val="Style_173"/>
  </w:style>
  <w:style w:styleId="Style_174" w:type="paragraph">
    <w:name w:val="xl82"/>
    <w:basedOn w:val="Style_16"/>
    <w:link w:val="Style_17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74_ch" w:type="character">
    <w:name w:val="xl82"/>
    <w:basedOn w:val="Style_16_ch"/>
    <w:link w:val="Style_174"/>
    <w:rPr>
      <w:rFonts w:ascii="Times New Roman" w:hAnsi="Times New Roman"/>
      <w:color w:val="FF0000"/>
      <w:sz w:val="14"/>
    </w:rPr>
  </w:style>
  <w:style w:styleId="Style_175" w:type="paragraph">
    <w:name w:val="Заголовок для информации об изменениях"/>
    <w:basedOn w:val="Style_8"/>
    <w:next w:val="Style_16"/>
    <w:link w:val="Style_175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75_ch" w:type="character">
    <w:name w:val="Заголовок для информации об изменениях"/>
    <w:basedOn w:val="Style_8_ch"/>
    <w:link w:val="Style_175"/>
    <w:rPr>
      <w:b w:val="0"/>
      <w:sz w:val="18"/>
    </w:rPr>
  </w:style>
  <w:style w:styleId="Style_176" w:type="paragraph">
    <w:name w:val="Неразрешенное упоминание2"/>
    <w:link w:val="Style_176_ch"/>
    <w:rPr>
      <w:color w:val="605E5C"/>
      <w:shd w:fill="E1DFDD" w:val="clear"/>
    </w:rPr>
  </w:style>
  <w:style w:styleId="Style_176_ch" w:type="character">
    <w:name w:val="Неразрешенное упоминание2"/>
    <w:link w:val="Style_176"/>
    <w:rPr>
      <w:color w:val="605E5C"/>
      <w:shd w:fill="E1DFDD" w:val="clear"/>
    </w:rPr>
  </w:style>
  <w:style w:styleId="Style_177" w:type="paragraph">
    <w:name w:val="xl134"/>
    <w:basedOn w:val="Style_16"/>
    <w:link w:val="Style_177_ch"/>
    <w:pPr>
      <w:spacing w:afterAutospacing="on" w:beforeAutospacing="on"/>
      <w:ind/>
    </w:pPr>
    <w:rPr>
      <w:rFonts w:ascii="Times New Roman" w:hAnsi="Times New Roman"/>
      <w:sz w:val="14"/>
    </w:rPr>
  </w:style>
  <w:style w:styleId="Style_177_ch" w:type="character">
    <w:name w:val="xl134"/>
    <w:basedOn w:val="Style_16_ch"/>
    <w:link w:val="Style_177"/>
    <w:rPr>
      <w:rFonts w:ascii="Times New Roman" w:hAnsi="Times New Roman"/>
      <w:sz w:val="14"/>
    </w:rPr>
  </w:style>
  <w:style w:styleId="Style_178" w:type="paragraph">
    <w:name w:val="Subtle Emphasis"/>
    <w:link w:val="Style_178_ch"/>
    <w:rPr>
      <w:i w:val="1"/>
      <w:color w:val="404040"/>
    </w:rPr>
  </w:style>
  <w:style w:styleId="Style_178_ch" w:type="character">
    <w:name w:val="Subtle Emphasis"/>
    <w:link w:val="Style_178"/>
    <w:rPr>
      <w:i w:val="1"/>
      <w:color w:val="404040"/>
    </w:rPr>
  </w:style>
  <w:style w:styleId="Style_5" w:type="paragraph">
    <w:name w:val="Hyperlink"/>
    <w:basedOn w:val="Style_20"/>
    <w:link w:val="Style_5_ch"/>
    <w:rPr>
      <w:color w:themeColor="hyperlink" w:val="0563C1"/>
      <w:u w:val="single"/>
    </w:rPr>
  </w:style>
  <w:style w:styleId="Style_5_ch" w:type="character">
    <w:name w:val="Hyperlink"/>
    <w:basedOn w:val="Style_20_ch"/>
    <w:link w:val="Style_5"/>
    <w:rPr>
      <w:color w:themeColor="hyperlink" w:val="0563C1"/>
      <w:u w:val="single"/>
    </w:rPr>
  </w:style>
  <w:style w:styleId="Style_179" w:type="paragraph">
    <w:name w:val="Footnote"/>
    <w:basedOn w:val="Style_16"/>
    <w:link w:val="Style_179_ch"/>
    <w:rPr>
      <w:rFonts w:ascii="Times New Roman" w:hAnsi="Times New Roman"/>
      <w:sz w:val="20"/>
    </w:rPr>
  </w:style>
  <w:style w:styleId="Style_179_ch" w:type="character">
    <w:name w:val="Footnote"/>
    <w:basedOn w:val="Style_16_ch"/>
    <w:link w:val="Style_179"/>
    <w:rPr>
      <w:rFonts w:ascii="Times New Roman" w:hAnsi="Times New Roman"/>
      <w:sz w:val="20"/>
    </w:rPr>
  </w:style>
  <w:style w:styleId="Style_180" w:type="paragraph">
    <w:name w:val="Текст примечания Знак11"/>
    <w:link w:val="Style_180_ch"/>
    <w:rPr>
      <w:rFonts w:ascii="Times New Roman" w:hAnsi="Times New Roman"/>
      <w:sz w:val="20"/>
    </w:rPr>
  </w:style>
  <w:style w:styleId="Style_180_ch" w:type="character">
    <w:name w:val="Текст примечания Знак11"/>
    <w:link w:val="Style_180"/>
    <w:rPr>
      <w:rFonts w:ascii="Times New Roman" w:hAnsi="Times New Roman"/>
      <w:sz w:val="20"/>
    </w:rPr>
  </w:style>
  <w:style w:styleId="Style_181" w:type="paragraph">
    <w:name w:val="Внимание: криминал!!"/>
    <w:basedOn w:val="Style_100"/>
    <w:next w:val="Style_16"/>
    <w:link w:val="Style_181_ch"/>
  </w:style>
  <w:style w:styleId="Style_181_ch" w:type="character">
    <w:name w:val="Внимание: криминал!!"/>
    <w:basedOn w:val="Style_100_ch"/>
    <w:link w:val="Style_181"/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182" w:type="paragraph">
    <w:name w:val="Нижний колонтитул Знак1"/>
    <w:basedOn w:val="Style_20"/>
    <w:link w:val="Style_182_ch"/>
    <w:rPr>
      <w:rFonts w:ascii="Calibri" w:hAnsi="Calibri"/>
    </w:rPr>
  </w:style>
  <w:style w:styleId="Style_182_ch" w:type="character">
    <w:name w:val="Нижний колонтитул Знак1"/>
    <w:basedOn w:val="Style_20_ch"/>
    <w:link w:val="Style_182"/>
    <w:rPr>
      <w:rFonts w:ascii="Calibri" w:hAnsi="Calibri"/>
    </w:rPr>
  </w:style>
  <w:style w:styleId="Style_183" w:type="paragraph">
    <w:name w:val="Заголовок ЭР (левое окно)"/>
    <w:basedOn w:val="Style_16"/>
    <w:next w:val="Style_16"/>
    <w:link w:val="Style_183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83_ch" w:type="character">
    <w:name w:val="Заголовок ЭР (левое окно)"/>
    <w:basedOn w:val="Style_16_ch"/>
    <w:link w:val="Style_183"/>
    <w:rPr>
      <w:rFonts w:ascii="Times New Roman" w:hAnsi="Times New Roman"/>
      <w:b w:val="1"/>
      <w:color w:val="26282F"/>
      <w:sz w:val="26"/>
    </w:rPr>
  </w:style>
  <w:style w:styleId="Style_184" w:type="paragraph">
    <w:name w:val="Обычный (Интернет) Знак"/>
    <w:link w:val="Style_184_ch"/>
    <w:rPr>
      <w:rFonts w:ascii="Times New Roman" w:hAnsi="Times New Roman"/>
      <w:sz w:val="24"/>
    </w:rPr>
  </w:style>
  <w:style w:styleId="Style_184_ch" w:type="character">
    <w:name w:val="Обычный (Интернет) Знак"/>
    <w:link w:val="Style_184"/>
    <w:rPr>
      <w:rFonts w:ascii="Times New Roman" w:hAnsi="Times New Roman"/>
      <w:sz w:val="24"/>
    </w:rPr>
  </w:style>
  <w:style w:styleId="Style_185" w:type="paragraph">
    <w:name w:val="Header and Footer"/>
    <w:link w:val="Style_185_ch"/>
    <w:pPr>
      <w:spacing w:line="240" w:lineRule="auto"/>
      <w:ind/>
      <w:jc w:val="both"/>
    </w:pPr>
    <w:rPr>
      <w:rFonts w:ascii="XO Thames" w:hAnsi="XO Thames"/>
      <w:sz w:val="28"/>
    </w:rPr>
  </w:style>
  <w:style w:styleId="Style_185_ch" w:type="character">
    <w:name w:val="Header and Footer"/>
    <w:link w:val="Style_185"/>
    <w:rPr>
      <w:rFonts w:ascii="XO Thames" w:hAnsi="XO Thames"/>
      <w:sz w:val="28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22" w:type="paragraph">
    <w:name w:val="Текст (справка)"/>
    <w:basedOn w:val="Style_16"/>
    <w:next w:val="Style_16"/>
    <w:link w:val="Style_122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22_ch" w:type="character">
    <w:name w:val="Текст (справка)"/>
    <w:basedOn w:val="Style_16_ch"/>
    <w:link w:val="Style_122"/>
    <w:rPr>
      <w:rFonts w:ascii="Times New Roman" w:hAnsi="Times New Roman"/>
      <w:sz w:val="24"/>
    </w:rPr>
  </w:style>
  <w:style w:styleId="Style_186" w:type="paragraph">
    <w:name w:val="xl171"/>
    <w:basedOn w:val="Style_16"/>
    <w:link w:val="Style_18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6_ch" w:type="character">
    <w:name w:val="xl171"/>
    <w:basedOn w:val="Style_16_ch"/>
    <w:link w:val="Style_186"/>
    <w:rPr>
      <w:rFonts w:ascii="Times New Roman" w:hAnsi="Times New Roman"/>
      <w:i w:val="1"/>
      <w:sz w:val="14"/>
    </w:rPr>
  </w:style>
  <w:style w:styleId="Style_12" w:type="paragraph">
    <w:name w:val="ConsPlusNormal"/>
    <w:link w:val="Style_12_ch"/>
    <w:pPr>
      <w:widowControl w:val="0"/>
      <w:ind/>
    </w:pPr>
    <w:rPr>
      <w:rFonts w:ascii="Arial" w:hAnsi="Arial"/>
      <w:sz w:val="20"/>
    </w:rPr>
  </w:style>
  <w:style w:styleId="Style_12_ch" w:type="character">
    <w:name w:val="ConsPlusNormal"/>
    <w:link w:val="Style_12"/>
    <w:rPr>
      <w:rFonts w:ascii="Arial" w:hAnsi="Arial"/>
      <w:sz w:val="20"/>
    </w:rPr>
  </w:style>
  <w:style w:styleId="Style_187" w:type="paragraph">
    <w:name w:val="xl106"/>
    <w:basedOn w:val="Style_16"/>
    <w:link w:val="Style_18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7_ch" w:type="character">
    <w:name w:val="xl106"/>
    <w:basedOn w:val="Style_16_ch"/>
    <w:link w:val="Style_187"/>
    <w:rPr>
      <w:rFonts w:ascii="Times New Roman" w:hAnsi="Times New Roman"/>
      <w:b w:val="1"/>
      <w:sz w:val="16"/>
    </w:rPr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188" w:type="paragraph">
    <w:name w:val="xl102"/>
    <w:basedOn w:val="Style_16"/>
    <w:link w:val="Style_18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8_ch" w:type="character">
    <w:name w:val="xl102"/>
    <w:basedOn w:val="Style_16_ch"/>
    <w:link w:val="Style_188"/>
    <w:rPr>
      <w:rFonts w:ascii="Times New Roman" w:hAnsi="Times New Roman"/>
      <w:color w:val="000000"/>
      <w:sz w:val="16"/>
    </w:rPr>
  </w:style>
  <w:style w:styleId="Style_189" w:type="paragraph">
    <w:name w:val="Неразрешенное упоминание3"/>
    <w:link w:val="Style_189_ch"/>
    <w:rPr>
      <w:color w:val="605E5C"/>
      <w:shd w:fill="E1DFDD" w:val="clear"/>
    </w:rPr>
  </w:style>
  <w:style w:styleId="Style_189_ch" w:type="character">
    <w:name w:val="Неразрешенное упоминание3"/>
    <w:link w:val="Style_189"/>
    <w:rPr>
      <w:color w:val="605E5C"/>
      <w:shd w:fill="E1DFDD" w:val="clear"/>
    </w:rPr>
  </w:style>
  <w:style w:styleId="Style_190" w:type="paragraph">
    <w:name w:val="xl161"/>
    <w:basedOn w:val="Style_16"/>
    <w:link w:val="Style_19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0_ch" w:type="character">
    <w:name w:val="xl161"/>
    <w:basedOn w:val="Style_16_ch"/>
    <w:link w:val="Style_190"/>
    <w:rPr>
      <w:rFonts w:ascii="Times New Roman" w:hAnsi="Times New Roman"/>
      <w:b w:val="1"/>
      <w:sz w:val="16"/>
    </w:rPr>
  </w:style>
  <w:style w:styleId="Style_191" w:type="paragraph">
    <w:name w:val="Формула"/>
    <w:basedOn w:val="Style_16"/>
    <w:next w:val="Style_16"/>
    <w:link w:val="Style_19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91_ch" w:type="character">
    <w:name w:val="Формула"/>
    <w:basedOn w:val="Style_16_ch"/>
    <w:link w:val="Style_191"/>
    <w:rPr>
      <w:rFonts w:ascii="Times New Roman" w:hAnsi="Times New Roman"/>
      <w:sz w:val="24"/>
    </w:rPr>
  </w:style>
  <w:style w:styleId="Style_192" w:type="paragraph">
    <w:name w:val="xl138"/>
    <w:basedOn w:val="Style_16"/>
    <w:link w:val="Style_19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92_ch" w:type="character">
    <w:name w:val="xl138"/>
    <w:basedOn w:val="Style_16_ch"/>
    <w:link w:val="Style_192"/>
    <w:rPr>
      <w:rFonts w:ascii="Times New Roman" w:hAnsi="Times New Roman"/>
      <w:b w:val="1"/>
      <w:color w:val="000000"/>
      <w:sz w:val="16"/>
    </w:rPr>
  </w:style>
  <w:style w:styleId="Style_193" w:type="paragraph">
    <w:name w:val="toc 9"/>
    <w:basedOn w:val="Style_16"/>
    <w:next w:val="Style_16"/>
    <w:link w:val="Style_193_ch"/>
    <w:uiPriority w:val="39"/>
    <w:pPr>
      <w:ind w:firstLine="0" w:left="1920"/>
    </w:pPr>
    <w:rPr>
      <w:rFonts w:ascii="Calibri" w:hAnsi="Calibri"/>
      <w:sz w:val="20"/>
    </w:rPr>
  </w:style>
  <w:style w:styleId="Style_193_ch" w:type="character">
    <w:name w:val="toc 9"/>
    <w:basedOn w:val="Style_16_ch"/>
    <w:link w:val="Style_193"/>
    <w:rPr>
      <w:rFonts w:ascii="Calibri" w:hAnsi="Calibri"/>
      <w:sz w:val="20"/>
    </w:rPr>
  </w:style>
  <w:style w:styleId="Style_194" w:type="paragraph">
    <w:name w:val="xl135"/>
    <w:basedOn w:val="Style_16"/>
    <w:link w:val="Style_19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4_ch" w:type="character">
    <w:name w:val="xl135"/>
    <w:basedOn w:val="Style_16_ch"/>
    <w:link w:val="Style_194"/>
    <w:rPr>
      <w:rFonts w:ascii="Times New Roman" w:hAnsi="Times New Roman"/>
      <w:b w:val="1"/>
      <w:sz w:val="16"/>
    </w:rPr>
  </w:style>
  <w:style w:styleId="Style_195" w:type="paragraph">
    <w:name w:val="Постоянная часть"/>
    <w:basedOn w:val="Style_83"/>
    <w:next w:val="Style_16"/>
    <w:link w:val="Style_195_ch"/>
    <w:rPr>
      <w:sz w:val="20"/>
    </w:rPr>
  </w:style>
  <w:style w:styleId="Style_195_ch" w:type="character">
    <w:name w:val="Постоянная часть"/>
    <w:basedOn w:val="Style_83_ch"/>
    <w:link w:val="Style_195"/>
    <w:rPr>
      <w:sz w:val="20"/>
    </w:rPr>
  </w:style>
  <w:style w:styleId="Style_196" w:type="paragraph">
    <w:name w:val="xl167"/>
    <w:basedOn w:val="Style_16"/>
    <w:link w:val="Style_19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96_ch" w:type="character">
    <w:name w:val="xl167"/>
    <w:basedOn w:val="Style_16_ch"/>
    <w:link w:val="Style_196"/>
    <w:rPr>
      <w:rFonts w:ascii="Times New Roman" w:hAnsi="Times New Roman"/>
      <w:b w:val="1"/>
      <w:sz w:val="14"/>
    </w:rPr>
  </w:style>
  <w:style w:styleId="Style_197" w:type="paragraph">
    <w:name w:val="Table Paragraph"/>
    <w:basedOn w:val="Style_16"/>
    <w:link w:val="Style_197_ch"/>
    <w:pPr>
      <w:widowControl w:val="0"/>
      <w:ind/>
    </w:pPr>
    <w:rPr>
      <w:rFonts w:ascii="Times New Roman" w:hAnsi="Times New Roman"/>
    </w:rPr>
  </w:style>
  <w:style w:styleId="Style_197_ch" w:type="character">
    <w:name w:val="Table Paragraph"/>
    <w:basedOn w:val="Style_16_ch"/>
    <w:link w:val="Style_197"/>
    <w:rPr>
      <w:rFonts w:ascii="Times New Roman" w:hAnsi="Times New Roman"/>
    </w:rPr>
  </w:style>
  <w:style w:styleId="Style_198" w:type="paragraph">
    <w:name w:val="xl180"/>
    <w:basedOn w:val="Style_16"/>
    <w:link w:val="Style_19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98_ch" w:type="character">
    <w:name w:val="xl180"/>
    <w:basedOn w:val="Style_16_ch"/>
    <w:link w:val="Style_198"/>
    <w:rPr>
      <w:rFonts w:ascii="Times New Roman" w:hAnsi="Times New Roman"/>
      <w:sz w:val="14"/>
    </w:rPr>
  </w:style>
  <w:style w:styleId="Style_199" w:type="paragraph">
    <w:name w:val="ConsPlusNonformat"/>
    <w:link w:val="Style_199_ch"/>
    <w:pPr>
      <w:widowControl w:val="0"/>
      <w:ind/>
    </w:pPr>
    <w:rPr>
      <w:rFonts w:ascii="Courier New" w:hAnsi="Courier New"/>
      <w:sz w:val="20"/>
    </w:rPr>
  </w:style>
  <w:style w:styleId="Style_199_ch" w:type="character">
    <w:name w:val="ConsPlusNonformat"/>
    <w:link w:val="Style_199"/>
    <w:rPr>
      <w:rFonts w:ascii="Courier New" w:hAnsi="Courier New"/>
      <w:sz w:val="20"/>
    </w:rPr>
  </w:style>
  <w:style w:styleId="Style_200" w:type="paragraph">
    <w:name w:val="xl142"/>
    <w:basedOn w:val="Style_16"/>
    <w:link w:val="Style_20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0_ch" w:type="character">
    <w:name w:val="xl142"/>
    <w:basedOn w:val="Style_16_ch"/>
    <w:link w:val="Style_200"/>
    <w:rPr>
      <w:rFonts w:ascii="Times New Roman" w:hAnsi="Times New Roman"/>
      <w:color w:val="000000"/>
      <w:sz w:val="16"/>
    </w:rPr>
  </w:style>
  <w:style w:styleId="Style_201" w:type="paragraph">
    <w:name w:val="xl166"/>
    <w:basedOn w:val="Style_16"/>
    <w:link w:val="Style_20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01_ch" w:type="character">
    <w:name w:val="xl166"/>
    <w:basedOn w:val="Style_16_ch"/>
    <w:link w:val="Style_201"/>
    <w:rPr>
      <w:rFonts w:ascii="Times New Roman" w:hAnsi="Times New Roman"/>
      <w:b w:val="1"/>
      <w:sz w:val="14"/>
    </w:rPr>
  </w:style>
  <w:style w:styleId="Style_202" w:type="paragraph">
    <w:name w:val="xl92"/>
    <w:basedOn w:val="Style_16"/>
    <w:link w:val="Style_202_ch"/>
    <w:pPr>
      <w:spacing w:afterAutospacing="on" w:beforeAutospacing="on"/>
      <w:ind/>
    </w:pPr>
    <w:rPr>
      <w:rFonts w:ascii="Times New Roman" w:hAnsi="Times New Roman"/>
      <w:sz w:val="14"/>
    </w:rPr>
  </w:style>
  <w:style w:styleId="Style_202_ch" w:type="character">
    <w:name w:val="xl92"/>
    <w:basedOn w:val="Style_16_ch"/>
    <w:link w:val="Style_202"/>
    <w:rPr>
      <w:rFonts w:ascii="Times New Roman" w:hAnsi="Times New Roman"/>
      <w:sz w:val="14"/>
    </w:rPr>
  </w:style>
  <w:style w:styleId="Style_203" w:type="paragraph">
    <w:name w:val="xl105"/>
    <w:basedOn w:val="Style_16"/>
    <w:link w:val="Style_20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03_ch" w:type="character">
    <w:name w:val="xl105"/>
    <w:basedOn w:val="Style_16_ch"/>
    <w:link w:val="Style_203"/>
    <w:rPr>
      <w:rFonts w:ascii="Times New Roman" w:hAnsi="Times New Roman"/>
      <w:b w:val="1"/>
      <w:color w:val="000000"/>
      <w:sz w:val="16"/>
    </w:rPr>
  </w:style>
  <w:style w:styleId="Style_113" w:type="paragraph">
    <w:name w:val="annotation text"/>
    <w:basedOn w:val="Style_16"/>
    <w:link w:val="Style_113_ch"/>
    <w:rPr>
      <w:sz w:val="20"/>
    </w:rPr>
  </w:style>
  <w:style w:styleId="Style_113_ch" w:type="character">
    <w:name w:val="annotation text"/>
    <w:basedOn w:val="Style_16_ch"/>
    <w:link w:val="Style_113"/>
    <w:rPr>
      <w:sz w:val="20"/>
    </w:rPr>
  </w:style>
  <w:style w:styleId="Style_204" w:type="paragraph">
    <w:name w:val="Технический комментарий"/>
    <w:basedOn w:val="Style_16"/>
    <w:next w:val="Style_16"/>
    <w:link w:val="Style_204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04_ch" w:type="character">
    <w:name w:val="Технический комментарий"/>
    <w:basedOn w:val="Style_16_ch"/>
    <w:link w:val="Style_204"/>
    <w:rPr>
      <w:rFonts w:ascii="Times New Roman" w:hAnsi="Times New Roman"/>
      <w:color w:val="463F31"/>
      <w:sz w:val="24"/>
    </w:rPr>
  </w:style>
  <w:style w:styleId="Style_205" w:type="paragraph">
    <w:name w:val="xl144"/>
    <w:basedOn w:val="Style_16"/>
    <w:link w:val="Style_20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5_ch" w:type="character">
    <w:name w:val="xl144"/>
    <w:basedOn w:val="Style_16_ch"/>
    <w:link w:val="Style_205"/>
    <w:rPr>
      <w:rFonts w:ascii="Times New Roman" w:hAnsi="Times New Roman"/>
      <w:color w:val="000000"/>
      <w:sz w:val="16"/>
    </w:rPr>
  </w:style>
  <w:style w:styleId="Style_206" w:type="paragraph">
    <w:name w:val="xl83"/>
    <w:basedOn w:val="Style_16"/>
    <w:link w:val="Style_206_ch"/>
    <w:pPr>
      <w:spacing w:afterAutospacing="on" w:beforeAutospacing="on"/>
      <w:ind/>
    </w:pPr>
    <w:rPr>
      <w:rFonts w:ascii="Times New Roman" w:hAnsi="Times New Roman"/>
      <w:sz w:val="14"/>
    </w:rPr>
  </w:style>
  <w:style w:styleId="Style_206_ch" w:type="character">
    <w:name w:val="xl83"/>
    <w:basedOn w:val="Style_16_ch"/>
    <w:link w:val="Style_206"/>
    <w:rPr>
      <w:rFonts w:ascii="Times New Roman" w:hAnsi="Times New Roman"/>
      <w:sz w:val="14"/>
    </w:rPr>
  </w:style>
  <w:style w:styleId="Style_207" w:type="paragraph">
    <w:name w:val="toc 8"/>
    <w:basedOn w:val="Style_16"/>
    <w:next w:val="Style_16"/>
    <w:link w:val="Style_207_ch"/>
    <w:uiPriority w:val="39"/>
    <w:pPr>
      <w:ind w:firstLine="0" w:left="1680"/>
    </w:pPr>
    <w:rPr>
      <w:rFonts w:ascii="Calibri" w:hAnsi="Calibri"/>
      <w:sz w:val="20"/>
    </w:rPr>
  </w:style>
  <w:style w:styleId="Style_207_ch" w:type="character">
    <w:name w:val="toc 8"/>
    <w:basedOn w:val="Style_16_ch"/>
    <w:link w:val="Style_207"/>
    <w:rPr>
      <w:rFonts w:ascii="Calibri" w:hAnsi="Calibri"/>
      <w:sz w:val="20"/>
    </w:rPr>
  </w:style>
  <w:style w:styleId="Style_208" w:type="paragraph">
    <w:name w:val="annotation reference"/>
    <w:basedOn w:val="Style_20"/>
    <w:link w:val="Style_208_ch"/>
    <w:rPr>
      <w:sz w:val="16"/>
    </w:rPr>
  </w:style>
  <w:style w:styleId="Style_208_ch" w:type="character">
    <w:name w:val="annotation reference"/>
    <w:basedOn w:val="Style_20_ch"/>
    <w:link w:val="Style_208"/>
    <w:rPr>
      <w:sz w:val="16"/>
    </w:rPr>
  </w:style>
  <w:style w:styleId="Style_209" w:type="paragraph">
    <w:name w:val="Body Text Indent 2"/>
    <w:basedOn w:val="Style_16"/>
    <w:link w:val="Style_209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09_ch" w:type="character">
    <w:name w:val="Body Text Indent 2"/>
    <w:basedOn w:val="Style_16_ch"/>
    <w:link w:val="Style_209"/>
    <w:rPr>
      <w:rFonts w:ascii="Times New Roman" w:hAnsi="Times New Roman"/>
      <w:sz w:val="24"/>
    </w:rPr>
  </w:style>
  <w:style w:styleId="Style_210" w:type="paragraph">
    <w:name w:val="No Spacing"/>
    <w:link w:val="Style_210_ch"/>
    <w:rPr>
      <w:rFonts w:ascii="Calibri" w:hAnsi="Calibri"/>
    </w:rPr>
  </w:style>
  <w:style w:styleId="Style_210_ch" w:type="character">
    <w:name w:val="No Spacing"/>
    <w:link w:val="Style_210"/>
    <w:rPr>
      <w:rFonts w:ascii="Calibri" w:hAnsi="Calibri"/>
    </w:rPr>
  </w:style>
  <w:style w:styleId="Style_211" w:type="paragraph">
    <w:name w:val="Текст примечания Знак1"/>
    <w:link w:val="Style_211_ch"/>
    <w:rPr>
      <w:rFonts w:ascii="Times New Roman" w:hAnsi="Times New Roman"/>
      <w:sz w:val="20"/>
    </w:rPr>
  </w:style>
  <w:style w:styleId="Style_211_ch" w:type="character">
    <w:name w:val="Текст примечания Знак1"/>
    <w:link w:val="Style_211"/>
    <w:rPr>
      <w:rFonts w:ascii="Times New Roman" w:hAnsi="Times New Roman"/>
      <w:sz w:val="20"/>
    </w:rPr>
  </w:style>
  <w:style w:styleId="Style_212" w:type="paragraph">
    <w:name w:val="Опечатки"/>
    <w:link w:val="Style_212_ch"/>
    <w:rPr>
      <w:color w:val="FF0000"/>
    </w:rPr>
  </w:style>
  <w:style w:styleId="Style_212_ch" w:type="character">
    <w:name w:val="Опечатки"/>
    <w:link w:val="Style_212"/>
    <w:rPr>
      <w:color w:val="FF0000"/>
    </w:rPr>
  </w:style>
  <w:style w:styleId="Style_213" w:type="paragraph">
    <w:name w:val="xl113"/>
    <w:basedOn w:val="Style_16"/>
    <w:link w:val="Style_21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3_ch" w:type="character">
    <w:name w:val="xl113"/>
    <w:basedOn w:val="Style_16_ch"/>
    <w:link w:val="Style_213"/>
    <w:rPr>
      <w:rFonts w:ascii="Times New Roman" w:hAnsi="Times New Roman"/>
      <w:color w:val="000000"/>
      <w:sz w:val="16"/>
    </w:rPr>
  </w:style>
  <w:style w:styleId="Style_214" w:type="paragraph">
    <w:name w:val="Интерактивный заголовок"/>
    <w:basedOn w:val="Style_139"/>
    <w:next w:val="Style_16"/>
    <w:link w:val="Style_214_ch"/>
    <w:rPr>
      <w:u w:val="single"/>
    </w:rPr>
  </w:style>
  <w:style w:styleId="Style_214_ch" w:type="character">
    <w:name w:val="Интерактивный заголовок"/>
    <w:basedOn w:val="Style_139_ch"/>
    <w:link w:val="Style_214"/>
    <w:rPr>
      <w:u w:val="single"/>
    </w:rPr>
  </w:style>
  <w:style w:styleId="Style_100" w:type="paragraph">
    <w:name w:val="Внимание"/>
    <w:basedOn w:val="Style_16"/>
    <w:next w:val="Style_16"/>
    <w:link w:val="Style_100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00_ch" w:type="character">
    <w:name w:val="Внимание"/>
    <w:basedOn w:val="Style_16_ch"/>
    <w:link w:val="Style_100"/>
    <w:rPr>
      <w:rFonts w:ascii="Times New Roman" w:hAnsi="Times New Roman"/>
      <w:sz w:val="24"/>
    </w:rPr>
  </w:style>
  <w:style w:styleId="Style_131" w:type="paragraph">
    <w:name w:val="Текст (лев. подпись)"/>
    <w:basedOn w:val="Style_16"/>
    <w:next w:val="Style_16"/>
    <w:link w:val="Style_13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31_ch" w:type="character">
    <w:name w:val="Текст (лев. подпись)"/>
    <w:basedOn w:val="Style_16_ch"/>
    <w:link w:val="Style_131"/>
    <w:rPr>
      <w:rFonts w:ascii="Times New Roman" w:hAnsi="Times New Roman"/>
      <w:sz w:val="24"/>
    </w:rPr>
  </w:style>
  <w:style w:styleId="Style_215" w:type="paragraph">
    <w:name w:val="xl125"/>
    <w:basedOn w:val="Style_16"/>
    <w:link w:val="Style_21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15_ch" w:type="character">
    <w:name w:val="xl125"/>
    <w:basedOn w:val="Style_16_ch"/>
    <w:link w:val="Style_215"/>
    <w:rPr>
      <w:rFonts w:ascii="Times New Roman" w:hAnsi="Times New Roman"/>
      <w:b w:val="1"/>
      <w:color w:val="000000"/>
      <w:sz w:val="16"/>
    </w:rPr>
  </w:style>
  <w:style w:styleId="Style_216" w:type="paragraph">
    <w:name w:val="Подвал для информации об изменениях"/>
    <w:basedOn w:val="Style_8"/>
    <w:next w:val="Style_16"/>
    <w:link w:val="Style_216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16_ch" w:type="character">
    <w:name w:val="Подвал для информации об изменениях"/>
    <w:basedOn w:val="Style_8_ch"/>
    <w:link w:val="Style_216"/>
    <w:rPr>
      <w:b w:val="0"/>
      <w:sz w:val="18"/>
    </w:rPr>
  </w:style>
  <w:style w:styleId="Style_217" w:type="paragraph">
    <w:name w:val="xl132"/>
    <w:basedOn w:val="Style_16"/>
    <w:link w:val="Style_217_ch"/>
    <w:pPr>
      <w:spacing w:afterAutospacing="on" w:beforeAutospacing="on"/>
      <w:ind/>
    </w:pPr>
    <w:rPr>
      <w:rFonts w:ascii="Times New Roman" w:hAnsi="Times New Roman"/>
      <w:sz w:val="24"/>
    </w:rPr>
  </w:style>
  <w:style w:styleId="Style_217_ch" w:type="character">
    <w:name w:val="xl132"/>
    <w:basedOn w:val="Style_16_ch"/>
    <w:link w:val="Style_217"/>
    <w:rPr>
      <w:rFonts w:ascii="Times New Roman" w:hAnsi="Times New Roman"/>
      <w:sz w:val="24"/>
    </w:rPr>
  </w:style>
  <w:style w:styleId="Style_218" w:type="paragraph">
    <w:name w:val="Словарная статья"/>
    <w:basedOn w:val="Style_16"/>
    <w:next w:val="Style_16"/>
    <w:link w:val="Style_218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18_ch" w:type="character">
    <w:name w:val="Словарная статья"/>
    <w:basedOn w:val="Style_16_ch"/>
    <w:link w:val="Style_218"/>
    <w:rPr>
      <w:rFonts w:ascii="Times New Roman" w:hAnsi="Times New Roman"/>
      <w:sz w:val="24"/>
    </w:rPr>
  </w:style>
  <w:style w:styleId="Style_219" w:type="paragraph">
    <w:name w:val="Необходимые документы"/>
    <w:basedOn w:val="Style_100"/>
    <w:next w:val="Style_16"/>
    <w:link w:val="Style_219_ch"/>
    <w:pPr>
      <w:ind w:firstLine="118" w:left="0"/>
    </w:pPr>
  </w:style>
  <w:style w:styleId="Style_219_ch" w:type="character">
    <w:name w:val="Необходимые документы"/>
    <w:basedOn w:val="Style_100_ch"/>
    <w:link w:val="Style_219"/>
  </w:style>
  <w:style w:styleId="Style_220" w:type="paragraph">
    <w:name w:val="xl70"/>
    <w:basedOn w:val="Style_16"/>
    <w:link w:val="Style_22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0_ch" w:type="character">
    <w:name w:val="xl70"/>
    <w:basedOn w:val="Style_16_ch"/>
    <w:link w:val="Style_220"/>
    <w:rPr>
      <w:rFonts w:ascii="Times New Roman" w:hAnsi="Times New Roman"/>
      <w:color w:val="000000"/>
      <w:sz w:val="16"/>
    </w:rPr>
  </w:style>
  <w:style w:styleId="Style_221" w:type="paragraph">
    <w:name w:val="xl179"/>
    <w:basedOn w:val="Style_16"/>
    <w:link w:val="Style_22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21_ch" w:type="character">
    <w:name w:val="xl179"/>
    <w:basedOn w:val="Style_16_ch"/>
    <w:link w:val="Style_221"/>
    <w:rPr>
      <w:rFonts w:ascii="Times New Roman" w:hAnsi="Times New Roman"/>
      <w:sz w:val="14"/>
    </w:rPr>
  </w:style>
  <w:style w:styleId="Style_222" w:type="paragraph">
    <w:name w:val="xl108"/>
    <w:basedOn w:val="Style_16"/>
    <w:link w:val="Style_22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2_ch" w:type="character">
    <w:name w:val="xl108"/>
    <w:basedOn w:val="Style_16_ch"/>
    <w:link w:val="Style_222"/>
    <w:rPr>
      <w:rFonts w:ascii="Times New Roman" w:hAnsi="Times New Roman"/>
      <w:color w:val="000000"/>
      <w:sz w:val="16"/>
    </w:rPr>
  </w:style>
  <w:style w:styleId="Style_223" w:type="paragraph">
    <w:name w:val="Оглавление"/>
    <w:basedOn w:val="Style_45"/>
    <w:next w:val="Style_16"/>
    <w:link w:val="Style_223_ch"/>
    <w:pPr>
      <w:ind w:firstLine="0" w:left="140"/>
    </w:pPr>
  </w:style>
  <w:style w:styleId="Style_223_ch" w:type="character">
    <w:name w:val="Оглавление"/>
    <w:basedOn w:val="Style_45_ch"/>
    <w:link w:val="Style_223"/>
  </w:style>
  <w:style w:styleId="Style_224" w:type="paragraph">
    <w:name w:val="Сравнение редакций. Добавленный фрагмент"/>
    <w:link w:val="Style_224_ch"/>
    <w:rPr>
      <w:color w:val="000000"/>
      <w:shd w:fill="C1D7FF" w:val="clear"/>
    </w:rPr>
  </w:style>
  <w:style w:styleId="Style_224_ch" w:type="character">
    <w:name w:val="Сравнение редакций. Добавленный фрагмент"/>
    <w:link w:val="Style_224"/>
    <w:rPr>
      <w:color w:val="000000"/>
      <w:shd w:fill="C1D7FF" w:val="clear"/>
    </w:rPr>
  </w:style>
  <w:style w:styleId="Style_225" w:type="paragraph">
    <w:name w:val="toc 5"/>
    <w:basedOn w:val="Style_16"/>
    <w:next w:val="Style_16"/>
    <w:link w:val="Style_225_ch"/>
    <w:uiPriority w:val="39"/>
    <w:pPr>
      <w:ind w:firstLine="0" w:left="960"/>
    </w:pPr>
    <w:rPr>
      <w:rFonts w:ascii="Calibri" w:hAnsi="Calibri"/>
      <w:sz w:val="20"/>
    </w:rPr>
  </w:style>
  <w:style w:styleId="Style_225_ch" w:type="character">
    <w:name w:val="toc 5"/>
    <w:basedOn w:val="Style_16_ch"/>
    <w:link w:val="Style_225"/>
    <w:rPr>
      <w:rFonts w:ascii="Calibri" w:hAnsi="Calibri"/>
      <w:sz w:val="20"/>
    </w:rPr>
  </w:style>
  <w:style w:styleId="Style_226" w:type="paragraph">
    <w:name w:val="xl136"/>
    <w:basedOn w:val="Style_16"/>
    <w:link w:val="Style_22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6_ch" w:type="character">
    <w:name w:val="xl136"/>
    <w:basedOn w:val="Style_16_ch"/>
    <w:link w:val="Style_226"/>
    <w:rPr>
      <w:rFonts w:ascii="Times New Roman" w:hAnsi="Times New Roman"/>
      <w:b w:val="1"/>
      <w:sz w:val="16"/>
    </w:rPr>
  </w:style>
  <w:style w:styleId="Style_97" w:type="paragraph">
    <w:name w:val="Нормальный (таблица)"/>
    <w:basedOn w:val="Style_16"/>
    <w:next w:val="Style_16"/>
    <w:link w:val="Style_97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97_ch" w:type="character">
    <w:name w:val="Нормальный (таблица)"/>
    <w:basedOn w:val="Style_16_ch"/>
    <w:link w:val="Style_97"/>
    <w:rPr>
      <w:rFonts w:ascii="Times New Roman" w:hAnsi="Times New Roman"/>
      <w:sz w:val="24"/>
    </w:rPr>
  </w:style>
  <w:style w:styleId="Style_227" w:type="paragraph">
    <w:name w:val="s_16"/>
    <w:basedOn w:val="Style_16"/>
    <w:link w:val="Style_227_ch"/>
    <w:pPr>
      <w:spacing w:afterAutospacing="on" w:beforeAutospacing="on"/>
      <w:ind/>
    </w:pPr>
    <w:rPr>
      <w:rFonts w:ascii="Times New Roman" w:hAnsi="Times New Roman"/>
      <w:sz w:val="24"/>
    </w:rPr>
  </w:style>
  <w:style w:styleId="Style_227_ch" w:type="character">
    <w:name w:val="s_16"/>
    <w:basedOn w:val="Style_16_ch"/>
    <w:link w:val="Style_227"/>
    <w:rPr>
      <w:rFonts w:ascii="Times New Roman" w:hAnsi="Times New Roman"/>
      <w:sz w:val="24"/>
    </w:rPr>
  </w:style>
  <w:style w:styleId="Style_228" w:type="paragraph">
    <w:name w:val="xl75"/>
    <w:basedOn w:val="Style_16"/>
    <w:link w:val="Style_22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28_ch" w:type="character">
    <w:name w:val="xl75"/>
    <w:basedOn w:val="Style_16_ch"/>
    <w:link w:val="Style_228"/>
    <w:rPr>
      <w:rFonts w:ascii="Times New Roman" w:hAnsi="Times New Roman"/>
      <w:sz w:val="16"/>
    </w:rPr>
  </w:style>
  <w:style w:styleId="Style_229" w:type="paragraph">
    <w:name w:val="xl143"/>
    <w:basedOn w:val="Style_16"/>
    <w:link w:val="Style_22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9_ch" w:type="character">
    <w:name w:val="xl143"/>
    <w:basedOn w:val="Style_16_ch"/>
    <w:link w:val="Style_229"/>
    <w:rPr>
      <w:rFonts w:ascii="Times New Roman" w:hAnsi="Times New Roman"/>
      <w:color w:val="000000"/>
      <w:sz w:val="16"/>
    </w:rPr>
  </w:style>
  <w:style w:styleId="Style_230" w:type="paragraph">
    <w:name w:val="xl162"/>
    <w:basedOn w:val="Style_16"/>
    <w:link w:val="Style_23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0_ch" w:type="character">
    <w:name w:val="xl162"/>
    <w:basedOn w:val="Style_16_ch"/>
    <w:link w:val="Style_230"/>
    <w:rPr>
      <w:rFonts w:ascii="Times New Roman" w:hAnsi="Times New Roman"/>
      <w:b w:val="1"/>
      <w:sz w:val="16"/>
    </w:rPr>
  </w:style>
  <w:style w:styleId="Style_231" w:type="paragraph">
    <w:name w:val="Текст в таблице"/>
    <w:basedOn w:val="Style_97"/>
    <w:next w:val="Style_16"/>
    <w:link w:val="Style_231_ch"/>
    <w:pPr>
      <w:ind w:firstLine="500" w:left="0"/>
    </w:pPr>
  </w:style>
  <w:style w:styleId="Style_231_ch" w:type="character">
    <w:name w:val="Текст в таблице"/>
    <w:basedOn w:val="Style_97_ch"/>
    <w:link w:val="Style_231"/>
  </w:style>
  <w:style w:styleId="Style_232" w:type="paragraph">
    <w:name w:val="xl126"/>
    <w:basedOn w:val="Style_16"/>
    <w:link w:val="Style_23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2_ch" w:type="character">
    <w:name w:val="xl126"/>
    <w:basedOn w:val="Style_16_ch"/>
    <w:link w:val="Style_232"/>
    <w:rPr>
      <w:rFonts w:ascii="Times New Roman" w:hAnsi="Times New Roman"/>
      <w:b w:val="1"/>
      <w:sz w:val="16"/>
    </w:rPr>
  </w:style>
  <w:style w:styleId="Style_233" w:type="paragraph">
    <w:name w:val="Гипертекстовая ссылка"/>
    <w:link w:val="Style_233_ch"/>
    <w:rPr>
      <w:b w:val="1"/>
      <w:color w:val="106BBE"/>
    </w:rPr>
  </w:style>
  <w:style w:styleId="Style_233_ch" w:type="character">
    <w:name w:val="Гипертекстовая ссылка"/>
    <w:link w:val="Style_233"/>
    <w:rPr>
      <w:b w:val="1"/>
      <w:color w:val="106BBE"/>
    </w:rPr>
  </w:style>
  <w:style w:styleId="Style_234" w:type="paragraph">
    <w:name w:val="Просмотренная гиперссылка1"/>
    <w:basedOn w:val="Style_20"/>
    <w:link w:val="Style_234_ch"/>
    <w:rPr>
      <w:color w:val="800080"/>
      <w:u w:val="single"/>
    </w:rPr>
  </w:style>
  <w:style w:styleId="Style_234_ch" w:type="character">
    <w:name w:val="Просмотренная гиперссылка1"/>
    <w:basedOn w:val="Style_20_ch"/>
    <w:link w:val="Style_234"/>
    <w:rPr>
      <w:color w:val="800080"/>
      <w:u w:val="single"/>
    </w:rPr>
  </w:style>
  <w:style w:styleId="Style_235" w:type="paragraph">
    <w:name w:val="Дочерний элемент списка"/>
    <w:basedOn w:val="Style_16"/>
    <w:next w:val="Style_16"/>
    <w:link w:val="Style_235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35_ch" w:type="character">
    <w:name w:val="Дочерний элемент списка"/>
    <w:basedOn w:val="Style_16_ch"/>
    <w:link w:val="Style_235"/>
    <w:rPr>
      <w:rFonts w:ascii="Times New Roman" w:hAnsi="Times New Roman"/>
      <w:color w:val="868381"/>
      <w:sz w:val="20"/>
    </w:rPr>
  </w:style>
  <w:style w:styleId="Style_236" w:type="paragraph">
    <w:name w:val="Неразрешенное упоминание4"/>
    <w:basedOn w:val="Style_20"/>
    <w:link w:val="Style_236_ch"/>
    <w:rPr>
      <w:color w:val="605E5C"/>
      <w:shd w:fill="E1DFDD" w:val="clear"/>
    </w:rPr>
  </w:style>
  <w:style w:styleId="Style_236_ch" w:type="character">
    <w:name w:val="Неразрешенное упоминание4"/>
    <w:basedOn w:val="Style_20_ch"/>
    <w:link w:val="Style_236"/>
    <w:rPr>
      <w:color w:val="605E5C"/>
      <w:shd w:fill="E1DFDD" w:val="clear"/>
    </w:rPr>
  </w:style>
  <w:style w:styleId="Style_237" w:type="paragraph">
    <w:name w:val="Body Text 2"/>
    <w:basedOn w:val="Style_16"/>
    <w:link w:val="Style_237_ch"/>
    <w:pPr>
      <w:ind w:right="-57"/>
      <w:jc w:val="both"/>
    </w:pPr>
    <w:rPr>
      <w:rFonts w:ascii="Times New Roman" w:hAnsi="Times New Roman"/>
      <w:sz w:val="24"/>
    </w:rPr>
  </w:style>
  <w:style w:styleId="Style_237_ch" w:type="character">
    <w:name w:val="Body Text 2"/>
    <w:basedOn w:val="Style_16_ch"/>
    <w:link w:val="Style_237"/>
    <w:rPr>
      <w:rFonts w:ascii="Times New Roman" w:hAnsi="Times New Roman"/>
      <w:sz w:val="24"/>
    </w:rPr>
  </w:style>
  <w:style w:styleId="Style_238" w:type="paragraph">
    <w:name w:val="xl97"/>
    <w:basedOn w:val="Style_16"/>
    <w:link w:val="Style_23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38_ch" w:type="character">
    <w:name w:val="xl97"/>
    <w:basedOn w:val="Style_16_ch"/>
    <w:link w:val="Style_238"/>
    <w:rPr>
      <w:rFonts w:ascii="Times New Roman" w:hAnsi="Times New Roman"/>
      <w:color w:val="FF0000"/>
      <w:sz w:val="24"/>
    </w:rPr>
  </w:style>
  <w:style w:styleId="Style_239" w:type="paragraph">
    <w:name w:val="xl149"/>
    <w:basedOn w:val="Style_16"/>
    <w:link w:val="Style_23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9_ch" w:type="character">
    <w:name w:val="xl149"/>
    <w:basedOn w:val="Style_16_ch"/>
    <w:link w:val="Style_239"/>
    <w:rPr>
      <w:rFonts w:ascii="Times New Roman" w:hAnsi="Times New Roman"/>
      <w:b w:val="1"/>
      <w:sz w:val="16"/>
    </w:rPr>
  </w:style>
  <w:style w:styleId="Style_240" w:type="paragraph">
    <w:name w:val="Strong"/>
    <w:link w:val="Style_240_ch"/>
    <w:rPr>
      <w:b w:val="1"/>
    </w:rPr>
  </w:style>
  <w:style w:styleId="Style_240_ch" w:type="character">
    <w:name w:val="Strong"/>
    <w:link w:val="Style_240"/>
    <w:rPr>
      <w:b w:val="1"/>
    </w:rPr>
  </w:style>
  <w:style w:styleId="Style_11" w:type="paragraph">
    <w:name w:val="Обычный (веб)1"/>
    <w:basedOn w:val="Style_16"/>
    <w:next w:val="Style_15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241" w:type="paragraph">
    <w:name w:val="xl111"/>
    <w:basedOn w:val="Style_16"/>
    <w:link w:val="Style_24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1_ch" w:type="character">
    <w:name w:val="xl111"/>
    <w:basedOn w:val="Style_16_ch"/>
    <w:link w:val="Style_241"/>
    <w:rPr>
      <w:rFonts w:ascii="Times New Roman" w:hAnsi="Times New Roman"/>
      <w:color w:val="000000"/>
      <w:sz w:val="16"/>
    </w:rPr>
  </w:style>
  <w:style w:styleId="Style_242" w:type="paragraph">
    <w:name w:val="xl174"/>
    <w:basedOn w:val="Style_16"/>
    <w:link w:val="Style_24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2_ch" w:type="character">
    <w:name w:val="xl174"/>
    <w:basedOn w:val="Style_16_ch"/>
    <w:link w:val="Style_242"/>
    <w:rPr>
      <w:rFonts w:ascii="Times New Roman" w:hAnsi="Times New Roman"/>
      <w:i w:val="1"/>
      <w:sz w:val="14"/>
    </w:rPr>
  </w:style>
  <w:style w:styleId="Style_243" w:type="paragraph">
    <w:name w:val="xl72"/>
    <w:basedOn w:val="Style_16"/>
    <w:link w:val="Style_24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3_ch" w:type="character">
    <w:name w:val="xl72"/>
    <w:basedOn w:val="Style_16_ch"/>
    <w:link w:val="Style_243"/>
    <w:rPr>
      <w:rFonts w:ascii="Times New Roman" w:hAnsi="Times New Roman"/>
      <w:b w:val="1"/>
      <w:color w:val="000000"/>
      <w:sz w:val="16"/>
    </w:rPr>
  </w:style>
  <w:style w:styleId="Style_244" w:type="paragraph">
    <w:name w:val="xl123"/>
    <w:basedOn w:val="Style_16"/>
    <w:link w:val="Style_24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4_ch" w:type="character">
    <w:name w:val="xl123"/>
    <w:basedOn w:val="Style_16_ch"/>
    <w:link w:val="Style_244"/>
    <w:rPr>
      <w:rFonts w:ascii="Times New Roman" w:hAnsi="Times New Roman"/>
      <w:b w:val="1"/>
      <w:color w:val="000000"/>
      <w:sz w:val="16"/>
    </w:rPr>
  </w:style>
  <w:style w:styleId="Style_245" w:type="paragraph">
    <w:name w:val="xl79"/>
    <w:basedOn w:val="Style_16"/>
    <w:link w:val="Style_245_ch"/>
    <w:pPr>
      <w:spacing w:afterAutospacing="on" w:beforeAutospacing="on"/>
      <w:ind/>
    </w:pPr>
    <w:rPr>
      <w:rFonts w:ascii="Times New Roman" w:hAnsi="Times New Roman"/>
      <w:sz w:val="14"/>
    </w:rPr>
  </w:style>
  <w:style w:styleId="Style_245_ch" w:type="character">
    <w:name w:val="xl79"/>
    <w:basedOn w:val="Style_16_ch"/>
    <w:link w:val="Style_245"/>
    <w:rPr>
      <w:rFonts w:ascii="Times New Roman" w:hAnsi="Times New Roman"/>
      <w:sz w:val="14"/>
    </w:rPr>
  </w:style>
  <w:style w:styleId="Style_246" w:type="paragraph">
    <w:name w:val="xl86"/>
    <w:basedOn w:val="Style_16"/>
    <w:link w:val="Style_2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6_ch" w:type="character">
    <w:name w:val="xl86"/>
    <w:basedOn w:val="Style_16_ch"/>
    <w:link w:val="Style_246"/>
    <w:rPr>
      <w:rFonts w:ascii="Times New Roman" w:hAnsi="Times New Roman"/>
      <w:i w:val="1"/>
      <w:sz w:val="14"/>
    </w:rPr>
  </w:style>
  <w:style w:styleId="Style_247" w:type="paragraph">
    <w:name w:val="xl137"/>
    <w:basedOn w:val="Style_16"/>
    <w:link w:val="Style_24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47_ch" w:type="character">
    <w:name w:val="xl137"/>
    <w:basedOn w:val="Style_16_ch"/>
    <w:link w:val="Style_247"/>
    <w:rPr>
      <w:rFonts w:ascii="Times New Roman" w:hAnsi="Times New Roman"/>
      <w:b w:val="1"/>
      <w:color w:val="000000"/>
      <w:sz w:val="16"/>
    </w:rPr>
  </w:style>
  <w:style w:styleId="Style_33" w:type="paragraph">
    <w:name w:val="Subtitle"/>
    <w:basedOn w:val="Style_16"/>
    <w:next w:val="Style_16"/>
    <w:link w:val="Style_33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33_ch" w:type="character">
    <w:name w:val="Subtitle"/>
    <w:basedOn w:val="Style_16_ch"/>
    <w:link w:val="Style_33"/>
    <w:rPr>
      <w:color w:themeColor="text1" w:themeTint="A5" w:val="595959"/>
      <w:spacing w:val="15"/>
    </w:rPr>
  </w:style>
  <w:style w:styleId="Style_248" w:type="paragraph">
    <w:name w:val="Заголовок ЭР (правое окно)"/>
    <w:basedOn w:val="Style_183"/>
    <w:next w:val="Style_16"/>
    <w:link w:val="Style_248_ch"/>
    <w:pPr>
      <w:spacing w:after="0"/>
      <w:ind/>
      <w:jc w:val="left"/>
    </w:pPr>
  </w:style>
  <w:style w:styleId="Style_248_ch" w:type="character">
    <w:name w:val="Заголовок ЭР (правое окно)"/>
    <w:basedOn w:val="Style_183_ch"/>
    <w:link w:val="Style_248"/>
  </w:style>
  <w:style w:styleId="Style_249" w:type="paragraph">
    <w:name w:val="xl68"/>
    <w:basedOn w:val="Style_16"/>
    <w:link w:val="Style_24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9_ch" w:type="character">
    <w:name w:val="xl68"/>
    <w:basedOn w:val="Style_16_ch"/>
    <w:link w:val="Style_249"/>
    <w:rPr>
      <w:rFonts w:ascii="Times New Roman" w:hAnsi="Times New Roman"/>
      <w:color w:val="000000"/>
      <w:sz w:val="16"/>
    </w:rPr>
  </w:style>
  <w:style w:styleId="Style_250" w:type="paragraph">
    <w:name w:val="xl177"/>
    <w:basedOn w:val="Style_16"/>
    <w:link w:val="Style_25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0_ch" w:type="character">
    <w:name w:val="xl177"/>
    <w:basedOn w:val="Style_16_ch"/>
    <w:link w:val="Style_250"/>
    <w:rPr>
      <w:rFonts w:ascii="Times New Roman" w:hAnsi="Times New Roman"/>
      <w:sz w:val="14"/>
    </w:rPr>
  </w:style>
  <w:style w:styleId="Style_251" w:type="paragraph">
    <w:name w:val="c18"/>
    <w:basedOn w:val="Style_16"/>
    <w:link w:val="Style_251_ch"/>
    <w:pPr>
      <w:spacing w:afterAutospacing="on" w:beforeAutospacing="on"/>
      <w:ind/>
    </w:pPr>
    <w:rPr>
      <w:rFonts w:ascii="Times New Roman" w:hAnsi="Times New Roman"/>
      <w:sz w:val="24"/>
    </w:rPr>
  </w:style>
  <w:style w:styleId="Style_251_ch" w:type="character">
    <w:name w:val="c18"/>
    <w:basedOn w:val="Style_16_ch"/>
    <w:link w:val="Style_251"/>
    <w:rPr>
      <w:rFonts w:ascii="Times New Roman" w:hAnsi="Times New Roman"/>
      <w:sz w:val="24"/>
    </w:rPr>
  </w:style>
  <w:style w:styleId="Style_252" w:type="paragraph">
    <w:name w:val="xl100"/>
    <w:basedOn w:val="Style_16"/>
    <w:link w:val="Style_252_ch"/>
    <w:pPr>
      <w:spacing w:afterAutospacing="on" w:beforeAutospacing="on"/>
      <w:ind/>
    </w:pPr>
    <w:rPr>
      <w:rFonts w:ascii="Times New Roman" w:hAnsi="Times New Roman"/>
      <w:sz w:val="14"/>
    </w:rPr>
  </w:style>
  <w:style w:styleId="Style_252_ch" w:type="character">
    <w:name w:val="xl100"/>
    <w:basedOn w:val="Style_16_ch"/>
    <w:link w:val="Style_252"/>
    <w:rPr>
      <w:rFonts w:ascii="Times New Roman" w:hAnsi="Times New Roman"/>
      <w:sz w:val="14"/>
    </w:rPr>
  </w:style>
  <w:style w:styleId="Style_253" w:type="paragraph">
    <w:name w:val="xl69"/>
    <w:basedOn w:val="Style_16"/>
    <w:link w:val="Style_25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3_ch" w:type="character">
    <w:name w:val="xl69"/>
    <w:basedOn w:val="Style_16_ch"/>
    <w:link w:val="Style_253"/>
    <w:rPr>
      <w:rFonts w:ascii="Times New Roman" w:hAnsi="Times New Roman"/>
      <w:color w:val="000000"/>
      <w:sz w:val="16"/>
    </w:rPr>
  </w:style>
  <w:style w:styleId="Style_254" w:type="paragraph">
    <w:name w:val="xl178"/>
    <w:basedOn w:val="Style_16"/>
    <w:link w:val="Style_25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4_ch" w:type="character">
    <w:name w:val="xl178"/>
    <w:basedOn w:val="Style_16_ch"/>
    <w:link w:val="Style_254"/>
    <w:rPr>
      <w:rFonts w:ascii="Times New Roman" w:hAnsi="Times New Roman"/>
      <w:sz w:val="14"/>
    </w:rPr>
  </w:style>
  <w:style w:styleId="Style_255" w:type="paragraph">
    <w:name w:val="Title"/>
    <w:basedOn w:val="Style_16"/>
    <w:next w:val="Style_16"/>
    <w:link w:val="Style_255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5_ch" w:type="character">
    <w:name w:val="Title"/>
    <w:basedOn w:val="Style_16_ch"/>
    <w:link w:val="Style_255"/>
    <w:rPr>
      <w:rFonts w:ascii="Segoe UI" w:hAnsi="Segoe UI"/>
      <w:sz w:val="24"/>
    </w:rPr>
  </w:style>
  <w:style w:styleId="Style_256" w:type="paragraph">
    <w:name w:val="heading 4"/>
    <w:basedOn w:val="Style_60"/>
    <w:next w:val="Style_16"/>
    <w:link w:val="Style_256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6_ch" w:type="character">
    <w:name w:val="heading 4"/>
    <w:basedOn w:val="Style_60_ch"/>
    <w:link w:val="Style_256"/>
    <w:rPr>
      <w:rFonts w:ascii="Times New Roman" w:hAnsi="Times New Roman"/>
      <w:sz w:val="24"/>
    </w:rPr>
  </w:style>
  <w:style w:styleId="Style_257" w:type="paragraph">
    <w:name w:val="Подзаголовок для информации об изменениях"/>
    <w:basedOn w:val="Style_46"/>
    <w:next w:val="Style_16"/>
    <w:link w:val="Style_257_ch"/>
    <w:rPr>
      <w:b w:val="1"/>
    </w:rPr>
  </w:style>
  <w:style w:styleId="Style_257_ch" w:type="character">
    <w:name w:val="Подзаголовок для информации об изменениях"/>
    <w:basedOn w:val="Style_46_ch"/>
    <w:link w:val="Style_257"/>
    <w:rPr>
      <w:b w:val="1"/>
    </w:rPr>
  </w:style>
  <w:style w:styleId="Style_258" w:type="paragraph">
    <w:name w:val="pTextStyleCenter"/>
    <w:basedOn w:val="Style_16"/>
    <w:link w:val="Style_258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58_ch" w:type="character">
    <w:name w:val="pTextStyleCenter"/>
    <w:basedOn w:val="Style_16_ch"/>
    <w:link w:val="Style_258"/>
    <w:rPr>
      <w:rFonts w:ascii="Times New Roman" w:hAnsi="Times New Roman"/>
      <w:sz w:val="24"/>
    </w:rPr>
  </w:style>
  <w:style w:styleId="Style_259" w:type="paragraph">
    <w:name w:val="xl110"/>
    <w:basedOn w:val="Style_16"/>
    <w:link w:val="Style_25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59_ch" w:type="character">
    <w:name w:val="xl110"/>
    <w:basedOn w:val="Style_16_ch"/>
    <w:link w:val="Style_259"/>
    <w:rPr>
      <w:rFonts w:ascii="Times New Roman" w:hAnsi="Times New Roman"/>
      <w:b w:val="1"/>
      <w:i w:val="1"/>
      <w:color w:val="000000"/>
      <w:sz w:val="16"/>
    </w:rPr>
  </w:style>
  <w:style w:styleId="Style_260" w:type="paragraph">
    <w:name w:val="ЭР-содержание (правое окно)"/>
    <w:basedOn w:val="Style_16"/>
    <w:next w:val="Style_16"/>
    <w:link w:val="Style_260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60_ch" w:type="character">
    <w:name w:val="ЭР-содержание (правое окно)"/>
    <w:basedOn w:val="Style_16_ch"/>
    <w:link w:val="Style_260"/>
    <w:rPr>
      <w:rFonts w:ascii="Times New Roman" w:hAnsi="Times New Roman"/>
      <w:sz w:val="24"/>
    </w:rPr>
  </w:style>
  <w:style w:styleId="Style_261" w:type="paragraph">
    <w:name w:val="Заголовок статьи"/>
    <w:basedOn w:val="Style_16"/>
    <w:next w:val="Style_16"/>
    <w:link w:val="Style_261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61_ch" w:type="character">
    <w:name w:val="Заголовок статьи"/>
    <w:basedOn w:val="Style_16_ch"/>
    <w:link w:val="Style_261"/>
    <w:rPr>
      <w:rFonts w:ascii="Times New Roman" w:hAnsi="Times New Roman"/>
      <w:sz w:val="24"/>
    </w:rPr>
  </w:style>
  <w:style w:styleId="Style_262" w:type="paragraph">
    <w:name w:val="Куда обратиться?"/>
    <w:basedOn w:val="Style_100"/>
    <w:next w:val="Style_16"/>
    <w:link w:val="Style_262_ch"/>
  </w:style>
  <w:style w:styleId="Style_262_ch" w:type="character">
    <w:name w:val="Куда обратиться?"/>
    <w:basedOn w:val="Style_100_ch"/>
    <w:link w:val="Style_262"/>
  </w:style>
  <w:style w:styleId="Style_263" w:type="paragraph">
    <w:name w:val="heading 2"/>
    <w:basedOn w:val="Style_16"/>
    <w:next w:val="Style_16"/>
    <w:link w:val="Style_263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3_ch" w:type="character">
    <w:name w:val="heading 2"/>
    <w:basedOn w:val="Style_16_ch"/>
    <w:link w:val="Style_263"/>
    <w:rPr>
      <w:rFonts w:ascii="Arial" w:hAnsi="Arial"/>
      <w:b w:val="1"/>
      <w:i w:val="1"/>
      <w:sz w:val="28"/>
    </w:rPr>
  </w:style>
  <w:style w:styleId="Style_264" w:type="paragraph">
    <w:name w:val="Выделение для Базового Поиска"/>
    <w:link w:val="Style_264_ch"/>
    <w:rPr>
      <w:b w:val="1"/>
      <w:color w:val="0058A9"/>
    </w:rPr>
  </w:style>
  <w:style w:styleId="Style_264_ch" w:type="character">
    <w:name w:val="Выделение для Базового Поиска"/>
    <w:link w:val="Style_264"/>
    <w:rPr>
      <w:b w:val="1"/>
      <w:color w:val="0058A9"/>
    </w:rPr>
  </w:style>
  <w:style w:styleId="Style_265" w:type="paragraph">
    <w:name w:val="xl156"/>
    <w:basedOn w:val="Style_16"/>
    <w:link w:val="Style_26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65_ch" w:type="character">
    <w:name w:val="xl156"/>
    <w:basedOn w:val="Style_16_ch"/>
    <w:link w:val="Style_265"/>
    <w:rPr>
      <w:rFonts w:ascii="Times New Roman" w:hAnsi="Times New Roman"/>
      <w:b w:val="1"/>
      <w:sz w:val="24"/>
    </w:rPr>
  </w:style>
  <w:style w:styleId="Style_266" w:type="paragraph">
    <w:name w:val="xl103"/>
    <w:basedOn w:val="Style_16"/>
    <w:link w:val="Style_26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66_ch" w:type="character">
    <w:name w:val="xl103"/>
    <w:basedOn w:val="Style_16_ch"/>
    <w:link w:val="Style_266"/>
    <w:rPr>
      <w:rFonts w:ascii="Times New Roman" w:hAnsi="Times New Roman"/>
      <w:b w:val="1"/>
      <w:color w:val="000000"/>
      <w:sz w:val="16"/>
    </w:rPr>
  </w:style>
  <w:style w:styleId="Style_267" w:type="paragraph">
    <w:name w:val="xl99"/>
    <w:basedOn w:val="Style_16"/>
    <w:link w:val="Style_267_ch"/>
    <w:pPr>
      <w:spacing w:afterAutospacing="on" w:beforeAutospacing="on"/>
      <w:ind/>
    </w:pPr>
    <w:rPr>
      <w:rFonts w:ascii="Times New Roman" w:hAnsi="Times New Roman"/>
      <w:sz w:val="24"/>
    </w:rPr>
  </w:style>
  <w:style w:styleId="Style_267_ch" w:type="character">
    <w:name w:val="xl99"/>
    <w:basedOn w:val="Style_16_ch"/>
    <w:link w:val="Style_267"/>
    <w:rPr>
      <w:rFonts w:ascii="Times New Roman" w:hAnsi="Times New Roman"/>
      <w:sz w:val="24"/>
    </w:rPr>
  </w:style>
  <w:style w:styleId="Style_268" w:type="paragraph">
    <w:name w:val="xl150"/>
    <w:basedOn w:val="Style_16"/>
    <w:link w:val="Style_26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8_ch" w:type="character">
    <w:name w:val="xl150"/>
    <w:basedOn w:val="Style_16_ch"/>
    <w:link w:val="Style_268"/>
    <w:rPr>
      <w:rFonts w:ascii="Times New Roman" w:hAnsi="Times New Roman"/>
      <w:i w:val="1"/>
      <w:sz w:val="14"/>
    </w:rPr>
  </w:style>
  <w:style w:styleId="Style_269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0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2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3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Таблица простая 31"/>
    <w:basedOn w:val="Style_3"/>
    <w:rPr>
      <w:rFonts w:ascii="Verdana" w:hAnsi="Verdana"/>
      <w:sz w:val="20"/>
    </w:rPr>
  </w:style>
  <w:style w:styleId="Style_283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Таблица простая 32"/>
    <w:basedOn w:val="Style_3"/>
    <w:rPr>
      <w:rFonts w:ascii="Calibri" w:hAnsi="Calibri"/>
      <w:sz w:val="20"/>
    </w:rPr>
  </w:style>
  <w:style w:styleId="Style_286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7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2024-12-27T08:07:56Z</dcterms:modified>
</cp:coreProperties>
</file>