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B32" w:rsidRPr="007A6A49" w:rsidRDefault="00D06788" w:rsidP="00A2456C">
      <w:pPr>
        <w:pStyle w:val="Heading1"/>
        <w:spacing w:before="0" w:after="0" w:line="276" w:lineRule="auto"/>
        <w:jc w:val="right"/>
      </w:pPr>
      <w:bookmarkStart w:id="0" w:name="_Toc84499262"/>
      <w:r w:rsidRPr="007A6A49">
        <w:t xml:space="preserve">Приложение </w:t>
      </w:r>
      <w:bookmarkEnd w:id="0"/>
      <w:r w:rsidRPr="007A6A49">
        <w:t>1</w:t>
      </w:r>
    </w:p>
    <w:p w:rsidR="001B5B32" w:rsidRPr="007A6A49" w:rsidRDefault="00D06788" w:rsidP="00A2456C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</w:rPr>
        <w:t>к ПООП-П по специальности</w:t>
      </w:r>
    </w:p>
    <w:p w:rsidR="001B5B32" w:rsidRPr="007A6A49" w:rsidRDefault="00D06788" w:rsidP="00A2456C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</w:rPr>
        <w:t>38.02.01</w:t>
      </w:r>
      <w:r w:rsidR="004B2A4F" w:rsidRPr="007A6A49">
        <w:rPr>
          <w:rFonts w:ascii="Times New Roman" w:hAnsi="Times New Roman" w:cs="Times New Roman"/>
          <w:sz w:val="24"/>
          <w:szCs w:val="24"/>
        </w:rPr>
        <w:t xml:space="preserve"> </w:t>
      </w:r>
      <w:r w:rsidRPr="007A6A49">
        <w:rPr>
          <w:rFonts w:ascii="Times New Roman" w:hAnsi="Times New Roman" w:cs="Times New Roman"/>
          <w:sz w:val="24"/>
          <w:szCs w:val="24"/>
        </w:rPr>
        <w:t>Экономика и бухгалтерский учёт (по отраслям)</w:t>
      </w:r>
    </w:p>
    <w:p w:rsidR="001B5B32" w:rsidRPr="007A6A49" w:rsidRDefault="001B5B32" w:rsidP="00A2456C">
      <w:pPr>
        <w:tabs>
          <w:tab w:val="right" w:leader="underscore" w:pos="9639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D06788" w:rsidP="00A2456C">
      <w:pPr>
        <w:pStyle w:val="Heading1"/>
        <w:spacing w:before="0" w:after="0" w:line="276" w:lineRule="auto"/>
        <w:ind w:firstLine="0"/>
        <w:jc w:val="center"/>
      </w:pPr>
      <w:r w:rsidRPr="007A6A49">
        <w:t>Модель компетенций выпускника</w:t>
      </w:r>
    </w:p>
    <w:p w:rsidR="001B5B32" w:rsidRPr="007A6A49" w:rsidRDefault="00D06788" w:rsidP="00A2456C">
      <w:pPr>
        <w:spacing w:after="0" w:line="276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A6A49">
        <w:rPr>
          <w:rFonts w:ascii="Times New Roman" w:hAnsi="Times New Roman" w:cs="Times New Roman"/>
          <w:b/>
          <w:iCs/>
          <w:sz w:val="24"/>
          <w:szCs w:val="24"/>
        </w:rPr>
        <w:t>38.02.01Экономика и бухгалтерский учёт (по отраслям)</w:t>
      </w: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2456C" w:rsidRPr="007A6A49" w:rsidRDefault="00A2456C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B5B32" w:rsidRPr="007A6A49" w:rsidRDefault="00D06788" w:rsidP="00A2456C">
      <w:pPr>
        <w:spacing w:after="0" w:line="276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A6A49">
        <w:rPr>
          <w:rFonts w:ascii="Times New Roman" w:hAnsi="Times New Roman" w:cs="Times New Roman"/>
          <w:b/>
          <w:iCs/>
          <w:sz w:val="24"/>
          <w:szCs w:val="24"/>
        </w:rPr>
        <w:t>2022 г.</w:t>
      </w:r>
    </w:p>
    <w:p w:rsidR="001B5B32" w:rsidRPr="007A6A49" w:rsidRDefault="00D06788" w:rsidP="00A2456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</w:rPr>
        <w:br w:type="page"/>
      </w:r>
    </w:p>
    <w:p w:rsidR="001B5B32" w:rsidRPr="007A6A49" w:rsidRDefault="001B5B32" w:rsidP="00A2456C">
      <w:pPr>
        <w:spacing w:after="0" w:line="276" w:lineRule="auto"/>
        <w:rPr>
          <w:rFonts w:ascii="Times New Roman" w:hAnsi="Times New Roman" w:cs="Times New Roman"/>
          <w:sz w:val="24"/>
          <w:szCs w:val="24"/>
        </w:rPr>
        <w:sectPr w:rsidR="001B5B32" w:rsidRPr="007A6A4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5B32" w:rsidRPr="007A6A49" w:rsidRDefault="00D06788" w:rsidP="00A2456C">
      <w:pPr>
        <w:tabs>
          <w:tab w:val="left" w:pos="204"/>
        </w:tabs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A6A49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1 – Модель компетенций выпускника (профессиональная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275"/>
        <w:gridCol w:w="1205"/>
        <w:gridCol w:w="1205"/>
        <w:gridCol w:w="1276"/>
        <w:gridCol w:w="1417"/>
        <w:gridCol w:w="1843"/>
        <w:gridCol w:w="1559"/>
        <w:gridCol w:w="1264"/>
        <w:gridCol w:w="1395"/>
        <w:gridCol w:w="1207"/>
        <w:gridCol w:w="6"/>
        <w:gridCol w:w="22"/>
        <w:gridCol w:w="11"/>
      </w:tblGrid>
      <w:tr w:rsidR="00B6551F" w:rsidRPr="007A6A49" w:rsidTr="00875974">
        <w:trPr>
          <w:gridAfter w:val="3"/>
          <w:wAfter w:w="39" w:type="dxa"/>
        </w:trPr>
        <w:tc>
          <w:tcPr>
            <w:tcW w:w="2376" w:type="dxa"/>
            <w:gridSpan w:val="2"/>
            <w:vMerge w:val="restart"/>
            <w:shd w:val="clear" w:color="auto" w:fill="EDEDED" w:themeFill="accent3" w:themeFillTint="33"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widowControl w:val="0"/>
              <w:shd w:val="clear" w:color="auto" w:fill="EDEDED" w:themeFill="accent3" w:themeFillTint="33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 2 </w:t>
            </w:r>
          </w:p>
          <w:p w:rsidR="000B5947" w:rsidRPr="007A6A49" w:rsidRDefault="000B5947" w:rsidP="00A2456C">
            <w:pPr>
              <w:widowControl w:val="0"/>
              <w:shd w:val="clear" w:color="auto" w:fill="EDEDED" w:themeFill="accent3" w:themeFillTint="33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 по внутреннему контролю</w:t>
            </w:r>
          </w:p>
          <w:p w:rsidR="000B5947" w:rsidRPr="007A6A49" w:rsidRDefault="000B5947" w:rsidP="00A2456C">
            <w:pPr>
              <w:widowControl w:val="0"/>
              <w:shd w:val="clear" w:color="auto" w:fill="EDEDED" w:themeFill="accent3" w:themeFillTint="33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(внутренний контролер)</w:t>
            </w:r>
          </w:p>
          <w:p w:rsidR="00B6551F" w:rsidRPr="007A6A49" w:rsidRDefault="000B5947" w:rsidP="00A2456C">
            <w:pPr>
              <w:widowControl w:val="0"/>
              <w:shd w:val="clear" w:color="auto" w:fill="EDEDED" w:themeFill="accent3" w:themeFillTint="33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08.006</w:t>
            </w:r>
          </w:p>
        </w:tc>
        <w:tc>
          <w:tcPr>
            <w:tcW w:w="2410" w:type="dxa"/>
            <w:gridSpan w:val="2"/>
            <w:vMerge w:val="restart"/>
            <w:shd w:val="clear" w:color="auto" w:fill="FFF2CC" w:themeFill="accent4" w:themeFillTint="33"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 3 </w:t>
            </w: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Аудитор</w:t>
            </w:r>
          </w:p>
          <w:p w:rsidR="00B6551F" w:rsidRPr="007A6A49" w:rsidRDefault="000B5947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08.023</w:t>
            </w:r>
          </w:p>
        </w:tc>
        <w:tc>
          <w:tcPr>
            <w:tcW w:w="2693" w:type="dxa"/>
            <w:gridSpan w:val="2"/>
            <w:vMerge w:val="restart"/>
            <w:shd w:val="clear" w:color="auto" w:fill="C5E0B3"/>
            <w:noWrap/>
            <w:vAlign w:val="center"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 1</w:t>
            </w: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Бухгалтер</w:t>
            </w: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08.002</w:t>
            </w: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68" w:type="dxa"/>
            <w:gridSpan w:val="5"/>
            <w:shd w:val="clear" w:color="auto" w:fill="BDD6EE"/>
            <w:noWrap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ФГОС</w:t>
            </w:r>
          </w:p>
        </w:tc>
      </w:tr>
      <w:tr w:rsidR="00A93101" w:rsidRPr="007A6A49" w:rsidTr="00875974">
        <w:trPr>
          <w:gridAfter w:val="1"/>
          <w:wAfter w:w="11" w:type="dxa"/>
        </w:trPr>
        <w:tc>
          <w:tcPr>
            <w:tcW w:w="2376" w:type="dxa"/>
            <w:gridSpan w:val="2"/>
            <w:vMerge/>
            <w:shd w:val="clear" w:color="auto" w:fill="EDEDED" w:themeFill="accent3" w:themeFillTint="33"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2CC" w:themeFill="accent4" w:themeFillTint="33"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shd w:val="clear" w:color="auto" w:fill="C5E0B3"/>
            <w:noWrap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Style w:val="af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7A6A49">
              <w:rPr>
                <w:rStyle w:val="af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w="1559" w:type="dxa"/>
            <w:shd w:val="clear" w:color="auto" w:fill="BDD6EE"/>
            <w:noWrap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ВД 2</w:t>
            </w: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      </w:r>
          </w:p>
        </w:tc>
        <w:tc>
          <w:tcPr>
            <w:tcW w:w="1264" w:type="dxa"/>
            <w:shd w:val="clear" w:color="auto" w:fill="BDD6EE"/>
            <w:noWrap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ВД 3</w:t>
            </w: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расчетов с бюджетом и внебюджетными фондами</w:t>
            </w:r>
          </w:p>
        </w:tc>
        <w:tc>
          <w:tcPr>
            <w:tcW w:w="1395" w:type="dxa"/>
            <w:shd w:val="clear" w:color="FFFFFF" w:themeColor="background1" w:fill="FFFFFF"/>
            <w:noWrap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Вариативная часть </w:t>
            </w: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ВД 4</w:t>
            </w: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и использование бухгалтерской (финансовой) отчетности</w:t>
            </w:r>
          </w:p>
        </w:tc>
        <w:tc>
          <w:tcPr>
            <w:tcW w:w="1235" w:type="dxa"/>
            <w:gridSpan w:val="3"/>
            <w:shd w:val="clear" w:color="auto" w:fill="BDD6EE"/>
            <w:noWrap/>
          </w:tcPr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ВД 5</w:t>
            </w:r>
          </w:p>
          <w:p w:rsidR="00B6551F" w:rsidRPr="007A6A49" w:rsidRDefault="00B6551F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Осуществление налогового учета и налогового планирования в организации</w:t>
            </w:r>
          </w:p>
        </w:tc>
      </w:tr>
      <w:tr w:rsidR="000B5947" w:rsidRPr="007A6A49" w:rsidTr="00875974">
        <w:trPr>
          <w:gridAfter w:val="1"/>
          <w:wAfter w:w="11" w:type="dxa"/>
        </w:trPr>
        <w:tc>
          <w:tcPr>
            <w:tcW w:w="1101" w:type="dxa"/>
            <w:vMerge w:val="restart"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ОТФ А  Выполнение заданий руководителей специального подразделения внутреннего контрол</w:t>
            </w: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или иных специалистов внутреннего контроля</w:t>
            </w:r>
          </w:p>
        </w:tc>
        <w:tc>
          <w:tcPr>
            <w:tcW w:w="1275" w:type="dxa"/>
            <w:shd w:val="clear" w:color="auto" w:fill="FFFF00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ТФ</w:t>
            </w: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А/01.5 Предварительный сбор и анализ информации о деятельности объекта внутреннего </w:t>
            </w:r>
            <w:r w:rsidRPr="007A6A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контроля</w:t>
            </w:r>
          </w:p>
        </w:tc>
        <w:tc>
          <w:tcPr>
            <w:tcW w:w="1205" w:type="dxa"/>
            <w:vMerge w:val="restart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ОТФ А   Осуществление вспомогательных функций при выполнен</w:t>
            </w:r>
            <w:proofErr w:type="gramStart"/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диторского задания и оказании </w:t>
            </w: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прочих услуг, связанных с аудиторской деятельностью</w:t>
            </w: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ТФ А/01.4 Выполнение отдельных поручений для целей аудиторского задания и оказания </w:t>
            </w: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прочих услуг, связанных с аудиторской деятельностью</w:t>
            </w:r>
          </w:p>
        </w:tc>
        <w:tc>
          <w:tcPr>
            <w:tcW w:w="1276" w:type="dxa"/>
            <w:vMerge w:val="restart"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ОТФ А</w:t>
            </w:r>
          </w:p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Ведение бухгалтерского учета</w:t>
            </w:r>
          </w:p>
        </w:tc>
        <w:tc>
          <w:tcPr>
            <w:tcW w:w="1417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ТФ А/01.5</w:t>
            </w:r>
          </w:p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Принятие к учету первичных учетных документов о фактах хозяйственной жизни экономического субъекта</w:t>
            </w:r>
          </w:p>
        </w:tc>
        <w:tc>
          <w:tcPr>
            <w:tcW w:w="1843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ПК 1.1. Обрабатывать первичные бухгалтерские документы</w:t>
            </w: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0B5947" w:rsidRPr="007A6A49" w:rsidRDefault="000B5947" w:rsidP="00A2456C">
            <w:pPr>
              <w:pStyle w:val="pboth"/>
              <w:spacing w:before="0" w:beforeAutospacing="0" w:after="0" w:afterAutospacing="0" w:line="276" w:lineRule="auto"/>
            </w:pPr>
          </w:p>
        </w:tc>
        <w:tc>
          <w:tcPr>
            <w:tcW w:w="1235" w:type="dxa"/>
            <w:gridSpan w:val="3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pStyle w:val="pboth"/>
              <w:spacing w:before="0" w:beforeAutospacing="0" w:after="0" w:afterAutospacing="0" w:line="276" w:lineRule="auto"/>
            </w:pPr>
          </w:p>
        </w:tc>
      </w:tr>
      <w:tr w:rsidR="000B5947" w:rsidRPr="007A6A49" w:rsidTr="00875974">
        <w:trPr>
          <w:gridAfter w:val="1"/>
          <w:wAfter w:w="11" w:type="dxa"/>
        </w:trPr>
        <w:tc>
          <w:tcPr>
            <w:tcW w:w="1101" w:type="dxa"/>
            <w:vMerge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00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ТФ </w:t>
            </w: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А/02.5 Сбор и анализ информации в ходе проведения контрольных процедур</w:t>
            </w:r>
          </w:p>
        </w:tc>
        <w:tc>
          <w:tcPr>
            <w:tcW w:w="1205" w:type="dxa"/>
            <w:vMerge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ТФ А/02.4 Выполнение аудиторских процедур (действий), осуществление отдельных операций при оказании сопутствующих аудиту и прочих услуг, связанны</w:t>
            </w: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с аудиторской деятельностью</w:t>
            </w:r>
          </w:p>
        </w:tc>
        <w:tc>
          <w:tcPr>
            <w:tcW w:w="1276" w:type="dxa"/>
            <w:vMerge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ТФ А/02.5 Денежное измерение объектов бухгалтерского учета и текущая группировка фактов хозяйственной жизни</w:t>
            </w:r>
          </w:p>
        </w:tc>
        <w:tc>
          <w:tcPr>
            <w:tcW w:w="1843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Разрабатывать и согласовывать с руководством организации рабочий план счетов бухгалтерского учета организации</w:t>
            </w: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shd w:val="clear" w:color="auto" w:fill="B4C6E7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947" w:rsidRPr="007A6A49" w:rsidTr="00875974">
        <w:tc>
          <w:tcPr>
            <w:tcW w:w="1101" w:type="dxa"/>
            <w:vMerge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ТФ </w:t>
            </w: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А/03.5 Проведение мониторинга устранения менеджментом выявленных нарушений, недостатков и рисков</w:t>
            </w: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ТФ А/03.5 Итоговое обобщение фактов хозяйственной жизни</w:t>
            </w:r>
          </w:p>
        </w:tc>
        <w:tc>
          <w:tcPr>
            <w:tcW w:w="1843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Проводить учет денежных средств, оформлять денежные и кассовые документы</w:t>
            </w: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gridSpan w:val="4"/>
            <w:shd w:val="clear" w:color="auto" w:fill="B4C6E7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947" w:rsidRPr="007A6A49" w:rsidTr="00875974">
        <w:tc>
          <w:tcPr>
            <w:tcW w:w="1101" w:type="dxa"/>
            <w:vMerge w:val="restart"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ОТФ В Руководство группами специалистов по внутрен</w:t>
            </w: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нему контролю  </w:t>
            </w:r>
          </w:p>
        </w:tc>
        <w:tc>
          <w:tcPr>
            <w:tcW w:w="1275" w:type="dxa"/>
            <w:shd w:val="clear" w:color="auto" w:fill="FFFF00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ТФ </w:t>
            </w: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В/01.5 Планирование основных направлений внутренне</w:t>
            </w: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 контроля и контрольных процедур</w:t>
            </w: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ПК 2.1. . </w:t>
            </w: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бухгалтерские проводки по учету источников активов </w:t>
            </w: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организации на основе рабочего плана счетов бухгалтерского учета;</w:t>
            </w:r>
          </w:p>
        </w:tc>
        <w:tc>
          <w:tcPr>
            <w:tcW w:w="1264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gridSpan w:val="4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947" w:rsidRPr="007A6A49" w:rsidTr="00875974">
        <w:trPr>
          <w:gridAfter w:val="2"/>
          <w:wAfter w:w="33" w:type="dxa"/>
        </w:trPr>
        <w:tc>
          <w:tcPr>
            <w:tcW w:w="1101" w:type="dxa"/>
            <w:vMerge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ТФ В/02.5 Распределение заданий между членами групп специалистов по внутреннему контролю</w:t>
            </w: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  <w:r w:rsidRPr="007A6A49">
              <w:t>ПК 2.2.</w:t>
            </w:r>
            <w:r w:rsidRPr="007A6A49">
              <w:rPr>
                <w:color w:val="000000"/>
              </w:rPr>
              <w:t xml:space="preserve"> Выполнять поручения руководства в составе комиссии по инвентаризации активов в местах их хранения;</w:t>
            </w: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947" w:rsidRPr="007A6A49" w:rsidTr="00875974">
        <w:trPr>
          <w:gridAfter w:val="2"/>
          <w:wAfter w:w="33" w:type="dxa"/>
        </w:trPr>
        <w:tc>
          <w:tcPr>
            <w:tcW w:w="1101" w:type="dxa"/>
            <w:vMerge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ТФ В/03.5 Подготовка проекта завершающего документа по результатам внутреннего </w:t>
            </w: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контроля, выработка рекомендаций по устранению выявленных недостатков</w:t>
            </w: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Проводить подготовку к инвентаризации и проверку действительного соответствия фактических данных инвентариза</w:t>
            </w: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ции данным учета;</w:t>
            </w: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5947" w:rsidRPr="007A6A49" w:rsidTr="00875974">
        <w:trPr>
          <w:gridAfter w:val="2"/>
          <w:wAfter w:w="33" w:type="dxa"/>
          <w:trHeight w:val="3330"/>
        </w:trPr>
        <w:tc>
          <w:tcPr>
            <w:tcW w:w="1101" w:type="dxa"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ТФ В/04.5 Оценка эффективности разработанных менеджментом контрольных процедур для устранения выявленных проверяющей группой </w:t>
            </w: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недостатков</w:t>
            </w: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C5E0B3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FFFF00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ПК 2.4.</w:t>
            </w: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Отражать в бухгалтерских проводках зачет и списание недостачи ценностей (регулировать инвентаризационные разницы) по результатам инвентаризации;</w:t>
            </w:r>
          </w:p>
          <w:p w:rsidR="000B5947" w:rsidRPr="007A6A49" w:rsidRDefault="000B5947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  <w:r w:rsidRPr="007A6A49">
              <w:t>ПК 2.5</w:t>
            </w:r>
            <w:proofErr w:type="gramStart"/>
            <w:r w:rsidRPr="007A6A49">
              <w:rPr>
                <w:color w:val="000000"/>
              </w:rPr>
              <w:t xml:space="preserve"> </w:t>
            </w:r>
            <w:r w:rsidRPr="007A6A49">
              <w:rPr>
                <w:color w:val="000000"/>
              </w:rPr>
              <w:lastRenderedPageBreak/>
              <w:t>П</w:t>
            </w:r>
            <w:proofErr w:type="gramEnd"/>
            <w:r w:rsidRPr="007A6A49">
              <w:rPr>
                <w:color w:val="000000"/>
              </w:rPr>
              <w:t>роводить процедуры инвентаризации финансовых обязательств организации;</w:t>
            </w: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vMerge w:val="restart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Merge w:val="restart"/>
            <w:shd w:val="clear" w:color="FFFFFF" w:themeColor="background1" w:fill="FFFFFF"/>
            <w:noWrap/>
            <w:vAlign w:val="center"/>
          </w:tcPr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shd w:val="clear" w:color="auto" w:fill="BDD6EE"/>
            <w:noWrap/>
            <w:vAlign w:val="center"/>
          </w:tcPr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5947" w:rsidRPr="007A6A49" w:rsidRDefault="000B5947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2D5F93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vMerge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Merge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424AB4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2.6.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регламентов;</w:t>
            </w: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BF0DC7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2.7. Выполнять </w:t>
            </w: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контрольные процедуры и их документирование, готовить и оформлять завершающие материалы по результатам внутреннего контроля</w:t>
            </w: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161931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7A6A49">
              <w:rPr>
                <w:color w:val="000000"/>
              </w:rPr>
              <w:t>ПК 3.1. Формировать бухгалтерские проводки по начислению и перечислению налогов и сборов в бюджеты различных уровней;</w:t>
            </w: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786727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7A6A49">
              <w:rPr>
                <w:color w:val="000000"/>
              </w:rPr>
              <w:t>ПК 3.2.Оформлять платежные документы для перечисления налогов и сборов в бюджет, контролировать их прохождение по расчетно-кассовым банковским операциям;</w:t>
            </w: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31327C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jc w:val="both"/>
              <w:rPr>
                <w:color w:val="000000"/>
              </w:rPr>
            </w:pPr>
            <w:r w:rsidRPr="007A6A49">
              <w:rPr>
                <w:color w:val="000000"/>
              </w:rPr>
              <w:t xml:space="preserve">ПК 3.3. Формировать бухгалтерские проводки </w:t>
            </w:r>
            <w:r w:rsidRPr="007A6A49">
              <w:rPr>
                <w:color w:val="000000"/>
              </w:rPr>
              <w:lastRenderedPageBreak/>
              <w:t>по начислению и перечислению страховых взносов во внебюджетные фонды и налоговые органы;</w:t>
            </w: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DA72D5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3.4. Оформлять платежные документы на перечисление страховых взносов во внебюджетные фонды и налоговы</w:t>
            </w: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 органы, контролировать их прохождение по расчетно-кассовым банковским операциям.</w:t>
            </w: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513233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  <w:r w:rsidRPr="007A6A49">
              <w:rPr>
                <w:color w:val="000000"/>
              </w:rPr>
              <w:t>ПК 4.1. 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</w:t>
            </w:r>
            <w:r w:rsidRPr="007A6A49">
              <w:rPr>
                <w:color w:val="000000"/>
              </w:rPr>
              <w:lastRenderedPageBreak/>
              <w:t>ти за отчетный период;</w:t>
            </w: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791EB5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  <w:r w:rsidRPr="007A6A49">
              <w:rPr>
                <w:color w:val="000000"/>
              </w:rPr>
              <w:t>ПК 4.2. Составлять формы бухгалтерской (финансовой)</w:t>
            </w:r>
          </w:p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  <w:r w:rsidRPr="007A6A49">
              <w:rPr>
                <w:color w:val="000000"/>
              </w:rPr>
              <w:t xml:space="preserve">отчетности </w:t>
            </w:r>
            <w:proofErr w:type="gramStart"/>
            <w:r w:rsidRPr="007A6A49">
              <w:rPr>
                <w:color w:val="000000"/>
              </w:rPr>
              <w:t>в</w:t>
            </w:r>
            <w:proofErr w:type="gramEnd"/>
            <w:r w:rsidRPr="007A6A49">
              <w:rPr>
                <w:color w:val="000000"/>
              </w:rPr>
              <w:t xml:space="preserve"> установленные</w:t>
            </w:r>
          </w:p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  <w:r w:rsidRPr="007A6A49">
              <w:rPr>
                <w:color w:val="000000"/>
              </w:rPr>
              <w:t>законодательством сроки;</w:t>
            </w: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341F90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  <w:r w:rsidRPr="007A6A49">
              <w:rPr>
                <w:color w:val="000000"/>
              </w:rPr>
              <w:t>ПК 4.3. Составлять (отчеты) и налоговые декларации по налогам и сборам в бюджет, учитывая отмененны</w:t>
            </w:r>
            <w:r w:rsidRPr="007A6A49">
              <w:rPr>
                <w:color w:val="000000"/>
              </w:rPr>
              <w:lastRenderedPageBreak/>
              <w:t xml:space="preserve">й единый социальный налог (ЕСН), отчеты по страховым взносам в государственные внебюджетные фонды, а также формы статистической отчетности в установленные </w:t>
            </w:r>
            <w:proofErr w:type="spellStart"/>
            <w:r w:rsidRPr="007A6A49">
              <w:rPr>
                <w:color w:val="000000"/>
              </w:rPr>
              <w:t>законодательствсроки</w:t>
            </w:r>
            <w:proofErr w:type="spellEnd"/>
            <w:r w:rsidRPr="007A6A49">
              <w:rPr>
                <w:color w:val="000000"/>
              </w:rPr>
              <w:t>;</w:t>
            </w: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proofErr w:type="spellEnd"/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6D5ED9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  <w:r w:rsidRPr="007A6A49">
              <w:rPr>
                <w:color w:val="000000"/>
              </w:rPr>
              <w:t xml:space="preserve">ПК 4.4. Проводить контроль и анализ информации об </w:t>
            </w:r>
            <w:r w:rsidRPr="007A6A49">
              <w:rPr>
                <w:color w:val="000000"/>
              </w:rPr>
              <w:lastRenderedPageBreak/>
              <w:t>активах и финансовом положении организации, ее платежеспособности и доходности;</w:t>
            </w: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613218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  <w:r w:rsidRPr="007A6A49">
              <w:rPr>
                <w:color w:val="000000"/>
              </w:rPr>
              <w:t>ПК 4.5. Принимать участие в составлении бизнес-плана;</w:t>
            </w:r>
          </w:p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981BE7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pStyle w:val="pboth"/>
              <w:spacing w:before="0" w:beforeAutospacing="0" w:after="0" w:afterAutospacing="0" w:line="276" w:lineRule="auto"/>
              <w:rPr>
                <w:color w:val="000000"/>
              </w:rPr>
            </w:pPr>
            <w:r w:rsidRPr="007A6A49">
              <w:rPr>
                <w:color w:val="000000"/>
              </w:rPr>
              <w:t>ПК 4.6. Анализировать финансово-хозяйственную деятельность, осуществл</w:t>
            </w:r>
            <w:r w:rsidRPr="007A6A49">
              <w:rPr>
                <w:color w:val="000000"/>
              </w:rPr>
              <w:lastRenderedPageBreak/>
              <w:t>ять анализ информации, полученной в ходе проведения контрольных процедур, выявление и оценку рисков;</w:t>
            </w: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79733A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4.7. Проводить мониторинг</w:t>
            </w: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устранения менеджментом выявленных нарушений, недостатков и рисков</w:t>
            </w: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1F66D1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5.1. Организовать </w:t>
            </w:r>
            <w:r w:rsidRPr="007A6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налоговый учет</w:t>
            </w: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087E6E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ПК 5.2. Разрабатывать и заполнять первичные учетные документы и регистры налогового учета</w:t>
            </w: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3E66CE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ПК 5.3. Проводить </w:t>
            </w:r>
            <w:proofErr w:type="spellStart"/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опредление</w:t>
            </w:r>
            <w:proofErr w:type="spellEnd"/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налоговой базы для расчета налогов и сборов, обязательных для уплаты</w:t>
            </w:r>
          </w:p>
        </w:tc>
      </w:tr>
      <w:tr w:rsidR="00875974" w:rsidRPr="007A6A49" w:rsidTr="00BF29FA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ПК 5.4. Применять налоговые льготы в используемой системе налогообложения, при исчислении величины </w:t>
            </w:r>
            <w:proofErr w:type="spellStart"/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налогово</w:t>
            </w:r>
            <w:proofErr w:type="spellEnd"/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 и сборов, обязательных для уплаты.</w:t>
            </w: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974" w:rsidRPr="007A6A49" w:rsidRDefault="00875974" w:rsidP="00A2456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974" w:rsidRPr="007A6A49" w:rsidTr="00574D59">
        <w:trPr>
          <w:gridAfter w:val="3"/>
          <w:wAfter w:w="39" w:type="dxa"/>
          <w:trHeight w:val="308"/>
        </w:trPr>
        <w:tc>
          <w:tcPr>
            <w:tcW w:w="1101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EDEDED" w:themeFill="accent3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FFF2CC" w:themeFill="accent4" w:themeFillTint="33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C5E0B3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00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5" w:type="dxa"/>
            <w:shd w:val="clear" w:color="FFFFFF" w:themeColor="background1" w:fill="FFFFFF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7" w:type="dxa"/>
            <w:shd w:val="clear" w:color="auto" w:fill="BDD6EE"/>
            <w:noWrap/>
            <w:vAlign w:val="center"/>
          </w:tcPr>
          <w:p w:rsidR="00875974" w:rsidRPr="007A6A49" w:rsidRDefault="00875974" w:rsidP="00A2456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ПК 5.5. Проводить налоговое планирование деятельности организации</w:t>
            </w:r>
          </w:p>
        </w:tc>
      </w:tr>
    </w:tbl>
    <w:p w:rsidR="00875974" w:rsidRPr="007A6A49" w:rsidRDefault="00875974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974" w:rsidRPr="007A6A49" w:rsidRDefault="00875974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974" w:rsidRPr="007A6A49" w:rsidRDefault="00875974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5B32" w:rsidRPr="007A6A49" w:rsidRDefault="001352FA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  <w:lang w:eastAsia="ru-RU"/>
        </w:rPr>
        <w:pict>
          <v:shape id="shape 0" o:spid="_x0000_s1033" style="position:absolute;left:0;text-align:left;margin-left:219.6pt;margin-top:21.8pt;width:17.5pt;height:11.3pt;z-index:251661312" coordsize="100000,100000" o:spt="100" adj="0,,0" path="" fillcolor="#c5dfb0" strokeweight="1pt">
            <v:stroke joinstyle="round"/>
            <v:formulas/>
            <v:path o:connecttype="segments" textboxrect="0,0,0,0"/>
          </v:shape>
        </w:pict>
      </w:r>
      <w:r w:rsidR="00D06788" w:rsidRPr="007A6A49">
        <w:rPr>
          <w:rFonts w:ascii="Times New Roman" w:hAnsi="Times New Roman" w:cs="Times New Roman"/>
          <w:sz w:val="24"/>
          <w:szCs w:val="24"/>
        </w:rPr>
        <w:t>Обозначения:</w:t>
      </w:r>
    </w:p>
    <w:p w:rsidR="001B5B32" w:rsidRPr="007A6A49" w:rsidRDefault="001352FA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  <w:lang w:eastAsia="ru-RU"/>
        </w:rPr>
        <w:pict>
          <v:shape id="shape 1" o:spid="_x0000_s1032" style="position:absolute;left:0;text-align:left;margin-left:219.6pt;margin-top:21.9pt;width:17.5pt;height:11.3pt;z-index:251662336" coordsize="100000,100000" o:spt="100" adj="0,,0" path="" fillcolor="#fbe1d1" strokeweight="1pt">
            <v:stroke joinstyle="round"/>
            <v:formulas/>
            <v:path o:connecttype="segments" textboxrect="0,0,0,0"/>
          </v:shape>
        </w:pict>
      </w:r>
      <w:r w:rsidR="00D06788" w:rsidRPr="007A6A49">
        <w:rPr>
          <w:rFonts w:ascii="Times New Roman" w:hAnsi="Times New Roman" w:cs="Times New Roman"/>
          <w:sz w:val="24"/>
          <w:szCs w:val="24"/>
        </w:rPr>
        <w:t>ПС 1 – Профессиональный стандарт 1</w:t>
      </w:r>
      <w:r w:rsidR="00A93101" w:rsidRPr="007A6A49">
        <w:rPr>
          <w:rFonts w:ascii="Times New Roman" w:hAnsi="Times New Roman" w:cs="Times New Roman"/>
          <w:sz w:val="24"/>
          <w:szCs w:val="24"/>
        </w:rPr>
        <w:t xml:space="preserve"> </w:t>
      </w:r>
      <w:r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</w:r>
      <w:r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" o:spid="_x0000_s1041" style="width:12.75pt;height:12.7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" fillcolor="#92d050" strokecolor="#2f528f" strokeweight="1pt">
            <w10:wrap type="none"/>
            <w10:anchorlock/>
          </v:rect>
        </w:pict>
      </w:r>
    </w:p>
    <w:p w:rsidR="001B5B32" w:rsidRPr="007A6A49" w:rsidRDefault="00D06788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</w:rPr>
        <w:t>ПС 2 – Профессиональный стандарт 2</w:t>
      </w:r>
      <w:r w:rsidR="00A93101" w:rsidRPr="007A6A49">
        <w:rPr>
          <w:rFonts w:ascii="Times New Roman" w:hAnsi="Times New Roman" w:cs="Times New Roman"/>
          <w:sz w:val="24"/>
          <w:szCs w:val="24"/>
        </w:rPr>
        <w:t xml:space="preserve"> </w:t>
      </w:r>
      <w:r w:rsidR="001352FA"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</w:r>
      <w:r w:rsidR="001352FA"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0" style="width:12.75pt;height:12.7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" fillcolor="#fbe5d6" strokecolor="#2f528f" strokeweight="1pt">
            <w10:wrap type="none"/>
            <w10:anchorlock/>
          </v:rect>
        </w:pict>
      </w:r>
    </w:p>
    <w:p w:rsidR="00912C50" w:rsidRPr="007A6A49" w:rsidRDefault="00912C50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</w:rPr>
        <w:t>ПС 3– Профессиональный стандарт 3</w:t>
      </w:r>
      <w:r w:rsidR="00A93101" w:rsidRPr="007A6A49">
        <w:rPr>
          <w:rFonts w:ascii="Times New Roman" w:hAnsi="Times New Roman" w:cs="Times New Roman"/>
          <w:sz w:val="24"/>
          <w:szCs w:val="24"/>
        </w:rPr>
        <w:t xml:space="preserve">  </w:t>
      </w:r>
      <w:r w:rsidR="001352FA"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</w:r>
      <w:r w:rsidR="001352FA"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2" o:spid="_x0000_s1039" style="width:12.75pt;height:12.7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" fillcolor="#ffd966 [1943]" strokecolor="#ffd966 [1943]" strokeweight="1pt">
            <v:fill color2="#fff2cc [663]" angle="-45" focus="-50%" type="gradient"/>
            <v:shadow on="t" type="perspective" color="#7f5f00 [1607]" opacity=".5" offset="1pt" offset2="-3pt"/>
            <w10:wrap type="none"/>
            <w10:anchorlock/>
          </v:rect>
        </w:pict>
      </w:r>
    </w:p>
    <w:p w:rsidR="001B5B32" w:rsidRPr="007A6A49" w:rsidRDefault="00D06788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</w:rPr>
        <w:t>ОТФ – обобщенная трудовая функция</w:t>
      </w:r>
    </w:p>
    <w:p w:rsidR="001B5B32" w:rsidRPr="007A6A49" w:rsidRDefault="00D06788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</w:rPr>
        <w:t>Т</w:t>
      </w:r>
      <w:r w:rsidR="00912C50" w:rsidRPr="007A6A49">
        <w:rPr>
          <w:rFonts w:ascii="Times New Roman" w:hAnsi="Times New Roman" w:cs="Times New Roman"/>
          <w:sz w:val="24"/>
          <w:szCs w:val="24"/>
        </w:rPr>
        <w:t>Ф</w:t>
      </w:r>
      <w:r w:rsidRPr="007A6A49">
        <w:rPr>
          <w:rFonts w:ascii="Times New Roman" w:hAnsi="Times New Roman" w:cs="Times New Roman"/>
          <w:sz w:val="24"/>
          <w:szCs w:val="24"/>
        </w:rPr>
        <w:t xml:space="preserve"> – трудовая функция</w:t>
      </w:r>
    </w:p>
    <w:p w:rsidR="001B5B32" w:rsidRPr="007A6A49" w:rsidRDefault="001352FA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  <w:lang w:eastAsia="ru-RU"/>
        </w:rPr>
        <w:pict>
          <v:shape id="shape 2" o:spid="_x0000_s1031" style="position:absolute;left:0;text-align:left;margin-left:269.3pt;margin-top:1.8pt;width:17.5pt;height:11.3pt;z-index:251660288" coordsize="100000,100000" o:spt="100" adj="0,,0" path="" fillcolor="#b1c6e6" strokeweight="1pt">
            <v:stroke joinstyle="round"/>
            <v:formulas/>
            <v:path o:connecttype="segments" textboxrect="0,0,0,0"/>
          </v:shape>
        </w:pict>
      </w:r>
      <w:r w:rsidR="00D06788" w:rsidRPr="007A6A49">
        <w:rPr>
          <w:rFonts w:ascii="Times New Roman" w:hAnsi="Times New Roman" w:cs="Times New Roman"/>
          <w:sz w:val="24"/>
          <w:szCs w:val="24"/>
        </w:rPr>
        <w:t>ФГОС – федеральный образовательный стандарт</w:t>
      </w:r>
      <w:r w:rsidR="00A93101" w:rsidRPr="007A6A49">
        <w:rPr>
          <w:rFonts w:ascii="Times New Roman" w:hAnsi="Times New Roman" w:cs="Times New Roman"/>
          <w:sz w:val="24"/>
          <w:szCs w:val="24"/>
        </w:rPr>
        <w:t xml:space="preserve"> </w:t>
      </w:r>
      <w:r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</w:r>
      <w:r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3" o:spid="_x0000_s1038" style="width:12.75pt;height:12.7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" fillcolor="#b4c7e7" strokeweight="1pt">
            <w10:wrap type="none"/>
            <w10:anchorlock/>
          </v:rect>
        </w:pict>
      </w:r>
    </w:p>
    <w:p w:rsidR="001B5B32" w:rsidRPr="007A6A49" w:rsidRDefault="00D06788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</w:rPr>
        <w:t>ВД – вид деятельности</w:t>
      </w:r>
    </w:p>
    <w:p w:rsidR="001B5B32" w:rsidRPr="007A6A49" w:rsidRDefault="001352FA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A6A49">
        <w:rPr>
          <w:rFonts w:ascii="Times New Roman" w:hAnsi="Times New Roman" w:cs="Times New Roman"/>
          <w:sz w:val="24"/>
          <w:szCs w:val="24"/>
          <w:lang w:eastAsia="ru-RU"/>
        </w:rPr>
        <w:pict>
          <v:shape id="shape 3" o:spid="_x0000_s1030" style="position:absolute;left:0;text-align:left;margin-left:283.6pt;margin-top:.7pt;width:17.5pt;height:11.3pt;z-index:251659264" coordsize="100000,100000" o:spt="100" adj="0,,0" path="" fillcolor="yellow" strokecolor="#223962" strokeweight="1pt">
            <v:stroke joinstyle="round"/>
            <v:formulas/>
            <v:path o:connecttype="segments" textboxrect="0,0,0,0"/>
          </v:shape>
        </w:pict>
      </w:r>
      <w:r w:rsidR="00D06788" w:rsidRPr="007A6A49">
        <w:rPr>
          <w:rFonts w:ascii="Times New Roman" w:hAnsi="Times New Roman" w:cs="Times New Roman"/>
          <w:sz w:val="24"/>
          <w:szCs w:val="24"/>
        </w:rPr>
        <w:t>ТФ ПС</w:t>
      </w:r>
      <w:proofErr w:type="gramStart"/>
      <w:r w:rsidR="00D06788" w:rsidRPr="007A6A4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D06788" w:rsidRPr="007A6A49">
        <w:rPr>
          <w:rFonts w:ascii="Times New Roman" w:hAnsi="Times New Roman" w:cs="Times New Roman"/>
          <w:sz w:val="24"/>
          <w:szCs w:val="24"/>
        </w:rPr>
        <w:t xml:space="preserve">, ТФ </w:t>
      </w:r>
      <w:r w:rsidR="00EA47BD" w:rsidRPr="007A6A49">
        <w:rPr>
          <w:rFonts w:ascii="Times New Roman" w:hAnsi="Times New Roman" w:cs="Times New Roman"/>
          <w:sz w:val="24"/>
          <w:szCs w:val="24"/>
        </w:rPr>
        <w:t>ПС2 соответствуют ПК ФГОС по ВД2</w:t>
      </w:r>
      <w:r w:rsidR="00A93101" w:rsidRPr="007A6A49">
        <w:rPr>
          <w:rFonts w:ascii="Times New Roman" w:hAnsi="Times New Roman" w:cs="Times New Roman"/>
          <w:sz w:val="24"/>
          <w:szCs w:val="24"/>
        </w:rPr>
        <w:t xml:space="preserve"> </w:t>
      </w:r>
      <w:r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</w:r>
      <w:r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5" o:spid="_x0000_s1037" style="width:12.75pt;height:12.7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" fillcolor="yellow" strokecolor="#2f528f" strokeweight="1pt">
            <w10:wrap type="none"/>
            <w10:anchorlock/>
          </v:rect>
        </w:pict>
      </w:r>
    </w:p>
    <w:p w:rsidR="00A93101" w:rsidRPr="007A6A49" w:rsidRDefault="00A93101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</w:rPr>
        <w:lastRenderedPageBreak/>
        <w:t xml:space="preserve">Вариативная часть     </w:t>
      </w:r>
      <w:r w:rsidR="001352FA" w:rsidRPr="007A6A49">
        <w:rPr>
          <w:rFonts w:ascii="Times New Roman" w:hAnsi="Times New Roman" w:cs="Times New Roman"/>
          <w:noProof/>
          <w:color w:val="4472C4"/>
          <w:sz w:val="24"/>
          <w:szCs w:val="24"/>
          <w:lang w:eastAsia="ru-RU"/>
        </w:rPr>
      </w:r>
      <w:r w:rsidR="001352FA" w:rsidRPr="007A6A49">
        <w:rPr>
          <w:rFonts w:ascii="Times New Roman" w:hAnsi="Times New Roman" w:cs="Times New Roman"/>
          <w:noProof/>
          <w:color w:val="4472C4"/>
          <w:sz w:val="24"/>
          <w:szCs w:val="24"/>
          <w:lang w:eastAsia="ru-RU"/>
        </w:rPr>
        <w:pict>
          <v:rect id="Прямоугольник 4" o:spid="_x0000_s1036" style="width:12.75pt;height:12.7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" fillcolor="white [3201]" strokecolor="#a5a5a5 [3206]" strokeweight="2.5pt">
            <v:shadow color="#868686"/>
            <w10:wrap type="none"/>
            <w10:anchorlock/>
          </v:rect>
        </w:pict>
      </w:r>
      <w:r w:rsidRPr="007A6A4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B5B32" w:rsidRPr="007A6A49" w:rsidRDefault="001B5B32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B5B32" w:rsidRPr="007A6A49" w:rsidRDefault="00D06788" w:rsidP="00A2456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sz w:val="24"/>
          <w:szCs w:val="24"/>
        </w:rPr>
        <w:br w:type="page"/>
      </w:r>
    </w:p>
    <w:p w:rsidR="001B5B32" w:rsidRPr="007A6A49" w:rsidRDefault="00D06788" w:rsidP="00A2456C">
      <w:pPr>
        <w:tabs>
          <w:tab w:val="left" w:pos="204"/>
        </w:tabs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A6A49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2 – Модель компетенций выпускника (</w:t>
      </w:r>
      <w:proofErr w:type="spellStart"/>
      <w:r w:rsidRPr="007A6A49">
        <w:rPr>
          <w:rFonts w:ascii="Times New Roman" w:hAnsi="Times New Roman" w:cs="Times New Roman"/>
          <w:b/>
          <w:bCs/>
          <w:sz w:val="24"/>
          <w:szCs w:val="24"/>
        </w:rPr>
        <w:t>надпрофессиональная</w:t>
      </w:r>
      <w:proofErr w:type="spellEnd"/>
      <w:r w:rsidRPr="007A6A49">
        <w:rPr>
          <w:rFonts w:ascii="Times New Roman" w:hAnsi="Times New Roman" w:cs="Times New Roman"/>
          <w:b/>
          <w:bCs/>
          <w:sz w:val="24"/>
          <w:szCs w:val="24"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48"/>
        <w:gridCol w:w="1916"/>
        <w:gridCol w:w="1916"/>
        <w:gridCol w:w="1919"/>
        <w:gridCol w:w="5087"/>
      </w:tblGrid>
      <w:tr w:rsidR="001B5B32" w:rsidRPr="007A6A49" w:rsidTr="007C5D24">
        <w:trPr>
          <w:trHeight w:val="20"/>
        </w:trPr>
        <w:tc>
          <w:tcPr>
            <w:tcW w:w="1174" w:type="pct"/>
            <w:vMerge w:val="restart"/>
            <w:shd w:val="clear" w:color="auto" w:fill="FFF2CC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Корпоративные компетенции</w:t>
            </w:r>
          </w:p>
        </w:tc>
        <w:tc>
          <w:tcPr>
            <w:tcW w:w="1990" w:type="pct"/>
            <w:gridSpan w:val="3"/>
            <w:shd w:val="clear" w:color="auto" w:fill="FFF2CC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proofErr w:type="spellStart"/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7A6A49">
              <w:rPr>
                <w:rFonts w:ascii="Times New Roman" w:hAnsi="Times New Roman" w:cs="Times New Roman"/>
                <w:sz w:val="24"/>
                <w:szCs w:val="24"/>
              </w:rPr>
              <w:t xml:space="preserve"> корпоративных компетенций согласно требованиям предприятия-работодателя</w:t>
            </w:r>
          </w:p>
        </w:tc>
        <w:tc>
          <w:tcPr>
            <w:tcW w:w="1836" w:type="pct"/>
            <w:vMerge w:val="restart"/>
            <w:shd w:val="clear" w:color="auto" w:fill="BDD6EE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общих компетенций, реализующие корпоративные компетенции </w:t>
            </w:r>
          </w:p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(согласно ФГОС СПО)</w:t>
            </w:r>
          </w:p>
        </w:tc>
      </w:tr>
      <w:tr w:rsidR="001B5B32" w:rsidRPr="007A6A49" w:rsidTr="007C5D24">
        <w:trPr>
          <w:trHeight w:val="20"/>
        </w:trPr>
        <w:tc>
          <w:tcPr>
            <w:tcW w:w="1174" w:type="pct"/>
            <w:vMerge/>
            <w:tcBorders>
              <w:bottom w:val="single" w:sz="4" w:space="0" w:color="auto"/>
            </w:tcBorders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bottom w:val="single" w:sz="4" w:space="0" w:color="auto"/>
            </w:tcBorders>
            <w:shd w:val="clear" w:color="auto" w:fill="FFF2CC"/>
            <w:noWrap/>
            <w:vAlign w:val="center"/>
          </w:tcPr>
          <w:p w:rsidR="001B5B32" w:rsidRPr="007A6A49" w:rsidRDefault="00D06788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Начальный</w:t>
            </w:r>
          </w:p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  <w:tc>
          <w:tcPr>
            <w:tcW w:w="663" w:type="pct"/>
            <w:tcBorders>
              <w:bottom w:val="single" w:sz="4" w:space="0" w:color="auto"/>
            </w:tcBorders>
            <w:shd w:val="clear" w:color="auto" w:fill="FFF2CC"/>
            <w:noWrap/>
            <w:vAlign w:val="center"/>
          </w:tcPr>
          <w:p w:rsidR="001B5B32" w:rsidRPr="007A6A49" w:rsidRDefault="00D06788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1B5B32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Базовый </w:t>
            </w:r>
            <w:r w:rsidR="00D06788"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уровень**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FFF2CC"/>
            <w:noWrap/>
            <w:vAlign w:val="center"/>
          </w:tcPr>
          <w:p w:rsidR="001B5B32" w:rsidRPr="007A6A49" w:rsidRDefault="00D06788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Повышенный уровень***</w:t>
            </w:r>
          </w:p>
        </w:tc>
        <w:tc>
          <w:tcPr>
            <w:tcW w:w="1836" w:type="pct"/>
            <w:vMerge/>
            <w:tcBorders>
              <w:bottom w:val="single" w:sz="4" w:space="0" w:color="auto"/>
            </w:tcBorders>
            <w:shd w:val="clear" w:color="auto" w:fill="BDD6EE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5B32" w:rsidRPr="007A6A49" w:rsidTr="007C5D24">
        <w:trPr>
          <w:trHeight w:val="20"/>
        </w:trPr>
        <w:tc>
          <w:tcPr>
            <w:tcW w:w="1174" w:type="pct"/>
            <w:tcBorders>
              <w:bottom w:val="single" w:sz="4" w:space="0" w:color="auto"/>
            </w:tcBorders>
            <w:shd w:val="clear" w:color="auto" w:fill="FFF2CC"/>
            <w:noWrap/>
            <w:vAlign w:val="center"/>
          </w:tcPr>
          <w:p w:rsidR="001B5B32" w:rsidRPr="007A6A49" w:rsidRDefault="00D06788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1</w:t>
            </w:r>
          </w:p>
          <w:p w:rsidR="001B5B32" w:rsidRPr="007A6A49" w:rsidRDefault="00D06788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Системное мышление</w:t>
            </w:r>
            <w:r w:rsidRPr="007A6A49"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  <w:t xml:space="preserve"> /</w:t>
            </w:r>
          </w:p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информации и выработка решений</w:t>
            </w:r>
          </w:p>
        </w:tc>
        <w:tc>
          <w:tcPr>
            <w:tcW w:w="663" w:type="pct"/>
            <w:tcBorders>
              <w:bottom w:val="single" w:sz="4" w:space="0" w:color="auto"/>
            </w:tcBorders>
            <w:shd w:val="clear" w:color="auto" w:fill="FFF2CC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63" w:type="pct"/>
            <w:tcBorders>
              <w:bottom w:val="single" w:sz="4" w:space="0" w:color="auto"/>
            </w:tcBorders>
            <w:shd w:val="clear" w:color="auto" w:fill="FFF2CC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4" w:type="pct"/>
            <w:tcBorders>
              <w:bottom w:val="single" w:sz="4" w:space="0" w:color="auto"/>
            </w:tcBorders>
            <w:shd w:val="clear" w:color="auto" w:fill="FFF2CC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shd w:val="clear" w:color="auto" w:fill="BDD6EE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 1; ОК 2; ОК 3; ОК 9; ОК 10; ОК 11</w:t>
            </w:r>
          </w:p>
        </w:tc>
      </w:tr>
      <w:tr w:rsidR="001B5B32" w:rsidRPr="007A6A49">
        <w:trPr>
          <w:trHeight w:val="20"/>
        </w:trPr>
        <w:tc>
          <w:tcPr>
            <w:tcW w:w="5000" w:type="pct"/>
            <w:gridSpan w:val="5"/>
            <w:shd w:val="clear" w:color="auto" w:fill="FFFFFF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7C5D24" w:rsidRPr="007A6A49" w:rsidTr="007C5D24">
        <w:trPr>
          <w:trHeight w:val="458"/>
        </w:trPr>
        <w:tc>
          <w:tcPr>
            <w:tcW w:w="1174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2</w:t>
            </w:r>
          </w:p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и организация деятельности</w:t>
            </w:r>
          </w:p>
        </w:tc>
        <w:tc>
          <w:tcPr>
            <w:tcW w:w="663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63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4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36" w:type="pct"/>
            <w:vMerge w:val="restart"/>
            <w:shd w:val="clear" w:color="auto" w:fill="BDD6EE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ОК 1; ОК 3; ОК 7; ОК 9; ОК 10; ОК 11;</w:t>
            </w:r>
          </w:p>
        </w:tc>
      </w:tr>
      <w:tr w:rsidR="001B5B32" w:rsidRPr="007A6A49" w:rsidTr="007C5D24">
        <w:trPr>
          <w:trHeight w:val="458"/>
        </w:trPr>
        <w:tc>
          <w:tcPr>
            <w:tcW w:w="117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pct"/>
            <w:vMerge/>
            <w:shd w:val="clear" w:color="auto" w:fill="BDD6EE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B32" w:rsidRPr="007A6A49" w:rsidTr="007C5D24">
        <w:trPr>
          <w:trHeight w:val="458"/>
        </w:trPr>
        <w:tc>
          <w:tcPr>
            <w:tcW w:w="117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pct"/>
            <w:vMerge/>
            <w:shd w:val="clear" w:color="auto" w:fill="BDD6EE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B32" w:rsidRPr="007A6A49">
        <w:trPr>
          <w:trHeight w:val="20"/>
        </w:trPr>
        <w:tc>
          <w:tcPr>
            <w:tcW w:w="5000" w:type="pct"/>
            <w:gridSpan w:val="5"/>
            <w:shd w:val="clear" w:color="auto" w:fill="FFFFFF"/>
            <w:noWrap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7C5D24" w:rsidRPr="007A6A49" w:rsidTr="007C5D24">
        <w:trPr>
          <w:trHeight w:val="458"/>
        </w:trPr>
        <w:tc>
          <w:tcPr>
            <w:tcW w:w="1174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3</w:t>
            </w:r>
          </w:p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Ориентация на результат</w:t>
            </w:r>
          </w:p>
        </w:tc>
        <w:tc>
          <w:tcPr>
            <w:tcW w:w="663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63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4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36" w:type="pct"/>
            <w:vMerge w:val="restart"/>
            <w:shd w:val="clear" w:color="auto" w:fill="BDD6EE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ОК 1; ОК 2; ОК 3; ОК 9; ОК 10; ОК 11</w:t>
            </w:r>
          </w:p>
        </w:tc>
      </w:tr>
      <w:tr w:rsidR="001B5B32" w:rsidRPr="007A6A49" w:rsidTr="007C5D24">
        <w:trPr>
          <w:trHeight w:val="458"/>
        </w:trPr>
        <w:tc>
          <w:tcPr>
            <w:tcW w:w="117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pct"/>
            <w:vMerge/>
            <w:shd w:val="clear" w:color="auto" w:fill="BDD6EE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B32" w:rsidRPr="007A6A49" w:rsidTr="007C5D24">
        <w:trPr>
          <w:trHeight w:val="458"/>
        </w:trPr>
        <w:tc>
          <w:tcPr>
            <w:tcW w:w="117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pct"/>
            <w:vMerge/>
            <w:shd w:val="clear" w:color="auto" w:fill="BDD6EE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B32" w:rsidRPr="007A6A49">
        <w:trPr>
          <w:trHeight w:val="20"/>
        </w:trPr>
        <w:tc>
          <w:tcPr>
            <w:tcW w:w="5000" w:type="pct"/>
            <w:gridSpan w:val="5"/>
            <w:shd w:val="clear" w:color="auto" w:fill="FFFFFF"/>
            <w:noWrap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7A6A4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Ставит перед собой сложные цели </w:t>
            </w: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****)</w:t>
            </w:r>
            <w:r w:rsidRPr="007A6A4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Сталкиваясь со сложностями и препятствиями</w:t>
            </w:r>
            <w:r w:rsidRPr="007A6A4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предлагает свои варианты </w:t>
            </w: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решения и осуществляет их. </w:t>
            </w:r>
            <w:r w:rsidRPr="007A6A4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Выполняет принятые на себя обязательства в срок и в полном </w:t>
            </w:r>
            <w:proofErr w:type="spellStart"/>
            <w:r w:rsidRPr="007A6A4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объеме</w:t>
            </w:r>
            <w:proofErr w:type="gramStart"/>
            <w:r w:rsidRPr="007A6A4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7A6A4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амостоятельно</w:t>
            </w:r>
            <w:proofErr w:type="spellEnd"/>
            <w:r w:rsidRPr="007A6A4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7C5D24" w:rsidRPr="007A6A49" w:rsidTr="007C5D24">
        <w:trPr>
          <w:trHeight w:val="458"/>
        </w:trPr>
        <w:tc>
          <w:tcPr>
            <w:tcW w:w="1174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Корпоративная компетенция 4</w:t>
            </w:r>
          </w:p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отношений / эффективная коммуникация</w:t>
            </w:r>
          </w:p>
        </w:tc>
        <w:tc>
          <w:tcPr>
            <w:tcW w:w="663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63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4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36" w:type="pct"/>
            <w:vMerge w:val="restart"/>
            <w:shd w:val="clear" w:color="auto" w:fill="BDD6EE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ОК 3; ОК 4; ОК 5; ОК 6</w:t>
            </w:r>
          </w:p>
        </w:tc>
      </w:tr>
      <w:tr w:rsidR="001B5B32" w:rsidRPr="007A6A49" w:rsidTr="007C5D24">
        <w:trPr>
          <w:trHeight w:val="458"/>
        </w:trPr>
        <w:tc>
          <w:tcPr>
            <w:tcW w:w="117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pct"/>
            <w:vMerge/>
            <w:shd w:val="clear" w:color="auto" w:fill="BDD6EE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B32" w:rsidRPr="007A6A49">
        <w:trPr>
          <w:trHeight w:val="20"/>
        </w:trPr>
        <w:tc>
          <w:tcPr>
            <w:tcW w:w="5000" w:type="pct"/>
            <w:gridSpan w:val="5"/>
            <w:shd w:val="clear" w:color="auto" w:fill="FFFFFF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Описание:</w:t>
            </w:r>
            <w:r w:rsidR="007B6F36" w:rsidRPr="007A6A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Инициативен</w:t>
            </w:r>
            <w:proofErr w:type="gramEnd"/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</w:t>
            </w:r>
            <w:proofErr w:type="gramStart"/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внимателен</w:t>
            </w:r>
            <w:proofErr w:type="gramEnd"/>
            <w:r w:rsidRPr="007A6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7C5D24" w:rsidRPr="007A6A49" w:rsidTr="007C5D24">
        <w:trPr>
          <w:trHeight w:val="458"/>
        </w:trPr>
        <w:tc>
          <w:tcPr>
            <w:tcW w:w="1174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5</w:t>
            </w:r>
          </w:p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Открытость новому</w:t>
            </w:r>
          </w:p>
        </w:tc>
        <w:tc>
          <w:tcPr>
            <w:tcW w:w="663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63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4" w:type="pct"/>
            <w:vMerge w:val="restar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36" w:type="pct"/>
            <w:vMerge w:val="restart"/>
            <w:shd w:val="clear" w:color="auto" w:fill="BDD6EE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 1; ОК 2; ОК 3; ОК 7; ОК 9; ОК 10; ОК11</w:t>
            </w:r>
          </w:p>
        </w:tc>
      </w:tr>
      <w:tr w:rsidR="001B5B32" w:rsidRPr="007A6A49" w:rsidTr="007C5D24">
        <w:trPr>
          <w:trHeight w:val="458"/>
        </w:trPr>
        <w:tc>
          <w:tcPr>
            <w:tcW w:w="117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3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4" w:type="pct"/>
            <w:vMerge/>
            <w:shd w:val="clear" w:color="auto" w:fill="FFF2CC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pct"/>
            <w:vMerge/>
            <w:shd w:val="clear" w:color="auto" w:fill="BDD6EE"/>
            <w:noWrap/>
            <w:vAlign w:val="center"/>
          </w:tcPr>
          <w:p w:rsidR="001B5B32" w:rsidRPr="007A6A49" w:rsidRDefault="001B5B32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B32" w:rsidRPr="007A6A49">
        <w:trPr>
          <w:trHeight w:val="20"/>
        </w:trPr>
        <w:tc>
          <w:tcPr>
            <w:tcW w:w="5000" w:type="pct"/>
            <w:gridSpan w:val="5"/>
            <w:shd w:val="clear" w:color="auto" w:fill="FFFFFF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proofErr w:type="gramStart"/>
            <w:r w:rsidRPr="007A6A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Открыт</w:t>
            </w:r>
            <w:proofErr w:type="gramEnd"/>
            <w:r w:rsidRPr="007A6A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</w:t>
            </w:r>
            <w:proofErr w:type="gramStart"/>
            <w:r w:rsidRPr="007A6A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Эффективен в ситуации изменений, быстро переключается с одного вида деятельности на другой, корректирует свои действия с учетом новых обстоятельств.</w:t>
            </w:r>
            <w:proofErr w:type="gramEnd"/>
            <w:r w:rsidRPr="007A6A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Способен быстро схватывать суть, перенимать успешный опыт других, обогащать свое видение за счет альтернативных точек зрения.</w:t>
            </w:r>
          </w:p>
        </w:tc>
      </w:tr>
      <w:tr w:rsidR="007C5D24" w:rsidRPr="007A6A49" w:rsidTr="007C5D24">
        <w:trPr>
          <w:trHeight w:val="20"/>
        </w:trPr>
        <w:tc>
          <w:tcPr>
            <w:tcW w:w="1174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6</w:t>
            </w:r>
          </w:p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Владение основами программирования, искусственного интеллекта и робототехники</w:t>
            </w:r>
          </w:p>
        </w:tc>
        <w:tc>
          <w:tcPr>
            <w:tcW w:w="663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63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4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36" w:type="pct"/>
            <w:shd w:val="clear" w:color="auto" w:fill="BDD6EE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 9</w:t>
            </w:r>
          </w:p>
        </w:tc>
      </w:tr>
      <w:tr w:rsidR="001B5B32" w:rsidRPr="007A6A49">
        <w:trPr>
          <w:trHeight w:val="20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7A6A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Эффективно работает с цифровыми и информационными технологиями. Быстро адаптируется к изменениям  в цифровой среде. Владеет </w:t>
            </w:r>
            <w:proofErr w:type="gramStart"/>
            <w:r w:rsidRPr="007A6A49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практический</w:t>
            </w:r>
            <w:proofErr w:type="gramEnd"/>
            <w:r w:rsidRPr="007A6A4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навыками настраивания роботов, систем искусственного интеллекта под выбранные человеком задачи. Имеет базовый уровень программирования.</w:t>
            </w:r>
          </w:p>
        </w:tc>
      </w:tr>
      <w:tr w:rsidR="007C5D24" w:rsidRPr="007A6A49" w:rsidTr="007C5D24">
        <w:trPr>
          <w:trHeight w:val="20"/>
        </w:trPr>
        <w:tc>
          <w:tcPr>
            <w:tcW w:w="1174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</w:t>
            </w:r>
          </w:p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компетенция 7</w:t>
            </w:r>
          </w:p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мышление</w:t>
            </w:r>
          </w:p>
        </w:tc>
        <w:tc>
          <w:tcPr>
            <w:tcW w:w="663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663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4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36" w:type="pct"/>
            <w:shd w:val="clear" w:color="auto" w:fill="BDD6EE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 7 </w:t>
            </w:r>
          </w:p>
        </w:tc>
      </w:tr>
      <w:tr w:rsidR="001B5B32" w:rsidRPr="007A6A49">
        <w:trPr>
          <w:trHeight w:val="20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  <w:proofErr w:type="gramStart"/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proofErr w:type="gramEnd"/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ережливо</w:t>
            </w:r>
            <w:proofErr w:type="spellEnd"/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относится к природным ресурсам, эффективно применяет технологии энергосбережения (зелёные технологии)</w:t>
            </w:r>
          </w:p>
        </w:tc>
      </w:tr>
      <w:tr w:rsidR="007C5D24" w:rsidRPr="007A6A49" w:rsidTr="007C5D24">
        <w:trPr>
          <w:trHeight w:val="20"/>
        </w:trPr>
        <w:tc>
          <w:tcPr>
            <w:tcW w:w="1174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</w:t>
            </w:r>
          </w:p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Компетенция 8</w:t>
            </w:r>
          </w:p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Управление проектами</w:t>
            </w:r>
          </w:p>
        </w:tc>
        <w:tc>
          <w:tcPr>
            <w:tcW w:w="663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663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4" w:type="pct"/>
            <w:shd w:val="clear" w:color="auto" w:fill="FFF2CC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36" w:type="pct"/>
            <w:shd w:val="clear" w:color="auto" w:fill="BDD6EE"/>
            <w:noWrap/>
            <w:vAlign w:val="center"/>
          </w:tcPr>
          <w:p w:rsidR="007C5D24" w:rsidRPr="007A6A49" w:rsidRDefault="007C5D24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ОК</w:t>
            </w:r>
            <w:proofErr w:type="gramStart"/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, ОК 2, ОК 3, ОК 4, ОК 11</w:t>
            </w:r>
          </w:p>
        </w:tc>
      </w:tr>
      <w:tr w:rsidR="001B5B32" w:rsidRPr="007A6A49">
        <w:trPr>
          <w:trHeight w:val="20"/>
        </w:trPr>
        <w:tc>
          <w:tcPr>
            <w:tcW w:w="5000" w:type="pct"/>
            <w:gridSpan w:val="5"/>
            <w:shd w:val="clear" w:color="auto" w:fill="FFFFFF"/>
            <w:noWrap/>
            <w:vAlign w:val="center"/>
          </w:tcPr>
          <w:p w:rsidR="001B5B32" w:rsidRPr="007A6A49" w:rsidRDefault="00D06788" w:rsidP="00A2456C">
            <w:pPr>
              <w:tabs>
                <w:tab w:val="left" w:pos="204"/>
              </w:tabs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Описание: </w:t>
            </w:r>
            <w:r w:rsidRPr="007A6A49"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основами проектного управления, применяет инструменты бережливых технологий. Умеет работать в команде, осуществляет перспективное планирование, прогнозирование результата.</w:t>
            </w:r>
          </w:p>
        </w:tc>
      </w:tr>
    </w:tbl>
    <w:p w:rsidR="001B5B32" w:rsidRPr="007A6A49" w:rsidRDefault="00D06788" w:rsidP="00A2456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A6A49">
        <w:rPr>
          <w:rFonts w:ascii="Times New Roman" w:hAnsi="Times New Roman" w:cs="Times New Roman"/>
          <w:b/>
          <w:bCs/>
          <w:sz w:val="24"/>
          <w:szCs w:val="24"/>
        </w:rPr>
        <w:t>Обозначения:</w:t>
      </w:r>
    </w:p>
    <w:p w:rsidR="005E6A8F" w:rsidRPr="007A6A49" w:rsidRDefault="005E6A8F" w:rsidP="00A2456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A6A49">
        <w:rPr>
          <w:rFonts w:ascii="Times New Roman" w:hAnsi="Times New Roman" w:cs="Times New Roman"/>
          <w:b/>
          <w:bCs/>
          <w:sz w:val="24"/>
          <w:szCs w:val="24"/>
        </w:rPr>
        <w:t>Обозначения:</w:t>
      </w:r>
    </w:p>
    <w:p w:rsidR="005E6A8F" w:rsidRPr="007A6A49" w:rsidRDefault="001352FA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</w:r>
      <w:r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6" o:spid="_x0000_s1035" style="width:17.5pt;height:11.3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" fillcolor="#fff2cc" strokeweight="1pt">
            <w10:wrap type="none"/>
            <w10:anchorlock/>
          </v:rect>
        </w:pict>
      </w:r>
      <w:r w:rsidR="005E6A8F" w:rsidRPr="007A6A49">
        <w:rPr>
          <w:rFonts w:ascii="Times New Roman" w:hAnsi="Times New Roman" w:cs="Times New Roman"/>
          <w:sz w:val="24"/>
          <w:szCs w:val="24"/>
        </w:rPr>
        <w:t xml:space="preserve"> – определяется работодателем</w:t>
      </w:r>
    </w:p>
    <w:p w:rsidR="005E6A8F" w:rsidRPr="007A6A49" w:rsidRDefault="001352FA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</w:r>
      <w:r w:rsidRPr="007A6A49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7" o:spid="_x0000_s1034" style="width:17.5pt;height:11.35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" fillcolor="#b4c7e7" strokeweight="1pt">
            <w10:wrap type="none"/>
            <w10:anchorlock/>
          </v:rect>
        </w:pict>
      </w:r>
      <w:r w:rsidR="005E6A8F" w:rsidRPr="007A6A49">
        <w:rPr>
          <w:rFonts w:ascii="Times New Roman" w:hAnsi="Times New Roman" w:cs="Times New Roman"/>
          <w:sz w:val="24"/>
          <w:szCs w:val="24"/>
        </w:rPr>
        <w:t xml:space="preserve"> – определяется федеральным государственным образовательным стандартом</w:t>
      </w:r>
    </w:p>
    <w:p w:rsidR="001B5B32" w:rsidRPr="007A6A49" w:rsidRDefault="001B5B32" w:rsidP="00A2456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  <w:sectPr w:rsidR="001B5B32" w:rsidRPr="007A6A49" w:rsidSect="007A6A49">
          <w:footerReference w:type="default" r:id="rId9"/>
          <w:pgSz w:w="16838" w:h="11906" w:orient="landscape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5E6A8F" w:rsidRPr="007A6A49" w:rsidRDefault="005E6A8F" w:rsidP="00A2456C">
      <w:pPr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A6A4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Таблица 3 – 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/>
      </w:tblPr>
      <w:tblGrid>
        <w:gridCol w:w="7443"/>
        <w:gridCol w:w="2337"/>
      </w:tblGrid>
      <w:tr w:rsidR="005E6A8F" w:rsidRPr="007A6A49" w:rsidTr="005E6A8F">
        <w:trPr>
          <w:trHeight w:val="624"/>
        </w:trPr>
        <w:tc>
          <w:tcPr>
            <w:tcW w:w="3805" w:type="pct"/>
            <w:shd w:val="clear" w:color="auto" w:fill="FFFFFF"/>
            <w:noWrap/>
            <w:vAlign w:val="center"/>
          </w:tcPr>
          <w:p w:rsidR="005E6A8F" w:rsidRPr="007A6A49" w:rsidRDefault="005E6A8F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Описание</w:t>
            </w:r>
          </w:p>
        </w:tc>
        <w:tc>
          <w:tcPr>
            <w:tcW w:w="1195" w:type="pct"/>
            <w:shd w:val="clear" w:color="auto" w:fill="FFFFFF"/>
            <w:noWrap/>
            <w:vAlign w:val="center"/>
          </w:tcPr>
          <w:p w:rsidR="005E6A8F" w:rsidRPr="007A6A49" w:rsidRDefault="005E6A8F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Уровень развития</w:t>
            </w:r>
          </w:p>
        </w:tc>
      </w:tr>
      <w:tr w:rsidR="005E6A8F" w:rsidRPr="007A6A49" w:rsidTr="005E6A8F">
        <w:trPr>
          <w:trHeight w:val="2011"/>
        </w:trPr>
        <w:tc>
          <w:tcPr>
            <w:tcW w:w="3805" w:type="pct"/>
            <w:noWrap/>
            <w:vAlign w:val="center"/>
          </w:tcPr>
          <w:p w:rsidR="005E6A8F" w:rsidRPr="007A6A49" w:rsidRDefault="005E6A8F" w:rsidP="00A2456C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Выпускник демонстрирует большинство позитивных индикаторов </w:t>
            </w:r>
            <w:proofErr w:type="spellStart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компетенции</w:t>
            </w:r>
            <w:proofErr w:type="gramStart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.У</w:t>
            </w:r>
            <w:proofErr w:type="gramEnd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ровень</w:t>
            </w:r>
            <w:proofErr w:type="spellEnd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195" w:type="pct"/>
            <w:noWrap/>
            <w:vAlign w:val="center"/>
          </w:tcPr>
          <w:p w:rsidR="005E6A8F" w:rsidRPr="007A6A49" w:rsidRDefault="005E6A8F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5E6A8F" w:rsidRPr="007A6A49" w:rsidRDefault="005E6A8F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Повышенный </w:t>
            </w:r>
          </w:p>
          <w:p w:rsidR="005E6A8F" w:rsidRPr="007A6A49" w:rsidRDefault="005E6A8F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уровень***</w:t>
            </w:r>
          </w:p>
        </w:tc>
      </w:tr>
      <w:tr w:rsidR="005E6A8F" w:rsidRPr="007A6A49" w:rsidTr="005E6A8F">
        <w:trPr>
          <w:trHeight w:val="2113"/>
        </w:trPr>
        <w:tc>
          <w:tcPr>
            <w:tcW w:w="3805" w:type="pct"/>
            <w:noWrap/>
            <w:vAlign w:val="center"/>
          </w:tcPr>
          <w:p w:rsidR="005E6A8F" w:rsidRPr="007A6A49" w:rsidRDefault="005E6A8F" w:rsidP="00A2456C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Выпускник демонстрирует в равной степени как позитивные, так и негативные индикаторы </w:t>
            </w:r>
            <w:proofErr w:type="spellStart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компетенции</w:t>
            </w:r>
            <w:proofErr w:type="gramStart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.У</w:t>
            </w:r>
            <w:proofErr w:type="gramEnd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ровень</w:t>
            </w:r>
            <w:proofErr w:type="spellEnd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195" w:type="pct"/>
            <w:noWrap/>
            <w:vAlign w:val="center"/>
          </w:tcPr>
          <w:p w:rsidR="005E6A8F" w:rsidRPr="007A6A49" w:rsidRDefault="005E6A8F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E6A8F" w:rsidRPr="007A6A49" w:rsidRDefault="005E6A8F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Базовый </w:t>
            </w:r>
          </w:p>
          <w:p w:rsidR="005E6A8F" w:rsidRPr="007A6A49" w:rsidRDefault="005E6A8F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уровень**</w:t>
            </w:r>
          </w:p>
        </w:tc>
      </w:tr>
      <w:tr w:rsidR="005E6A8F" w:rsidRPr="007A6A49" w:rsidTr="005E6A8F">
        <w:trPr>
          <w:trHeight w:val="2243"/>
        </w:trPr>
        <w:tc>
          <w:tcPr>
            <w:tcW w:w="3805" w:type="pct"/>
            <w:noWrap/>
            <w:vAlign w:val="center"/>
          </w:tcPr>
          <w:p w:rsidR="005E6A8F" w:rsidRPr="007A6A49" w:rsidRDefault="005E6A8F" w:rsidP="00A2456C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Выпускник не проявляет компетенцию либо демонстрирует деструктивное поведение в рамках </w:t>
            </w:r>
            <w:proofErr w:type="spellStart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компетенции</w:t>
            </w:r>
            <w:proofErr w:type="gramStart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.У</w:t>
            </w:r>
            <w:proofErr w:type="gramEnd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ровень</w:t>
            </w:r>
            <w:proofErr w:type="spellEnd"/>
            <w:r w:rsidRPr="007A6A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195" w:type="pct"/>
            <w:noWrap/>
            <w:vAlign w:val="center"/>
          </w:tcPr>
          <w:p w:rsidR="005E6A8F" w:rsidRPr="007A6A49" w:rsidRDefault="005E6A8F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5E6A8F" w:rsidRPr="007A6A49" w:rsidRDefault="005E6A8F" w:rsidP="00A2456C">
            <w:pPr>
              <w:tabs>
                <w:tab w:val="left" w:pos="20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:rsidR="005E6A8F" w:rsidRPr="007A6A49" w:rsidRDefault="005E6A8F" w:rsidP="00A2456C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A49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</w:tr>
    </w:tbl>
    <w:p w:rsidR="005E6A8F" w:rsidRPr="007A6A49" w:rsidRDefault="005E6A8F" w:rsidP="00A2456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B5B32" w:rsidRPr="007A6A49" w:rsidRDefault="001B5B32" w:rsidP="00A245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B5B32" w:rsidRPr="007A6A49" w:rsidSect="00C53BF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6788" w:rsidRDefault="00D06788">
      <w:pPr>
        <w:spacing w:after="0" w:line="240" w:lineRule="auto"/>
      </w:pPr>
      <w:r>
        <w:separator/>
      </w:r>
    </w:p>
  </w:endnote>
  <w:endnote w:type="continuationSeparator" w:id="1">
    <w:p w:rsidR="00D06788" w:rsidRDefault="00D06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B32" w:rsidRDefault="001B5B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6788" w:rsidRDefault="00D06788">
      <w:pPr>
        <w:spacing w:after="0" w:line="240" w:lineRule="auto"/>
      </w:pPr>
      <w:r>
        <w:separator/>
      </w:r>
    </w:p>
  </w:footnote>
  <w:footnote w:type="continuationSeparator" w:id="1">
    <w:p w:rsidR="00D06788" w:rsidRDefault="00D06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A4910"/>
    <w:multiLevelType w:val="hybridMultilevel"/>
    <w:tmpl w:val="7346A540"/>
    <w:lvl w:ilvl="0" w:tplc="194021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D21170">
      <w:start w:val="1"/>
      <w:numFmt w:val="lowerLetter"/>
      <w:lvlText w:val="%2."/>
      <w:lvlJc w:val="left"/>
      <w:pPr>
        <w:ind w:left="1440" w:hanging="360"/>
      </w:pPr>
    </w:lvl>
    <w:lvl w:ilvl="2" w:tplc="762277BE">
      <w:start w:val="1"/>
      <w:numFmt w:val="lowerRoman"/>
      <w:lvlText w:val="%3."/>
      <w:lvlJc w:val="right"/>
      <w:pPr>
        <w:ind w:left="2160" w:hanging="180"/>
      </w:pPr>
    </w:lvl>
    <w:lvl w:ilvl="3" w:tplc="0E6478C4">
      <w:start w:val="1"/>
      <w:numFmt w:val="decimal"/>
      <w:lvlText w:val="%4."/>
      <w:lvlJc w:val="left"/>
      <w:pPr>
        <w:ind w:left="2880" w:hanging="360"/>
      </w:pPr>
    </w:lvl>
    <w:lvl w:ilvl="4" w:tplc="935A469E">
      <w:start w:val="1"/>
      <w:numFmt w:val="lowerLetter"/>
      <w:lvlText w:val="%5."/>
      <w:lvlJc w:val="left"/>
      <w:pPr>
        <w:ind w:left="3600" w:hanging="360"/>
      </w:pPr>
    </w:lvl>
    <w:lvl w:ilvl="5" w:tplc="66E26328">
      <w:start w:val="1"/>
      <w:numFmt w:val="lowerRoman"/>
      <w:lvlText w:val="%6."/>
      <w:lvlJc w:val="right"/>
      <w:pPr>
        <w:ind w:left="4320" w:hanging="180"/>
      </w:pPr>
    </w:lvl>
    <w:lvl w:ilvl="6" w:tplc="504492B4">
      <w:start w:val="1"/>
      <w:numFmt w:val="decimal"/>
      <w:lvlText w:val="%7."/>
      <w:lvlJc w:val="left"/>
      <w:pPr>
        <w:ind w:left="5040" w:hanging="360"/>
      </w:pPr>
    </w:lvl>
    <w:lvl w:ilvl="7" w:tplc="7FEE3D06">
      <w:start w:val="1"/>
      <w:numFmt w:val="lowerLetter"/>
      <w:lvlText w:val="%8."/>
      <w:lvlJc w:val="left"/>
      <w:pPr>
        <w:ind w:left="5760" w:hanging="360"/>
      </w:pPr>
    </w:lvl>
    <w:lvl w:ilvl="8" w:tplc="74F42B8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B0B27"/>
    <w:multiLevelType w:val="hybridMultilevel"/>
    <w:tmpl w:val="2D3E333E"/>
    <w:lvl w:ilvl="0" w:tplc="617E9D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D4A9F0E">
      <w:start w:val="1"/>
      <w:numFmt w:val="lowerLetter"/>
      <w:lvlText w:val="%2."/>
      <w:lvlJc w:val="left"/>
      <w:pPr>
        <w:ind w:left="1440" w:hanging="360"/>
      </w:pPr>
    </w:lvl>
    <w:lvl w:ilvl="2" w:tplc="5C64F596">
      <w:start w:val="1"/>
      <w:numFmt w:val="lowerRoman"/>
      <w:lvlText w:val="%3."/>
      <w:lvlJc w:val="right"/>
      <w:pPr>
        <w:ind w:left="2160" w:hanging="180"/>
      </w:pPr>
    </w:lvl>
    <w:lvl w:ilvl="3" w:tplc="267CAE98">
      <w:start w:val="1"/>
      <w:numFmt w:val="decimal"/>
      <w:lvlText w:val="%4."/>
      <w:lvlJc w:val="left"/>
      <w:pPr>
        <w:ind w:left="2880" w:hanging="360"/>
      </w:pPr>
    </w:lvl>
    <w:lvl w:ilvl="4" w:tplc="79704E30">
      <w:start w:val="1"/>
      <w:numFmt w:val="lowerLetter"/>
      <w:lvlText w:val="%5."/>
      <w:lvlJc w:val="left"/>
      <w:pPr>
        <w:ind w:left="3600" w:hanging="360"/>
      </w:pPr>
    </w:lvl>
    <w:lvl w:ilvl="5" w:tplc="DBF0175E">
      <w:start w:val="1"/>
      <w:numFmt w:val="lowerRoman"/>
      <w:lvlText w:val="%6."/>
      <w:lvlJc w:val="right"/>
      <w:pPr>
        <w:ind w:left="4320" w:hanging="180"/>
      </w:pPr>
    </w:lvl>
    <w:lvl w:ilvl="6" w:tplc="AE3E1A8A">
      <w:start w:val="1"/>
      <w:numFmt w:val="decimal"/>
      <w:lvlText w:val="%7."/>
      <w:lvlJc w:val="left"/>
      <w:pPr>
        <w:ind w:left="5040" w:hanging="360"/>
      </w:pPr>
    </w:lvl>
    <w:lvl w:ilvl="7" w:tplc="8436B0E8">
      <w:start w:val="1"/>
      <w:numFmt w:val="lowerLetter"/>
      <w:lvlText w:val="%8."/>
      <w:lvlJc w:val="left"/>
      <w:pPr>
        <w:ind w:left="5760" w:hanging="360"/>
      </w:pPr>
    </w:lvl>
    <w:lvl w:ilvl="8" w:tplc="542EFE2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8F0637"/>
    <w:multiLevelType w:val="hybridMultilevel"/>
    <w:tmpl w:val="9D3A2B7C"/>
    <w:lvl w:ilvl="0" w:tplc="7BA262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F04658">
      <w:start w:val="1"/>
      <w:numFmt w:val="lowerLetter"/>
      <w:lvlText w:val="%2."/>
      <w:lvlJc w:val="left"/>
      <w:pPr>
        <w:ind w:left="1440" w:hanging="360"/>
      </w:pPr>
    </w:lvl>
    <w:lvl w:ilvl="2" w:tplc="F6083DE4">
      <w:start w:val="1"/>
      <w:numFmt w:val="lowerRoman"/>
      <w:lvlText w:val="%3."/>
      <w:lvlJc w:val="right"/>
      <w:pPr>
        <w:ind w:left="2160" w:hanging="180"/>
      </w:pPr>
    </w:lvl>
    <w:lvl w:ilvl="3" w:tplc="A986F740">
      <w:start w:val="1"/>
      <w:numFmt w:val="decimal"/>
      <w:lvlText w:val="%4."/>
      <w:lvlJc w:val="left"/>
      <w:pPr>
        <w:ind w:left="2880" w:hanging="360"/>
      </w:pPr>
    </w:lvl>
    <w:lvl w:ilvl="4" w:tplc="DB34DA50">
      <w:start w:val="1"/>
      <w:numFmt w:val="lowerLetter"/>
      <w:lvlText w:val="%5."/>
      <w:lvlJc w:val="left"/>
      <w:pPr>
        <w:ind w:left="3600" w:hanging="360"/>
      </w:pPr>
    </w:lvl>
    <w:lvl w:ilvl="5" w:tplc="D912FFCA">
      <w:start w:val="1"/>
      <w:numFmt w:val="lowerRoman"/>
      <w:lvlText w:val="%6."/>
      <w:lvlJc w:val="right"/>
      <w:pPr>
        <w:ind w:left="4320" w:hanging="180"/>
      </w:pPr>
    </w:lvl>
    <w:lvl w:ilvl="6" w:tplc="6BDA163E">
      <w:start w:val="1"/>
      <w:numFmt w:val="decimal"/>
      <w:lvlText w:val="%7."/>
      <w:lvlJc w:val="left"/>
      <w:pPr>
        <w:ind w:left="5040" w:hanging="360"/>
      </w:pPr>
    </w:lvl>
    <w:lvl w:ilvl="7" w:tplc="C38452C2">
      <w:start w:val="1"/>
      <w:numFmt w:val="lowerLetter"/>
      <w:lvlText w:val="%8."/>
      <w:lvlJc w:val="left"/>
      <w:pPr>
        <w:ind w:left="5760" w:hanging="360"/>
      </w:pPr>
    </w:lvl>
    <w:lvl w:ilvl="8" w:tplc="5282C12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F05C2F"/>
    <w:multiLevelType w:val="hybridMultilevel"/>
    <w:tmpl w:val="7266358E"/>
    <w:lvl w:ilvl="0" w:tplc="15FE1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7694B8">
      <w:start w:val="1"/>
      <w:numFmt w:val="lowerLetter"/>
      <w:lvlText w:val="%2."/>
      <w:lvlJc w:val="left"/>
      <w:pPr>
        <w:ind w:left="1440" w:hanging="360"/>
      </w:pPr>
    </w:lvl>
    <w:lvl w:ilvl="2" w:tplc="D18C8000">
      <w:start w:val="1"/>
      <w:numFmt w:val="lowerRoman"/>
      <w:lvlText w:val="%3."/>
      <w:lvlJc w:val="right"/>
      <w:pPr>
        <w:ind w:left="2160" w:hanging="180"/>
      </w:pPr>
    </w:lvl>
    <w:lvl w:ilvl="3" w:tplc="07FE1E82">
      <w:start w:val="1"/>
      <w:numFmt w:val="decimal"/>
      <w:lvlText w:val="%4."/>
      <w:lvlJc w:val="left"/>
      <w:pPr>
        <w:ind w:left="2880" w:hanging="360"/>
      </w:pPr>
    </w:lvl>
    <w:lvl w:ilvl="4" w:tplc="B3B2213A">
      <w:start w:val="1"/>
      <w:numFmt w:val="lowerLetter"/>
      <w:lvlText w:val="%5."/>
      <w:lvlJc w:val="left"/>
      <w:pPr>
        <w:ind w:left="3600" w:hanging="360"/>
      </w:pPr>
    </w:lvl>
    <w:lvl w:ilvl="5" w:tplc="02F49A06">
      <w:start w:val="1"/>
      <w:numFmt w:val="lowerRoman"/>
      <w:lvlText w:val="%6."/>
      <w:lvlJc w:val="right"/>
      <w:pPr>
        <w:ind w:left="4320" w:hanging="180"/>
      </w:pPr>
    </w:lvl>
    <w:lvl w:ilvl="6" w:tplc="812A94A4">
      <w:start w:val="1"/>
      <w:numFmt w:val="decimal"/>
      <w:lvlText w:val="%7."/>
      <w:lvlJc w:val="left"/>
      <w:pPr>
        <w:ind w:left="5040" w:hanging="360"/>
      </w:pPr>
    </w:lvl>
    <w:lvl w:ilvl="7" w:tplc="F16EC77E">
      <w:start w:val="1"/>
      <w:numFmt w:val="lowerLetter"/>
      <w:lvlText w:val="%8."/>
      <w:lvlJc w:val="left"/>
      <w:pPr>
        <w:ind w:left="5760" w:hanging="360"/>
      </w:pPr>
    </w:lvl>
    <w:lvl w:ilvl="8" w:tplc="9F228A5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9A70EC"/>
    <w:multiLevelType w:val="hybridMultilevel"/>
    <w:tmpl w:val="A628C374"/>
    <w:lvl w:ilvl="0" w:tplc="ACE43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E43868">
      <w:start w:val="1"/>
      <w:numFmt w:val="lowerLetter"/>
      <w:lvlText w:val="%2."/>
      <w:lvlJc w:val="left"/>
      <w:pPr>
        <w:ind w:left="1440" w:hanging="360"/>
      </w:pPr>
    </w:lvl>
    <w:lvl w:ilvl="2" w:tplc="3A1832FC">
      <w:start w:val="1"/>
      <w:numFmt w:val="lowerRoman"/>
      <w:lvlText w:val="%3."/>
      <w:lvlJc w:val="right"/>
      <w:pPr>
        <w:ind w:left="2160" w:hanging="180"/>
      </w:pPr>
    </w:lvl>
    <w:lvl w:ilvl="3" w:tplc="412C8A3A">
      <w:start w:val="1"/>
      <w:numFmt w:val="decimal"/>
      <w:lvlText w:val="%4."/>
      <w:lvlJc w:val="left"/>
      <w:pPr>
        <w:ind w:left="2880" w:hanging="360"/>
      </w:pPr>
    </w:lvl>
    <w:lvl w:ilvl="4" w:tplc="42C87570">
      <w:start w:val="1"/>
      <w:numFmt w:val="lowerLetter"/>
      <w:lvlText w:val="%5."/>
      <w:lvlJc w:val="left"/>
      <w:pPr>
        <w:ind w:left="3600" w:hanging="360"/>
      </w:pPr>
    </w:lvl>
    <w:lvl w:ilvl="5" w:tplc="A7F03D38">
      <w:start w:val="1"/>
      <w:numFmt w:val="lowerRoman"/>
      <w:lvlText w:val="%6."/>
      <w:lvlJc w:val="right"/>
      <w:pPr>
        <w:ind w:left="4320" w:hanging="180"/>
      </w:pPr>
    </w:lvl>
    <w:lvl w:ilvl="6" w:tplc="DC90FC8C">
      <w:start w:val="1"/>
      <w:numFmt w:val="decimal"/>
      <w:lvlText w:val="%7."/>
      <w:lvlJc w:val="left"/>
      <w:pPr>
        <w:ind w:left="5040" w:hanging="360"/>
      </w:pPr>
    </w:lvl>
    <w:lvl w:ilvl="7" w:tplc="3692D154">
      <w:start w:val="1"/>
      <w:numFmt w:val="lowerLetter"/>
      <w:lvlText w:val="%8."/>
      <w:lvlJc w:val="left"/>
      <w:pPr>
        <w:ind w:left="5760" w:hanging="360"/>
      </w:pPr>
    </w:lvl>
    <w:lvl w:ilvl="8" w:tplc="23F010C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B32"/>
    <w:rsid w:val="00017F61"/>
    <w:rsid w:val="000B5947"/>
    <w:rsid w:val="001352FA"/>
    <w:rsid w:val="001B5B32"/>
    <w:rsid w:val="00321001"/>
    <w:rsid w:val="004B2A4F"/>
    <w:rsid w:val="005E6A8F"/>
    <w:rsid w:val="007A6A49"/>
    <w:rsid w:val="007B6F36"/>
    <w:rsid w:val="007C5D24"/>
    <w:rsid w:val="00875974"/>
    <w:rsid w:val="00912C50"/>
    <w:rsid w:val="00947FDF"/>
    <w:rsid w:val="00A2456C"/>
    <w:rsid w:val="00A93101"/>
    <w:rsid w:val="00B6551F"/>
    <w:rsid w:val="00D06788"/>
    <w:rsid w:val="00EA47BD"/>
    <w:rsid w:val="00F66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1B5B3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B5B3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1B5B3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B5B3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1B5B3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B5B3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1B5B3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B5B3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1B5B3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B5B3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1B5B3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B5B3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1B5B3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B5B3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1B5B3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B5B3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1B5B3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B5B32"/>
    <w:pPr>
      <w:ind w:left="720"/>
      <w:contextualSpacing/>
    </w:pPr>
  </w:style>
  <w:style w:type="paragraph" w:styleId="a4">
    <w:name w:val="No Spacing"/>
    <w:uiPriority w:val="1"/>
    <w:qFormat/>
    <w:rsid w:val="001B5B32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1B5B3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B5B3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1B5B3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1B5B3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B5B3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B5B3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1B5B3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1B5B32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1B5B3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1B5B32"/>
  </w:style>
  <w:style w:type="character" w:customStyle="1" w:styleId="FooterChar">
    <w:name w:val="Footer Char"/>
    <w:basedOn w:val="a0"/>
    <w:link w:val="Footer"/>
    <w:uiPriority w:val="99"/>
    <w:rsid w:val="001B5B32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1B5B32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1B5B32"/>
  </w:style>
  <w:style w:type="table" w:customStyle="1" w:styleId="TableGridLight">
    <w:name w:val="Table Grid Light"/>
    <w:basedOn w:val="a1"/>
    <w:uiPriority w:val="59"/>
    <w:rsid w:val="001B5B3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B5B3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basedOn w:val="a1"/>
    <w:uiPriority w:val="59"/>
    <w:rsid w:val="001B5B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1B5B3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B5B3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sid w:val="001B5B32"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1B5B32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1B5B32"/>
    <w:rPr>
      <w:sz w:val="18"/>
    </w:rPr>
  </w:style>
  <w:style w:type="character" w:styleId="ae">
    <w:name w:val="footnote reference"/>
    <w:basedOn w:val="a0"/>
    <w:uiPriority w:val="99"/>
    <w:unhideWhenUsed/>
    <w:rsid w:val="001B5B32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1B5B32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1B5B32"/>
    <w:rPr>
      <w:sz w:val="20"/>
    </w:rPr>
  </w:style>
  <w:style w:type="character" w:styleId="af1">
    <w:name w:val="endnote reference"/>
    <w:basedOn w:val="a0"/>
    <w:uiPriority w:val="99"/>
    <w:semiHidden/>
    <w:unhideWhenUsed/>
    <w:rsid w:val="001B5B3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1B5B32"/>
    <w:pPr>
      <w:spacing w:after="57"/>
    </w:pPr>
  </w:style>
  <w:style w:type="paragraph" w:styleId="21">
    <w:name w:val="toc 2"/>
    <w:basedOn w:val="a"/>
    <w:next w:val="a"/>
    <w:uiPriority w:val="39"/>
    <w:unhideWhenUsed/>
    <w:rsid w:val="001B5B3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B5B3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1B5B3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B5B3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B5B3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B5B3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B5B3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B5B32"/>
    <w:pPr>
      <w:spacing w:after="57"/>
      <w:ind w:left="2268"/>
    </w:pPr>
  </w:style>
  <w:style w:type="paragraph" w:styleId="af2">
    <w:name w:val="TOC Heading"/>
    <w:uiPriority w:val="39"/>
    <w:unhideWhenUsed/>
    <w:rsid w:val="001B5B32"/>
  </w:style>
  <w:style w:type="paragraph" w:styleId="af3">
    <w:name w:val="table of figures"/>
    <w:basedOn w:val="a"/>
    <w:next w:val="a"/>
    <w:uiPriority w:val="99"/>
    <w:unhideWhenUsed/>
    <w:rsid w:val="001B5B32"/>
    <w:pPr>
      <w:spacing w:after="0"/>
    </w:pPr>
  </w:style>
  <w:style w:type="paragraph" w:customStyle="1" w:styleId="Heading1">
    <w:name w:val="Heading 1"/>
    <w:basedOn w:val="a"/>
    <w:next w:val="a"/>
    <w:link w:val="10"/>
    <w:qFormat/>
    <w:rsid w:val="001B5B32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oter">
    <w:name w:val="Footer"/>
    <w:basedOn w:val="a"/>
    <w:link w:val="af4"/>
    <w:uiPriority w:val="99"/>
    <w:unhideWhenUsed/>
    <w:rsid w:val="001B5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Footer"/>
    <w:uiPriority w:val="99"/>
    <w:rsid w:val="001B5B32"/>
  </w:style>
  <w:style w:type="character" w:styleId="af5">
    <w:name w:val="Emphasis"/>
    <w:qFormat/>
    <w:rsid w:val="001B5B32"/>
    <w:rPr>
      <w:rFonts w:cs="Times New Roman"/>
      <w:i/>
    </w:rPr>
  </w:style>
  <w:style w:type="character" w:customStyle="1" w:styleId="10">
    <w:name w:val="Заголовок 1 Знак"/>
    <w:basedOn w:val="a0"/>
    <w:link w:val="Heading1"/>
    <w:rsid w:val="001B5B3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f6">
    <w:name w:val="Table Grid"/>
    <w:basedOn w:val="a1"/>
    <w:uiPriority w:val="39"/>
    <w:rsid w:val="001B5B3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annotation reference"/>
    <w:basedOn w:val="a0"/>
    <w:uiPriority w:val="99"/>
    <w:semiHidden/>
    <w:unhideWhenUsed/>
    <w:rsid w:val="001B5B32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1B5B32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1B5B32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1B5B3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1B5B32"/>
    <w:rPr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sid w:val="001B5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1B5B32"/>
    <w:rPr>
      <w:rFonts w:ascii="Tahoma" w:hAnsi="Tahoma" w:cs="Tahoma"/>
      <w:sz w:val="16"/>
      <w:szCs w:val="16"/>
    </w:rPr>
  </w:style>
  <w:style w:type="paragraph" w:customStyle="1" w:styleId="pboth">
    <w:name w:val="pboth"/>
    <w:basedOn w:val="a"/>
    <w:rsid w:val="001B5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F3A38DB1-DC98-419E-B949-E6565C7AF3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23</Pages>
  <Words>1780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Dr</dc:creator>
  <cp:lastModifiedBy>Admin</cp:lastModifiedBy>
  <cp:revision>8</cp:revision>
  <dcterms:created xsi:type="dcterms:W3CDTF">2022-07-22T12:15:00Z</dcterms:created>
  <dcterms:modified xsi:type="dcterms:W3CDTF">2022-09-16T08:46:00Z</dcterms:modified>
</cp:coreProperties>
</file>