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5236" w:rsidRDefault="004F724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rsidR="00235236" w:rsidRDefault="004F724C">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21.02.11 Геофизические методы поисков и разведки </w:t>
      </w:r>
      <w:r>
        <w:rPr>
          <w:rFonts w:ascii="Times New Roman" w:eastAsia="Times New Roman" w:hAnsi="Times New Roman" w:cs="Times New Roman"/>
          <w:b/>
          <w:sz w:val="24"/>
          <w:szCs w:val="24"/>
        </w:rPr>
        <w:br/>
        <w:t>месторождений полезных ископаемых</w:t>
      </w:r>
      <w:r>
        <w:rPr>
          <w:rFonts w:ascii="Times New Roman" w:eastAsia="Times New Roman" w:hAnsi="Times New Roman" w:cs="Times New Roman"/>
          <w:b/>
          <w:sz w:val="24"/>
          <w:szCs w:val="24"/>
        </w:rPr>
        <w:br/>
      </w: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4F724C">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235236">
      <w:pPr>
        <w:jc w:val="center"/>
        <w:rPr>
          <w:rFonts w:ascii="Times New Roman" w:eastAsia="Times New Roman" w:hAnsi="Times New Roman" w:cs="Times New Roman"/>
          <w:b/>
          <w:i/>
          <w:sz w:val="24"/>
          <w:szCs w:val="24"/>
        </w:rPr>
      </w:pPr>
    </w:p>
    <w:p w:rsidR="00235236" w:rsidRDefault="004F72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rsidR="00235236" w:rsidRDefault="004F724C">
      <w:pPr>
        <w:rPr>
          <w:rFonts w:ascii="Times New Roman" w:eastAsia="Times New Roman" w:hAnsi="Times New Roman" w:cs="Times New Roman"/>
          <w:b/>
          <w:sz w:val="24"/>
          <w:szCs w:val="24"/>
          <w:vertAlign w:val="superscript"/>
        </w:rPr>
      </w:pPr>
      <w:r>
        <w:br w:type="page"/>
      </w:r>
    </w:p>
    <w:p w:rsidR="00235236" w:rsidRDefault="004F72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rsidR="00235236" w:rsidRDefault="00235236">
      <w:pPr>
        <w:rPr>
          <w:rFonts w:ascii="Times New Roman" w:eastAsia="Times New Roman" w:hAnsi="Times New Roman" w:cs="Times New Roman"/>
          <w:b/>
          <w:sz w:val="24"/>
          <w:szCs w:val="24"/>
        </w:rPr>
      </w:pPr>
    </w:p>
    <w:sdt>
      <w:sdtPr>
        <w:id w:val="950051554"/>
        <w:docPartObj>
          <w:docPartGallery w:val="Table of Contents"/>
          <w:docPartUnique/>
        </w:docPartObj>
      </w:sdtPr>
      <w:sdtEndPr/>
      <w:sdtContent>
        <w:p w:rsidR="00235236" w:rsidRDefault="004F724C">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rsidR="00235236" w:rsidRDefault="004F724C">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rsidR="00235236" w:rsidRDefault="004F724C">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rsidR="00235236" w:rsidRDefault="004F724C">
      <w:pPr>
        <w:rPr>
          <w:rFonts w:ascii="Times New Roman" w:eastAsia="Times New Roman" w:hAnsi="Times New Roman" w:cs="Times New Roman"/>
          <w:b/>
          <w:sz w:val="24"/>
          <w:szCs w:val="24"/>
        </w:rPr>
      </w:pPr>
      <w:r>
        <w:br w:type="page"/>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21.02.11 Геофизические методы поисков и разведки месторождений полезных ископаемых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21.02.11 Геофизические методы поисков и разведки месторождений полез</w:t>
      </w:r>
      <w:r>
        <w:rPr>
          <w:rFonts w:ascii="Times New Roman" w:eastAsia="Times New Roman" w:hAnsi="Times New Roman" w:cs="Times New Roman"/>
          <w:sz w:val="24"/>
          <w:szCs w:val="24"/>
        </w:rPr>
        <w:t>ных ископаемых, и определяет совокупность требований к ее организации и проведению.</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21.02.11 Геофизические методы поисков и разведки месторождений полезных ископаемых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21.02.11 Геофизические методы поисков и разведки месторождений полезных ископаемых</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Техник-геофизик.</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rsidR="00235236" w:rsidRDefault="004F724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rsidR="00235236" w:rsidRDefault="004F724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
        <w:tblW w:w="9360" w:type="dxa"/>
        <w:tblInd w:w="134" w:type="dxa"/>
        <w:tblLayout w:type="fixed"/>
        <w:tblLook w:val="0000" w:firstRow="0" w:lastRow="0" w:firstColumn="0" w:lastColumn="0" w:noHBand="0" w:noVBand="0"/>
      </w:tblPr>
      <w:tblGrid>
        <w:gridCol w:w="4875"/>
        <w:gridCol w:w="4485"/>
      </w:tblGrid>
      <w:tr w:rsidR="00235236">
        <w:trPr>
          <w:trHeight w:val="441"/>
        </w:trPr>
        <w:tc>
          <w:tcPr>
            <w:tcW w:w="4875"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235236">
        <w:trPr>
          <w:trHeight w:val="221"/>
        </w:trPr>
        <w:tc>
          <w:tcPr>
            <w:tcW w:w="4875"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35236">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235236">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Проведение работ по регистрации наземных и скважинных геофизических данных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Проведение работ по регистрации наземных и скважинных геофизических данных</w:t>
            </w:r>
          </w:p>
        </w:tc>
      </w:tr>
      <w:tr w:rsidR="00235236">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работ по обработке и интерпретации наземных и скважинных геофизических данных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Проведение работ по обработке и интерпретации наземных и скважинных геофизических данных</w:t>
            </w:r>
          </w:p>
        </w:tc>
      </w:tr>
      <w:tr w:rsidR="00235236">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геофизических работ в нефтегазовой отрасли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Организация геофизических работ в нефтегазовой отрасли</w:t>
            </w:r>
          </w:p>
        </w:tc>
      </w:tr>
    </w:tbl>
    <w:p w:rsidR="00235236" w:rsidRDefault="004F724C" w:rsidP="004F724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rsidR="00235236" w:rsidRDefault="004F724C">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rsidR="00235236" w:rsidRDefault="00235236">
      <w:pPr>
        <w:spacing w:after="120"/>
        <w:rPr>
          <w:rFonts w:ascii="Times New Roman" w:eastAsia="Times New Roman" w:hAnsi="Times New Roman" w:cs="Times New Roman"/>
          <w:b/>
          <w:i/>
          <w:color w:val="FF0000"/>
          <w:sz w:val="24"/>
          <w:szCs w:val="24"/>
        </w:rPr>
      </w:pPr>
    </w:p>
    <w:tbl>
      <w:tblPr>
        <w:tblStyle w:val="afffffff0"/>
        <w:tblW w:w="9629" w:type="dxa"/>
        <w:tblInd w:w="10" w:type="dxa"/>
        <w:tblLayout w:type="fixed"/>
        <w:tblLook w:val="0000" w:firstRow="0" w:lastRow="0" w:firstColumn="0" w:lastColumn="0" w:noHBand="0" w:noVBand="0"/>
      </w:tblPr>
      <w:tblGrid>
        <w:gridCol w:w="3387"/>
        <w:gridCol w:w="6242"/>
      </w:tblGrid>
      <w:tr w:rsidR="00235236">
        <w:trPr>
          <w:trHeight w:val="472"/>
        </w:trPr>
        <w:tc>
          <w:tcPr>
            <w:tcW w:w="3387"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35236">
        <w:trPr>
          <w:trHeight w:val="259"/>
        </w:trPr>
        <w:tc>
          <w:tcPr>
            <w:tcW w:w="3387" w:type="dxa"/>
            <w:vMerge w:val="restart"/>
            <w:tcBorders>
              <w:top w:val="single" w:sz="4" w:space="0" w:color="000000"/>
              <w:left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Проведение работ по регистрации наземных и скважинных геофизических данных </w:t>
            </w:r>
          </w:p>
        </w:tc>
        <w:tc>
          <w:tcPr>
            <w:tcW w:w="6242" w:type="dxa"/>
            <w:tcBorders>
              <w:top w:val="single" w:sz="4" w:space="0" w:color="000000"/>
              <w:left w:val="single" w:sz="4" w:space="0" w:color="000000"/>
              <w:bottom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Выполнять технические работы при регистрации наземных и скважинных геофизических данных</w:t>
            </w:r>
          </w:p>
        </w:tc>
      </w:tr>
      <w:tr w:rsidR="00235236">
        <w:trPr>
          <w:trHeight w:val="250"/>
        </w:trPr>
        <w:tc>
          <w:tcPr>
            <w:tcW w:w="3387" w:type="dxa"/>
            <w:vMerge/>
            <w:tcBorders>
              <w:top w:val="single" w:sz="4" w:space="0" w:color="000000"/>
              <w:left w:val="single" w:sz="4" w:space="0" w:color="000000"/>
              <w:right w:val="single" w:sz="4" w:space="0" w:color="000000"/>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Осуществлять документационное обеспечение работ по регистрации наземных и скважинных геофизических данных</w:t>
            </w:r>
          </w:p>
        </w:tc>
      </w:tr>
      <w:tr w:rsidR="00235236">
        <w:trPr>
          <w:trHeight w:val="585"/>
        </w:trPr>
        <w:tc>
          <w:tcPr>
            <w:tcW w:w="3387" w:type="dxa"/>
            <w:vMerge/>
            <w:tcBorders>
              <w:top w:val="single" w:sz="4" w:space="0" w:color="000000"/>
              <w:left w:val="single" w:sz="4" w:space="0" w:color="000000"/>
              <w:right w:val="single" w:sz="4" w:space="0" w:color="000000"/>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Проверять техническое состояние оборудования, необходимого для проведения геофизических работ</w:t>
            </w:r>
          </w:p>
        </w:tc>
      </w:tr>
      <w:tr w:rsidR="00235236">
        <w:trPr>
          <w:trHeight w:val="240"/>
        </w:trPr>
        <w:tc>
          <w:tcPr>
            <w:tcW w:w="3387" w:type="dxa"/>
            <w:vMerge w:val="restart"/>
            <w:tcBorders>
              <w:top w:val="single" w:sz="4" w:space="0" w:color="000000"/>
              <w:left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работ по обработке и интерпретации наземных и скважинных геофизических данных</w:t>
            </w:r>
          </w:p>
          <w:p w:rsidR="00235236" w:rsidRDefault="00235236">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Выполнять технические работы по регистрации, обработке и интерпретации наземных геофизических данных</w:t>
            </w:r>
          </w:p>
        </w:tc>
      </w:tr>
      <w:tr w:rsidR="00235236">
        <w:trPr>
          <w:trHeight w:val="240"/>
        </w:trPr>
        <w:tc>
          <w:tcPr>
            <w:tcW w:w="3387" w:type="dxa"/>
            <w:vMerge/>
            <w:tcBorders>
              <w:top w:val="single" w:sz="4" w:space="0" w:color="000000"/>
              <w:left w:val="single" w:sz="4" w:space="0" w:color="000000"/>
              <w:right w:val="single" w:sz="4" w:space="0" w:color="000000"/>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Осуществлять документационное обеспечение работ по обработке и интерпретации наземных и скважинных геофизических данных</w:t>
            </w:r>
          </w:p>
        </w:tc>
      </w:tr>
      <w:tr w:rsidR="00235236" w:rsidTr="004F724C">
        <w:trPr>
          <w:trHeight w:val="240"/>
        </w:trPr>
        <w:tc>
          <w:tcPr>
            <w:tcW w:w="3387" w:type="dxa"/>
            <w:vMerge/>
            <w:tcBorders>
              <w:top w:val="single" w:sz="4" w:space="0" w:color="000000"/>
              <w:left w:val="single" w:sz="4" w:space="0" w:color="000000"/>
              <w:bottom w:val="single" w:sz="4" w:space="0" w:color="auto"/>
              <w:right w:val="single" w:sz="4" w:space="0" w:color="000000"/>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auto"/>
              <w:right w:val="single" w:sz="4" w:space="0" w:color="000000"/>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Осуществлять обработку и интерпретацию наземных и скважинных геофизических данных</w:t>
            </w:r>
          </w:p>
        </w:tc>
      </w:tr>
      <w:tr w:rsidR="00235236" w:rsidTr="004F724C">
        <w:trPr>
          <w:trHeight w:val="240"/>
        </w:trPr>
        <w:tc>
          <w:tcPr>
            <w:tcW w:w="3387" w:type="dxa"/>
            <w:vMerge w:val="restart"/>
            <w:tcBorders>
              <w:top w:val="single" w:sz="4" w:space="0" w:color="auto"/>
              <w:left w:val="single" w:sz="4" w:space="0" w:color="auto"/>
              <w:bottom w:val="single" w:sz="4" w:space="0" w:color="auto"/>
              <w:right w:val="single" w:sz="4" w:space="0" w:color="auto"/>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геофизических работ в нефтегазовой отрасли</w:t>
            </w:r>
          </w:p>
          <w:p w:rsidR="00235236" w:rsidRDefault="00235236">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Организовывать работу структурного подразделения</w:t>
            </w:r>
          </w:p>
        </w:tc>
      </w:tr>
      <w:tr w:rsidR="00235236" w:rsidTr="004F724C">
        <w:trPr>
          <w:trHeight w:val="660"/>
        </w:trPr>
        <w:tc>
          <w:tcPr>
            <w:tcW w:w="3387" w:type="dxa"/>
            <w:vMerge/>
            <w:tcBorders>
              <w:top w:val="single" w:sz="4" w:space="0" w:color="auto"/>
              <w:left w:val="single" w:sz="4" w:space="0" w:color="auto"/>
              <w:bottom w:val="single" w:sz="4" w:space="0" w:color="auto"/>
              <w:right w:val="single" w:sz="4" w:space="0" w:color="auto"/>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Контролировать качество при производстве геофизических работ</w:t>
            </w:r>
          </w:p>
        </w:tc>
      </w:tr>
      <w:tr w:rsidR="00235236" w:rsidTr="004F724C">
        <w:trPr>
          <w:trHeight w:val="615"/>
        </w:trPr>
        <w:tc>
          <w:tcPr>
            <w:tcW w:w="3387" w:type="dxa"/>
            <w:vMerge/>
            <w:tcBorders>
              <w:top w:val="single" w:sz="4" w:space="0" w:color="auto"/>
              <w:left w:val="single" w:sz="4" w:space="0" w:color="auto"/>
              <w:bottom w:val="single" w:sz="4" w:space="0" w:color="auto"/>
              <w:right w:val="single" w:sz="4" w:space="0" w:color="auto"/>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Контролировать и анализировать процесс и результаты деятельности персонала</w:t>
            </w:r>
          </w:p>
        </w:tc>
      </w:tr>
      <w:tr w:rsidR="00235236" w:rsidTr="004F724C">
        <w:trPr>
          <w:trHeight w:val="390"/>
        </w:trPr>
        <w:tc>
          <w:tcPr>
            <w:tcW w:w="3387" w:type="dxa"/>
            <w:vMerge/>
            <w:tcBorders>
              <w:top w:val="single" w:sz="4" w:space="0" w:color="auto"/>
              <w:left w:val="single" w:sz="4" w:space="0" w:color="auto"/>
              <w:bottom w:val="single" w:sz="4" w:space="0" w:color="auto"/>
              <w:right w:val="single" w:sz="4" w:space="0" w:color="auto"/>
            </w:tcBorders>
          </w:tcPr>
          <w:p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Обеспечивать безопасное проведение работ</w:t>
            </w:r>
          </w:p>
        </w:tc>
      </w:tr>
    </w:tbl>
    <w:p w:rsidR="00235236" w:rsidRDefault="00235236" w:rsidP="004F724C">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rsidR="00235236" w:rsidRDefault="004F724C">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21.02.11 Геофизические методы поисков и разведки месторождений полезных ископаемых, сдают ГИА в форме демонстрационного экзамена профильного уровня и защиты дипломного проекта (работы).</w:t>
      </w:r>
    </w:p>
    <w:p w:rsidR="00235236" w:rsidRDefault="002352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w:t>
      </w:r>
      <w:r>
        <w:rPr>
          <w:rFonts w:ascii="Times New Roman" w:eastAsia="Times New Roman" w:hAnsi="Times New Roman" w:cs="Times New Roman"/>
          <w:sz w:val="24"/>
          <w:szCs w:val="24"/>
        </w:rPr>
        <w:t>о практической подготовке обучающихся (далее - организации-партнеры).</w:t>
      </w:r>
    </w:p>
    <w:p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235236" w:rsidRDefault="0023523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rsidR="00235236" w:rsidRDefault="004F724C">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235236" w:rsidRDefault="004F724C">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rsidR="00235236" w:rsidRDefault="002352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rsidR="00235236" w:rsidRDefault="0023523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rsidR="00235236" w:rsidRDefault="0023523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23523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724C" w:rsidRDefault="004F724C">
      <w:r>
        <w:separator/>
      </w:r>
    </w:p>
  </w:endnote>
  <w:endnote w:type="continuationSeparator" w:id="0">
    <w:p w:rsidR="004F724C" w:rsidRDefault="004F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embedRegular r:id="rId1" w:fontKey="{855772B2-845F-40D8-984F-640B60D2B92C}"/>
    <w:embedBold r:id="rId2" w:fontKey="{897237BE-A963-4999-BFD1-7157A3ECBEEE}"/>
    <w:embedItalic r:id="rId3" w:fontKey="{63C2D124-DBD9-441D-8C15-06590197CAF2}"/>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embedRegular r:id="rId4" w:fontKey="{10E88655-BA53-439E-B07A-89B0E64C5165}"/>
    <w:embedBold r:id="rId5" w:fontKey="{312418C1-F1F6-4015-8DDC-4DB746A3FCF6}"/>
    <w:embedItalic r:id="rId6" w:fontKey="{0702E27F-B147-45E6-8AD5-09C41785465C}"/>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roman"/>
    <w:pitch w:val="variable"/>
    <w:sig w:usb0="00000003" w:usb1="00000000" w:usb2="00000000" w:usb3="00000000" w:csb0="00000001" w:csb1="00000000"/>
    <w:embedRegular r:id="rId7" w:fontKey="{2849A2EC-3FDA-4512-ACD7-E138FFAC2D8D}"/>
    <w:embedBold r:id="rId8" w:fontKey="{F217C408-C298-4FB9-B7A4-3F467C4149E6}"/>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embedRegular r:id="rId9" w:fontKey="{417C9E4F-B5D8-4AAF-A0D1-623E23E76180}"/>
  </w:font>
  <w:font w:name="Calibri Light">
    <w:panose1 w:val="020F0302020204030204"/>
    <w:charset w:val="CC"/>
    <w:family w:val="swiss"/>
    <w:pitch w:val="variable"/>
    <w:sig w:usb0="E4002EFF" w:usb1="C200247B" w:usb2="00000009" w:usb3="00000000" w:csb0="000001FF" w:csb1="00000000"/>
    <w:embedRegular r:id="rId10" w:fontKey="{89531C30-B61B-417D-BD05-1A2636FE848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724C" w:rsidRDefault="004F724C">
      <w:r>
        <w:separator/>
      </w:r>
    </w:p>
  </w:footnote>
  <w:footnote w:type="continuationSeparator" w:id="0">
    <w:p w:rsidR="004F724C" w:rsidRDefault="004F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5236" w:rsidRDefault="004F724C">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236"/>
    <w:rsid w:val="00104B0F"/>
    <w:rsid w:val="00235236"/>
    <w:rsid w:val="004F7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15BDC"/>
  <w15:docId w15:val="{C0A1A6D9-FC29-48F2-990B-84C541636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5POjw69MEp/RD7hCzI5vCxwsQ==">CgMxLjAyCGguZ2pkZ3hzMgloLjMwajB6bGwyCWguMWZvYjl0ZTIOaC44Z3Q0aTh3c3cwaDEyDWguaGl4MnpkdDBzdTcyCWguMmV0OTJwMDIJaC4xdDNoNXNmMgloLjRkMzRvZzgyCWguMnM4ZXlvMTIJaC4yNmluMXJnOAByITFKUUNlenoxcFU3cFVjQnAtUHZHeDN4YlBzOVRYV0tFZw==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1427</Words>
  <Characters>8137</Characters>
  <Application>Microsoft Office Word</Application>
  <DocSecurity>0</DocSecurity>
  <Lines>67</Lines>
  <Paragraphs>19</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cp:revision>
  <dcterms:created xsi:type="dcterms:W3CDTF">2024-03-04T11:39:00Z</dcterms:created>
  <dcterms:modified xsi:type="dcterms:W3CDTF">2024-10-28T14:48:00Z</dcterms:modified>
</cp:coreProperties>
</file>