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1B14CA73" w14:textId="11089718" w:rsidR="002A00C4" w:rsidRPr="00A74DD9" w:rsidRDefault="004A5D6D" w:rsidP="004A5D6D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C60266">
        <w:rPr>
          <w:rFonts w:ascii="Times New Roman" w:hAnsi="Times New Roman"/>
          <w:bCs/>
          <w:sz w:val="24"/>
          <w:szCs w:val="24"/>
        </w:rPr>
        <w:t>21.01.03 Бурильщик эксплуатационных и разведочных скважин</w:t>
      </w: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47BF4D1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AF4DC0F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266D482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30445DF4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137543BD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6491AAE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D544341" w14:textId="77777777" w:rsidR="00282140" w:rsidRDefault="00282140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1D916173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27487162" w:rsidR="00EA1437" w:rsidRPr="00282140" w:rsidRDefault="00282140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282140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158BAC49" w14:textId="5A25DB39" w:rsidR="002A00C4" w:rsidRPr="00A74DD9" w:rsidRDefault="004A5D6D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 w:rsidRPr="00C60266">
        <w:rPr>
          <w:rFonts w:ascii="Times New Roman" w:hAnsi="Times New Roman"/>
          <w:bCs/>
          <w:sz w:val="24"/>
          <w:szCs w:val="24"/>
        </w:rPr>
        <w:t>21.01.03 Бурильщик эксплуатационных и разведочных скважин</w:t>
      </w: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66AF6B49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282140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F56EA7" w14:paraId="072D73DC" w14:textId="64F5A1AD" w:rsidTr="00D1247D">
        <w:trPr>
          <w:trHeight w:val="47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F56EA7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F56EA7" w14:paraId="4D5E69E8" w14:textId="10495D90" w:rsidTr="00D1247D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F56EA7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282140" w:rsidRPr="00F56EA7" w14:paraId="76246BC0" w14:textId="655770F0" w:rsidTr="00D1247D">
        <w:trPr>
          <w:trHeight w:val="25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5CE7C" w14:textId="0D22D50F" w:rsidR="00282140" w:rsidRDefault="00282140" w:rsidP="0028214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Cs/>
                <w:sz w:val="24"/>
                <w:szCs w:val="24"/>
              </w:rPr>
              <w:t>ВД.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56EA7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ыполнение комплекса работ при технологическом процессе бурения нефтяных и газовых скважин глубиной до 4000 и свыше 4000 метров</w:t>
            </w:r>
          </w:p>
          <w:p w14:paraId="3A11D209" w14:textId="18FF4929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46FB38" w14:textId="654EC9A9" w:rsidR="00282140" w:rsidRDefault="00282140" w:rsidP="0028214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ыполнение комплекса работ при технологическом процессе бурения нефтяных и газовых скважин глубиной до 4000 и свыше 4000 метров</w:t>
            </w:r>
          </w:p>
          <w:p w14:paraId="58B36B33" w14:textId="302061A5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6E0DCE59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27311D">
              <w:rPr>
                <w:rFonts w:ascii="Times New Roman" w:eastAsia="DejaVu Sans" w:hAnsi="Times New Roman"/>
                <w:sz w:val="24"/>
                <w:szCs w:val="24"/>
              </w:rPr>
              <w:t>ПК 1.1. Выполнение комплекса работ по подготовке к бурению и по окончании бурения нефтяных и газовых скважин глубиной до 4000 м и свыше 4000 м.</w:t>
            </w:r>
          </w:p>
        </w:tc>
      </w:tr>
      <w:tr w:rsidR="00282140" w:rsidRPr="00F56EA7" w14:paraId="6390652F" w14:textId="6DB5F237" w:rsidTr="00D1247D">
        <w:trPr>
          <w:trHeight w:val="25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41ACD6" w14:textId="3668F398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22B218AE" w:rsidR="00282140" w:rsidRPr="00F56EA7" w:rsidRDefault="00282140" w:rsidP="00282140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311D">
              <w:rPr>
                <w:rFonts w:ascii="Times New Roman" w:eastAsia="DejaVu Sans" w:hAnsi="Times New Roman"/>
                <w:sz w:val="24"/>
                <w:szCs w:val="24"/>
              </w:rPr>
              <w:t>ПК 1.2. Выполнение буровых и вспомогательных работ при бурении нефтяных и газовых скважин глубиной до 4000 м и свыше 4000 м.</w:t>
            </w:r>
          </w:p>
        </w:tc>
      </w:tr>
      <w:tr w:rsidR="00282140" w:rsidRPr="00F56EA7" w14:paraId="4DCD7DF1" w14:textId="77777777" w:rsidTr="00D1247D">
        <w:trPr>
          <w:trHeight w:val="2557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F0D53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256997DD" w:rsidR="00282140" w:rsidRPr="00F56EA7" w:rsidRDefault="00282140" w:rsidP="00282140">
            <w:pPr>
              <w:rPr>
                <w:rFonts w:ascii="Times New Roman" w:hAnsi="Times New Roman"/>
                <w:sz w:val="24"/>
                <w:szCs w:val="24"/>
              </w:rPr>
            </w:pPr>
            <w:r w:rsidRPr="0027311D">
              <w:rPr>
                <w:rFonts w:ascii="Times New Roman" w:eastAsia="DejaVu Sans" w:hAnsi="Times New Roman"/>
                <w:sz w:val="24"/>
                <w:szCs w:val="24"/>
              </w:rPr>
              <w:t>ПК 1.3. Проводить вспомогательные работы по монтажу (демонтажу) противовыбросового оборудования при бурении нефтяных и газовых скважин глубиной до 4000 м и свыше 4000 м.</w:t>
            </w:r>
          </w:p>
        </w:tc>
      </w:tr>
      <w:tr w:rsidR="00282140" w:rsidRPr="00F56EA7" w14:paraId="6EB0B88C" w14:textId="77777777" w:rsidTr="00D1247D">
        <w:trPr>
          <w:trHeight w:val="13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FA6F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A27008" w14:textId="5EF3CC27" w:rsidR="00282140" w:rsidRPr="00F56EA7" w:rsidRDefault="00282140" w:rsidP="00282140">
            <w:pPr>
              <w:rPr>
                <w:rFonts w:ascii="Times New Roman" w:hAnsi="Times New Roman"/>
                <w:sz w:val="24"/>
                <w:szCs w:val="24"/>
              </w:rPr>
            </w:pPr>
            <w:r w:rsidRPr="0027311D">
              <w:rPr>
                <w:rFonts w:ascii="Times New Roman" w:eastAsia="DejaVu Sans" w:hAnsi="Times New Roman"/>
                <w:sz w:val="24"/>
                <w:szCs w:val="24"/>
              </w:rPr>
              <w:t>ПК 1.4. Выполнение комплекса работ по креплению нефтяных и газовых скважин глубиной до 4000 м и свыше 4000 м.</w:t>
            </w:r>
          </w:p>
        </w:tc>
      </w:tr>
      <w:tr w:rsidR="00282140" w:rsidRPr="00F56EA7" w14:paraId="7CA88DE6" w14:textId="77777777" w:rsidTr="00D1247D">
        <w:trPr>
          <w:trHeight w:val="618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09C4D34A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EA6D63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734EF2" w14:textId="49EBF053" w:rsidR="00282140" w:rsidRPr="00F56EA7" w:rsidRDefault="00282140" w:rsidP="00282140">
            <w:pPr>
              <w:rPr>
                <w:rFonts w:ascii="Times New Roman" w:hAnsi="Times New Roman"/>
                <w:sz w:val="24"/>
                <w:szCs w:val="24"/>
              </w:rPr>
            </w:pPr>
            <w:r w:rsidRPr="0027311D">
              <w:rPr>
                <w:rFonts w:ascii="Times New Roman" w:eastAsia="DejaVu Sans" w:hAnsi="Times New Roman"/>
                <w:sz w:val="24"/>
                <w:szCs w:val="24"/>
              </w:rPr>
              <w:t>ПК 1.5. Предупреждение и ликвидация инцидентов, связанных с отклонением от установленного режима технологического процесса при бурении нефтяных и газовых скважин глубиной до 4000 м и свыше 4000 м.</w:t>
            </w:r>
          </w:p>
        </w:tc>
      </w:tr>
      <w:tr w:rsidR="00282140" w:rsidRPr="00F56EA7" w14:paraId="0C57D0B1" w14:textId="77777777" w:rsidTr="00D1247D">
        <w:trPr>
          <w:trHeight w:val="43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8C21C4" w14:textId="09D10531" w:rsidR="00282140" w:rsidRDefault="00282140" w:rsidP="0028214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bCs/>
                <w:sz w:val="24"/>
                <w:szCs w:val="24"/>
              </w:rPr>
              <w:t xml:space="preserve">ВД.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F56EA7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ыполнение комплекса работ по испытанию и освоению нефтяных и газовых скважин</w:t>
            </w:r>
          </w:p>
          <w:p w14:paraId="3082A807" w14:textId="3EF8474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FCC2C" w14:textId="77777777" w:rsidR="00282140" w:rsidRDefault="00282140" w:rsidP="0028214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eastAsia="DejaVu Sans" w:hAnsi="Times New Roman"/>
                <w:sz w:val="24"/>
                <w:szCs w:val="24"/>
              </w:rPr>
              <w:t>ыполнение комплекса работ по испытанию и освоению нефтяных и газовых скважин</w:t>
            </w:r>
          </w:p>
          <w:p w14:paraId="1F74E432" w14:textId="783889ED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4D8DD103" w:rsidR="00282140" w:rsidRPr="00F56EA7" w:rsidRDefault="00282140" w:rsidP="002821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E715A">
              <w:rPr>
                <w:rFonts w:ascii="Times New Roman" w:eastAsia="DejaVu Sans" w:hAnsi="Times New Roman"/>
                <w:sz w:val="24"/>
                <w:szCs w:val="24"/>
              </w:rPr>
              <w:t>ПК 2.1.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и свыше 4000 м.</w:t>
            </w:r>
          </w:p>
        </w:tc>
      </w:tr>
      <w:tr w:rsidR="00282140" w:rsidRPr="00F56EA7" w14:paraId="66D060B2" w14:textId="77777777" w:rsidTr="00D1247D">
        <w:trPr>
          <w:trHeight w:val="1569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682ED3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91277" w14:textId="77777777" w:rsidR="00282140" w:rsidRPr="00F56EA7" w:rsidRDefault="00282140" w:rsidP="0028214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659CF" w14:textId="54984BB0" w:rsidR="00282140" w:rsidRPr="00F56EA7" w:rsidRDefault="00282140" w:rsidP="00282140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E715A">
              <w:rPr>
                <w:rFonts w:ascii="Times New Roman" w:eastAsia="DejaVu Sans" w:hAnsi="Times New Roman"/>
                <w:sz w:val="24"/>
                <w:szCs w:val="24"/>
              </w:rPr>
              <w:t>ПК 2.2. Выполнение комплекса вспомогательных работ по освоению и испытанию нефтяных и газовых скважин глубиной до 4000 м и свыше 4000 м.</w:t>
            </w:r>
          </w:p>
        </w:tc>
      </w:tr>
      <w:tr w:rsidR="00F56EA7" w:rsidRPr="00F56EA7" w14:paraId="5EF0D52A" w14:textId="77777777" w:rsidTr="00D1247D">
        <w:trPr>
          <w:trHeight w:val="276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63216D" w14:textId="719C727B" w:rsidR="00F56EA7" w:rsidRPr="00F56EA7" w:rsidRDefault="00F56EA7" w:rsidP="00F56EA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</w:t>
            </w:r>
            <w:r w:rsidR="0028214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F56EA7">
              <w:rPr>
                <w:rFonts w:ascii="Times New Roman" w:hAnsi="Times New Roman"/>
                <w:color w:val="000000"/>
                <w:sz w:val="24"/>
                <w:szCs w:val="24"/>
              </w:rPr>
              <w:t>3 Выполнение комплекса работ по технической эксплуатации и ремонту бурового оборудования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9064649" w14:textId="1FD1E15B" w:rsidR="00F56EA7" w:rsidRPr="00F56EA7" w:rsidRDefault="00F56EA7" w:rsidP="00F56EA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color w:val="000000"/>
                <w:sz w:val="24"/>
                <w:szCs w:val="24"/>
              </w:rPr>
              <w:t>ПМ 03 Выполнение комплекса работ по технической эксплуатации и ремонту бурового оборудования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49BF" w14:textId="447CBFC2" w:rsidR="00F56EA7" w:rsidRPr="00F56EA7" w:rsidRDefault="00F56EA7" w:rsidP="00F56EA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sz w:val="24"/>
                <w:szCs w:val="24"/>
              </w:rPr>
              <w:t xml:space="preserve">ПК 3.1. Выполнение комплекса работ по ремонту бурового оборудования при бурении нефтяных и газовых скважин глубиной до 4000 м и свыше 4000 м. </w:t>
            </w:r>
          </w:p>
        </w:tc>
      </w:tr>
      <w:tr w:rsidR="00F56EA7" w:rsidRPr="00F56EA7" w14:paraId="239726DA" w14:textId="77777777" w:rsidTr="00D1247D">
        <w:trPr>
          <w:trHeight w:val="1564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13163CC9" w14:textId="77777777" w:rsidR="00F56EA7" w:rsidRPr="00F56EA7" w:rsidRDefault="00F56EA7" w:rsidP="00F56EA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2696C7" w14:textId="77777777" w:rsidR="00F56EA7" w:rsidRPr="00F56EA7" w:rsidRDefault="00F56EA7" w:rsidP="00F56EA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2D20" w14:textId="00D54894" w:rsidR="00F56EA7" w:rsidRPr="00F56EA7" w:rsidRDefault="00F56EA7" w:rsidP="00F56EA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6EA7">
              <w:rPr>
                <w:rFonts w:ascii="Times New Roman" w:hAnsi="Times New Roman"/>
                <w:sz w:val="24"/>
                <w:szCs w:val="24"/>
              </w:rPr>
              <w:t xml:space="preserve">ПК 3.2. Выполнение вспомогательных работ по предупреждению и ликвидации аварий при бурении нефтяных и газовых скважин глубиной до 4000 м и свыше 4000 м. </w:t>
            </w:r>
          </w:p>
        </w:tc>
      </w:tr>
    </w:tbl>
    <w:p w14:paraId="10CBD54F" w14:textId="4A0A8763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lastRenderedPageBreak/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</w:t>
      </w:r>
      <w:r w:rsidR="00D1247D">
        <w:rPr>
          <w:rFonts w:ascii="Times New Roman" w:hAnsi="Times New Roman"/>
          <w:sz w:val="24"/>
          <w:szCs w:val="24"/>
        </w:rPr>
        <w:br/>
      </w:r>
      <w:r w:rsidRPr="00135B33">
        <w:rPr>
          <w:rFonts w:ascii="Times New Roman" w:hAnsi="Times New Roman"/>
          <w:sz w:val="24"/>
          <w:szCs w:val="24"/>
        </w:rPr>
        <w:t>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923" w:type="dxa"/>
        <w:tblInd w:w="137" w:type="dxa"/>
        <w:tblLook w:val="04A0" w:firstRow="1" w:lastRow="0" w:firstColumn="1" w:lastColumn="0" w:noHBand="0" w:noVBand="1"/>
      </w:tblPr>
      <w:tblGrid>
        <w:gridCol w:w="6805"/>
        <w:gridCol w:w="3118"/>
      </w:tblGrid>
      <w:tr w:rsidR="007120D5" w:rsidRPr="00135B33" w14:paraId="558367A8" w14:textId="77777777" w:rsidTr="00D1247D">
        <w:trPr>
          <w:trHeight w:val="388"/>
        </w:trPr>
        <w:tc>
          <w:tcPr>
            <w:tcW w:w="6805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799"/>
        <w:gridCol w:w="1560"/>
        <w:gridCol w:w="1559"/>
        <w:gridCol w:w="1559"/>
        <w:gridCol w:w="1446"/>
      </w:tblGrid>
      <w:tr w:rsidR="00BD05D5" w:rsidRPr="00135B33" w14:paraId="1DF7BA67" w14:textId="77777777" w:rsidTr="00D1247D">
        <w:trPr>
          <w:trHeight w:val="308"/>
        </w:trPr>
        <w:tc>
          <w:tcPr>
            <w:tcW w:w="3799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D1247D">
        <w:trPr>
          <w:trHeight w:val="950"/>
        </w:trPr>
        <w:tc>
          <w:tcPr>
            <w:tcW w:w="3799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D1247D"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B0459" w14:textId="77777777" w:rsidR="00F745AB" w:rsidRDefault="00F745AB">
      <w:pPr>
        <w:spacing w:after="0" w:line="240" w:lineRule="auto"/>
      </w:pPr>
      <w:r>
        <w:separator/>
      </w:r>
    </w:p>
  </w:endnote>
  <w:endnote w:type="continuationSeparator" w:id="0">
    <w:p w14:paraId="499BA57D" w14:textId="77777777" w:rsidR="00F745AB" w:rsidRDefault="00F7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B8C2C" w14:textId="77777777" w:rsidR="00F745AB" w:rsidRDefault="00F745AB">
      <w:pPr>
        <w:rPr>
          <w:sz w:val="12"/>
        </w:rPr>
      </w:pPr>
      <w:r>
        <w:separator/>
      </w:r>
    </w:p>
  </w:footnote>
  <w:footnote w:type="continuationSeparator" w:id="0">
    <w:p w14:paraId="3308EB11" w14:textId="77777777" w:rsidR="00F745AB" w:rsidRDefault="00F745A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82140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A5D6D"/>
    <w:rsid w:val="004B4E55"/>
    <w:rsid w:val="004B773A"/>
    <w:rsid w:val="005211FE"/>
    <w:rsid w:val="00556516"/>
    <w:rsid w:val="005B7189"/>
    <w:rsid w:val="005D145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247D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56EA7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22</cp:revision>
  <cp:lastPrinted>2022-09-12T13:25:00Z</cp:lastPrinted>
  <dcterms:created xsi:type="dcterms:W3CDTF">2023-03-20T14:24:00Z</dcterms:created>
  <dcterms:modified xsi:type="dcterms:W3CDTF">2023-07-05T15:53:00Z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