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01518F" w14:textId="7A2DCC20" w:rsidR="0051713F" w:rsidRPr="00985111" w:rsidRDefault="0051713F" w:rsidP="0051713F">
      <w:pPr>
        <w:keepNext/>
        <w:tabs>
          <w:tab w:val="num" w:pos="0"/>
        </w:tabs>
        <w:suppressAutoHyphens/>
        <w:spacing w:line="276" w:lineRule="auto"/>
        <w:ind w:firstLine="709"/>
        <w:contextualSpacing/>
        <w:jc w:val="right"/>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Приложение 5</w:t>
      </w:r>
    </w:p>
    <w:p w14:paraId="46A2C74C" w14:textId="3316B96B" w:rsidR="0051713F" w:rsidRPr="00985111" w:rsidRDefault="0051713F" w:rsidP="0051713F">
      <w:pPr>
        <w:suppressAutoHyphens/>
        <w:spacing w:after="200" w:line="276" w:lineRule="auto"/>
        <w:contextualSpacing/>
        <w:jc w:val="right"/>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sz w:val="24"/>
          <w:szCs w:val="24"/>
          <w:lang w:eastAsia="zh-CN"/>
        </w:rPr>
        <w:t xml:space="preserve">к ПОП-П по </w:t>
      </w:r>
      <w:r w:rsidR="00FA7DCC">
        <w:rPr>
          <w:rFonts w:ascii="Times New Roman" w:eastAsia="Times New Roman" w:hAnsi="Times New Roman" w:cs="Times New Roman"/>
          <w:sz w:val="24"/>
          <w:szCs w:val="24"/>
          <w:lang w:eastAsia="zh-CN"/>
        </w:rPr>
        <w:t>специальности</w:t>
      </w:r>
    </w:p>
    <w:p w14:paraId="35FB5247" w14:textId="77777777" w:rsidR="001B79EB" w:rsidRPr="00F67672" w:rsidRDefault="001B79EB" w:rsidP="001B79EB">
      <w:pPr>
        <w:spacing w:line="360" w:lineRule="auto"/>
        <w:contextualSpacing/>
        <w:jc w:val="right"/>
        <w:rPr>
          <w:rFonts w:ascii="Times New Roman" w:hAnsi="Times New Roman"/>
          <w:bCs/>
          <w:iCs/>
          <w:sz w:val="24"/>
          <w:szCs w:val="24"/>
        </w:rPr>
      </w:pPr>
      <w:r w:rsidRPr="00CB48BC">
        <w:rPr>
          <w:rFonts w:ascii="Times New Roman" w:hAnsi="Times New Roman"/>
          <w:bCs/>
          <w:iCs/>
          <w:noProof/>
          <w:sz w:val="24"/>
          <w:szCs w:val="24"/>
        </w:rPr>
        <w:t>38.02.06</w:t>
      </w:r>
      <w:r>
        <w:rPr>
          <w:rFonts w:ascii="Times New Roman" w:hAnsi="Times New Roman"/>
          <w:bCs/>
          <w:iCs/>
          <w:noProof/>
          <w:sz w:val="24"/>
          <w:szCs w:val="24"/>
        </w:rPr>
        <w:t xml:space="preserve"> </w:t>
      </w:r>
      <w:r w:rsidRPr="00CB48BC">
        <w:rPr>
          <w:rFonts w:ascii="Times New Roman" w:hAnsi="Times New Roman"/>
          <w:bCs/>
          <w:iCs/>
          <w:noProof/>
          <w:sz w:val="24"/>
          <w:szCs w:val="24"/>
        </w:rPr>
        <w:t>Финансы</w:t>
      </w:r>
    </w:p>
    <w:p w14:paraId="6DC47B1C" w14:textId="3163E5EB" w:rsidR="0051713F" w:rsidRPr="00985111" w:rsidRDefault="0051713F" w:rsidP="0051713F">
      <w:pPr>
        <w:suppressAutoHyphens/>
        <w:spacing w:after="200" w:line="276" w:lineRule="auto"/>
        <w:contextualSpacing/>
        <w:jc w:val="right"/>
        <w:rPr>
          <w:rFonts w:ascii="Times New Roman" w:eastAsia="Times New Roman" w:hAnsi="Times New Roman" w:cs="Times New Roman"/>
          <w:b/>
          <w:i/>
          <w:sz w:val="24"/>
          <w:szCs w:val="24"/>
          <w:lang w:eastAsia="zh-CN"/>
        </w:rPr>
      </w:pPr>
    </w:p>
    <w:p w14:paraId="7DB7F5A0" w14:textId="77777777" w:rsidR="0051713F" w:rsidRPr="00F66EEA" w:rsidRDefault="0051713F" w:rsidP="0051713F">
      <w:pPr>
        <w:tabs>
          <w:tab w:val="right" w:leader="underscore" w:pos="9639"/>
        </w:tabs>
        <w:suppressAutoHyphens/>
        <w:spacing w:after="200" w:line="276" w:lineRule="auto"/>
        <w:contextualSpacing/>
        <w:jc w:val="center"/>
        <w:rPr>
          <w:rFonts w:ascii="Times New Roman" w:eastAsia="Times New Roman" w:hAnsi="Times New Roman" w:cs="Times New Roman"/>
          <w:b/>
          <w:sz w:val="24"/>
          <w:szCs w:val="24"/>
          <w:vertAlign w:val="superscript"/>
          <w:lang w:eastAsia="zh-CN"/>
        </w:rPr>
      </w:pPr>
    </w:p>
    <w:p w14:paraId="1556F9C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4B83A0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A97F5D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2C003C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B5D3FE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A8379"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84296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D84E81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EC89E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16B428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AE33F7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B072BC0" w14:textId="77777777" w:rsidR="0051713F" w:rsidRPr="00985111" w:rsidRDefault="0051713F" w:rsidP="0051713F">
      <w:pPr>
        <w:shd w:val="clear" w:color="auto" w:fill="FFFFFF"/>
        <w:suppressAutoHyphens/>
        <w:spacing w:after="200" w:line="276" w:lineRule="auto"/>
        <w:contextualSpacing/>
        <w:jc w:val="center"/>
        <w:rPr>
          <w:rFonts w:ascii="Times New Roman" w:eastAsia="Times New Roman" w:hAnsi="Times New Roman" w:cs="Times New Roman"/>
          <w:b/>
          <w:i/>
          <w:sz w:val="24"/>
          <w:szCs w:val="24"/>
          <w:lang w:eastAsia="zh-CN"/>
        </w:rPr>
      </w:pPr>
    </w:p>
    <w:p w14:paraId="6D263076" w14:textId="77777777" w:rsidR="0051713F" w:rsidRPr="00985111" w:rsidRDefault="0051713F" w:rsidP="0051713F">
      <w:pPr>
        <w:keepNext/>
        <w:shd w:val="clear" w:color="auto" w:fill="FFFFFF"/>
        <w:tabs>
          <w:tab w:val="num" w:pos="0"/>
        </w:tabs>
        <w:suppressAutoHyphens/>
        <w:spacing w:line="276" w:lineRule="auto"/>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ПРИМЕРНОЕ СОДЕРЖАНИЕ </w:t>
      </w:r>
      <w:r w:rsidRPr="00985111">
        <w:rPr>
          <w:rFonts w:ascii="Times New Roman" w:eastAsia="Times New Roman" w:hAnsi="Times New Roman" w:cs="Times New Roman"/>
          <w:b/>
          <w:bCs/>
          <w:kern w:val="2"/>
          <w:sz w:val="24"/>
          <w:szCs w:val="24"/>
          <w:lang w:eastAsia="zh-CN"/>
        </w:rPr>
        <w:br/>
        <w:t>ГОСУДАРСТВЕННОЙ ИТОГОВОЙ АТТЕСТАЦИИ</w:t>
      </w:r>
    </w:p>
    <w:p w14:paraId="6D1E20F1" w14:textId="2EAB896F" w:rsidR="0051713F" w:rsidRPr="00985111" w:rsidRDefault="0051713F" w:rsidP="0051713F">
      <w:pPr>
        <w:keepNext/>
        <w:tabs>
          <w:tab w:val="num" w:pos="0"/>
        </w:tabs>
        <w:suppressAutoHyphens/>
        <w:spacing w:line="276" w:lineRule="auto"/>
        <w:ind w:firstLine="709"/>
        <w:contextualSpacing/>
        <w:jc w:val="center"/>
        <w:outlineLvl w:val="0"/>
        <w:rPr>
          <w:rFonts w:ascii="Times New Roman" w:eastAsia="Times New Roman" w:hAnsi="Times New Roman" w:cs="Times New Roman"/>
          <w:b/>
          <w:bCs/>
          <w:kern w:val="2"/>
          <w:sz w:val="24"/>
          <w:szCs w:val="24"/>
          <w:lang w:eastAsia="zh-CN"/>
        </w:rPr>
      </w:pPr>
      <w:r w:rsidRPr="00985111">
        <w:rPr>
          <w:rFonts w:ascii="Times New Roman" w:eastAsia="Times New Roman" w:hAnsi="Times New Roman" w:cs="Times New Roman"/>
          <w:b/>
          <w:bCs/>
          <w:kern w:val="2"/>
          <w:sz w:val="24"/>
          <w:szCs w:val="24"/>
          <w:lang w:eastAsia="zh-CN"/>
        </w:rPr>
        <w:t xml:space="preserve">ПО </w:t>
      </w:r>
      <w:r w:rsidR="00FA7DCC">
        <w:rPr>
          <w:rFonts w:ascii="Times New Roman" w:eastAsia="Times New Roman" w:hAnsi="Times New Roman" w:cs="Times New Roman"/>
          <w:b/>
          <w:bCs/>
          <w:kern w:val="2"/>
          <w:sz w:val="24"/>
          <w:szCs w:val="24"/>
          <w:lang w:eastAsia="zh-CN"/>
        </w:rPr>
        <w:t>СПЕЦИАЛЬНОСТИ</w:t>
      </w:r>
      <w:r w:rsidRPr="00985111">
        <w:rPr>
          <w:rFonts w:ascii="Times New Roman" w:eastAsia="Times New Roman" w:hAnsi="Times New Roman" w:cs="Times New Roman"/>
          <w:b/>
          <w:bCs/>
          <w:kern w:val="2"/>
          <w:sz w:val="24"/>
          <w:szCs w:val="24"/>
          <w:lang w:eastAsia="zh-CN"/>
        </w:rPr>
        <w:t xml:space="preserve"> </w:t>
      </w:r>
    </w:p>
    <w:p w14:paraId="613FA64E" w14:textId="77777777" w:rsidR="001B79EB" w:rsidRPr="001B79EB" w:rsidRDefault="001B79EB" w:rsidP="001B79EB">
      <w:pPr>
        <w:spacing w:line="360" w:lineRule="auto"/>
        <w:contextualSpacing/>
        <w:jc w:val="center"/>
        <w:rPr>
          <w:rFonts w:ascii="Times New Roman" w:hAnsi="Times New Roman"/>
          <w:b/>
          <w:iCs/>
          <w:sz w:val="24"/>
          <w:szCs w:val="24"/>
        </w:rPr>
      </w:pPr>
      <w:r w:rsidRPr="001B79EB">
        <w:rPr>
          <w:rFonts w:ascii="Times New Roman" w:hAnsi="Times New Roman"/>
          <w:b/>
          <w:iCs/>
          <w:noProof/>
          <w:sz w:val="24"/>
          <w:szCs w:val="24"/>
        </w:rPr>
        <w:t>38.02.06 Финансы</w:t>
      </w:r>
    </w:p>
    <w:p w14:paraId="03A75C83" w14:textId="77777777" w:rsidR="0051713F" w:rsidRPr="00F66EEA" w:rsidRDefault="0051713F" w:rsidP="0051713F">
      <w:pPr>
        <w:suppressAutoHyphens/>
        <w:spacing w:after="200" w:line="276" w:lineRule="auto"/>
        <w:contextualSpacing/>
        <w:jc w:val="center"/>
        <w:rPr>
          <w:rFonts w:ascii="Times New Roman" w:eastAsia="Times New Roman" w:hAnsi="Times New Roman" w:cs="Times New Roman"/>
          <w:b/>
          <w:bCs/>
          <w:i/>
          <w:sz w:val="28"/>
          <w:szCs w:val="28"/>
          <w:lang w:eastAsia="zh-CN"/>
        </w:rPr>
      </w:pPr>
    </w:p>
    <w:p w14:paraId="4694C98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5044C3C"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ED6DDE"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F9CAFD8"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912D54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28CB6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B35845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F23974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436EB703"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96FC7A2"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4A47A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5CAB952D"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3D86D270"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843EC8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60D5C8B7"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481EE06"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079511F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7CDF8DB1"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74BB264"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1E07802B" w14:textId="77777777" w:rsidR="0051713F" w:rsidRPr="00985111" w:rsidRDefault="0051713F" w:rsidP="0051713F">
      <w:pPr>
        <w:suppressAutoHyphens/>
        <w:spacing w:after="200" w:line="276" w:lineRule="auto"/>
        <w:contextualSpacing/>
        <w:jc w:val="center"/>
        <w:rPr>
          <w:rFonts w:ascii="Times New Roman" w:eastAsia="Times New Roman" w:hAnsi="Times New Roman" w:cs="Times New Roman"/>
          <w:b/>
          <w:i/>
          <w:sz w:val="24"/>
          <w:szCs w:val="24"/>
          <w:lang w:eastAsia="zh-CN"/>
        </w:rPr>
      </w:pPr>
    </w:p>
    <w:p w14:paraId="20CCC34C" w14:textId="74CF0D64" w:rsidR="0051713F" w:rsidRPr="00985111" w:rsidRDefault="0051713F" w:rsidP="0051713F">
      <w:pPr>
        <w:suppressAutoHyphens/>
        <w:spacing w:after="200" w:line="276" w:lineRule="auto"/>
        <w:contextualSpacing/>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t>202</w:t>
      </w:r>
      <w:r w:rsidR="00F66EEA">
        <w:rPr>
          <w:rFonts w:ascii="Times New Roman" w:eastAsia="Times New Roman" w:hAnsi="Times New Roman" w:cs="Times New Roman"/>
          <w:b/>
          <w:iCs/>
          <w:sz w:val="24"/>
          <w:szCs w:val="24"/>
          <w:lang w:eastAsia="zh-CN"/>
        </w:rPr>
        <w:t>3</w:t>
      </w:r>
      <w:r w:rsidRPr="00985111">
        <w:rPr>
          <w:rFonts w:ascii="Times New Roman" w:eastAsia="Times New Roman" w:hAnsi="Times New Roman" w:cs="Times New Roman"/>
          <w:b/>
          <w:iCs/>
          <w:sz w:val="24"/>
          <w:szCs w:val="24"/>
          <w:lang w:eastAsia="zh-CN"/>
        </w:rPr>
        <w:t xml:space="preserve"> г.</w:t>
      </w:r>
    </w:p>
    <w:p w14:paraId="76CD02B5" w14:textId="77777777" w:rsidR="00927A58" w:rsidRDefault="00927A58" w:rsidP="0051713F">
      <w:pPr>
        <w:suppressAutoHyphens/>
        <w:jc w:val="center"/>
        <w:rPr>
          <w:rFonts w:ascii="Times New Roman" w:eastAsia="Times New Roman" w:hAnsi="Times New Roman" w:cs="Times New Roman"/>
          <w:b/>
          <w:iCs/>
          <w:sz w:val="24"/>
          <w:szCs w:val="24"/>
          <w:lang w:eastAsia="zh-CN"/>
        </w:rPr>
        <w:sectPr w:rsidR="00927A58" w:rsidSect="000E6DD2">
          <w:headerReference w:type="default" r:id="rId8"/>
          <w:pgSz w:w="11907" w:h="16840"/>
          <w:pgMar w:top="1134" w:right="567" w:bottom="1134" w:left="1701" w:header="567" w:footer="709" w:gutter="0"/>
          <w:cols w:space="720"/>
          <w:titlePg/>
          <w:docGrid w:linePitch="299"/>
        </w:sectPr>
      </w:pPr>
    </w:p>
    <w:p w14:paraId="6A6CEDA2" w14:textId="656535C7" w:rsidR="0051713F" w:rsidRPr="00985111" w:rsidRDefault="0051713F" w:rsidP="0051713F">
      <w:pPr>
        <w:suppressAutoHyphens/>
        <w:jc w:val="center"/>
        <w:rPr>
          <w:rFonts w:ascii="Times New Roman" w:eastAsia="Times New Roman" w:hAnsi="Times New Roman" w:cs="Times New Roman"/>
          <w:b/>
          <w:iCs/>
          <w:sz w:val="24"/>
          <w:szCs w:val="24"/>
          <w:lang w:eastAsia="zh-CN"/>
        </w:rPr>
      </w:pPr>
      <w:r w:rsidRPr="00985111">
        <w:rPr>
          <w:rFonts w:ascii="Times New Roman" w:eastAsia="Times New Roman" w:hAnsi="Times New Roman" w:cs="Times New Roman"/>
          <w:b/>
          <w:iCs/>
          <w:sz w:val="24"/>
          <w:szCs w:val="24"/>
          <w:lang w:eastAsia="zh-CN"/>
        </w:rPr>
        <w:lastRenderedPageBreak/>
        <w:t>СОДЕРЖАНИЕ</w:t>
      </w:r>
    </w:p>
    <w:p w14:paraId="6FE55470" w14:textId="77777777" w:rsidR="0051713F" w:rsidRPr="00985111" w:rsidRDefault="0051713F" w:rsidP="0051713F">
      <w:pPr>
        <w:suppressAutoHyphens/>
        <w:jc w:val="center"/>
        <w:rPr>
          <w:rFonts w:ascii="Times New Roman" w:eastAsia="Times New Roman" w:hAnsi="Times New Roman" w:cs="Times New Roman"/>
          <w:b/>
          <w:iCs/>
          <w:sz w:val="24"/>
          <w:szCs w:val="24"/>
          <w:lang w:eastAsia="zh-CN"/>
        </w:rPr>
      </w:pPr>
    </w:p>
    <w:p w14:paraId="4BE53ECE" w14:textId="77777777" w:rsidR="0051713F" w:rsidRPr="00985111"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b/>
          <w:sz w:val="24"/>
          <w:szCs w:val="24"/>
          <w:lang w:eastAsia="zh-CN"/>
        </w:rPr>
        <w:t>СТРУКТУРА ОЦЕНОЧНЫХ МАТЕРИАЛОВ ДЛЯ ПРОВЕДЕНИЯ ДЕМОНСТРАЦИОННОГО ЭКЗАМЕНА ПРОФИЛЬНОГО УРОВНЯ</w:t>
      </w:r>
    </w:p>
    <w:p w14:paraId="34A730E4" w14:textId="0300655A" w:rsidR="0051713F" w:rsidRPr="008234CA" w:rsidRDefault="0051713F" w:rsidP="00964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КОМПЛЕКС ТРЕБОВАНИЙ И РЕКОМЕНДАЦИЙ ДЛЯ ПРОВЕДЕНИЯ ДЕМОНСТРАЦИОННОГО ЭКЗАМЕНА </w:t>
      </w:r>
      <w:r w:rsidRPr="00985111">
        <w:rPr>
          <w:rFonts w:ascii="Times New Roman" w:eastAsia="Times New Roman" w:hAnsi="Times New Roman" w:cs="Times New Roman"/>
          <w:b/>
          <w:bCs/>
          <w:color w:val="000000"/>
          <w:sz w:val="24"/>
          <w:szCs w:val="24"/>
          <w:shd w:val="clear" w:color="auto" w:fill="FFFFFF"/>
          <w:lang w:eastAsia="zh-CN"/>
        </w:rPr>
        <w:t>ПРОФИЛЬНОГО УРОВНЯ</w:t>
      </w:r>
    </w:p>
    <w:p w14:paraId="59AAEEBB" w14:textId="77777777" w:rsidR="008234CA" w:rsidRPr="00985111" w:rsidRDefault="008234CA" w:rsidP="008234CA">
      <w:pPr>
        <w:numPr>
          <w:ilvl w:val="0"/>
          <w:numId w:val="8"/>
        </w:numPr>
        <w:suppressAutoHyphens/>
        <w:spacing w:after="200" w:line="360" w:lineRule="auto"/>
        <w:ind w:left="0" w:firstLine="0"/>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ОРГАНИЗАЦИЯ И ПРОВЕДЕНИЕ ЗАЩИТЫ ДИПЛОМНОЙ РАБОТЫ (ДИПЛОМНОГО ПРОЕКТА)</w:t>
      </w:r>
    </w:p>
    <w:p w14:paraId="413CEF08" w14:textId="77777777" w:rsidR="008234CA" w:rsidRPr="00985111" w:rsidRDefault="008234CA" w:rsidP="008234CA">
      <w:pPr>
        <w:suppressAutoHyphens/>
        <w:spacing w:after="200" w:line="360" w:lineRule="auto"/>
        <w:contextualSpacing/>
        <w:jc w:val="both"/>
        <w:rPr>
          <w:rFonts w:ascii="Times New Roman" w:eastAsia="Times New Roman" w:hAnsi="Times New Roman" w:cs="Times New Roman"/>
          <w:b/>
          <w:sz w:val="24"/>
          <w:szCs w:val="24"/>
          <w:lang w:eastAsia="zh-CN"/>
        </w:rPr>
      </w:pPr>
    </w:p>
    <w:p w14:paraId="07E15FD4" w14:textId="77777777" w:rsidR="0051713F" w:rsidRPr="00985111" w:rsidRDefault="0051713F" w:rsidP="0051713F">
      <w:pPr>
        <w:suppressAutoHyphens/>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br w:type="page"/>
      </w:r>
    </w:p>
    <w:p w14:paraId="6C25F7AB" w14:textId="77777777" w:rsidR="0051713F" w:rsidRPr="00985111" w:rsidRDefault="0051713F" w:rsidP="009644CA">
      <w:pPr>
        <w:numPr>
          <w:ilvl w:val="0"/>
          <w:numId w:val="7"/>
        </w:numPr>
        <w:tabs>
          <w:tab w:val="left" w:pos="142"/>
        </w:tabs>
        <w:suppressAutoHyphens/>
        <w:spacing w:after="200" w:line="360" w:lineRule="auto"/>
        <w:ind w:left="0" w:firstLine="0"/>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СТРУКТУРА ОЦЕНОЧНЫХ МАТЕРИАЛОВ ДЛЯ ПРОВЕДЕНИЯ ДЕМОНСТРАЦИОННОГО ЭКЗАМЕНА ПРОФИЛЬНОГО УРОВНЯ</w:t>
      </w:r>
    </w:p>
    <w:p w14:paraId="079B490B" w14:textId="014EC593" w:rsidR="0051713F" w:rsidRPr="00985111" w:rsidRDefault="00A4645A"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Для выпускников, осваивающих ППССЗ в рамках ФП «Профессионалитет», государственная итоговая аттестация в соответствии с ФГОС СПО проводится в форме демонстрационного экзамена профильного уровня и защиты дипломного проекта (работы</w:t>
      </w:r>
      <w:r w:rsidR="0051713F" w:rsidRPr="00985111">
        <w:rPr>
          <w:rFonts w:ascii="Times New Roman" w:eastAsia="Times New Roman" w:hAnsi="Times New Roman" w:cs="Times New Roman"/>
          <w:sz w:val="24"/>
          <w:szCs w:val="24"/>
          <w:lang w:eastAsia="zh-CN"/>
        </w:rPr>
        <w:t>.</w:t>
      </w:r>
    </w:p>
    <w:p w14:paraId="4E81D4C9"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Структура оценочных материалов </w:t>
      </w:r>
    </w:p>
    <w:p w14:paraId="65CD0C5E" w14:textId="77777777" w:rsidR="0051713F" w:rsidRPr="00985111" w:rsidRDefault="0051713F" w:rsidP="0051713F">
      <w:pPr>
        <w:suppressAutoHyphens/>
        <w:spacing w:line="276" w:lineRule="auto"/>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Оценочные материалы для проведения демонстрационного экзамена профильного уровня включают в себя комплект(ы) оценочной документации, варианты заданий и критерии оценивания. </w:t>
      </w:r>
    </w:p>
    <w:p w14:paraId="06605AD4"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Структура комплекта оценочной документации </w:t>
      </w:r>
    </w:p>
    <w:p w14:paraId="398920FA" w14:textId="77777777" w:rsidR="0051713F" w:rsidRPr="00985111" w:rsidRDefault="0051713F" w:rsidP="0051713F">
      <w:pPr>
        <w:suppressAutoHyphens/>
        <w:spacing w:line="276" w:lineRule="auto"/>
        <w:ind w:firstLine="709"/>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Комплект оценочной документации (далее – КОД) должен включать в себя следующие разделы:</w:t>
      </w:r>
    </w:p>
    <w:p w14:paraId="5CC2E5DE"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Комплекс требований для проведения демонстрационного экзамена.</w:t>
      </w:r>
    </w:p>
    <w:p w14:paraId="3BF967B1"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Перечень оборудования и оснащения, расходных материалов, средств </w:t>
      </w:r>
      <w:r w:rsidRPr="00985111">
        <w:rPr>
          <w:rFonts w:ascii="Times New Roman" w:eastAsia="Times New Roman" w:hAnsi="Times New Roman" w:cs="Times New Roman"/>
          <w:sz w:val="24"/>
          <w:szCs w:val="24"/>
          <w:lang w:eastAsia="zh-CN"/>
        </w:rPr>
        <w:br/>
        <w:t>обучения и воспитания.</w:t>
      </w:r>
    </w:p>
    <w:p w14:paraId="6A0BB64F"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План застройки площадки демонстрационного экзамена.</w:t>
      </w:r>
    </w:p>
    <w:p w14:paraId="5E5DD9B3"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Требования к составу экспертных групп.</w:t>
      </w:r>
    </w:p>
    <w:p w14:paraId="5175A289"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Инструкции по технике безопасности.</w:t>
      </w:r>
    </w:p>
    <w:p w14:paraId="28E93AF0" w14:textId="77777777" w:rsidR="0051713F" w:rsidRPr="00985111" w:rsidRDefault="0051713F" w:rsidP="009644CA">
      <w:pPr>
        <w:numPr>
          <w:ilvl w:val="0"/>
          <w:numId w:val="9"/>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Образец задания.</w:t>
      </w:r>
    </w:p>
    <w:p w14:paraId="1686C283" w14:textId="77777777" w:rsidR="0051713F" w:rsidRPr="00985111" w:rsidRDefault="0051713F" w:rsidP="0051713F">
      <w:pPr>
        <w:suppressAutoHyphens/>
        <w:spacing w:line="276" w:lineRule="auto"/>
        <w:contextualSpacing/>
        <w:jc w:val="center"/>
        <w:rPr>
          <w:rFonts w:ascii="Times New Roman" w:eastAsia="Times New Roman" w:hAnsi="Times New Roman" w:cs="Times New Roman"/>
          <w:b/>
          <w:bCs/>
          <w:color w:val="000000"/>
          <w:sz w:val="24"/>
          <w:szCs w:val="24"/>
          <w:shd w:val="clear" w:color="auto" w:fill="FFFFFF"/>
          <w:lang w:eastAsia="zh-CN"/>
        </w:rPr>
      </w:pPr>
    </w:p>
    <w:p w14:paraId="4AE0CD58" w14:textId="77777777" w:rsidR="0051713F" w:rsidRPr="00985111" w:rsidRDefault="0051713F" w:rsidP="009644CA">
      <w:pPr>
        <w:numPr>
          <w:ilvl w:val="0"/>
          <w:numId w:val="7"/>
        </w:numPr>
        <w:suppressAutoHyphens/>
        <w:spacing w:after="200" w:line="276" w:lineRule="auto"/>
        <w:ind w:left="0" w:firstLine="0"/>
        <w:jc w:val="center"/>
        <w:rPr>
          <w:rFonts w:ascii="Times New Roman" w:eastAsia="Times New Roman" w:hAnsi="Times New Roman" w:cs="Times New Roman"/>
          <w:b/>
          <w:bCs/>
          <w:color w:val="000000"/>
          <w:sz w:val="24"/>
          <w:szCs w:val="24"/>
          <w:shd w:val="clear" w:color="auto" w:fill="FFFFFF"/>
          <w:lang w:eastAsia="zh-CN"/>
        </w:rPr>
      </w:pPr>
      <w:r w:rsidRPr="00985111">
        <w:rPr>
          <w:rFonts w:ascii="Times New Roman" w:eastAsia="Times New Roman" w:hAnsi="Times New Roman" w:cs="Times New Roman"/>
          <w:b/>
          <w:bCs/>
          <w:color w:val="000000"/>
          <w:sz w:val="24"/>
          <w:szCs w:val="24"/>
          <w:shd w:val="clear" w:color="auto" w:fill="FFFFFF"/>
          <w:lang w:eastAsia="zh-CN"/>
        </w:rPr>
        <w:t xml:space="preserve">КОМПЛЕКС ТРЕБОВАНИЙ И РЕКОМЕНДАЦИЙ </w:t>
      </w:r>
      <w:r w:rsidRPr="00985111">
        <w:rPr>
          <w:rFonts w:ascii="Times New Roman" w:eastAsia="Times New Roman" w:hAnsi="Times New Roman" w:cs="Times New Roman"/>
          <w:b/>
          <w:bCs/>
          <w:color w:val="000000"/>
          <w:sz w:val="24"/>
          <w:szCs w:val="24"/>
          <w:shd w:val="clear" w:color="auto" w:fill="FFFFFF"/>
          <w:lang w:eastAsia="zh-CN"/>
        </w:rPr>
        <w:br/>
        <w:t>ДЛЯ ПРОВЕДЕНИЯ ДЕМОНСТРАЦИОННОГО ЭКЗАМЕНА ПРОФИЛЬНОГО УРОВНЯ</w:t>
      </w:r>
    </w:p>
    <w:p w14:paraId="2D3273D3" w14:textId="77777777" w:rsidR="0051713F" w:rsidRPr="005F59C7" w:rsidRDefault="0051713F" w:rsidP="0051713F">
      <w:pPr>
        <w:suppressAutoHyphens/>
        <w:spacing w:line="276" w:lineRule="auto"/>
        <w:ind w:firstLine="709"/>
        <w:contextualSpacing/>
        <w:jc w:val="both"/>
        <w:rPr>
          <w:rFonts w:ascii="Times New Roman" w:eastAsia="Times New Roman" w:hAnsi="Times New Roman" w:cs="Times New Roman"/>
          <w:b/>
          <w:bCs/>
          <w:color w:val="000000"/>
          <w:sz w:val="24"/>
          <w:szCs w:val="24"/>
          <w:shd w:val="clear" w:color="auto" w:fill="FFFFFF"/>
          <w:lang w:eastAsia="zh-CN"/>
        </w:rPr>
      </w:pPr>
    </w:p>
    <w:p w14:paraId="03922ABE" w14:textId="77777777" w:rsidR="0051713F" w:rsidRPr="00985111" w:rsidRDefault="0051713F" w:rsidP="009644CA">
      <w:pPr>
        <w:numPr>
          <w:ilvl w:val="1"/>
          <w:numId w:val="7"/>
        </w:numPr>
        <w:suppressAutoHyphens/>
        <w:spacing w:after="200" w:line="276" w:lineRule="auto"/>
        <w:ind w:left="0" w:firstLine="709"/>
        <w:jc w:val="both"/>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Организационные требования</w:t>
      </w:r>
      <w:r w:rsidRPr="00985111">
        <w:rPr>
          <w:rFonts w:ascii="Times New Roman" w:eastAsia="Times New Roman" w:hAnsi="Times New Roman" w:cs="Times New Roman"/>
          <w:b/>
          <w:sz w:val="24"/>
          <w:szCs w:val="24"/>
          <w:vertAlign w:val="superscript"/>
          <w:lang w:val="en-US" w:eastAsia="zh-CN"/>
        </w:rPr>
        <w:footnoteReference w:id="1"/>
      </w:r>
      <w:r w:rsidRPr="00985111">
        <w:rPr>
          <w:rFonts w:ascii="Times New Roman" w:eastAsia="Times New Roman" w:hAnsi="Times New Roman" w:cs="Times New Roman"/>
          <w:b/>
          <w:sz w:val="24"/>
          <w:szCs w:val="24"/>
          <w:lang w:eastAsia="zh-CN"/>
        </w:rPr>
        <w:t>:</w:t>
      </w:r>
    </w:p>
    <w:p w14:paraId="197E5A4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профильного уровня проводится с использованием КОД, включенных образовательными организациями в программу ГИА.</w:t>
      </w:r>
    </w:p>
    <w:p w14:paraId="1F59D918"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Задания демонстрационного экзамена доводятся до главного эксперта в день, предшествующий дню начала демонстрационного экзамена.</w:t>
      </w:r>
    </w:p>
    <w:p w14:paraId="54EA20E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34FCCD5B"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Демонстрационный экзамен проводится в ЦПДЭ, представляющем собой площадку, оборудованную и оснащенную в соответствии с КОД.</w:t>
      </w:r>
    </w:p>
    <w:p w14:paraId="615EDF91" w14:textId="4779380E"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ЦПДЭ может располагаться на территории образовательной организации, </w:t>
      </w:r>
      <w:r w:rsidR="00985111">
        <w:rPr>
          <w:rFonts w:ascii="Times New Roman" w:eastAsia="Times New Roman" w:hAnsi="Times New Roman" w:cs="Times New Roman"/>
          <w:sz w:val="24"/>
          <w:szCs w:val="24"/>
          <w:lang w:eastAsia="zh-CN"/>
        </w:rPr>
        <w:br/>
      </w:r>
      <w:r w:rsidRPr="00985111">
        <w:rPr>
          <w:rFonts w:ascii="Times New Roman" w:eastAsia="Times New Roman" w:hAnsi="Times New Roman" w:cs="Times New Roman"/>
          <w:sz w:val="24"/>
          <w:szCs w:val="24"/>
          <w:lang w:eastAsia="zh-CN"/>
        </w:rPr>
        <w:t>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FB3B0C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проходят демонстрационный экзамен в ЦПДЭ в составе экзаменационных групп.</w:t>
      </w:r>
    </w:p>
    <w:p w14:paraId="7B91290A"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знакомит с планом проведения демонстрационного экзамена выпускников, сдающих демонстрационный экзамен, и лиц, </w:t>
      </w:r>
      <w:r w:rsidRPr="00985111">
        <w:rPr>
          <w:rFonts w:ascii="Times New Roman" w:eastAsia="Times New Roman" w:hAnsi="Times New Roman" w:cs="Times New Roman"/>
          <w:sz w:val="24"/>
          <w:szCs w:val="24"/>
          <w:lang w:eastAsia="zh-CN"/>
        </w:rPr>
        <w:lastRenderedPageBreak/>
        <w:t>обеспечивающих проведение демонстрационного экзамена, в срок не позднее чем за 5 (пять) рабочих дней до даты проведения экзамена.</w:t>
      </w:r>
    </w:p>
    <w:p w14:paraId="0AE05CAC"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Количество, общая площадь и состояние помещений, предоставляемых </w:t>
      </w:r>
      <w:r w:rsidRPr="00985111">
        <w:rPr>
          <w:rFonts w:ascii="Times New Roman" w:eastAsia="Times New Roman" w:hAnsi="Times New Roman" w:cs="Times New Roman"/>
          <w:sz w:val="24"/>
          <w:szCs w:val="24"/>
          <w:lang w:eastAsia="zh-CN"/>
        </w:rPr>
        <w:br/>
        <w:t>для проведения демонстрационного экзамена, должны обеспечивать проведение демонстрационного экзамена в соответствии с КОД.</w:t>
      </w:r>
    </w:p>
    <w:p w14:paraId="5C4FE5A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002A6090"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74C71175"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Выпускники знакомятся со своими рабочими местами под руководством главного эксперта,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13F5A899"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Допуск выпускников в ЦПДЭ осуществляется главным экспертом на основании документов, удостоверяющих личность.</w:t>
      </w:r>
    </w:p>
    <w:p w14:paraId="5251B771" w14:textId="77777777" w:rsidR="0051713F" w:rsidRPr="00985111" w:rsidRDefault="0051713F" w:rsidP="009644CA">
      <w:pPr>
        <w:numPr>
          <w:ilvl w:val="0"/>
          <w:numId w:val="10"/>
        </w:numPr>
        <w:suppressAutoHyphens/>
        <w:spacing w:after="200" w:line="276" w:lineRule="auto"/>
        <w:ind w:left="0"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 xml:space="preserve">Образовательная организация обязана не позднее чем за один рабочий день </w:t>
      </w:r>
      <w:r w:rsidRPr="00985111">
        <w:rPr>
          <w:rFonts w:ascii="Times New Roman" w:eastAsia="Times New Roman" w:hAnsi="Times New Roman" w:cs="Times New Roman"/>
          <w:sz w:val="24"/>
          <w:szCs w:val="24"/>
          <w:lang w:eastAsia="zh-CN"/>
        </w:rPr>
        <w:br/>
        <w:t xml:space="preserve">до дня проведения демонстрационного экзамена уведомить главного эксперта об участии </w:t>
      </w:r>
      <w:r w:rsidRPr="00985111">
        <w:rPr>
          <w:rFonts w:ascii="Times New Roman" w:eastAsia="Times New Roman" w:hAnsi="Times New Roman" w:cs="Times New Roman"/>
          <w:sz w:val="24"/>
          <w:szCs w:val="24"/>
          <w:lang w:eastAsia="zh-CN"/>
        </w:rPr>
        <w:br/>
        <w:t>в проведении демонстрационного экзамена тьютора (ассистента).</w:t>
      </w:r>
    </w:p>
    <w:p w14:paraId="23F75D4B" w14:textId="77777777" w:rsidR="0051713F" w:rsidRPr="00985111" w:rsidRDefault="0051713F" w:rsidP="0051713F">
      <w:pPr>
        <w:spacing w:line="276" w:lineRule="auto"/>
        <w:ind w:left="709"/>
        <w:contextualSpacing/>
        <w:jc w:val="both"/>
        <w:rPr>
          <w:rFonts w:ascii="Times New Roman" w:eastAsia="Times New Roman" w:hAnsi="Times New Roman" w:cs="Times New Roman"/>
          <w:sz w:val="24"/>
          <w:szCs w:val="24"/>
          <w:highlight w:val="lightGray"/>
          <w:lang w:eastAsia="zh-CN"/>
        </w:rPr>
      </w:pPr>
    </w:p>
    <w:p w14:paraId="63C2C7A8" w14:textId="77777777" w:rsidR="0051713F" w:rsidRPr="00985111" w:rsidRDefault="0051713F" w:rsidP="009644CA">
      <w:pPr>
        <w:numPr>
          <w:ilvl w:val="1"/>
          <w:numId w:val="7"/>
        </w:numPr>
        <w:suppressAutoHyphens/>
        <w:spacing w:after="200" w:line="276" w:lineRule="auto"/>
        <w:ind w:left="0" w:firstLine="709"/>
        <w:contextualSpacing/>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Рекомендуемое содержание</w:t>
      </w:r>
      <w:r w:rsidRPr="00985111">
        <w:rPr>
          <w:rFonts w:ascii="Times New Roman" w:eastAsia="Times New Roman" w:hAnsi="Times New Roman" w:cs="Times New Roman"/>
          <w:b/>
          <w:sz w:val="24"/>
          <w:szCs w:val="24"/>
          <w:lang w:val="en-US" w:eastAsia="zh-CN"/>
        </w:rPr>
        <w:t xml:space="preserve"> КОД</w:t>
      </w:r>
    </w:p>
    <w:p w14:paraId="427267D3" w14:textId="77777777" w:rsidR="0051713F" w:rsidRPr="00985111" w:rsidRDefault="0051713F" w:rsidP="0051713F">
      <w:pPr>
        <w:suppressAutoHyphens/>
        <w:contextualSpacing/>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Компетенции, рекомендуемые для включения в содержание КОД</w:t>
      </w:r>
    </w:p>
    <w:p w14:paraId="3A05E3CB" w14:textId="77777777" w:rsidR="0051713F" w:rsidRPr="005F59C7" w:rsidRDefault="0051713F" w:rsidP="0051713F">
      <w:pPr>
        <w:suppressAutoHyphens/>
        <w:contextualSpacing/>
        <w:jc w:val="center"/>
        <w:rPr>
          <w:rFonts w:ascii="Times New Roman" w:eastAsia="Times New Roman" w:hAnsi="Times New Roman" w:cs="Times New Roman"/>
          <w:b/>
          <w:sz w:val="24"/>
          <w:szCs w:val="24"/>
          <w:lang w:eastAsia="zh-CN"/>
        </w:rPr>
      </w:pPr>
    </w:p>
    <w:tbl>
      <w:tblPr>
        <w:tblpPr w:leftFromText="180" w:rightFromText="180" w:vertAnchor="text" w:tblpX="-289" w:tblpY="1"/>
        <w:tblOverlap w:val="never"/>
        <w:tblW w:w="9923" w:type="dxa"/>
        <w:tblLayout w:type="fixed"/>
        <w:tblCellMar>
          <w:left w:w="5" w:type="dxa"/>
          <w:right w:w="5" w:type="dxa"/>
        </w:tblCellMar>
        <w:tblLook w:val="0000" w:firstRow="0" w:lastRow="0" w:firstColumn="0" w:lastColumn="0" w:noHBand="0" w:noVBand="0"/>
      </w:tblPr>
      <w:tblGrid>
        <w:gridCol w:w="3307"/>
        <w:gridCol w:w="3308"/>
        <w:gridCol w:w="3308"/>
      </w:tblGrid>
      <w:tr w:rsidR="00D603AF" w:rsidRPr="00C87149" w14:paraId="1DB110C2" w14:textId="77777777" w:rsidTr="00080C48">
        <w:trPr>
          <w:trHeight w:val="20"/>
        </w:trPr>
        <w:tc>
          <w:tcPr>
            <w:tcW w:w="3307" w:type="dxa"/>
            <w:tcBorders>
              <w:top w:val="single" w:sz="4" w:space="0" w:color="000000"/>
              <w:left w:val="single" w:sz="4" w:space="0" w:color="000000"/>
              <w:bottom w:val="single" w:sz="4" w:space="0" w:color="000000"/>
              <w:right w:val="single" w:sz="4" w:space="0" w:color="000000"/>
            </w:tcBorders>
          </w:tcPr>
          <w:p w14:paraId="41FD8035"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Код и наименование </w:t>
            </w:r>
          </w:p>
          <w:p w14:paraId="352C3D02" w14:textId="77777777" w:rsidR="00D603AF" w:rsidRPr="00C87149" w:rsidRDefault="00D603AF" w:rsidP="00550F77">
            <w:pPr>
              <w:suppressAutoHyphens/>
              <w:jc w:val="center"/>
              <w:rPr>
                <w:rFonts w:ascii="Times New Roman" w:eastAsia="Times New Roman" w:hAnsi="Times New Roman" w:cs="Times New Roman"/>
                <w:color w:val="000000"/>
                <w:sz w:val="24"/>
                <w:szCs w:val="24"/>
                <w:lang w:eastAsia="zh-CN"/>
              </w:rPr>
            </w:pPr>
            <w:r w:rsidRPr="00C87149">
              <w:rPr>
                <w:rFonts w:ascii="Times New Roman" w:eastAsia="Times New Roman" w:hAnsi="Times New Roman" w:cs="Times New Roman"/>
                <w:b/>
                <w:color w:val="000000"/>
                <w:sz w:val="24"/>
                <w:szCs w:val="24"/>
                <w:lang w:eastAsia="zh-CN"/>
              </w:rPr>
              <w:t>вида деятельности</w:t>
            </w:r>
          </w:p>
        </w:tc>
        <w:tc>
          <w:tcPr>
            <w:tcW w:w="3308" w:type="dxa"/>
            <w:tcBorders>
              <w:top w:val="single" w:sz="4" w:space="0" w:color="000000"/>
              <w:left w:val="single" w:sz="4" w:space="0" w:color="000000"/>
              <w:bottom w:val="single" w:sz="4" w:space="0" w:color="000000"/>
              <w:right w:val="single" w:sz="4" w:space="0" w:color="000000"/>
            </w:tcBorders>
          </w:tcPr>
          <w:p w14:paraId="7D2D41B3"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Код и наименование </w:t>
            </w:r>
          </w:p>
          <w:p w14:paraId="4C3E7746"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 xml:space="preserve">профессионального модуля, </w:t>
            </w:r>
          </w:p>
          <w:p w14:paraId="13728D07"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bCs/>
                <w:color w:val="000000"/>
                <w:sz w:val="24"/>
                <w:szCs w:val="24"/>
                <w:lang w:eastAsia="zh-CN"/>
              </w:rPr>
              <w:t>в рамках которого осваивается ВД</w:t>
            </w:r>
          </w:p>
        </w:tc>
        <w:tc>
          <w:tcPr>
            <w:tcW w:w="3308" w:type="dxa"/>
            <w:tcBorders>
              <w:top w:val="single" w:sz="4" w:space="0" w:color="000000"/>
              <w:left w:val="single" w:sz="4" w:space="0" w:color="000000"/>
              <w:bottom w:val="single" w:sz="4" w:space="0" w:color="000000"/>
              <w:right w:val="single" w:sz="4" w:space="0" w:color="000000"/>
            </w:tcBorders>
          </w:tcPr>
          <w:p w14:paraId="2C98FBCB"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Перечень оцениваемых </w:t>
            </w:r>
          </w:p>
          <w:p w14:paraId="040061B5" w14:textId="77777777" w:rsidR="00D603AF" w:rsidRPr="00C87149" w:rsidRDefault="00D603AF" w:rsidP="00550F77">
            <w:pPr>
              <w:suppressAutoHyphens/>
              <w:jc w:val="center"/>
              <w:rPr>
                <w:rFonts w:ascii="Times New Roman" w:eastAsia="Times New Roman" w:hAnsi="Times New Roman" w:cs="Times New Roman"/>
                <w:b/>
                <w:bCs/>
                <w:color w:val="000000"/>
                <w:sz w:val="24"/>
                <w:szCs w:val="24"/>
                <w:lang w:eastAsia="zh-CN"/>
              </w:rPr>
            </w:pPr>
            <w:r w:rsidRPr="00C87149">
              <w:rPr>
                <w:rFonts w:ascii="Times New Roman" w:eastAsia="Times New Roman" w:hAnsi="Times New Roman" w:cs="Times New Roman"/>
                <w:b/>
                <w:color w:val="000000"/>
                <w:sz w:val="24"/>
                <w:szCs w:val="24"/>
                <w:lang w:eastAsia="zh-CN"/>
              </w:rPr>
              <w:t xml:space="preserve">ПК </w:t>
            </w:r>
          </w:p>
        </w:tc>
      </w:tr>
      <w:tr w:rsidR="00D603AF" w:rsidRPr="00C87149" w14:paraId="25C7BF6F" w14:textId="77777777" w:rsidTr="00080C48">
        <w:trPr>
          <w:trHeight w:val="20"/>
        </w:trPr>
        <w:tc>
          <w:tcPr>
            <w:tcW w:w="9923" w:type="dxa"/>
            <w:gridSpan w:val="3"/>
            <w:tcBorders>
              <w:top w:val="single" w:sz="4" w:space="0" w:color="000000"/>
              <w:left w:val="single" w:sz="4" w:space="0" w:color="000000"/>
              <w:bottom w:val="single" w:sz="4" w:space="0" w:color="000000"/>
              <w:right w:val="single" w:sz="4" w:space="0" w:color="000000"/>
            </w:tcBorders>
          </w:tcPr>
          <w:p w14:paraId="2CDC9834" w14:textId="77777777" w:rsidR="00D603AF" w:rsidRPr="00C87149" w:rsidRDefault="00D603AF" w:rsidP="00550F77">
            <w:pPr>
              <w:suppressAutoHyphens/>
              <w:jc w:val="center"/>
              <w:rPr>
                <w:rFonts w:ascii="Times New Roman" w:eastAsia="Times New Roman" w:hAnsi="Times New Roman" w:cs="Times New Roman"/>
                <w:b/>
                <w:color w:val="000000"/>
                <w:sz w:val="24"/>
                <w:szCs w:val="24"/>
                <w:lang w:eastAsia="zh-CN"/>
              </w:rPr>
            </w:pPr>
            <w:r w:rsidRPr="00C87149">
              <w:rPr>
                <w:rFonts w:ascii="Times New Roman" w:eastAsia="Times New Roman" w:hAnsi="Times New Roman" w:cs="Times New Roman"/>
                <w:b/>
                <w:color w:val="000000"/>
                <w:sz w:val="24"/>
                <w:szCs w:val="24"/>
                <w:lang w:eastAsia="zh-CN"/>
              </w:rPr>
              <w:t>В соответствии с ФГОС СПО</w:t>
            </w:r>
          </w:p>
        </w:tc>
      </w:tr>
      <w:tr w:rsidR="00C7516E" w:rsidRPr="00C87149" w14:paraId="3F8B8EE8" w14:textId="77777777" w:rsidTr="00080C48">
        <w:trPr>
          <w:trHeight w:val="20"/>
        </w:trPr>
        <w:tc>
          <w:tcPr>
            <w:tcW w:w="3307" w:type="dxa"/>
            <w:vMerge w:val="restart"/>
            <w:tcBorders>
              <w:top w:val="single" w:sz="4" w:space="0" w:color="000000"/>
              <w:left w:val="single" w:sz="4" w:space="0" w:color="000000"/>
              <w:right w:val="single" w:sz="4" w:space="0" w:color="000000"/>
            </w:tcBorders>
          </w:tcPr>
          <w:p w14:paraId="7B07D62B" w14:textId="21034017" w:rsidR="00C7516E" w:rsidRPr="001E16FC" w:rsidRDefault="00C7516E" w:rsidP="00C7516E">
            <w:pPr>
              <w:autoSpaceDE w:val="0"/>
              <w:autoSpaceDN w:val="0"/>
              <w:adjustRightInd w:val="0"/>
              <w:rPr>
                <w:rFonts w:ascii="Times New Roman" w:eastAsia="Times New Roman" w:hAnsi="Times New Roman" w:cs="Times New Roman"/>
                <w:i/>
                <w:iCs/>
                <w:color w:val="000000"/>
                <w:sz w:val="24"/>
                <w:szCs w:val="24"/>
                <w:lang w:eastAsia="zh-CN"/>
              </w:rPr>
            </w:pPr>
            <w:r w:rsidRPr="001E16FC">
              <w:rPr>
                <w:rFonts w:ascii="Times New Roman" w:eastAsia="Times New Roman" w:hAnsi="Times New Roman" w:cs="Times New Roman"/>
                <w:sz w:val="24"/>
                <w:szCs w:val="24"/>
                <w:lang w:eastAsia="zh-CN"/>
              </w:rPr>
              <w:t xml:space="preserve">ВД.01 </w:t>
            </w:r>
            <w:r w:rsidRPr="001E16FC">
              <w:rPr>
                <w:rFonts w:ascii="Times New Roman" w:hAnsi="Times New Roman" w:cs="Times New Roman"/>
                <w:sz w:val="24"/>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3308" w:type="dxa"/>
            <w:vMerge w:val="restart"/>
            <w:tcBorders>
              <w:top w:val="single" w:sz="4" w:space="0" w:color="000000"/>
              <w:left w:val="single" w:sz="4" w:space="0" w:color="000000"/>
              <w:right w:val="single" w:sz="4" w:space="0" w:color="000000"/>
            </w:tcBorders>
          </w:tcPr>
          <w:p w14:paraId="76B02F72" w14:textId="14BE721F" w:rsidR="00C7516E" w:rsidRPr="001E16FC" w:rsidRDefault="00C7516E" w:rsidP="00C7516E">
            <w:pPr>
              <w:autoSpaceDE w:val="0"/>
              <w:autoSpaceDN w:val="0"/>
              <w:adjustRightInd w:val="0"/>
              <w:rPr>
                <w:rFonts w:ascii="Times New Roman" w:eastAsia="Times New Roman" w:hAnsi="Times New Roman" w:cs="Times New Roman"/>
                <w:color w:val="000000"/>
                <w:sz w:val="24"/>
                <w:szCs w:val="24"/>
                <w:lang w:eastAsia="zh-CN"/>
              </w:rPr>
            </w:pPr>
            <w:r w:rsidRPr="001E16FC">
              <w:rPr>
                <w:rFonts w:ascii="Times New Roman" w:eastAsia="Times New Roman" w:hAnsi="Times New Roman" w:cs="Times New Roman"/>
                <w:sz w:val="24"/>
                <w:szCs w:val="24"/>
                <w:lang w:eastAsia="zh-CN"/>
              </w:rPr>
              <w:t xml:space="preserve">ПМ.01 </w:t>
            </w:r>
            <w:r w:rsidRPr="001E16FC">
              <w:rPr>
                <w:rFonts w:ascii="Times New Roman" w:hAnsi="Times New Roman" w:cs="Times New Roman"/>
                <w:sz w:val="24"/>
                <w:szCs w:val="24"/>
              </w:rPr>
              <w:t>Финансово-экономическое планирование в секторе государственного и муниципального управления и организация исполнения бюджетов бюджетной системы Российской Федерации</w:t>
            </w:r>
          </w:p>
        </w:tc>
        <w:tc>
          <w:tcPr>
            <w:tcW w:w="3308" w:type="dxa"/>
            <w:tcBorders>
              <w:top w:val="single" w:sz="4" w:space="0" w:color="000000"/>
              <w:left w:val="single" w:sz="4" w:space="0" w:color="000000"/>
              <w:bottom w:val="single" w:sz="4" w:space="0" w:color="auto"/>
              <w:right w:val="single" w:sz="4" w:space="0" w:color="000000"/>
            </w:tcBorders>
          </w:tcPr>
          <w:p w14:paraId="6019241E" w14:textId="5274467D"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eastAsia="Times New Roman" w:hAnsi="Times New Roman" w:cs="Times New Roman"/>
                <w:sz w:val="24"/>
                <w:szCs w:val="24"/>
                <w:lang w:eastAsia="zh-CN"/>
              </w:rPr>
              <w:t xml:space="preserve">ПК 1.1 </w:t>
            </w:r>
            <w:r w:rsidRPr="001E16FC">
              <w:rPr>
                <w:rFonts w:ascii="Times New Roman" w:hAnsi="Times New Roman" w:cs="Times New Roman"/>
                <w:sz w:val="24"/>
                <w:szCs w:val="24"/>
              </w:rPr>
              <w:t>Рассчитывать показатели проектов бюджетов бюджетной системы Российской Федерации;</w:t>
            </w:r>
          </w:p>
        </w:tc>
      </w:tr>
      <w:tr w:rsidR="00C7516E" w:rsidRPr="00C87149" w14:paraId="1687C043" w14:textId="77777777" w:rsidTr="00080C48">
        <w:trPr>
          <w:trHeight w:val="20"/>
        </w:trPr>
        <w:tc>
          <w:tcPr>
            <w:tcW w:w="3307" w:type="dxa"/>
            <w:vMerge/>
            <w:tcBorders>
              <w:left w:val="single" w:sz="4" w:space="0" w:color="000000"/>
              <w:right w:val="single" w:sz="4" w:space="0" w:color="000000"/>
            </w:tcBorders>
          </w:tcPr>
          <w:p w14:paraId="67F6255B"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69041469"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5C8FDFC0" w14:textId="65AB2C42"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1.2. Обеспечивать исполнение бюджетов бюджетной системы Российской Федерации;</w:t>
            </w:r>
          </w:p>
        </w:tc>
      </w:tr>
      <w:tr w:rsidR="00C7516E" w:rsidRPr="00C87149" w14:paraId="1EAAD30C" w14:textId="77777777" w:rsidTr="00080C48">
        <w:trPr>
          <w:trHeight w:val="20"/>
        </w:trPr>
        <w:tc>
          <w:tcPr>
            <w:tcW w:w="3307" w:type="dxa"/>
            <w:vMerge/>
            <w:tcBorders>
              <w:left w:val="single" w:sz="4" w:space="0" w:color="000000"/>
              <w:right w:val="single" w:sz="4" w:space="0" w:color="000000"/>
            </w:tcBorders>
          </w:tcPr>
          <w:p w14:paraId="70E79950"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7FF17D22"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3956CE69" w14:textId="77777777"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eastAsia="Times New Roman" w:hAnsi="Times New Roman" w:cs="Times New Roman"/>
                <w:sz w:val="24"/>
                <w:szCs w:val="24"/>
                <w:lang w:eastAsia="zh-CN"/>
              </w:rPr>
              <w:t xml:space="preserve">ПК 1.3. </w:t>
            </w:r>
            <w:r w:rsidRPr="001E16FC">
              <w:rPr>
                <w:rFonts w:ascii="Times New Roman" w:hAnsi="Times New Roman" w:cs="Times New Roman"/>
                <w:sz w:val="24"/>
                <w:szCs w:val="24"/>
              </w:rPr>
              <w:t>Осуществлять контроль за совершением операций со средствами бюджетов бюджетной системы Российской Федерации;</w:t>
            </w:r>
          </w:p>
          <w:p w14:paraId="6E5A70EB" w14:textId="52395368"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технологии социальной работы.</w:t>
            </w:r>
          </w:p>
        </w:tc>
      </w:tr>
      <w:tr w:rsidR="00C7516E" w:rsidRPr="00C87149" w14:paraId="5C0D4FCE" w14:textId="77777777" w:rsidTr="00080C48">
        <w:trPr>
          <w:trHeight w:val="20"/>
        </w:trPr>
        <w:tc>
          <w:tcPr>
            <w:tcW w:w="3307" w:type="dxa"/>
            <w:vMerge/>
            <w:tcBorders>
              <w:left w:val="single" w:sz="4" w:space="0" w:color="000000"/>
              <w:right w:val="single" w:sz="4" w:space="0" w:color="000000"/>
            </w:tcBorders>
          </w:tcPr>
          <w:p w14:paraId="1A6F2796"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354E701F"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D302BCE" w14:textId="34B11BD0"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eastAsia="Times New Roman" w:hAnsi="Times New Roman" w:cs="Times New Roman"/>
                <w:sz w:val="24"/>
                <w:szCs w:val="24"/>
                <w:lang w:eastAsia="zh-CN"/>
              </w:rPr>
              <w:t xml:space="preserve">ПК 1.4. </w:t>
            </w:r>
            <w:r w:rsidRPr="001E16FC">
              <w:rPr>
                <w:rFonts w:ascii="Times New Roman" w:hAnsi="Times New Roman" w:cs="Times New Roman"/>
                <w:sz w:val="24"/>
                <w:szCs w:val="24"/>
              </w:rPr>
              <w:t>Составлять плановые документы государственных и муниципальных учреждений и обоснования к ним;</w:t>
            </w:r>
          </w:p>
        </w:tc>
      </w:tr>
      <w:tr w:rsidR="00C7516E" w:rsidRPr="00C87149" w14:paraId="54248863" w14:textId="77777777" w:rsidTr="00080C48">
        <w:trPr>
          <w:trHeight w:val="20"/>
        </w:trPr>
        <w:tc>
          <w:tcPr>
            <w:tcW w:w="3307" w:type="dxa"/>
            <w:vMerge/>
            <w:tcBorders>
              <w:left w:val="single" w:sz="4" w:space="0" w:color="000000"/>
              <w:right w:val="single" w:sz="4" w:space="0" w:color="000000"/>
            </w:tcBorders>
          </w:tcPr>
          <w:p w14:paraId="3384F5EE"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000000"/>
              <w:right w:val="single" w:sz="4" w:space="0" w:color="000000"/>
            </w:tcBorders>
          </w:tcPr>
          <w:p w14:paraId="0EDB799D"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000000"/>
              <w:bottom w:val="single" w:sz="4" w:space="0" w:color="auto"/>
              <w:right w:val="single" w:sz="4" w:space="0" w:color="auto"/>
            </w:tcBorders>
          </w:tcPr>
          <w:p w14:paraId="14D540D3" w14:textId="23B9BE99"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 xml:space="preserve">ПК </w:t>
            </w:r>
            <w:r>
              <w:rPr>
                <w:rFonts w:ascii="Times New Roman" w:hAnsi="Times New Roman" w:cs="Times New Roman"/>
                <w:sz w:val="24"/>
                <w:szCs w:val="24"/>
              </w:rPr>
              <w:t>1.</w:t>
            </w:r>
            <w:r w:rsidRPr="001E16FC">
              <w:rPr>
                <w:rFonts w:ascii="Times New Roman" w:hAnsi="Times New Roman" w:cs="Times New Roman"/>
                <w:sz w:val="24"/>
                <w:szCs w:val="24"/>
              </w:rPr>
              <w:t>5. Обеспечивать финансово-экономическое сопровождение деятельности по осуществлению закупок для государственных и муниципальных нужд.</w:t>
            </w:r>
          </w:p>
        </w:tc>
      </w:tr>
      <w:tr w:rsidR="001E16FC" w:rsidRPr="00C87149" w14:paraId="312CE77D" w14:textId="77777777" w:rsidTr="00C21E93">
        <w:trPr>
          <w:trHeight w:val="20"/>
        </w:trPr>
        <w:tc>
          <w:tcPr>
            <w:tcW w:w="3307" w:type="dxa"/>
            <w:vMerge w:val="restart"/>
            <w:tcBorders>
              <w:top w:val="single" w:sz="4" w:space="0" w:color="auto"/>
              <w:left w:val="single" w:sz="4" w:space="0" w:color="auto"/>
              <w:right w:val="single" w:sz="4" w:space="0" w:color="auto"/>
            </w:tcBorders>
          </w:tcPr>
          <w:p w14:paraId="12ABADF7" w14:textId="7887982E" w:rsidR="001E16FC" w:rsidRPr="001E16FC" w:rsidRDefault="001E16FC" w:rsidP="00C7516E">
            <w:pPr>
              <w:autoSpaceDE w:val="0"/>
              <w:autoSpaceDN w:val="0"/>
              <w:adjustRightInd w:val="0"/>
              <w:rPr>
                <w:rFonts w:ascii="Times New Roman" w:eastAsia="Times New Roman" w:hAnsi="Times New Roman" w:cs="Times New Roman"/>
                <w:color w:val="000000"/>
                <w:sz w:val="24"/>
                <w:szCs w:val="24"/>
                <w:lang w:eastAsia="zh-CN"/>
              </w:rPr>
            </w:pPr>
            <w:r w:rsidRPr="001E16FC">
              <w:rPr>
                <w:rFonts w:ascii="Times New Roman" w:hAnsi="Times New Roman" w:cs="Times New Roman"/>
                <w:sz w:val="24"/>
                <w:szCs w:val="24"/>
              </w:rPr>
              <w:t>ВД.02 Ведение расчетов с бюджетами бюджетной системы Российской Федерации</w:t>
            </w:r>
          </w:p>
        </w:tc>
        <w:tc>
          <w:tcPr>
            <w:tcW w:w="3308" w:type="dxa"/>
            <w:vMerge w:val="restart"/>
            <w:tcBorders>
              <w:top w:val="single" w:sz="4" w:space="0" w:color="auto"/>
              <w:left w:val="single" w:sz="4" w:space="0" w:color="auto"/>
              <w:right w:val="single" w:sz="4" w:space="0" w:color="auto"/>
            </w:tcBorders>
          </w:tcPr>
          <w:p w14:paraId="5F3D9034" w14:textId="692CD8D7" w:rsidR="001E16FC" w:rsidRPr="001E16FC" w:rsidRDefault="001E16FC" w:rsidP="00C7516E">
            <w:pPr>
              <w:autoSpaceDE w:val="0"/>
              <w:autoSpaceDN w:val="0"/>
              <w:adjustRightInd w:val="0"/>
              <w:rPr>
                <w:rFonts w:ascii="Times New Roman" w:eastAsia="Times New Roman" w:hAnsi="Times New Roman" w:cs="Times New Roman"/>
                <w:color w:val="000000"/>
                <w:sz w:val="24"/>
                <w:szCs w:val="24"/>
                <w:lang w:eastAsia="zh-CN"/>
              </w:rPr>
            </w:pPr>
            <w:r w:rsidRPr="001E16FC">
              <w:rPr>
                <w:rFonts w:ascii="Times New Roman" w:hAnsi="Times New Roman" w:cs="Times New Roman"/>
                <w:sz w:val="24"/>
                <w:szCs w:val="24"/>
              </w:rPr>
              <w:t>ПМ. 02 Ведение расчетов с бюджетами бюджетной системы Российской Федерации</w:t>
            </w:r>
          </w:p>
        </w:tc>
        <w:tc>
          <w:tcPr>
            <w:tcW w:w="3308" w:type="dxa"/>
            <w:tcBorders>
              <w:top w:val="single" w:sz="4" w:space="0" w:color="auto"/>
              <w:left w:val="single" w:sz="4" w:space="0" w:color="auto"/>
              <w:bottom w:val="single" w:sz="4" w:space="0" w:color="auto"/>
              <w:right w:val="single" w:sz="4" w:space="0" w:color="auto"/>
            </w:tcBorders>
          </w:tcPr>
          <w:p w14:paraId="57D212ED" w14:textId="3E76A254"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2.1. Определять налоговую базу, суммы налогов, сборов, страховых взносов, сроки их уплаты и сроки представления налоговых деклараций и расчетов;</w:t>
            </w:r>
          </w:p>
        </w:tc>
      </w:tr>
      <w:tr w:rsidR="001E16FC" w:rsidRPr="00C87149" w14:paraId="518421A9" w14:textId="77777777" w:rsidTr="00C21E93">
        <w:trPr>
          <w:trHeight w:val="20"/>
        </w:trPr>
        <w:tc>
          <w:tcPr>
            <w:tcW w:w="3307" w:type="dxa"/>
            <w:vMerge/>
            <w:tcBorders>
              <w:left w:val="single" w:sz="4" w:space="0" w:color="auto"/>
              <w:right w:val="single" w:sz="4" w:space="0" w:color="auto"/>
            </w:tcBorders>
          </w:tcPr>
          <w:p w14:paraId="7A8667CD"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right w:val="single" w:sz="4" w:space="0" w:color="auto"/>
            </w:tcBorders>
          </w:tcPr>
          <w:p w14:paraId="11490FBF"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3AEDD7FF" w14:textId="516EE169"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2.2. Обеспечивать своевременное и полное выполнение обязательств по уплате налогов, сборов и других обязательных платежей в бюджеты бюджетной системы Российской Федерации;</w:t>
            </w:r>
          </w:p>
        </w:tc>
      </w:tr>
      <w:tr w:rsidR="001E16FC" w:rsidRPr="00C87149" w14:paraId="44E56B83" w14:textId="77777777" w:rsidTr="00C21E93">
        <w:trPr>
          <w:trHeight w:val="20"/>
        </w:trPr>
        <w:tc>
          <w:tcPr>
            <w:tcW w:w="3307" w:type="dxa"/>
            <w:vMerge/>
            <w:tcBorders>
              <w:left w:val="single" w:sz="4" w:space="0" w:color="auto"/>
              <w:bottom w:val="single" w:sz="4" w:space="0" w:color="auto"/>
              <w:right w:val="single" w:sz="4" w:space="0" w:color="auto"/>
            </w:tcBorders>
          </w:tcPr>
          <w:p w14:paraId="198F436D"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bottom w:val="single" w:sz="4" w:space="0" w:color="auto"/>
              <w:right w:val="single" w:sz="4" w:space="0" w:color="auto"/>
            </w:tcBorders>
          </w:tcPr>
          <w:p w14:paraId="281A6253"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173AC6B2" w14:textId="1889D3D5"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2.3. Осуществлять налоговый контроль, в том числе в форме налогового мониторинга.</w:t>
            </w:r>
          </w:p>
        </w:tc>
      </w:tr>
      <w:tr w:rsidR="001E16FC" w:rsidRPr="00C87149" w14:paraId="63D4368E" w14:textId="77777777" w:rsidTr="00346E66">
        <w:trPr>
          <w:trHeight w:val="1140"/>
        </w:trPr>
        <w:tc>
          <w:tcPr>
            <w:tcW w:w="3307" w:type="dxa"/>
            <w:vMerge w:val="restart"/>
            <w:tcBorders>
              <w:top w:val="single" w:sz="4" w:space="0" w:color="auto"/>
              <w:left w:val="single" w:sz="4" w:space="0" w:color="auto"/>
              <w:right w:val="single" w:sz="4" w:space="0" w:color="auto"/>
            </w:tcBorders>
          </w:tcPr>
          <w:p w14:paraId="258A2D6C" w14:textId="6A98196A"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ВД.03 Участие в управлении финансами организаций и осуществление финансовых операций</w:t>
            </w:r>
          </w:p>
        </w:tc>
        <w:tc>
          <w:tcPr>
            <w:tcW w:w="3308" w:type="dxa"/>
            <w:vMerge w:val="restart"/>
            <w:tcBorders>
              <w:top w:val="single" w:sz="4" w:space="0" w:color="auto"/>
              <w:left w:val="single" w:sz="4" w:space="0" w:color="auto"/>
              <w:right w:val="single" w:sz="4" w:space="0" w:color="auto"/>
            </w:tcBorders>
          </w:tcPr>
          <w:p w14:paraId="40FD5CC1" w14:textId="52AAEC71"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ПМ. 03 Участие в управлении финансами организаций и осуществление финансовых операций</w:t>
            </w:r>
          </w:p>
        </w:tc>
        <w:tc>
          <w:tcPr>
            <w:tcW w:w="3308" w:type="dxa"/>
            <w:tcBorders>
              <w:top w:val="single" w:sz="4" w:space="0" w:color="auto"/>
              <w:left w:val="single" w:sz="4" w:space="0" w:color="auto"/>
              <w:bottom w:val="single" w:sz="4" w:space="0" w:color="auto"/>
              <w:right w:val="single" w:sz="4" w:space="0" w:color="auto"/>
            </w:tcBorders>
          </w:tcPr>
          <w:p w14:paraId="52DC2DC1" w14:textId="4D504DB8"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3.1. Планировать и осуществлять мероприятия по управлению финансовыми ресурсами организации;</w:t>
            </w:r>
          </w:p>
        </w:tc>
      </w:tr>
      <w:tr w:rsidR="001E16FC" w:rsidRPr="00C87149" w14:paraId="595EC122" w14:textId="77777777" w:rsidTr="00346E66">
        <w:trPr>
          <w:trHeight w:val="20"/>
        </w:trPr>
        <w:tc>
          <w:tcPr>
            <w:tcW w:w="3307" w:type="dxa"/>
            <w:vMerge/>
            <w:tcBorders>
              <w:left w:val="single" w:sz="4" w:space="0" w:color="auto"/>
              <w:right w:val="single" w:sz="4" w:space="0" w:color="auto"/>
            </w:tcBorders>
          </w:tcPr>
          <w:p w14:paraId="5F3DBF93"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right w:val="single" w:sz="4" w:space="0" w:color="auto"/>
            </w:tcBorders>
          </w:tcPr>
          <w:p w14:paraId="5EEB4A02"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0383263E" w14:textId="460764F8"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3.2. Составлять финансовые планы организации;</w:t>
            </w:r>
          </w:p>
        </w:tc>
      </w:tr>
      <w:tr w:rsidR="001E16FC" w:rsidRPr="00C87149" w14:paraId="79B2DE31" w14:textId="77777777" w:rsidTr="00346E66">
        <w:trPr>
          <w:trHeight w:val="20"/>
        </w:trPr>
        <w:tc>
          <w:tcPr>
            <w:tcW w:w="3307" w:type="dxa"/>
            <w:vMerge/>
            <w:tcBorders>
              <w:left w:val="single" w:sz="4" w:space="0" w:color="auto"/>
              <w:right w:val="single" w:sz="4" w:space="0" w:color="auto"/>
            </w:tcBorders>
          </w:tcPr>
          <w:p w14:paraId="2324206D"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right w:val="single" w:sz="4" w:space="0" w:color="auto"/>
            </w:tcBorders>
          </w:tcPr>
          <w:p w14:paraId="3BFCBEBA"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6A2DCA32" w14:textId="045B84EF"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3.3. Оценивать эффективность финансово-хозяйственной деятельности организации, планировать и осуществлять мероприятия по ее повышению;</w:t>
            </w:r>
          </w:p>
        </w:tc>
      </w:tr>
      <w:tr w:rsidR="001E16FC" w:rsidRPr="00C87149" w14:paraId="7BBFAD24" w14:textId="77777777" w:rsidTr="00346E66">
        <w:trPr>
          <w:trHeight w:val="20"/>
        </w:trPr>
        <w:tc>
          <w:tcPr>
            <w:tcW w:w="3307" w:type="dxa"/>
            <w:vMerge/>
            <w:tcBorders>
              <w:left w:val="single" w:sz="4" w:space="0" w:color="auto"/>
              <w:right w:val="single" w:sz="4" w:space="0" w:color="auto"/>
            </w:tcBorders>
          </w:tcPr>
          <w:p w14:paraId="2C7151A2"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right w:val="single" w:sz="4" w:space="0" w:color="auto"/>
            </w:tcBorders>
          </w:tcPr>
          <w:p w14:paraId="12557006"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2B7442F" w14:textId="0ECA5CEC"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3.4. Обеспечивать осуществление финансовых взаимоотношений с организациями, органами государственной власти и местного самоуправления;</w:t>
            </w:r>
          </w:p>
        </w:tc>
      </w:tr>
      <w:tr w:rsidR="001E16FC" w:rsidRPr="00C87149" w14:paraId="2FBC2B76" w14:textId="77777777" w:rsidTr="00346E66">
        <w:trPr>
          <w:trHeight w:val="20"/>
        </w:trPr>
        <w:tc>
          <w:tcPr>
            <w:tcW w:w="3307" w:type="dxa"/>
            <w:vMerge/>
            <w:tcBorders>
              <w:left w:val="single" w:sz="4" w:space="0" w:color="auto"/>
              <w:bottom w:val="single" w:sz="4" w:space="0" w:color="auto"/>
              <w:right w:val="single" w:sz="4" w:space="0" w:color="auto"/>
            </w:tcBorders>
          </w:tcPr>
          <w:p w14:paraId="036237D7"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bottom w:val="single" w:sz="4" w:space="0" w:color="auto"/>
              <w:right w:val="single" w:sz="4" w:space="0" w:color="auto"/>
            </w:tcBorders>
          </w:tcPr>
          <w:p w14:paraId="6A04ED06" w14:textId="77777777" w:rsidR="001E16FC" w:rsidRPr="001E16FC" w:rsidRDefault="001E16FC"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5A05E8AD" w14:textId="6E51D74E" w:rsidR="001E16FC" w:rsidRPr="001E16FC" w:rsidRDefault="001E16FC"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3.5. Обеспечивать финансово-экономическое сопровождение деятельности по осуществлению закупок для корпоративных нужд.</w:t>
            </w:r>
          </w:p>
        </w:tc>
      </w:tr>
      <w:tr w:rsidR="00C7516E" w:rsidRPr="00C87149" w14:paraId="62082A14" w14:textId="77777777" w:rsidTr="00426FC3">
        <w:trPr>
          <w:trHeight w:val="20"/>
        </w:trPr>
        <w:tc>
          <w:tcPr>
            <w:tcW w:w="3307" w:type="dxa"/>
            <w:vMerge w:val="restart"/>
            <w:tcBorders>
              <w:top w:val="single" w:sz="4" w:space="0" w:color="auto"/>
              <w:left w:val="single" w:sz="4" w:space="0" w:color="auto"/>
              <w:right w:val="single" w:sz="4" w:space="0" w:color="auto"/>
            </w:tcBorders>
          </w:tcPr>
          <w:p w14:paraId="60DC15F2" w14:textId="2873C3B6" w:rsidR="00C7516E" w:rsidRPr="001E16FC" w:rsidRDefault="00C7516E" w:rsidP="00C7516E">
            <w:pPr>
              <w:autoSpaceDE w:val="0"/>
              <w:autoSpaceDN w:val="0"/>
              <w:adjustRightInd w:val="0"/>
              <w:rPr>
                <w:rFonts w:ascii="Times New Roman" w:eastAsia="Times New Roman" w:hAnsi="Times New Roman" w:cs="Times New Roman"/>
                <w:color w:val="000000"/>
                <w:sz w:val="24"/>
                <w:szCs w:val="24"/>
                <w:lang w:eastAsia="zh-CN"/>
              </w:rPr>
            </w:pPr>
            <w:r w:rsidRPr="001E16FC">
              <w:rPr>
                <w:rFonts w:ascii="Times New Roman" w:hAnsi="Times New Roman" w:cs="Times New Roman"/>
                <w:sz w:val="24"/>
                <w:szCs w:val="24"/>
              </w:rPr>
              <w:lastRenderedPageBreak/>
              <w:t>ВД.04 Участие в организации и осуществлении финансового контроля</w:t>
            </w:r>
          </w:p>
        </w:tc>
        <w:tc>
          <w:tcPr>
            <w:tcW w:w="3308" w:type="dxa"/>
            <w:vMerge w:val="restart"/>
            <w:tcBorders>
              <w:top w:val="single" w:sz="4" w:space="0" w:color="auto"/>
              <w:left w:val="single" w:sz="4" w:space="0" w:color="auto"/>
              <w:right w:val="single" w:sz="4" w:space="0" w:color="auto"/>
            </w:tcBorders>
          </w:tcPr>
          <w:p w14:paraId="7642DB13" w14:textId="638A69E4" w:rsidR="00C7516E" w:rsidRPr="001E16FC" w:rsidRDefault="00C7516E" w:rsidP="00C7516E">
            <w:pPr>
              <w:autoSpaceDE w:val="0"/>
              <w:autoSpaceDN w:val="0"/>
              <w:adjustRightInd w:val="0"/>
              <w:rPr>
                <w:rFonts w:ascii="Times New Roman" w:eastAsia="Times New Roman" w:hAnsi="Times New Roman" w:cs="Times New Roman"/>
                <w:color w:val="000000"/>
                <w:sz w:val="24"/>
                <w:szCs w:val="24"/>
                <w:lang w:eastAsia="zh-CN"/>
              </w:rPr>
            </w:pPr>
            <w:r w:rsidRPr="001E16FC">
              <w:rPr>
                <w:rFonts w:ascii="Times New Roman" w:hAnsi="Times New Roman" w:cs="Times New Roman"/>
                <w:sz w:val="24"/>
                <w:szCs w:val="24"/>
              </w:rPr>
              <w:t>ПМ.04 Участие в организации и осуществлении финансового контроля</w:t>
            </w:r>
          </w:p>
        </w:tc>
        <w:tc>
          <w:tcPr>
            <w:tcW w:w="3308" w:type="dxa"/>
            <w:tcBorders>
              <w:top w:val="single" w:sz="4" w:space="0" w:color="auto"/>
              <w:left w:val="single" w:sz="4" w:space="0" w:color="auto"/>
              <w:bottom w:val="single" w:sz="4" w:space="0" w:color="auto"/>
              <w:right w:val="single" w:sz="4" w:space="0" w:color="auto"/>
            </w:tcBorders>
          </w:tcPr>
          <w:p w14:paraId="7DDB52E6" w14:textId="6B4E1AA0"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4.1. Разрабатывать план и программу проведения контрольных мероприятий, оформлять результаты проведенных контрольных мероприятий, вырабатывать рекомендации по устранению недостатков и рисков, оценивать эффективность контрольных процедур;</w:t>
            </w:r>
          </w:p>
        </w:tc>
      </w:tr>
      <w:tr w:rsidR="00C7516E" w:rsidRPr="00C87149" w14:paraId="7826C5F9" w14:textId="77777777" w:rsidTr="00426FC3">
        <w:trPr>
          <w:trHeight w:val="20"/>
        </w:trPr>
        <w:tc>
          <w:tcPr>
            <w:tcW w:w="3307" w:type="dxa"/>
            <w:vMerge/>
            <w:tcBorders>
              <w:left w:val="single" w:sz="4" w:space="0" w:color="auto"/>
              <w:right w:val="single" w:sz="4" w:space="0" w:color="auto"/>
            </w:tcBorders>
          </w:tcPr>
          <w:p w14:paraId="7EC35EBB"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right w:val="single" w:sz="4" w:space="0" w:color="auto"/>
            </w:tcBorders>
          </w:tcPr>
          <w:p w14:paraId="28162FBC"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76320640" w14:textId="690D7511"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4.2. Осуществлять предварительный, текущий и последующий контроль хозяйственной деятельности объектов финансового контроля;</w:t>
            </w:r>
          </w:p>
        </w:tc>
      </w:tr>
      <w:tr w:rsidR="00C7516E" w:rsidRPr="00C87149" w14:paraId="3D323349" w14:textId="77777777" w:rsidTr="00426FC3">
        <w:trPr>
          <w:trHeight w:val="20"/>
        </w:trPr>
        <w:tc>
          <w:tcPr>
            <w:tcW w:w="3307" w:type="dxa"/>
            <w:vMerge/>
            <w:tcBorders>
              <w:left w:val="single" w:sz="4" w:space="0" w:color="auto"/>
              <w:right w:val="single" w:sz="4" w:space="0" w:color="auto"/>
            </w:tcBorders>
          </w:tcPr>
          <w:p w14:paraId="0285E410"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right w:val="single" w:sz="4" w:space="0" w:color="auto"/>
            </w:tcBorders>
          </w:tcPr>
          <w:p w14:paraId="658ADE00"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1B739BF1" w14:textId="4A8295F0"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4.3. Участвовать в ревизии финансово-хозяйственной деятельности объекта финансового контроля;</w:t>
            </w:r>
          </w:p>
        </w:tc>
      </w:tr>
      <w:tr w:rsidR="00C7516E" w:rsidRPr="00C87149" w14:paraId="14FB7B3F" w14:textId="77777777" w:rsidTr="00426FC3">
        <w:trPr>
          <w:trHeight w:val="20"/>
        </w:trPr>
        <w:tc>
          <w:tcPr>
            <w:tcW w:w="3307" w:type="dxa"/>
            <w:vMerge/>
            <w:tcBorders>
              <w:left w:val="single" w:sz="4" w:space="0" w:color="auto"/>
              <w:bottom w:val="single" w:sz="4" w:space="0" w:color="auto"/>
              <w:right w:val="single" w:sz="4" w:space="0" w:color="auto"/>
            </w:tcBorders>
          </w:tcPr>
          <w:p w14:paraId="49E63CFA"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vMerge/>
            <w:tcBorders>
              <w:left w:val="single" w:sz="4" w:space="0" w:color="auto"/>
              <w:bottom w:val="single" w:sz="4" w:space="0" w:color="auto"/>
              <w:right w:val="single" w:sz="4" w:space="0" w:color="auto"/>
            </w:tcBorders>
          </w:tcPr>
          <w:p w14:paraId="20BE2B46" w14:textId="77777777" w:rsidR="00C7516E" w:rsidRPr="001E16FC" w:rsidRDefault="00C7516E" w:rsidP="001E16FC">
            <w:pPr>
              <w:suppressAutoHyphens/>
              <w:rPr>
                <w:rFonts w:ascii="Times New Roman" w:eastAsia="Times New Roman" w:hAnsi="Times New Roman" w:cs="Times New Roman"/>
                <w:color w:val="000000"/>
                <w:sz w:val="24"/>
                <w:szCs w:val="24"/>
                <w:lang w:eastAsia="zh-CN"/>
              </w:rPr>
            </w:pPr>
          </w:p>
        </w:tc>
        <w:tc>
          <w:tcPr>
            <w:tcW w:w="3308" w:type="dxa"/>
            <w:tcBorders>
              <w:top w:val="single" w:sz="4" w:space="0" w:color="auto"/>
              <w:left w:val="single" w:sz="4" w:space="0" w:color="auto"/>
              <w:bottom w:val="single" w:sz="4" w:space="0" w:color="auto"/>
              <w:right w:val="single" w:sz="4" w:space="0" w:color="auto"/>
            </w:tcBorders>
          </w:tcPr>
          <w:p w14:paraId="3A8ED7D9" w14:textId="711837D6" w:rsidR="00C7516E" w:rsidRPr="001E16FC" w:rsidRDefault="00C7516E" w:rsidP="001E16FC">
            <w:pPr>
              <w:autoSpaceDE w:val="0"/>
              <w:autoSpaceDN w:val="0"/>
              <w:adjustRightInd w:val="0"/>
              <w:rPr>
                <w:rFonts w:ascii="Times New Roman" w:hAnsi="Times New Roman" w:cs="Times New Roman"/>
                <w:sz w:val="24"/>
                <w:szCs w:val="24"/>
              </w:rPr>
            </w:pPr>
            <w:r w:rsidRPr="001E16FC">
              <w:rPr>
                <w:rFonts w:ascii="Times New Roman" w:hAnsi="Times New Roman" w:cs="Times New Roman"/>
                <w:sz w:val="24"/>
                <w:szCs w:val="24"/>
              </w:rPr>
              <w:t>ПК 4.4. Обеспечивать соблюдение требований законодательства в сфере закупок для государственных и муниципальных нужд.</w:t>
            </w:r>
          </w:p>
        </w:tc>
      </w:tr>
    </w:tbl>
    <w:p w14:paraId="3888B201" w14:textId="33C06243" w:rsidR="0051713F" w:rsidRPr="00985111" w:rsidRDefault="0051713F" w:rsidP="0051713F">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Умения и навыки, рекомендуемые для включения в содержание КОД, определяются</w:t>
      </w:r>
      <w:r w:rsidRPr="00985111">
        <w:rPr>
          <w:rFonts w:ascii="Times New Roman" w:eastAsia="Times New Roman" w:hAnsi="Times New Roman" w:cs="Times New Roman"/>
          <w:sz w:val="24"/>
          <w:szCs w:val="24"/>
          <w:lang w:eastAsia="zh-CN"/>
        </w:rPr>
        <w:br/>
        <w:t>в соответствии с разделом 4 ПОП-П.</w:t>
      </w:r>
    </w:p>
    <w:p w14:paraId="6F2192AC" w14:textId="77777777" w:rsidR="0051713F" w:rsidRPr="005F59C7" w:rsidRDefault="0051713F" w:rsidP="0051713F">
      <w:pPr>
        <w:suppressAutoHyphens/>
        <w:contextualSpacing/>
        <w:jc w:val="center"/>
        <w:rPr>
          <w:rFonts w:ascii="Times New Roman" w:eastAsia="Times New Roman" w:hAnsi="Times New Roman" w:cs="Times New Roman"/>
          <w:b/>
          <w:sz w:val="24"/>
          <w:szCs w:val="24"/>
          <w:highlight w:val="darkGray"/>
          <w:lang w:eastAsia="zh-CN"/>
        </w:rPr>
      </w:pPr>
    </w:p>
    <w:p w14:paraId="7604C72B" w14:textId="77777777" w:rsidR="0051713F" w:rsidRPr="00985111" w:rsidRDefault="0051713F" w:rsidP="009644CA">
      <w:pPr>
        <w:numPr>
          <w:ilvl w:val="1"/>
          <w:numId w:val="7"/>
        </w:numPr>
        <w:suppressAutoHyphens/>
        <w:spacing w:after="200" w:line="276" w:lineRule="auto"/>
        <w:ind w:left="0" w:firstLine="567"/>
        <w:jc w:val="both"/>
        <w:rPr>
          <w:rFonts w:ascii="Times New Roman" w:eastAsia="Times New Roman" w:hAnsi="Times New Roman" w:cs="Times New Roman"/>
          <w:b/>
          <w:sz w:val="24"/>
          <w:szCs w:val="24"/>
          <w:lang w:val="en-US" w:eastAsia="zh-CN"/>
        </w:rPr>
      </w:pPr>
      <w:r w:rsidRPr="00985111">
        <w:rPr>
          <w:rFonts w:ascii="Times New Roman" w:eastAsia="Times New Roman" w:hAnsi="Times New Roman" w:cs="Times New Roman"/>
          <w:b/>
          <w:sz w:val="24"/>
          <w:szCs w:val="24"/>
          <w:lang w:eastAsia="zh-CN"/>
        </w:rPr>
        <w:t xml:space="preserve"> </w:t>
      </w:r>
      <w:r w:rsidRPr="00985111">
        <w:rPr>
          <w:rFonts w:ascii="Times New Roman" w:eastAsia="Times New Roman" w:hAnsi="Times New Roman" w:cs="Times New Roman"/>
          <w:b/>
          <w:sz w:val="24"/>
          <w:szCs w:val="24"/>
          <w:lang w:val="en-US" w:eastAsia="zh-CN"/>
        </w:rPr>
        <w:t xml:space="preserve">Требования к </w:t>
      </w:r>
      <w:proofErr w:type="spellStart"/>
      <w:r w:rsidRPr="00985111">
        <w:rPr>
          <w:rFonts w:ascii="Times New Roman" w:eastAsia="Times New Roman" w:hAnsi="Times New Roman" w:cs="Times New Roman"/>
          <w:b/>
          <w:sz w:val="24"/>
          <w:szCs w:val="24"/>
          <w:lang w:val="en-US" w:eastAsia="zh-CN"/>
        </w:rPr>
        <w:t>оцениванию</w:t>
      </w:r>
      <w:proofErr w:type="spellEnd"/>
    </w:p>
    <w:tbl>
      <w:tblPr>
        <w:tblStyle w:val="42"/>
        <w:tblW w:w="9639" w:type="dxa"/>
        <w:tblInd w:w="-5" w:type="dxa"/>
        <w:tblLook w:val="04A0" w:firstRow="1" w:lastRow="0" w:firstColumn="1" w:lastColumn="0" w:noHBand="0" w:noVBand="1"/>
      </w:tblPr>
      <w:tblGrid>
        <w:gridCol w:w="6521"/>
        <w:gridCol w:w="3118"/>
      </w:tblGrid>
      <w:tr w:rsidR="0051713F" w:rsidRPr="00985111" w14:paraId="0585E529" w14:textId="77777777" w:rsidTr="009C5D1D">
        <w:trPr>
          <w:trHeight w:val="388"/>
        </w:trPr>
        <w:tc>
          <w:tcPr>
            <w:tcW w:w="6521" w:type="dxa"/>
            <w:vAlign w:val="bottom"/>
          </w:tcPr>
          <w:p w14:paraId="3059B209" w14:textId="77777777" w:rsidR="0051713F" w:rsidRPr="00985111" w:rsidRDefault="0051713F" w:rsidP="0051713F">
            <w:pPr>
              <w:jc w:val="both"/>
              <w:rPr>
                <w:rFonts w:ascii="Times New Roman" w:eastAsia="Times New Roman" w:hAnsi="Times New Roman"/>
                <w:sz w:val="24"/>
                <w:szCs w:val="24"/>
              </w:rPr>
            </w:pPr>
            <w:r w:rsidRPr="00985111">
              <w:rPr>
                <w:rFonts w:ascii="Times New Roman" w:eastAsia="Times New Roman" w:hAnsi="Times New Roman"/>
                <w:sz w:val="24"/>
                <w:szCs w:val="24"/>
              </w:rPr>
              <w:t>Максимально возможное количество баллов</w:t>
            </w:r>
          </w:p>
        </w:tc>
        <w:tc>
          <w:tcPr>
            <w:tcW w:w="3118" w:type="dxa"/>
            <w:vAlign w:val="bottom"/>
          </w:tcPr>
          <w:p w14:paraId="7C0FCF05" w14:textId="77777777" w:rsidR="0051713F" w:rsidRPr="00985111" w:rsidRDefault="0051713F" w:rsidP="0051713F">
            <w:pPr>
              <w:jc w:val="center"/>
              <w:rPr>
                <w:rFonts w:ascii="Times New Roman" w:eastAsia="Times New Roman" w:hAnsi="Times New Roman"/>
                <w:b/>
                <w:sz w:val="24"/>
                <w:szCs w:val="24"/>
              </w:rPr>
            </w:pPr>
            <w:r w:rsidRPr="00985111">
              <w:rPr>
                <w:rFonts w:ascii="Times New Roman" w:eastAsia="Times New Roman" w:hAnsi="Times New Roman"/>
                <w:b/>
                <w:sz w:val="24"/>
                <w:szCs w:val="24"/>
              </w:rPr>
              <w:t>100</w:t>
            </w:r>
          </w:p>
        </w:tc>
      </w:tr>
    </w:tbl>
    <w:p w14:paraId="7CB5108F" w14:textId="77777777" w:rsidR="0051713F" w:rsidRPr="005F59C7" w:rsidRDefault="0051713F" w:rsidP="0051713F">
      <w:pPr>
        <w:suppressAutoHyphens/>
        <w:jc w:val="center"/>
        <w:rPr>
          <w:rFonts w:ascii="Times New Roman" w:eastAsia="Times New Roman" w:hAnsi="Times New Roman" w:cs="Times New Roman"/>
          <w:b/>
          <w:sz w:val="24"/>
          <w:szCs w:val="24"/>
          <w:lang w:eastAsia="zh-CN"/>
        </w:rPr>
      </w:pPr>
      <w:bookmarkStart w:id="0" w:name="_Toc96294977"/>
    </w:p>
    <w:p w14:paraId="494946C5" w14:textId="77777777" w:rsidR="0051713F" w:rsidRPr="00985111" w:rsidRDefault="0051713F" w:rsidP="0051713F">
      <w:pPr>
        <w:suppressAutoHyphens/>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t xml:space="preserve">Рекомендуемая схема перевода результатов демонстрационного экзамена </w:t>
      </w:r>
      <w:r w:rsidRPr="00985111">
        <w:rPr>
          <w:rFonts w:ascii="Times New Roman" w:eastAsia="Times New Roman" w:hAnsi="Times New Roman" w:cs="Times New Roman"/>
          <w:b/>
          <w:sz w:val="24"/>
          <w:szCs w:val="24"/>
          <w:lang w:eastAsia="zh-CN"/>
        </w:rPr>
        <w:br/>
        <w:t>из стобалльной шкалы в пятибалльную</w:t>
      </w:r>
      <w:bookmarkEnd w:id="0"/>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3510"/>
        <w:gridCol w:w="1560"/>
        <w:gridCol w:w="1559"/>
        <w:gridCol w:w="1559"/>
        <w:gridCol w:w="1446"/>
      </w:tblGrid>
      <w:tr w:rsidR="0051713F" w:rsidRPr="00985111" w14:paraId="0FDBA1B5" w14:textId="77777777" w:rsidTr="009C5D1D">
        <w:trPr>
          <w:trHeight w:val="308"/>
        </w:trPr>
        <w:tc>
          <w:tcPr>
            <w:tcW w:w="3510" w:type="dxa"/>
            <w:shd w:val="clear" w:color="auto" w:fill="auto"/>
            <w:vAlign w:val="center"/>
          </w:tcPr>
          <w:p w14:paraId="1B2CC11F"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w:t>
            </w:r>
            <w:r w:rsidRPr="00985111">
              <w:rPr>
                <w:rFonts w:ascii="Times New Roman" w:eastAsia="Times New Roman" w:hAnsi="Times New Roman" w:cs="Times New Roman"/>
                <w:b/>
                <w:color w:val="000000"/>
                <w:sz w:val="24"/>
                <w:szCs w:val="24"/>
                <w:lang w:eastAsia="zh-CN"/>
              </w:rPr>
              <w:br/>
              <w:t xml:space="preserve"> (пятибалльная шкала)</w:t>
            </w:r>
          </w:p>
        </w:tc>
        <w:tc>
          <w:tcPr>
            <w:tcW w:w="1560" w:type="dxa"/>
            <w:shd w:val="clear" w:color="auto" w:fill="auto"/>
            <w:vAlign w:val="center"/>
          </w:tcPr>
          <w:p w14:paraId="1EF975AA"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«2»</w:t>
            </w:r>
          </w:p>
        </w:tc>
        <w:tc>
          <w:tcPr>
            <w:tcW w:w="1559" w:type="dxa"/>
            <w:shd w:val="clear" w:color="auto" w:fill="auto"/>
            <w:vAlign w:val="center"/>
          </w:tcPr>
          <w:p w14:paraId="6323C576"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«3»</w:t>
            </w:r>
          </w:p>
        </w:tc>
        <w:tc>
          <w:tcPr>
            <w:tcW w:w="1559" w:type="dxa"/>
            <w:shd w:val="clear" w:color="auto" w:fill="auto"/>
            <w:vAlign w:val="center"/>
          </w:tcPr>
          <w:p w14:paraId="6E5B1D6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«4»</w:t>
            </w:r>
          </w:p>
        </w:tc>
        <w:tc>
          <w:tcPr>
            <w:tcW w:w="1446" w:type="dxa"/>
            <w:shd w:val="clear" w:color="auto" w:fill="auto"/>
            <w:vAlign w:val="center"/>
          </w:tcPr>
          <w:p w14:paraId="3882E017"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«5»</w:t>
            </w:r>
          </w:p>
        </w:tc>
      </w:tr>
      <w:tr w:rsidR="0051713F" w:rsidRPr="00985111" w14:paraId="43B2DA78" w14:textId="77777777" w:rsidTr="009C5D1D">
        <w:trPr>
          <w:trHeight w:val="950"/>
        </w:trPr>
        <w:tc>
          <w:tcPr>
            <w:tcW w:w="3510" w:type="dxa"/>
            <w:shd w:val="clear" w:color="auto" w:fill="auto"/>
            <w:vAlign w:val="center"/>
          </w:tcPr>
          <w:p w14:paraId="77D75DF0" w14:textId="77777777" w:rsidR="0051713F" w:rsidRPr="00985111" w:rsidRDefault="0051713F" w:rsidP="0051713F">
            <w:pPr>
              <w:suppressAutoHyphens/>
              <w:jc w:val="center"/>
              <w:rPr>
                <w:rFonts w:ascii="Times New Roman" w:eastAsia="Times New Roman" w:hAnsi="Times New Roman" w:cs="Times New Roman"/>
                <w:b/>
                <w:color w:val="000000"/>
                <w:sz w:val="24"/>
                <w:szCs w:val="24"/>
                <w:lang w:eastAsia="zh-CN"/>
              </w:rPr>
            </w:pPr>
            <w:r w:rsidRPr="00985111">
              <w:rPr>
                <w:rFonts w:ascii="Times New Roman" w:eastAsia="Times New Roman" w:hAnsi="Times New Roman" w:cs="Times New Roman"/>
                <w:b/>
                <w:color w:val="000000"/>
                <w:sz w:val="24"/>
                <w:szCs w:val="24"/>
                <w:lang w:eastAsia="zh-CN"/>
              </w:rPr>
              <w:t>Оценка в баллах (стобалльная шкала)</w:t>
            </w:r>
          </w:p>
        </w:tc>
        <w:tc>
          <w:tcPr>
            <w:tcW w:w="1560" w:type="dxa"/>
            <w:shd w:val="clear" w:color="auto" w:fill="auto"/>
            <w:vAlign w:val="center"/>
          </w:tcPr>
          <w:p w14:paraId="1C3BC171"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0,00 – </w:t>
            </w:r>
          </w:p>
          <w:p w14:paraId="3B78CC44"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19,99</w:t>
            </w:r>
          </w:p>
        </w:tc>
        <w:tc>
          <w:tcPr>
            <w:tcW w:w="1559" w:type="dxa"/>
            <w:shd w:val="clear" w:color="auto" w:fill="auto"/>
            <w:vAlign w:val="center"/>
          </w:tcPr>
          <w:p w14:paraId="244119BB"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 xml:space="preserve">20,00 – </w:t>
            </w:r>
          </w:p>
          <w:p w14:paraId="7084EA48"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39,99</w:t>
            </w:r>
          </w:p>
        </w:tc>
        <w:tc>
          <w:tcPr>
            <w:tcW w:w="1559" w:type="dxa"/>
            <w:shd w:val="clear" w:color="auto" w:fill="auto"/>
            <w:vAlign w:val="center"/>
          </w:tcPr>
          <w:p w14:paraId="361CB3B5"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40,00 –</w:t>
            </w:r>
          </w:p>
          <w:p w14:paraId="062701CC"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69,99</w:t>
            </w:r>
          </w:p>
        </w:tc>
        <w:tc>
          <w:tcPr>
            <w:tcW w:w="1446" w:type="dxa"/>
            <w:shd w:val="clear" w:color="auto" w:fill="auto"/>
            <w:vAlign w:val="center"/>
          </w:tcPr>
          <w:p w14:paraId="217C96D3" w14:textId="77777777" w:rsidR="0051713F" w:rsidRPr="00985111" w:rsidRDefault="0051713F" w:rsidP="0051713F">
            <w:pPr>
              <w:suppressAutoHyphens/>
              <w:jc w:val="center"/>
              <w:rPr>
                <w:rFonts w:ascii="Times New Roman" w:eastAsia="Times New Roman" w:hAnsi="Times New Roman" w:cs="Times New Roman"/>
                <w:color w:val="000000"/>
                <w:sz w:val="24"/>
                <w:szCs w:val="24"/>
                <w:lang w:eastAsia="zh-CN"/>
              </w:rPr>
            </w:pPr>
            <w:r w:rsidRPr="00985111">
              <w:rPr>
                <w:rFonts w:ascii="Times New Roman" w:eastAsia="Times New Roman" w:hAnsi="Times New Roman" w:cs="Times New Roman"/>
                <w:color w:val="000000"/>
                <w:sz w:val="24"/>
                <w:szCs w:val="24"/>
                <w:lang w:eastAsia="zh-CN"/>
              </w:rPr>
              <w:t>70,00 – 100,00</w:t>
            </w:r>
          </w:p>
        </w:tc>
      </w:tr>
    </w:tbl>
    <w:p w14:paraId="3F7401D0" w14:textId="77777777" w:rsidR="0051713F" w:rsidRPr="005F59C7" w:rsidRDefault="0051713F" w:rsidP="0051713F">
      <w:pPr>
        <w:suppressAutoHyphens/>
        <w:ind w:firstLine="709"/>
        <w:jc w:val="both"/>
        <w:rPr>
          <w:rFonts w:ascii="Times New Roman" w:hAnsi="Times New Roman" w:cs="Times New Roman"/>
          <w:sz w:val="24"/>
          <w:szCs w:val="24"/>
        </w:rPr>
      </w:pPr>
    </w:p>
    <w:p w14:paraId="399B503A" w14:textId="0874464E" w:rsidR="0051713F" w:rsidRPr="00985111" w:rsidRDefault="0051713F" w:rsidP="009644CA">
      <w:pPr>
        <w:numPr>
          <w:ilvl w:val="1"/>
          <w:numId w:val="7"/>
        </w:numPr>
        <w:suppressAutoHyphens/>
        <w:spacing w:after="200" w:line="276" w:lineRule="auto"/>
        <w:ind w:left="0" w:firstLine="709"/>
        <w:jc w:val="both"/>
        <w:rPr>
          <w:rFonts w:ascii="Times New Roman" w:hAnsi="Times New Roman" w:cs="Times New Roman"/>
          <w:b/>
          <w:sz w:val="24"/>
          <w:szCs w:val="24"/>
        </w:rPr>
      </w:pPr>
      <w:r w:rsidRPr="00985111">
        <w:rPr>
          <w:rFonts w:ascii="Times New Roman" w:hAnsi="Times New Roman" w:cs="Times New Roman"/>
          <w:b/>
          <w:sz w:val="24"/>
          <w:szCs w:val="24"/>
        </w:rPr>
        <w:t xml:space="preserve"> Учет в КОД условий для лиц с ограниченными возможностями здоровья </w:t>
      </w:r>
      <w:r w:rsidRPr="00985111">
        <w:rPr>
          <w:rFonts w:ascii="Times New Roman" w:hAnsi="Times New Roman" w:cs="Times New Roman"/>
          <w:b/>
          <w:sz w:val="24"/>
          <w:szCs w:val="24"/>
        </w:rPr>
        <w:br/>
        <w:t>и выпускников из числа детей-инвалидов и инвалидов</w:t>
      </w:r>
    </w:p>
    <w:p w14:paraId="16619990" w14:textId="4A448EE3" w:rsidR="0051713F" w:rsidRDefault="0051713F" w:rsidP="0051713F">
      <w:pPr>
        <w:suppressAutoHyphens/>
        <w:ind w:firstLine="708"/>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Для выпускников из числа лиц с ограниченными возможностями здоровья</w:t>
      </w:r>
      <w:r w:rsidRPr="00985111">
        <w:rPr>
          <w:rFonts w:ascii="Times New Roman" w:eastAsia="Times New Roman" w:hAnsi="Times New Roman" w:cs="Times New Roman"/>
          <w:iCs/>
          <w:sz w:val="24"/>
          <w:szCs w:val="24"/>
          <w:lang w:eastAsia="zh-CN"/>
        </w:rPr>
        <w:br/>
        <w:t>и выпускников из числа детей-инвалидов и инвалидов в КОД учитываются условия, позволяющие проводить демонстрационный экзамен профильного уровня с учетом особенностей и возможностей такой категории лиц.</w:t>
      </w:r>
    </w:p>
    <w:p w14:paraId="432A65D8" w14:textId="4C91DEF8" w:rsidR="00C7516E" w:rsidRDefault="00C7516E" w:rsidP="0051713F">
      <w:pPr>
        <w:suppressAutoHyphens/>
        <w:ind w:firstLine="708"/>
        <w:jc w:val="both"/>
        <w:rPr>
          <w:rFonts w:ascii="Times New Roman" w:eastAsia="Times New Roman" w:hAnsi="Times New Roman" w:cs="Times New Roman"/>
          <w:iCs/>
          <w:sz w:val="24"/>
          <w:szCs w:val="24"/>
          <w:lang w:eastAsia="zh-CN"/>
        </w:rPr>
      </w:pPr>
    </w:p>
    <w:p w14:paraId="13239F39" w14:textId="589FF9FD" w:rsidR="00C7516E" w:rsidRDefault="00C7516E" w:rsidP="0051713F">
      <w:pPr>
        <w:suppressAutoHyphens/>
        <w:ind w:firstLine="708"/>
        <w:jc w:val="both"/>
        <w:rPr>
          <w:rFonts w:ascii="Times New Roman" w:eastAsia="Times New Roman" w:hAnsi="Times New Roman" w:cs="Times New Roman"/>
          <w:iCs/>
          <w:sz w:val="24"/>
          <w:szCs w:val="24"/>
          <w:lang w:eastAsia="zh-CN"/>
        </w:rPr>
      </w:pPr>
    </w:p>
    <w:p w14:paraId="0C46462A" w14:textId="77777777" w:rsidR="00C7516E" w:rsidRPr="00985111" w:rsidRDefault="00C7516E" w:rsidP="0051713F">
      <w:pPr>
        <w:suppressAutoHyphens/>
        <w:ind w:firstLine="708"/>
        <w:jc w:val="both"/>
        <w:rPr>
          <w:rFonts w:ascii="Times New Roman" w:eastAsia="Times New Roman" w:hAnsi="Times New Roman" w:cs="Times New Roman"/>
          <w:iCs/>
          <w:sz w:val="24"/>
          <w:szCs w:val="24"/>
          <w:lang w:eastAsia="zh-CN"/>
        </w:rPr>
      </w:pPr>
    </w:p>
    <w:p w14:paraId="581F1320" w14:textId="77777777" w:rsidR="00C7516E" w:rsidRPr="00985111" w:rsidRDefault="00C7516E" w:rsidP="00C7516E">
      <w:pPr>
        <w:numPr>
          <w:ilvl w:val="0"/>
          <w:numId w:val="7"/>
        </w:numPr>
        <w:suppressAutoHyphens/>
        <w:spacing w:after="200" w:line="276" w:lineRule="auto"/>
        <w:ind w:left="0" w:hanging="11"/>
        <w:jc w:val="center"/>
        <w:rPr>
          <w:rFonts w:ascii="Times New Roman" w:eastAsia="Times New Roman" w:hAnsi="Times New Roman" w:cs="Times New Roman"/>
          <w:b/>
          <w:sz w:val="24"/>
          <w:szCs w:val="24"/>
          <w:lang w:eastAsia="zh-CN"/>
        </w:rPr>
      </w:pPr>
      <w:r w:rsidRPr="00985111">
        <w:rPr>
          <w:rFonts w:ascii="Times New Roman" w:eastAsia="Times New Roman" w:hAnsi="Times New Roman" w:cs="Times New Roman"/>
          <w:b/>
          <w:sz w:val="24"/>
          <w:szCs w:val="24"/>
          <w:lang w:eastAsia="zh-CN"/>
        </w:rPr>
        <w:lastRenderedPageBreak/>
        <w:t>ОРГАНИЗАЦИЯ И ПРОВЕДЕНИЕ ЗАЩИТЫ ДИПЛОМНОЙ РАБОТЫ (ДИПЛОМНОГО ПРОЕКТА)</w:t>
      </w:r>
    </w:p>
    <w:p w14:paraId="3B2D8A37" w14:textId="77777777" w:rsidR="00C7516E" w:rsidRPr="00985111" w:rsidRDefault="00C7516E" w:rsidP="00C7516E">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Программа организации проведения защиты дипломного проекта (работы) </w:t>
      </w:r>
      <w:r w:rsidRPr="00985111">
        <w:rPr>
          <w:rFonts w:ascii="Times New Roman" w:eastAsia="Times New Roman" w:hAnsi="Times New Roman" w:cs="Times New Roman"/>
          <w:sz w:val="24"/>
          <w:szCs w:val="24"/>
          <w:lang w:eastAsia="zh-CN"/>
        </w:rPr>
        <w:br/>
        <w:t xml:space="preserve">как формы ГИА должна включать общие положения, примерную тематику, структуру </w:t>
      </w:r>
      <w:r w:rsidRPr="00985111">
        <w:rPr>
          <w:rFonts w:ascii="Times New Roman" w:eastAsia="Times New Roman" w:hAnsi="Times New Roman" w:cs="Times New Roman"/>
          <w:sz w:val="24"/>
          <w:szCs w:val="24"/>
          <w:lang w:eastAsia="zh-CN"/>
        </w:rPr>
        <w:br/>
        <w:t>и содержание дипломной работы (проекта), порядок оценки результатов дипломной работы (проекта).</w:t>
      </w:r>
    </w:p>
    <w:p w14:paraId="5D1C46C8" w14:textId="77777777" w:rsidR="00C7516E" w:rsidRPr="00985111" w:rsidRDefault="00C7516E" w:rsidP="00C7516E">
      <w:pPr>
        <w:suppressAutoHyphens/>
        <w:ind w:firstLine="709"/>
        <w:contextualSpacing/>
        <w:jc w:val="both"/>
        <w:rPr>
          <w:rFonts w:ascii="Times New Roman" w:eastAsia="Times New Roman" w:hAnsi="Times New Roman" w:cs="Times New Roman"/>
          <w:i/>
          <w:sz w:val="24"/>
          <w:szCs w:val="24"/>
          <w:lang w:eastAsia="zh-CN"/>
        </w:rPr>
      </w:pPr>
      <w:r w:rsidRPr="00985111">
        <w:rPr>
          <w:rFonts w:ascii="Times New Roman" w:eastAsia="Times New Roman" w:hAnsi="Times New Roman" w:cs="Times New Roman"/>
          <w:sz w:val="24"/>
          <w:szCs w:val="24"/>
          <w:lang w:eastAsia="zh-CN"/>
        </w:rPr>
        <w:t xml:space="preserve">3.1. Общие положения </w:t>
      </w:r>
    </w:p>
    <w:p w14:paraId="20D44897" w14:textId="77777777" w:rsidR="00C7516E" w:rsidRPr="00985111" w:rsidRDefault="00C7516E" w:rsidP="00C7516E">
      <w:pPr>
        <w:suppressAutoHyphens/>
        <w:ind w:firstLine="709"/>
        <w:contextualSpacing/>
        <w:jc w:val="both"/>
        <w:rPr>
          <w:rFonts w:ascii="Times New Roman" w:eastAsia="Times New Roman" w:hAnsi="Times New Roman" w:cs="Times New Roman"/>
          <w:iCs/>
          <w:sz w:val="24"/>
          <w:szCs w:val="24"/>
          <w:lang w:eastAsia="zh-CN"/>
        </w:rPr>
      </w:pPr>
      <w:r w:rsidRPr="00985111">
        <w:rPr>
          <w:rFonts w:ascii="Times New Roman" w:eastAsia="Times New Roman" w:hAnsi="Times New Roman" w:cs="Times New Roman"/>
          <w:iCs/>
          <w:sz w:val="24"/>
          <w:szCs w:val="24"/>
          <w:lang w:eastAsia="zh-CN"/>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sidRPr="00985111">
        <w:rPr>
          <w:rFonts w:ascii="Times New Roman" w:eastAsia="Times New Roman" w:hAnsi="Times New Roman" w:cs="Times New Roman"/>
          <w:iCs/>
          <w:sz w:val="24"/>
          <w:szCs w:val="24"/>
          <w:lang w:eastAsia="zh-CN"/>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0AF18BD8" w14:textId="77777777" w:rsidR="00C7516E" w:rsidRPr="00985111" w:rsidRDefault="00C7516E" w:rsidP="00C7516E">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hAnsi="Times New Roman" w:cs="Times New Roman"/>
          <w:sz w:val="24"/>
          <w:szCs w:val="24"/>
        </w:rPr>
        <w:br/>
      </w:r>
      <w:r w:rsidRPr="00985111">
        <w:rPr>
          <w:rFonts w:ascii="Times New Roman" w:hAnsi="Times New Roman" w:cs="Times New Roman"/>
          <w:sz w:val="24"/>
          <w:szCs w:val="24"/>
        </w:rPr>
        <w:t xml:space="preserve">в том числе предложения своей темы с необходимым обоснованием целесообразности </w:t>
      </w:r>
      <w:r>
        <w:rPr>
          <w:rFonts w:ascii="Times New Roman" w:hAnsi="Times New Roman" w:cs="Times New Roman"/>
          <w:sz w:val="24"/>
          <w:szCs w:val="24"/>
        </w:rPr>
        <w:br/>
      </w:r>
      <w:r w:rsidRPr="00985111">
        <w:rPr>
          <w:rFonts w:ascii="Times New Roman" w:hAnsi="Times New Roman" w:cs="Times New Roman"/>
          <w:sz w:val="24"/>
          <w:szCs w:val="24"/>
        </w:rP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sidRPr="00985111">
        <w:rPr>
          <w:rFonts w:ascii="Times New Roman" w:hAnsi="Times New Roman" w:cs="Times New Roman"/>
          <w:sz w:val="24"/>
          <w:szCs w:val="24"/>
        </w:rPr>
        <w:br/>
        <w:t>в образовательную программу среднего профессионального образования.</w:t>
      </w:r>
    </w:p>
    <w:p w14:paraId="6F8E9FC7" w14:textId="77777777" w:rsidR="00C7516E" w:rsidRPr="00985111" w:rsidRDefault="00C7516E" w:rsidP="00C7516E">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 xml:space="preserve">Для подготовки дипломного проекта (работы) выпускнику назначается руководитель </w:t>
      </w:r>
      <w:r w:rsidRPr="00985111">
        <w:rPr>
          <w:rFonts w:ascii="Times New Roman" w:hAnsi="Times New Roman" w:cs="Times New Roman"/>
          <w:sz w:val="24"/>
          <w:szCs w:val="24"/>
        </w:rPr>
        <w:br/>
        <w:t>и при необходимости консультанты, оказывающие выпускнику методическую поддержку.</w:t>
      </w:r>
    </w:p>
    <w:p w14:paraId="4D948BFB" w14:textId="77777777" w:rsidR="00C7516E" w:rsidRPr="00985111" w:rsidRDefault="00C7516E" w:rsidP="00C7516E">
      <w:pPr>
        <w:suppressAutoHyphens/>
        <w:ind w:firstLine="709"/>
        <w:jc w:val="both"/>
        <w:rPr>
          <w:rFonts w:ascii="Times New Roman" w:hAnsi="Times New Roman" w:cs="Times New Roman"/>
          <w:sz w:val="24"/>
          <w:szCs w:val="24"/>
        </w:rPr>
      </w:pPr>
      <w:r w:rsidRPr="00985111">
        <w:rPr>
          <w:rFonts w:ascii="Times New Roman" w:hAnsi="Times New Roman" w:cs="Times New Roman"/>
          <w:sz w:val="24"/>
          <w:szCs w:val="24"/>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56CAEB3B" w14:textId="77777777" w:rsidR="00C7516E" w:rsidRPr="005F59C7" w:rsidRDefault="00C7516E" w:rsidP="00C7516E">
      <w:pPr>
        <w:suppressAutoHyphens/>
        <w:ind w:firstLine="709"/>
        <w:contextualSpacing/>
        <w:jc w:val="both"/>
        <w:rPr>
          <w:rFonts w:ascii="Times New Roman" w:eastAsia="Times New Roman" w:hAnsi="Times New Roman" w:cs="Times New Roman"/>
          <w:i/>
          <w:sz w:val="24"/>
          <w:szCs w:val="24"/>
          <w:lang w:eastAsia="zh-CN"/>
        </w:rPr>
      </w:pPr>
    </w:p>
    <w:p w14:paraId="41AF287A" w14:textId="77777777" w:rsidR="00C7516E" w:rsidRPr="00985111" w:rsidRDefault="00C7516E" w:rsidP="00C7516E">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3.2. Примерная тематика дипломных работ (проектов) по специальности.</w:t>
      </w:r>
    </w:p>
    <w:p w14:paraId="77B09554" w14:textId="77777777" w:rsidR="00C7516E" w:rsidRPr="00985111" w:rsidRDefault="00C7516E" w:rsidP="00C7516E">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4C5D9C85" w14:textId="77777777" w:rsidR="00C7516E" w:rsidRPr="005F59C7" w:rsidRDefault="00C7516E" w:rsidP="00C7516E">
      <w:pPr>
        <w:suppressAutoHyphens/>
        <w:ind w:firstLine="709"/>
        <w:contextualSpacing/>
        <w:jc w:val="both"/>
        <w:rPr>
          <w:rFonts w:ascii="Times New Roman" w:eastAsia="Times New Roman" w:hAnsi="Times New Roman" w:cs="Times New Roman"/>
          <w:i/>
          <w:iCs/>
          <w:sz w:val="24"/>
          <w:szCs w:val="24"/>
          <w:lang w:eastAsia="zh-CN"/>
        </w:rPr>
      </w:pPr>
    </w:p>
    <w:p w14:paraId="3E4A6E76" w14:textId="77777777" w:rsidR="00C7516E" w:rsidRPr="00985111" w:rsidRDefault="00C7516E" w:rsidP="00C7516E">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3.3. Структура и содержание дипломной работы (проекта).</w:t>
      </w:r>
    </w:p>
    <w:p w14:paraId="487C7E08" w14:textId="77777777" w:rsidR="00C7516E" w:rsidRPr="00985111" w:rsidRDefault="00C7516E" w:rsidP="00C7516E">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 xml:space="preserve">___ </w:t>
      </w:r>
    </w:p>
    <w:p w14:paraId="6AFBD896" w14:textId="77777777" w:rsidR="00C7516E" w:rsidRPr="00985111" w:rsidRDefault="00C7516E" w:rsidP="00C7516E">
      <w:pPr>
        <w:suppressAutoHyphens/>
        <w:ind w:firstLine="709"/>
        <w:contextualSpacing/>
        <w:jc w:val="both"/>
        <w:rPr>
          <w:rFonts w:ascii="Times New Roman" w:eastAsia="Times New Roman" w:hAnsi="Times New Roman" w:cs="Times New Roman"/>
          <w:i/>
          <w:iCs/>
          <w:sz w:val="24"/>
          <w:szCs w:val="24"/>
          <w:lang w:eastAsia="zh-CN"/>
        </w:rPr>
      </w:pPr>
    </w:p>
    <w:p w14:paraId="5AB0F0F8" w14:textId="77777777" w:rsidR="00C7516E" w:rsidRPr="00985111" w:rsidRDefault="00C7516E" w:rsidP="00C7516E">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3.4. Порядок оценки результатов дипломной работы (проекта).</w:t>
      </w:r>
    </w:p>
    <w:p w14:paraId="51194B4F" w14:textId="77777777" w:rsidR="00C7516E" w:rsidRPr="00985111" w:rsidRDefault="00C7516E" w:rsidP="00C7516E">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r w:rsidRPr="00985111">
        <w:rPr>
          <w:rFonts w:ascii="Times New Roman" w:eastAsia="Times New Roman" w:hAnsi="Times New Roman" w:cs="Times New Roman"/>
          <w:sz w:val="24"/>
          <w:szCs w:val="24"/>
          <w:lang w:eastAsia="zh-CN"/>
        </w:rPr>
        <w:t xml:space="preserve"> </w:t>
      </w:r>
    </w:p>
    <w:p w14:paraId="526B0125" w14:textId="77777777" w:rsidR="00C7516E" w:rsidRPr="005F59C7" w:rsidRDefault="00C7516E" w:rsidP="00C7516E">
      <w:pPr>
        <w:suppressAutoHyphens/>
        <w:ind w:firstLine="709"/>
        <w:contextualSpacing/>
        <w:jc w:val="both"/>
        <w:rPr>
          <w:rFonts w:ascii="Times New Roman" w:eastAsia="Times New Roman" w:hAnsi="Times New Roman" w:cs="Times New Roman"/>
          <w:i/>
          <w:iCs/>
          <w:sz w:val="24"/>
          <w:szCs w:val="24"/>
          <w:lang w:eastAsia="zh-CN"/>
        </w:rPr>
      </w:pPr>
    </w:p>
    <w:p w14:paraId="6E17D469" w14:textId="77777777" w:rsidR="00C7516E" w:rsidRPr="00985111" w:rsidRDefault="00C7516E" w:rsidP="00C7516E">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sz w:val="24"/>
          <w:szCs w:val="24"/>
          <w:lang w:eastAsia="zh-CN"/>
        </w:rPr>
        <w:t>3.5 Порядок оценки защиты дипломной работы (проекта).</w:t>
      </w:r>
    </w:p>
    <w:p w14:paraId="233CB689" w14:textId="77777777" w:rsidR="00C7516E" w:rsidRPr="00985111" w:rsidRDefault="00C7516E" w:rsidP="00C7516E">
      <w:pPr>
        <w:suppressAutoHyphens/>
        <w:ind w:firstLine="709"/>
        <w:contextualSpacing/>
        <w:jc w:val="both"/>
        <w:rPr>
          <w:rFonts w:ascii="Times New Roman" w:eastAsia="Times New Roman" w:hAnsi="Times New Roman" w:cs="Times New Roman"/>
          <w:sz w:val="24"/>
          <w:szCs w:val="24"/>
          <w:lang w:eastAsia="zh-CN"/>
        </w:rPr>
      </w:pPr>
      <w:r w:rsidRPr="00985111">
        <w:rPr>
          <w:rFonts w:ascii="Times New Roman" w:eastAsia="Times New Roman" w:hAnsi="Times New Roman" w:cs="Times New Roman"/>
          <w:i/>
          <w:iCs/>
          <w:sz w:val="24"/>
          <w:szCs w:val="24"/>
          <w:lang w:eastAsia="zh-CN"/>
        </w:rPr>
        <w:t>___</w:t>
      </w:r>
    </w:p>
    <w:p w14:paraId="394CF0A5" w14:textId="77777777" w:rsidR="0051713F" w:rsidRPr="005F59C7" w:rsidRDefault="0051713F" w:rsidP="0051713F">
      <w:pPr>
        <w:suppressAutoHyphens/>
        <w:jc w:val="both"/>
        <w:rPr>
          <w:rFonts w:ascii="Times New Roman" w:eastAsia="Times New Roman" w:hAnsi="Times New Roman" w:cs="Times New Roman"/>
          <w:sz w:val="24"/>
          <w:szCs w:val="24"/>
          <w:shd w:val="clear" w:color="auto" w:fill="FFFFFF"/>
          <w:lang w:eastAsia="zh-CN"/>
        </w:rPr>
      </w:pPr>
    </w:p>
    <w:sectPr w:rsidR="0051713F" w:rsidRPr="005F59C7" w:rsidSect="005D7117">
      <w:pgSz w:w="11907" w:h="16840"/>
      <w:pgMar w:top="1134" w:right="567" w:bottom="1134" w:left="1701" w:header="567" w:footer="709" w:gutter="0"/>
      <w:pgNumType w:start="5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4A123" w14:textId="77777777" w:rsidR="00766DDE" w:rsidRDefault="00766DDE" w:rsidP="00A858FE">
      <w:r>
        <w:separator/>
      </w:r>
    </w:p>
  </w:endnote>
  <w:endnote w:type="continuationSeparator" w:id="0">
    <w:p w14:paraId="4D03AD53" w14:textId="77777777" w:rsidR="00766DDE" w:rsidRDefault="00766DDE"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59022" w14:textId="77777777" w:rsidR="00766DDE" w:rsidRDefault="00766DDE" w:rsidP="00A858FE">
      <w:r>
        <w:separator/>
      </w:r>
    </w:p>
  </w:footnote>
  <w:footnote w:type="continuationSeparator" w:id="0">
    <w:p w14:paraId="167F4072" w14:textId="77777777" w:rsidR="00766DDE" w:rsidRDefault="00766DDE" w:rsidP="00A858FE">
      <w:r>
        <w:continuationSeparator/>
      </w:r>
    </w:p>
  </w:footnote>
  <w:footnote w:id="1">
    <w:p w14:paraId="4388D51D" w14:textId="77777777" w:rsidR="0051713F" w:rsidRPr="00953020" w:rsidRDefault="0051713F" w:rsidP="0051713F">
      <w:pPr>
        <w:pStyle w:val="af1"/>
        <w:shd w:val="clear" w:color="auto" w:fill="FFFFFF" w:themeFill="background1"/>
        <w:ind w:firstLine="709"/>
        <w:jc w:val="both"/>
        <w:rPr>
          <w:lang w:val="ru-RU"/>
        </w:rPr>
      </w:pPr>
      <w:r w:rsidRPr="00135B33">
        <w:rPr>
          <w:rStyle w:val="af3"/>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00547141"/>
      <w:docPartObj>
        <w:docPartGallery w:val="Page Numbers (Top of Page)"/>
        <w:docPartUnique/>
      </w:docPartObj>
    </w:sdtPr>
    <w:sdtEndPr>
      <w:rPr>
        <w:rFonts w:ascii="Times New Roman" w:hAnsi="Times New Roman" w:cs="Times New Roman"/>
        <w:sz w:val="24"/>
        <w:szCs w:val="24"/>
      </w:rPr>
    </w:sdtEndPr>
    <w:sdtContent>
      <w:p w14:paraId="42110886" w14:textId="34DCE55A" w:rsidR="00663DF9" w:rsidRPr="007B5CC1" w:rsidRDefault="007B5CC1" w:rsidP="004B2C7D">
        <w:pPr>
          <w:pStyle w:val="ac"/>
          <w:jc w:val="center"/>
          <w:rPr>
            <w:rFonts w:ascii="Times New Roman" w:hAnsi="Times New Roman" w:cs="Times New Roman"/>
            <w:sz w:val="24"/>
            <w:szCs w:val="24"/>
          </w:rPr>
        </w:pPr>
        <w:r w:rsidRPr="007B5CC1">
          <w:rPr>
            <w:rFonts w:ascii="Times New Roman" w:hAnsi="Times New Roman" w:cs="Times New Roman"/>
            <w:sz w:val="24"/>
            <w:szCs w:val="24"/>
          </w:rPr>
          <w:fldChar w:fldCharType="begin"/>
        </w:r>
        <w:r w:rsidRPr="007B5CC1">
          <w:rPr>
            <w:rFonts w:ascii="Times New Roman" w:hAnsi="Times New Roman" w:cs="Times New Roman"/>
            <w:sz w:val="24"/>
            <w:szCs w:val="24"/>
          </w:rPr>
          <w:instrText>PAGE   \* MERGEFORMAT</w:instrText>
        </w:r>
        <w:r w:rsidRPr="007B5CC1">
          <w:rPr>
            <w:rFonts w:ascii="Times New Roman" w:hAnsi="Times New Roman" w:cs="Times New Roman"/>
            <w:sz w:val="24"/>
            <w:szCs w:val="24"/>
          </w:rPr>
          <w:fldChar w:fldCharType="separate"/>
        </w:r>
        <w:r w:rsidRPr="007B5CC1">
          <w:rPr>
            <w:rFonts w:ascii="Times New Roman" w:hAnsi="Times New Roman" w:cs="Times New Roman"/>
            <w:sz w:val="24"/>
            <w:szCs w:val="24"/>
          </w:rPr>
          <w:t>2</w:t>
        </w:r>
        <w:r w:rsidRPr="007B5CC1">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001A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2"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3"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5"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9" w15:restartNumberingAfterBreak="0">
    <w:nsid w:val="4B832358"/>
    <w:multiLevelType w:val="multilevel"/>
    <w:tmpl w:val="08FC01E8"/>
    <w:lvl w:ilvl="0">
      <w:start w:val="1"/>
      <w:numFmt w:val="decimal"/>
      <w:lvlText w:val="%1."/>
      <w:lvlJc w:val="left"/>
      <w:pPr>
        <w:tabs>
          <w:tab w:val="num" w:pos="0"/>
        </w:tabs>
        <w:ind w:left="720" w:hanging="360"/>
      </w:pPr>
      <w:rPr>
        <w:rFonts w:hint="default"/>
        <w:lang w:val="ru-RU"/>
      </w:rPr>
    </w:lvl>
    <w:lvl w:ilvl="1">
      <w:start w:val="1"/>
      <w:numFmt w:val="decimal"/>
      <w:lvlText w:val="%1.%2."/>
      <w:lvlJc w:val="left"/>
      <w:pPr>
        <w:tabs>
          <w:tab w:val="num" w:pos="0"/>
        </w:tabs>
        <w:ind w:left="786" w:hanging="360"/>
      </w:pPr>
      <w:rPr>
        <w:rFonts w:hint="default"/>
      </w:rPr>
    </w:lvl>
    <w:lvl w:ilvl="2">
      <w:start w:val="1"/>
      <w:numFmt w:val="decimal"/>
      <w:lvlText w:val="%1.%2.%3."/>
      <w:lvlJc w:val="left"/>
      <w:pPr>
        <w:tabs>
          <w:tab w:val="num" w:pos="0"/>
        </w:tabs>
        <w:ind w:left="1800" w:hanging="720"/>
      </w:pPr>
      <w:rPr>
        <w:rFonts w:hint="default"/>
      </w:rPr>
    </w:lvl>
    <w:lvl w:ilvl="3">
      <w:start w:val="1"/>
      <w:numFmt w:val="decimal"/>
      <w:lvlText w:val="%1.%2.%3.%4."/>
      <w:lvlJc w:val="left"/>
      <w:pPr>
        <w:tabs>
          <w:tab w:val="num" w:pos="0"/>
        </w:tabs>
        <w:ind w:left="2160" w:hanging="720"/>
      </w:pPr>
      <w:rPr>
        <w:rFonts w:hint="default"/>
      </w:rPr>
    </w:lvl>
    <w:lvl w:ilvl="4">
      <w:start w:val="1"/>
      <w:numFmt w:val="decimal"/>
      <w:lvlText w:val="%1.%2.%3.%4.%5."/>
      <w:lvlJc w:val="left"/>
      <w:pPr>
        <w:tabs>
          <w:tab w:val="num" w:pos="0"/>
        </w:tabs>
        <w:ind w:left="2880" w:hanging="1080"/>
      </w:pPr>
      <w:rPr>
        <w:rFonts w:hint="default"/>
      </w:rPr>
    </w:lvl>
    <w:lvl w:ilvl="5">
      <w:start w:val="1"/>
      <w:numFmt w:val="decimal"/>
      <w:lvlText w:val="%1.%2.%3.%4.%5.%6."/>
      <w:lvlJc w:val="left"/>
      <w:pPr>
        <w:tabs>
          <w:tab w:val="num" w:pos="0"/>
        </w:tabs>
        <w:ind w:left="3240" w:hanging="1080"/>
      </w:pPr>
      <w:rPr>
        <w:rFonts w:hint="default"/>
      </w:rPr>
    </w:lvl>
    <w:lvl w:ilvl="6">
      <w:start w:val="1"/>
      <w:numFmt w:val="decimal"/>
      <w:lvlText w:val="%1.%2.%3.%4.%5.%6.%7."/>
      <w:lvlJc w:val="left"/>
      <w:pPr>
        <w:tabs>
          <w:tab w:val="num" w:pos="0"/>
        </w:tabs>
        <w:ind w:left="3960" w:hanging="1440"/>
      </w:pPr>
      <w:rPr>
        <w:rFonts w:hint="default"/>
      </w:rPr>
    </w:lvl>
    <w:lvl w:ilvl="7">
      <w:start w:val="1"/>
      <w:numFmt w:val="decimal"/>
      <w:lvlText w:val="%1.%2.%3.%4.%5.%6.%7.%8."/>
      <w:lvlJc w:val="left"/>
      <w:pPr>
        <w:tabs>
          <w:tab w:val="num" w:pos="0"/>
        </w:tabs>
        <w:ind w:left="4320" w:hanging="1440"/>
      </w:pPr>
      <w:rPr>
        <w:rFonts w:hint="default"/>
      </w:rPr>
    </w:lvl>
    <w:lvl w:ilvl="8">
      <w:start w:val="1"/>
      <w:numFmt w:val="decimal"/>
      <w:lvlText w:val="%1.%2.%3.%4.%5.%6.%7.%8.%9."/>
      <w:lvlJc w:val="left"/>
      <w:pPr>
        <w:tabs>
          <w:tab w:val="num" w:pos="0"/>
        </w:tabs>
        <w:ind w:left="5040" w:hanging="1800"/>
      </w:pPr>
      <w:rPr>
        <w:rFonts w:hint="default"/>
      </w:rPr>
    </w:lvl>
  </w:abstractNum>
  <w:abstractNum w:abstractNumId="10"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1"/>
  </w:num>
  <w:num w:numId="2">
    <w:abstractNumId w:val="5"/>
  </w:num>
  <w:num w:numId="3">
    <w:abstractNumId w:val="10"/>
  </w:num>
  <w:num w:numId="4">
    <w:abstractNumId w:val="6"/>
  </w:num>
  <w:num w:numId="5">
    <w:abstractNumId w:val="4"/>
  </w:num>
  <w:num w:numId="6">
    <w:abstractNumId w:val="1"/>
  </w:num>
  <w:num w:numId="7">
    <w:abstractNumId w:val="9"/>
  </w:num>
  <w:num w:numId="8">
    <w:abstractNumId w:val="3"/>
  </w:num>
  <w:num w:numId="9">
    <w:abstractNumId w:val="7"/>
  </w:num>
  <w:num w:numId="10">
    <w:abstractNumId w:val="2"/>
  </w:num>
  <w:num w:numId="11">
    <w:abstractNumId w:val="8"/>
  </w:num>
  <w:num w:numId="12">
    <w:abstractNumId w:val="12"/>
  </w:num>
  <w:num w:numId="13">
    <w:abstractNumId w:val="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3"/>
  <w:proofState w:spelling="clean" w:grammar="clean"/>
  <w:defaultTabStop w:val="708"/>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310CB"/>
    <w:rsid w:val="00034FEF"/>
    <w:rsid w:val="00042069"/>
    <w:rsid w:val="00064407"/>
    <w:rsid w:val="0007128F"/>
    <w:rsid w:val="00071AFC"/>
    <w:rsid w:val="00080C48"/>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B28C4"/>
    <w:rsid w:val="001B79EB"/>
    <w:rsid w:val="001C3496"/>
    <w:rsid w:val="001C3659"/>
    <w:rsid w:val="001E16FC"/>
    <w:rsid w:val="001F3287"/>
    <w:rsid w:val="001F38D5"/>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4B17"/>
    <w:rsid w:val="002C5BC7"/>
    <w:rsid w:val="002C75C7"/>
    <w:rsid w:val="002D49B6"/>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4E33"/>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24139"/>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5790"/>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66DDE"/>
    <w:rsid w:val="0077014D"/>
    <w:rsid w:val="00770390"/>
    <w:rsid w:val="00774C93"/>
    <w:rsid w:val="00774CB0"/>
    <w:rsid w:val="00781491"/>
    <w:rsid w:val="00783A45"/>
    <w:rsid w:val="00784B56"/>
    <w:rsid w:val="00785307"/>
    <w:rsid w:val="007900D3"/>
    <w:rsid w:val="007A1BB6"/>
    <w:rsid w:val="007A5964"/>
    <w:rsid w:val="007B0B1F"/>
    <w:rsid w:val="007B0D1E"/>
    <w:rsid w:val="007B1A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34CA"/>
    <w:rsid w:val="00824A07"/>
    <w:rsid w:val="0083014A"/>
    <w:rsid w:val="0083183C"/>
    <w:rsid w:val="0083567F"/>
    <w:rsid w:val="00847DA6"/>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C50F7"/>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92F29"/>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4645A"/>
    <w:rsid w:val="00A52C39"/>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7A66"/>
    <w:rsid w:val="00BA16FD"/>
    <w:rsid w:val="00BA3E55"/>
    <w:rsid w:val="00BB40E8"/>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7516E"/>
    <w:rsid w:val="00C809CD"/>
    <w:rsid w:val="00C81E65"/>
    <w:rsid w:val="00C83797"/>
    <w:rsid w:val="00C87179"/>
    <w:rsid w:val="00C878C8"/>
    <w:rsid w:val="00C95532"/>
    <w:rsid w:val="00CA239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71C2"/>
    <w:rsid w:val="00D005AA"/>
    <w:rsid w:val="00D03070"/>
    <w:rsid w:val="00D0680D"/>
    <w:rsid w:val="00D1179D"/>
    <w:rsid w:val="00D132AD"/>
    <w:rsid w:val="00D16112"/>
    <w:rsid w:val="00D170EC"/>
    <w:rsid w:val="00D21459"/>
    <w:rsid w:val="00D234A7"/>
    <w:rsid w:val="00D26616"/>
    <w:rsid w:val="00D3146B"/>
    <w:rsid w:val="00D32104"/>
    <w:rsid w:val="00D34A9C"/>
    <w:rsid w:val="00D34AB2"/>
    <w:rsid w:val="00D34BAC"/>
    <w:rsid w:val="00D36405"/>
    <w:rsid w:val="00D3763E"/>
    <w:rsid w:val="00D40AE9"/>
    <w:rsid w:val="00D42432"/>
    <w:rsid w:val="00D43D26"/>
    <w:rsid w:val="00D54A74"/>
    <w:rsid w:val="00D603AF"/>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464D8"/>
    <w:rsid w:val="00F509BC"/>
    <w:rsid w:val="00F51D4D"/>
    <w:rsid w:val="00F54598"/>
    <w:rsid w:val="00F56026"/>
    <w:rsid w:val="00F64E28"/>
    <w:rsid w:val="00F666EC"/>
    <w:rsid w:val="00F66EEA"/>
    <w:rsid w:val="00F70A68"/>
    <w:rsid w:val="00F716DB"/>
    <w:rsid w:val="00F735C1"/>
    <w:rsid w:val="00F77D1D"/>
    <w:rsid w:val="00F80C94"/>
    <w:rsid w:val="00F876CD"/>
    <w:rsid w:val="00F87CCB"/>
    <w:rsid w:val="00F92178"/>
    <w:rsid w:val="00F94F60"/>
    <w:rsid w:val="00F9569D"/>
    <w:rsid w:val="00FA4D9D"/>
    <w:rsid w:val="00FA67F6"/>
    <w:rsid w:val="00FA77B1"/>
    <w:rsid w:val="00FA7DCC"/>
    <w:rsid w:val="00FB2082"/>
    <w:rsid w:val="00FB371B"/>
    <w:rsid w:val="00FC1BE0"/>
    <w:rsid w:val="00FC34CF"/>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6EEA"/>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7</Pages>
  <Words>1520</Words>
  <Characters>8666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Емельяненко Ирина Андреевна</cp:lastModifiedBy>
  <cp:revision>10</cp:revision>
  <cp:lastPrinted>2023-04-28T08:44:00Z</cp:lastPrinted>
  <dcterms:created xsi:type="dcterms:W3CDTF">2023-07-10T09:53:00Z</dcterms:created>
  <dcterms:modified xsi:type="dcterms:W3CDTF">2023-09-18T15:35:00Z</dcterms:modified>
</cp:coreProperties>
</file>