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7A1E5B" w:rsidRDefault="00870B71">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7A1E5B" w:rsidRDefault="00870B71">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 xml:space="preserve">26.01.05 </w:t>
      </w:r>
      <w:proofErr w:type="spellStart"/>
      <w:r>
        <w:rPr>
          <w:rFonts w:ascii="Times New Roman" w:eastAsia="Times New Roman" w:hAnsi="Times New Roman" w:cs="Times New Roman"/>
          <w:b/>
          <w:sz w:val="24"/>
          <w:szCs w:val="24"/>
        </w:rPr>
        <w:t>Электрорадиомонтажник</w:t>
      </w:r>
      <w:proofErr w:type="spellEnd"/>
      <w:r>
        <w:rPr>
          <w:rFonts w:ascii="Times New Roman" w:eastAsia="Times New Roman" w:hAnsi="Times New Roman" w:cs="Times New Roman"/>
          <w:b/>
          <w:sz w:val="24"/>
          <w:szCs w:val="24"/>
        </w:rPr>
        <w:t xml:space="preserve"> судовой</w:t>
      </w:r>
    </w:p>
    <w:p w14:paraId="00000005" w14:textId="77777777" w:rsidR="007A1E5B" w:rsidRDefault="007A1E5B">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7A1E5B" w:rsidRDefault="007A1E5B">
      <w:pPr>
        <w:keepNext/>
        <w:jc w:val="right"/>
        <w:rPr>
          <w:rFonts w:ascii="Times New Roman" w:eastAsia="Times New Roman" w:hAnsi="Times New Roman" w:cs="Times New Roman"/>
          <w:b/>
          <w:sz w:val="24"/>
          <w:szCs w:val="24"/>
        </w:rPr>
      </w:pPr>
    </w:p>
    <w:p w14:paraId="00000007" w14:textId="77777777" w:rsidR="007A1E5B" w:rsidRDefault="007A1E5B">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7A1E5B" w:rsidRDefault="007A1E5B">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7A1E5B" w:rsidRDefault="007A1E5B">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7A1E5B" w:rsidRDefault="007A1E5B">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7A1E5B" w:rsidRDefault="00870B71">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7A1E5B" w:rsidRDefault="007A1E5B">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77777777" w:rsidR="007A1E5B" w:rsidRDefault="00870B71">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26.00.00 Техника и технологии</w:t>
      </w:r>
    </w:p>
    <w:p w14:paraId="0000000E" w14:textId="73111A5F" w:rsidR="007A1E5B" w:rsidRDefault="00870B71">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кораблестроения и водного транспорта, одобренной ФУМО Протоколом от 31.08.2023 № 3/23 </w:t>
      </w:r>
      <w:r w:rsidR="00F672BC">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и размещенной в реестре </w:t>
      </w:r>
      <w:r w:rsidR="00F672BC">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F" w14:textId="77777777" w:rsidR="007A1E5B" w:rsidRDefault="007A1E5B">
      <w:pPr>
        <w:spacing w:after="5" w:line="265" w:lineRule="auto"/>
        <w:ind w:left="154" w:right="173" w:hanging="10"/>
        <w:jc w:val="center"/>
        <w:rPr>
          <w:rFonts w:ascii="Times New Roman" w:eastAsia="Times New Roman" w:hAnsi="Times New Roman" w:cs="Times New Roman"/>
          <w:sz w:val="24"/>
          <w:szCs w:val="24"/>
        </w:rPr>
      </w:pPr>
    </w:p>
    <w:p w14:paraId="00000010" w14:textId="77777777" w:rsidR="007A1E5B" w:rsidRDefault="007A1E5B">
      <w:pPr>
        <w:spacing w:after="5" w:line="265" w:lineRule="auto"/>
        <w:ind w:left="154" w:right="173" w:hanging="10"/>
        <w:jc w:val="center"/>
        <w:rPr>
          <w:rFonts w:ascii="Times New Roman" w:eastAsia="Times New Roman" w:hAnsi="Times New Roman" w:cs="Times New Roman"/>
          <w:b/>
          <w:i/>
          <w:color w:val="FF0000"/>
          <w:sz w:val="24"/>
          <w:szCs w:val="24"/>
        </w:rPr>
      </w:pPr>
    </w:p>
    <w:p w14:paraId="00000011" w14:textId="77777777" w:rsidR="007A1E5B" w:rsidRDefault="007A1E5B">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7A1E5B" w:rsidRDefault="007A1E5B">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7A1E5B" w:rsidRDefault="007A1E5B">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7A1E5B" w:rsidRDefault="007A1E5B">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7A1E5B" w:rsidRDefault="007A1E5B">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7A1E5B" w:rsidRDefault="007A1E5B">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7A1E5B" w:rsidRDefault="007A1E5B">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7A1E5B" w:rsidRDefault="007A1E5B">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7A1E5B" w:rsidRDefault="007A1E5B">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7A1E5B" w:rsidRDefault="007A1E5B">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7A1E5B" w:rsidRDefault="007A1E5B">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7A1E5B" w:rsidRDefault="007A1E5B">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7A1E5B" w:rsidRDefault="007A1E5B">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7A1E5B" w:rsidRDefault="007A1E5B">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7A1E5B" w:rsidRDefault="007A1E5B">
      <w:pPr>
        <w:spacing w:after="5" w:line="265" w:lineRule="auto"/>
        <w:ind w:left="154" w:right="173" w:hanging="10"/>
        <w:jc w:val="center"/>
        <w:rPr>
          <w:rFonts w:ascii="Times New Roman" w:eastAsia="Times New Roman" w:hAnsi="Times New Roman" w:cs="Times New Roman"/>
          <w:b/>
          <w:color w:val="000000"/>
          <w:sz w:val="24"/>
          <w:szCs w:val="24"/>
        </w:rPr>
      </w:pPr>
    </w:p>
    <w:p w14:paraId="00000020" w14:textId="77777777" w:rsidR="007A1E5B" w:rsidRDefault="007A1E5B">
      <w:pPr>
        <w:spacing w:after="56" w:line="265" w:lineRule="auto"/>
        <w:ind w:right="302"/>
        <w:rPr>
          <w:rFonts w:ascii="Times New Roman" w:eastAsia="Times New Roman" w:hAnsi="Times New Roman" w:cs="Times New Roman"/>
          <w:color w:val="000000"/>
          <w:sz w:val="24"/>
          <w:szCs w:val="24"/>
        </w:rPr>
      </w:pPr>
    </w:p>
    <w:p w14:paraId="00000022" w14:textId="3730A7D4" w:rsidR="007A1E5B" w:rsidRDefault="00870B71">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w:t>
      </w:r>
      <w:r w:rsidR="00EC7E9E">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 xml:space="preserve"> г.</w:t>
      </w:r>
    </w:p>
    <w:sectPr w:rsidR="007A1E5B">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2C2DC0" w14:textId="77777777" w:rsidR="00870B71" w:rsidRDefault="00870B71">
      <w:pPr>
        <w:spacing w:after="0" w:line="240" w:lineRule="auto"/>
      </w:pPr>
      <w:r>
        <w:separator/>
      </w:r>
    </w:p>
  </w:endnote>
  <w:endnote w:type="continuationSeparator" w:id="0">
    <w:p w14:paraId="7F2C05DE" w14:textId="77777777" w:rsidR="00870B71" w:rsidRDefault="00870B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6" w14:textId="77777777" w:rsidR="007A1E5B" w:rsidRDefault="00870B71">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EC7E9E">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7" w14:textId="77777777" w:rsidR="007A1E5B" w:rsidRDefault="007A1E5B">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8" w14:textId="77777777" w:rsidR="007A1E5B" w:rsidRDefault="007A1E5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7A1E5B" w:rsidRDefault="007A1E5B">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982F93" w14:textId="77777777" w:rsidR="00870B71" w:rsidRDefault="00870B71">
      <w:pPr>
        <w:spacing w:after="0" w:line="240" w:lineRule="auto"/>
      </w:pPr>
      <w:r>
        <w:separator/>
      </w:r>
    </w:p>
  </w:footnote>
  <w:footnote w:type="continuationSeparator" w:id="0">
    <w:p w14:paraId="69C01516" w14:textId="77777777" w:rsidR="00870B71" w:rsidRDefault="00870B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3" w14:textId="6EF82E65" w:rsidR="007A1E5B" w:rsidRDefault="00870B71">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F672BC">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4" w14:textId="77777777" w:rsidR="007A1E5B" w:rsidRDefault="007A1E5B">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E5B"/>
    <w:rsid w:val="007A1E5B"/>
    <w:rsid w:val="00870B71"/>
    <w:rsid w:val="00EC7E9E"/>
    <w:rsid w:val="00F672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132D6"/>
  <w15:docId w15:val="{90D351ED-4735-469E-BEDF-BD09CAD02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2">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2"/>
    <w:tblPr>
      <w:tblStyleRowBandSize w:val="1"/>
      <w:tblStyleColBandSize w:val="1"/>
      <w:tblCellMar>
        <w:left w:w="115" w:type="dxa"/>
        <w:right w:w="115" w:type="dxa"/>
      </w:tblCellMar>
    </w:tblPr>
  </w:style>
  <w:style w:type="table" w:customStyle="1" w:styleId="affffff2">
    <w:basedOn w:val="TableNormal2"/>
    <w:tblPr>
      <w:tblStyleRowBandSize w:val="1"/>
      <w:tblStyleColBandSize w:val="1"/>
      <w:tblCellMar>
        <w:left w:w="115" w:type="dxa"/>
        <w:right w:w="115" w:type="dxa"/>
      </w:tblCellMar>
    </w:tblPr>
  </w:style>
  <w:style w:type="table" w:customStyle="1" w:styleId="affffff3">
    <w:basedOn w:val="TableNormal2"/>
    <w:tblPr>
      <w:tblStyleRowBandSize w:val="1"/>
      <w:tblStyleColBandSize w:val="1"/>
      <w:tblCellMar>
        <w:left w:w="115" w:type="dxa"/>
        <w:right w:w="115" w:type="dxa"/>
      </w:tblCellMar>
    </w:tblPr>
  </w:style>
  <w:style w:type="table" w:customStyle="1" w:styleId="affffff4">
    <w:basedOn w:val="TableNormal2"/>
    <w:tblPr>
      <w:tblStyleRowBandSize w:val="1"/>
      <w:tblStyleColBandSize w:val="1"/>
      <w:tblCellMar>
        <w:left w:w="115" w:type="dxa"/>
        <w:right w:w="115" w:type="dxa"/>
      </w:tblCellMar>
    </w:tblPr>
  </w:style>
  <w:style w:type="table" w:customStyle="1" w:styleId="affffff5">
    <w:basedOn w:val="TableNormal2"/>
    <w:tblPr>
      <w:tblStyleRowBandSize w:val="1"/>
      <w:tblStyleColBandSize w:val="1"/>
      <w:tblCellMar>
        <w:left w:w="115" w:type="dxa"/>
        <w:right w:w="115" w:type="dxa"/>
      </w:tblCellMar>
    </w:tblPr>
  </w:style>
  <w:style w:type="table" w:customStyle="1" w:styleId="affffff6">
    <w:basedOn w:val="TableNormal2"/>
    <w:tblPr>
      <w:tblStyleRowBandSize w:val="1"/>
      <w:tblStyleColBandSize w:val="1"/>
      <w:tblCellMar>
        <w:left w:w="115" w:type="dxa"/>
        <w:right w:w="115" w:type="dxa"/>
      </w:tblCellMar>
    </w:tblPr>
  </w:style>
  <w:style w:type="table" w:customStyle="1" w:styleId="affffff7">
    <w:basedOn w:val="TableNormal2"/>
    <w:tblPr>
      <w:tblStyleRowBandSize w:val="1"/>
      <w:tblStyleColBandSize w:val="1"/>
      <w:tblCellMar>
        <w:left w:w="115" w:type="dxa"/>
        <w:right w:w="115" w:type="dxa"/>
      </w:tblCellMar>
    </w:tblPr>
  </w:style>
  <w:style w:type="table" w:customStyle="1" w:styleId="affffff8">
    <w:basedOn w:val="TableNormal2"/>
    <w:tblPr>
      <w:tblStyleRowBandSize w:val="1"/>
      <w:tblStyleColBandSize w:val="1"/>
      <w:tblCellMar>
        <w:left w:w="115" w:type="dxa"/>
        <w:right w:w="115" w:type="dxa"/>
      </w:tblCellMar>
    </w:tblPr>
  </w:style>
  <w:style w:type="table" w:customStyle="1" w:styleId="affffff9">
    <w:basedOn w:val="TableNormal2"/>
    <w:tblPr>
      <w:tblStyleRowBandSize w:val="1"/>
      <w:tblStyleColBandSize w:val="1"/>
      <w:tblCellMar>
        <w:left w:w="115" w:type="dxa"/>
        <w:right w:w="115" w:type="dxa"/>
      </w:tblCellMar>
    </w:tblPr>
  </w:style>
  <w:style w:type="table" w:customStyle="1" w:styleId="affffffa">
    <w:basedOn w:val="TableNormal2"/>
    <w:tblPr>
      <w:tblStyleRowBandSize w:val="1"/>
      <w:tblStyleColBandSize w:val="1"/>
      <w:tblCellMar>
        <w:left w:w="115" w:type="dxa"/>
        <w:right w:w="115" w:type="dxa"/>
      </w:tblCellMar>
    </w:tblPr>
  </w:style>
  <w:style w:type="table" w:customStyle="1" w:styleId="affffffb">
    <w:basedOn w:val="TableNormal2"/>
    <w:tblPr>
      <w:tblStyleRowBandSize w:val="1"/>
      <w:tblStyleColBandSize w:val="1"/>
      <w:tblCellMar>
        <w:left w:w="115" w:type="dxa"/>
        <w:right w:w="115" w:type="dxa"/>
      </w:tblCellMar>
    </w:tblPr>
  </w:style>
  <w:style w:type="table" w:customStyle="1" w:styleId="affffffc">
    <w:basedOn w:val="TableNormal2"/>
    <w:tblPr>
      <w:tblStyleRowBandSize w:val="1"/>
      <w:tblStyleColBandSize w:val="1"/>
      <w:tblCellMar>
        <w:left w:w="115" w:type="dxa"/>
        <w:right w:w="115" w:type="dxa"/>
      </w:tblCellMar>
    </w:tblPr>
  </w:style>
  <w:style w:type="table" w:customStyle="1" w:styleId="affffffd">
    <w:basedOn w:val="TableNormal2"/>
    <w:tblPr>
      <w:tblStyleRowBandSize w:val="1"/>
      <w:tblStyleColBandSize w:val="1"/>
      <w:tblCellMar>
        <w:left w:w="115" w:type="dxa"/>
        <w:right w:w="115" w:type="dxa"/>
      </w:tblCellMar>
    </w:tblPr>
  </w:style>
  <w:style w:type="table" w:customStyle="1" w:styleId="affffffe">
    <w:basedOn w:val="TableNormal2"/>
    <w:tblPr>
      <w:tblStyleRowBandSize w:val="1"/>
      <w:tblStyleColBandSize w:val="1"/>
      <w:tblCellMar>
        <w:left w:w="115" w:type="dxa"/>
        <w:right w:w="115" w:type="dxa"/>
      </w:tblCellMar>
    </w:tblPr>
  </w:style>
  <w:style w:type="table" w:customStyle="1" w:styleId="afffffff">
    <w:basedOn w:val="TableNormal2"/>
    <w:tblPr>
      <w:tblStyleRowBandSize w:val="1"/>
      <w:tblStyleColBandSize w:val="1"/>
      <w:tblCellMar>
        <w:left w:w="115" w:type="dxa"/>
        <w:right w:w="115" w:type="dxa"/>
      </w:tblCellMar>
    </w:tblPr>
  </w:style>
  <w:style w:type="table" w:customStyle="1" w:styleId="afffffff0">
    <w:basedOn w:val="TableNormal2"/>
    <w:tblPr>
      <w:tblStyleRowBandSize w:val="1"/>
      <w:tblStyleColBandSize w:val="1"/>
      <w:tblCellMar>
        <w:left w:w="115" w:type="dxa"/>
        <w:right w:w="115" w:type="dxa"/>
      </w:tblCellMar>
    </w:tblPr>
  </w:style>
  <w:style w:type="table" w:customStyle="1" w:styleId="afffffff1">
    <w:basedOn w:val="TableNormal2"/>
    <w:tblPr>
      <w:tblStyleRowBandSize w:val="1"/>
      <w:tblStyleColBandSize w:val="1"/>
      <w:tblCellMar>
        <w:left w:w="115" w:type="dxa"/>
        <w:right w:w="115" w:type="dxa"/>
      </w:tblCellMar>
    </w:tblPr>
  </w:style>
  <w:style w:type="table" w:customStyle="1" w:styleId="afffffff2">
    <w:basedOn w:val="TableNormal2"/>
    <w:tblPr>
      <w:tblStyleRowBandSize w:val="1"/>
      <w:tblStyleColBandSize w:val="1"/>
      <w:tblCellMar>
        <w:left w:w="115" w:type="dxa"/>
        <w:right w:w="115" w:type="dxa"/>
      </w:tblCellMar>
    </w:tblPr>
  </w:style>
  <w:style w:type="table" w:customStyle="1" w:styleId="afffffff3">
    <w:basedOn w:val="TableNormal2"/>
    <w:tblPr>
      <w:tblStyleRowBandSize w:val="1"/>
      <w:tblStyleColBandSize w:val="1"/>
      <w:tblCellMar>
        <w:left w:w="115" w:type="dxa"/>
        <w:right w:w="115" w:type="dxa"/>
      </w:tblCellMar>
    </w:tblPr>
  </w:style>
  <w:style w:type="table" w:customStyle="1" w:styleId="afffffff4">
    <w:basedOn w:val="TableNormal2"/>
    <w:tblPr>
      <w:tblStyleRowBandSize w:val="1"/>
      <w:tblStyleColBandSize w:val="1"/>
      <w:tblCellMar>
        <w:left w:w="115" w:type="dxa"/>
        <w:right w:w="115" w:type="dxa"/>
      </w:tblCellMar>
    </w:tblPr>
  </w:style>
  <w:style w:type="table" w:customStyle="1" w:styleId="afffffff5">
    <w:basedOn w:val="TableNormal2"/>
    <w:tblPr>
      <w:tblStyleRowBandSize w:val="1"/>
      <w:tblStyleColBandSize w:val="1"/>
      <w:tblCellMar>
        <w:left w:w="115" w:type="dxa"/>
        <w:right w:w="115" w:type="dxa"/>
      </w:tblCellMar>
    </w:tblPr>
  </w:style>
  <w:style w:type="table" w:customStyle="1" w:styleId="afffffff6">
    <w:basedOn w:val="TableNormal2"/>
    <w:tblPr>
      <w:tblStyleRowBandSize w:val="1"/>
      <w:tblStyleColBandSize w:val="1"/>
      <w:tblCellMar>
        <w:left w:w="115" w:type="dxa"/>
        <w:right w:w="115" w:type="dxa"/>
      </w:tblCellMar>
    </w:tblPr>
  </w:style>
  <w:style w:type="table" w:customStyle="1" w:styleId="afffffff7">
    <w:basedOn w:val="TableNormal2"/>
    <w:tblPr>
      <w:tblStyleRowBandSize w:val="1"/>
      <w:tblStyleColBandSize w:val="1"/>
      <w:tblCellMar>
        <w:left w:w="115" w:type="dxa"/>
        <w:right w:w="115" w:type="dxa"/>
      </w:tblCellMar>
    </w:tblPr>
  </w:style>
  <w:style w:type="table" w:customStyle="1" w:styleId="afffffff8">
    <w:basedOn w:val="TableNormal2"/>
    <w:tblPr>
      <w:tblStyleRowBandSize w:val="1"/>
      <w:tblStyleColBandSize w:val="1"/>
      <w:tblCellMar>
        <w:left w:w="115" w:type="dxa"/>
        <w:right w:w="115" w:type="dxa"/>
      </w:tblCellMar>
    </w:tblPr>
  </w:style>
  <w:style w:type="table" w:customStyle="1" w:styleId="afffffff9">
    <w:basedOn w:val="TableNormal2"/>
    <w:tblPr>
      <w:tblStyleRowBandSize w:val="1"/>
      <w:tblStyleColBandSize w:val="1"/>
      <w:tblCellMar>
        <w:left w:w="115" w:type="dxa"/>
        <w:right w:w="115" w:type="dxa"/>
      </w:tblCellMar>
    </w:tblPr>
  </w:style>
  <w:style w:type="table" w:customStyle="1" w:styleId="afffffffa">
    <w:basedOn w:val="TableNormal2"/>
    <w:tblPr>
      <w:tblStyleRowBandSize w:val="1"/>
      <w:tblStyleColBandSize w:val="1"/>
      <w:tblCellMar>
        <w:left w:w="115" w:type="dxa"/>
        <w:right w:w="115" w:type="dxa"/>
      </w:tblCellMar>
    </w:tblPr>
  </w:style>
  <w:style w:type="table" w:customStyle="1" w:styleId="afffffffb">
    <w:basedOn w:val="TableNormal2"/>
    <w:tblPr>
      <w:tblStyleRowBandSize w:val="1"/>
      <w:tblStyleColBandSize w:val="1"/>
      <w:tblCellMar>
        <w:left w:w="115" w:type="dxa"/>
        <w:right w:w="115" w:type="dxa"/>
      </w:tblCellMar>
    </w:tblPr>
  </w:style>
  <w:style w:type="table" w:customStyle="1" w:styleId="afffffffc">
    <w:basedOn w:val="TableNormal2"/>
    <w:tblPr>
      <w:tblStyleRowBandSize w:val="1"/>
      <w:tblStyleColBandSize w:val="1"/>
      <w:tblCellMar>
        <w:left w:w="115" w:type="dxa"/>
        <w:right w:w="115" w:type="dxa"/>
      </w:tblCellMar>
    </w:tblPr>
  </w:style>
  <w:style w:type="table" w:customStyle="1" w:styleId="afffffffd">
    <w:basedOn w:val="TableNormal2"/>
    <w:tblPr>
      <w:tblStyleRowBandSize w:val="1"/>
      <w:tblStyleColBandSize w:val="1"/>
      <w:tblCellMar>
        <w:left w:w="115" w:type="dxa"/>
        <w:right w:w="115" w:type="dxa"/>
      </w:tblCellMar>
    </w:tblPr>
  </w:style>
  <w:style w:type="table" w:customStyle="1" w:styleId="afffffffe">
    <w:basedOn w:val="TableNormal2"/>
    <w:tblPr>
      <w:tblStyleRowBandSize w:val="1"/>
      <w:tblStyleColBandSize w:val="1"/>
      <w:tblCellMar>
        <w:left w:w="115" w:type="dxa"/>
        <w:right w:w="115" w:type="dxa"/>
      </w:tblCellMar>
    </w:tblPr>
  </w:style>
  <w:style w:type="table" w:customStyle="1" w:styleId="affffffff">
    <w:basedOn w:val="TableNormal2"/>
    <w:tblPr>
      <w:tblStyleRowBandSize w:val="1"/>
      <w:tblStyleColBandSize w:val="1"/>
      <w:tblCellMar>
        <w:left w:w="115" w:type="dxa"/>
        <w:right w:w="115" w:type="dxa"/>
      </w:tblCellMar>
    </w:tblPr>
  </w:style>
  <w:style w:type="table" w:customStyle="1" w:styleId="affffffff0">
    <w:basedOn w:val="TableNormal2"/>
    <w:tblPr>
      <w:tblStyleRowBandSize w:val="1"/>
      <w:tblStyleColBandSize w:val="1"/>
      <w:tblCellMar>
        <w:left w:w="115" w:type="dxa"/>
        <w:right w:w="115" w:type="dxa"/>
      </w:tblCellMar>
    </w:tblPr>
  </w:style>
  <w:style w:type="table" w:customStyle="1" w:styleId="affffffff1">
    <w:basedOn w:val="TableNormal2"/>
    <w:tblPr>
      <w:tblStyleRowBandSize w:val="1"/>
      <w:tblStyleColBandSize w:val="1"/>
      <w:tblCellMar>
        <w:left w:w="115" w:type="dxa"/>
        <w:right w:w="115" w:type="dxa"/>
      </w:tblCellMar>
    </w:tblPr>
  </w:style>
  <w:style w:type="table" w:customStyle="1" w:styleId="affffffff2">
    <w:basedOn w:val="TableNormal2"/>
    <w:tblPr>
      <w:tblStyleRowBandSize w:val="1"/>
      <w:tblStyleColBandSize w:val="1"/>
      <w:tblCellMar>
        <w:left w:w="115" w:type="dxa"/>
        <w:right w:w="115" w:type="dxa"/>
      </w:tblCellMar>
    </w:tblPr>
  </w:style>
  <w:style w:type="table" w:customStyle="1" w:styleId="affffffff3">
    <w:basedOn w:val="TableNormal2"/>
    <w:tblPr>
      <w:tblStyleRowBandSize w:val="1"/>
      <w:tblStyleColBandSize w:val="1"/>
      <w:tblCellMar>
        <w:left w:w="115" w:type="dxa"/>
        <w:right w:w="115" w:type="dxa"/>
      </w:tblCellMar>
    </w:tblPr>
  </w:style>
  <w:style w:type="table" w:customStyle="1" w:styleId="affffffff4">
    <w:basedOn w:val="TableNormal2"/>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V7BvW3QUrfqysTqu/sELJlYvgw==">CgMxLjAyCGguZ2pkZ3hzMgloLjMwajB6bGwyDmgub3ltZDRzNXVwMjMzOAByITExTTdkN2o1Yi0zSV9MYnEtMlJGUjRMWHptY0xEUU4wMA==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76</Words>
  <Characters>436</Characters>
  <Application>Microsoft Office Word</Application>
  <DocSecurity>0</DocSecurity>
  <Lines>3</Lines>
  <Paragraphs>1</Paragraphs>
  <ScaleCrop>false</ScaleCrop>
  <Company/>
  <LinksUpToDate>false</LinksUpToDate>
  <CharactersWithSpaces>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2</cp:revision>
  <dcterms:created xsi:type="dcterms:W3CDTF">2025-04-17T06:31:00Z</dcterms:created>
  <dcterms:modified xsi:type="dcterms:W3CDTF">2025-04-17T06:31:00Z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