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452E3" w14:textId="77777777" w:rsidR="005C2E94" w:rsidRDefault="008C441C">
      <w:pPr>
        <w:spacing w:after="0"/>
        <w:jc w:val="right"/>
        <w:rPr>
          <w:rFonts w:ascii="Times New Roman" w:hAnsi="Times New Roman"/>
          <w:b/>
          <w:color w:val="0D0D0D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>
        <w:rPr>
          <w:rFonts w:ascii="Times New Roman" w:hAnsi="Times New Roman"/>
          <w:b/>
          <w:color w:val="0D0D0D"/>
          <w:sz w:val="24"/>
        </w:rPr>
        <w:t>специальности</w:t>
      </w:r>
    </w:p>
    <w:p w14:paraId="1E2ADA19" w14:textId="77777777" w:rsidR="002E745C" w:rsidRPr="002E745C" w:rsidRDefault="002E745C" w:rsidP="002E745C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color w:val="auto"/>
          <w:kern w:val="32"/>
          <w:sz w:val="24"/>
          <w:szCs w:val="24"/>
        </w:rPr>
      </w:pPr>
      <w:r w:rsidRPr="002E745C">
        <w:rPr>
          <w:rFonts w:ascii="Times New Roman" w:hAnsi="Times New Roman"/>
          <w:b/>
          <w:color w:val="auto"/>
          <w:sz w:val="24"/>
          <w:szCs w:val="24"/>
        </w:rPr>
        <w:t>44.02.03 Педагогика дополнительного образования</w:t>
      </w:r>
    </w:p>
    <w:p w14:paraId="5A389987" w14:textId="77777777" w:rsidR="005C2E94" w:rsidRDefault="005C2E94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4866A53C" w14:textId="77777777" w:rsidR="005C2E94" w:rsidRDefault="008C441C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24DDDCCB" w14:textId="77777777" w:rsidR="005C2E94" w:rsidRDefault="008C441C">
      <w:pPr>
        <w:pStyle w:val="af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6E6C2418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  <w:r>
        <w:rPr>
          <w:rFonts w:ascii="Times New Roman" w:hAnsi="Times New Roman"/>
          <w:sz w:val="24"/>
        </w:rPr>
        <w:t>1.1. Оснащение кабинетов</w:t>
      </w:r>
    </w:p>
    <w:p w14:paraId="45B1B071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5C2E94" w14:paraId="65ED50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57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BEC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8986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59A1D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52D5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787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7D5407E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9914" w14:textId="73E5805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8A0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03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384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55E9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9C1E" w14:textId="5A7EDB1A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</w:t>
            </w:r>
            <w:r w:rsidR="003C5591"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  <w:tr w:rsidR="005C2E94" w14:paraId="035D42A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52E7" w14:textId="4678B6A9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2D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23C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8D80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1E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9530" w14:textId="77777777" w:rsidR="005C2E94" w:rsidRDefault="005C2E94"/>
        </w:tc>
      </w:tr>
      <w:tr w:rsidR="005C2E94" w14:paraId="088380C1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EAF3" w14:textId="20044863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28A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1165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317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CA5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691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5C2E94" w14:paraId="22899679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1BD8" w14:textId="5F59D36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FBF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26E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277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A96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05D" w14:textId="77777777" w:rsidR="005C2E94" w:rsidRDefault="005C2E94"/>
        </w:tc>
      </w:tr>
      <w:tr w:rsidR="005C2E94" w14:paraId="6E52971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6F02" w14:textId="140F3324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6B6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39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DF6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AD1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E457" w14:textId="77777777" w:rsidR="005C2E94" w:rsidRDefault="005C2E94"/>
        </w:tc>
      </w:tr>
      <w:tr w:rsidR="005C2E94" w14:paraId="5551D6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99F4" w14:textId="2629AC1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0EC5" w14:textId="77777777" w:rsidR="005C2E94" w:rsidRDefault="008C441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49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350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A44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4EA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СГ.02</w:t>
            </w:r>
          </w:p>
        </w:tc>
      </w:tr>
      <w:tr w:rsidR="005C2E94" w14:paraId="39C8DD5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B790" w14:textId="27BAE6AA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AF42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DBD4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356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4F2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03C7" w14:textId="4FA86BF5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СГ.05</w:t>
            </w:r>
          </w:p>
        </w:tc>
      </w:tr>
    </w:tbl>
    <w:p w14:paraId="69E0D3D5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2B822B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D2DAC20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«Общепрофессиональных дисциплин и профессиональных модулей</w:t>
      </w:r>
    </w:p>
    <w:p w14:paraId="4C310EE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0"/>
        <w:gridCol w:w="1843"/>
        <w:gridCol w:w="2496"/>
        <w:gridCol w:w="2738"/>
        <w:gridCol w:w="2704"/>
      </w:tblGrid>
      <w:tr w:rsidR="005C2E94" w14:paraId="569C203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4C3F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96C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28A4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6DE5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836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4"/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D691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2CC5AB1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9A68" w14:textId="6433EE60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54E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386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444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19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F5C8" w14:textId="13931596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</w:t>
            </w:r>
            <w:r w:rsidR="003C5591">
              <w:rPr>
                <w:rFonts w:ascii="Times New Roman" w:hAnsi="Times New Roman"/>
                <w:sz w:val="24"/>
              </w:rPr>
              <w:t xml:space="preserve">ПМ.01, ПМ 02, ПМ 03, ПМ 04 </w:t>
            </w:r>
          </w:p>
        </w:tc>
      </w:tr>
      <w:tr w:rsidR="005C2E94" w14:paraId="1EEDA246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2684" w14:textId="374CCA04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6B8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B7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9E7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2702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4C65" w14:textId="77777777" w:rsidR="005C2E94" w:rsidRDefault="005C2E94"/>
        </w:tc>
      </w:tr>
      <w:tr w:rsidR="00383A54" w14:paraId="4FD71370" w14:textId="77777777" w:rsidTr="00AB0047">
        <w:trPr>
          <w:trHeight w:val="78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5BDD" w14:textId="17EEDFEF" w:rsidR="00383A54" w:rsidRDefault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3859" w14:textId="298B5EC5" w:rsidR="00383A54" w:rsidRPr="003C5591" w:rsidRDefault="00383A54">
            <w:pPr>
              <w:rPr>
                <w:rFonts w:ascii="Times New Roman" w:hAnsi="Times New Roman"/>
                <w:sz w:val="24"/>
                <w:szCs w:val="24"/>
              </w:rPr>
            </w:pPr>
            <w:r w:rsidRPr="003C5591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B355" w14:textId="77777777" w:rsidR="00383A54" w:rsidRDefault="00383A5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873E" w14:textId="4F8BBCA3" w:rsidR="00383A54" w:rsidRDefault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144F" w14:textId="77777777" w:rsidR="00383A54" w:rsidRDefault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38E60" w14:textId="77777777" w:rsidR="005A033D" w:rsidRDefault="005A033D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4D6D45B6" w14:textId="77777777" w:rsidR="005A033D" w:rsidRDefault="005A033D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FCD30A8" w14:textId="77777777" w:rsidR="005A033D" w:rsidRDefault="005A033D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35004F5" w14:textId="77777777" w:rsidR="005A033D" w:rsidRDefault="005A033D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93E2325" w14:textId="5DD08375" w:rsidR="00383A54" w:rsidRDefault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ПМ.01, ПМ 02, ПМ 03, ПМ 04</w:t>
            </w:r>
          </w:p>
        </w:tc>
      </w:tr>
      <w:tr w:rsidR="005A033D" w14:paraId="2747A677" w14:textId="77777777" w:rsidTr="00186910">
        <w:trPr>
          <w:trHeight w:val="25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F90CE" w14:textId="3ABE56B4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02D5" w14:textId="5D1A011C" w:rsidR="005A033D" w:rsidRPr="007B28CD" w:rsidRDefault="005A033D" w:rsidP="005A033D">
            <w:pPr>
              <w:rPr>
                <w:rFonts w:ascii="Times New Roman" w:hAnsi="Times New Roman"/>
                <w:sz w:val="24"/>
                <w:szCs w:val="24"/>
              </w:rPr>
            </w:pPr>
            <w:r w:rsidRPr="007B28CD">
              <w:rPr>
                <w:rFonts w:ascii="Times New Roman" w:hAnsi="Times New Roman"/>
                <w:bCs/>
                <w:szCs w:val="24"/>
              </w:rPr>
              <w:t>Натуральные объекты (живые растения и животные, коллекции, влажные и остеологические препараты, гербарии и пр.)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709B" w14:textId="6201F658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CD23C" w14:textId="5AC5BAFA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987B6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A1F29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A6028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33D" w14:paraId="050A5B46" w14:textId="77777777" w:rsidTr="00186910">
        <w:trPr>
          <w:trHeight w:val="247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A76F" w14:textId="3310FE0D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1209" w14:textId="49A9875B" w:rsidR="005A033D" w:rsidRPr="007B28CD" w:rsidRDefault="005A033D" w:rsidP="005A033D">
            <w:pPr>
              <w:rPr>
                <w:rFonts w:ascii="Times New Roman" w:hAnsi="Times New Roman"/>
                <w:sz w:val="24"/>
                <w:szCs w:val="24"/>
              </w:rPr>
            </w:pPr>
            <w:r w:rsidRPr="007B28CD">
              <w:rPr>
                <w:rFonts w:ascii="Times New Roman" w:hAnsi="Times New Roman"/>
                <w:bCs/>
                <w:szCs w:val="24"/>
              </w:rPr>
              <w:t>Приборы, посуда, принадлежности для проведения демонстраций и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1AC66" w14:textId="00548735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FA9B0" w14:textId="6EA2E31B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987B6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D763D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DEFEE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33D" w14:paraId="0D902AF5" w14:textId="77777777" w:rsidTr="005A033D">
        <w:trPr>
          <w:trHeight w:val="55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A7185" w14:textId="2DEEF73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C800" w14:textId="77777777" w:rsidR="005A033D" w:rsidRDefault="005A033D" w:rsidP="005A033D">
            <w:pPr>
              <w:rPr>
                <w:rFonts w:ascii="Times New Roman" w:hAnsi="Times New Roman"/>
                <w:bCs/>
                <w:szCs w:val="24"/>
              </w:rPr>
            </w:pPr>
            <w:r w:rsidRPr="007B28CD">
              <w:rPr>
                <w:rFonts w:ascii="Times New Roman" w:hAnsi="Times New Roman"/>
                <w:bCs/>
                <w:szCs w:val="24"/>
              </w:rPr>
              <w:t>Муляжи, модели, рельефные таблицы</w:t>
            </w:r>
          </w:p>
          <w:p w14:paraId="0FA1D037" w14:textId="5E75AAAE" w:rsidR="005A033D" w:rsidRPr="007B28CD" w:rsidRDefault="005A033D" w:rsidP="005A03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79BD" w14:textId="45D3ABAF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4247E" w14:textId="79EF7E4A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987B6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F800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E626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33D" w14:paraId="555A8D9B" w14:textId="77777777" w:rsidTr="005A033D">
        <w:trPr>
          <w:trHeight w:val="438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5C380" w14:textId="29274BD0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EA82" w14:textId="606BF873" w:rsidR="005A033D" w:rsidRPr="007B28CD" w:rsidRDefault="005A033D" w:rsidP="005A033D">
            <w:pPr>
              <w:rPr>
                <w:rFonts w:ascii="Times New Roman" w:hAnsi="Times New Roman"/>
                <w:bCs/>
                <w:szCs w:val="24"/>
              </w:rPr>
            </w:pPr>
            <w:r w:rsidRPr="005A033D">
              <w:rPr>
                <w:rFonts w:ascii="Times New Roman" w:hAnsi="Times New Roman"/>
                <w:bCs/>
                <w:szCs w:val="24"/>
              </w:rPr>
              <w:t>Фортепьяно / музыкальные инструменты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62B02" w14:textId="1FF5543F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CC4E4" w14:textId="77777777" w:rsidR="005A033D" w:rsidRPr="00987B64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A3E82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CFFB5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33D" w14:paraId="27A48E1D" w14:textId="77777777" w:rsidTr="00F72D07">
        <w:trPr>
          <w:trHeight w:val="210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BBF19" w14:textId="49FFB5DE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F0F1A" w14:textId="159DC4B2" w:rsidR="005A033D" w:rsidRPr="007B28CD" w:rsidRDefault="005A033D" w:rsidP="005A033D">
            <w:pPr>
              <w:rPr>
                <w:rFonts w:ascii="Times New Roman" w:hAnsi="Times New Roman"/>
                <w:bCs/>
                <w:szCs w:val="24"/>
              </w:rPr>
            </w:pPr>
            <w:r w:rsidRPr="00383A54">
              <w:rPr>
                <w:rFonts w:ascii="Times New Roman" w:hAnsi="Times New Roman"/>
                <w:bCs/>
                <w:szCs w:val="24"/>
              </w:rPr>
              <w:t>Микроскопы, микропрепараты, ручная лупа, предметные стёклышки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33D60" w14:textId="29FCE6D0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5921" w14:textId="73CCC3E8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987B6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04E2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606EE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83A54" w14:paraId="262E41B6" w14:textId="77777777" w:rsidTr="003C5591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437C" w14:textId="3E9E2865" w:rsidR="00383A54" w:rsidRDefault="005A033D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CD74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BA13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B4A10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1584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72A4A" w14:textId="423123DA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ПМ.01, ПМ 02, ПМ 03, ПМ 04 </w:t>
            </w:r>
          </w:p>
        </w:tc>
      </w:tr>
      <w:tr w:rsidR="00383A54" w14:paraId="6E875DD5" w14:textId="77777777" w:rsidTr="003C5591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A67A" w14:textId="7474B928" w:rsidR="00383A54" w:rsidRDefault="005A033D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B7A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B30A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578F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C305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D67E4" w14:textId="3F983DC9" w:rsidR="00383A54" w:rsidRDefault="00383A54" w:rsidP="00383A54">
            <w:pPr>
              <w:spacing w:after="0"/>
            </w:pPr>
          </w:p>
        </w:tc>
      </w:tr>
      <w:tr w:rsidR="00383A54" w14:paraId="266F57B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A392" w14:textId="3C739DEE" w:rsidR="00383A54" w:rsidRDefault="005A033D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0728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71AE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0C7C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B695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3B2F" w14:textId="41ECC67B" w:rsidR="00383A54" w:rsidRDefault="00383A54" w:rsidP="00383A54">
            <w:pPr>
              <w:spacing w:after="0"/>
            </w:pPr>
          </w:p>
        </w:tc>
      </w:tr>
      <w:tr w:rsidR="00383A54" w14:paraId="3F16C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A316" w14:textId="2341DD2F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5A033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4A06" w14:textId="77777777" w:rsidR="00383A54" w:rsidRDefault="00383A54" w:rsidP="00383A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A983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DE8F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7D0DE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A1F9" w14:textId="3556EC4E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33D" w14:paraId="57B0570C" w14:textId="77777777" w:rsidTr="005D0D34">
        <w:trPr>
          <w:trHeight w:val="5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F17F" w14:textId="11D478B9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382AE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3C7B" w14:textId="77777777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0A7B" w14:textId="3995EBF2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FBAE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C2ABD" w14:textId="199E4CFC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ПМ.01, ПМ 02, ПМ 03, ПМ 04</w:t>
            </w:r>
          </w:p>
        </w:tc>
      </w:tr>
      <w:tr w:rsidR="005A033D" w14:paraId="510BD273" w14:textId="77777777" w:rsidTr="006B56B8">
        <w:trPr>
          <w:trHeight w:val="270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E987" w14:textId="614211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83A3" w14:textId="27F87843" w:rsidR="005A033D" w:rsidRPr="00383A54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383A54">
              <w:rPr>
                <w:rFonts w:ascii="Times New Roman" w:hAnsi="Times New Roman"/>
                <w:bCs/>
                <w:szCs w:val="24"/>
              </w:rPr>
              <w:t>Натуральные объекты (живые растения и животные, коллекции, влажные и остеологические препараты, гербарии и пр.)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C268" w14:textId="2A6101AF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3EBFB" w14:textId="47896E84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0C23E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97FF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33D" w14:paraId="7A7A3D10" w14:textId="77777777" w:rsidTr="006B56B8">
        <w:trPr>
          <w:trHeight w:val="34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60BDE" w14:textId="5561F2CC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1F69A" w14:textId="022A585E" w:rsidR="005A033D" w:rsidRPr="00383A54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383A54">
              <w:rPr>
                <w:rFonts w:ascii="Times New Roman" w:hAnsi="Times New Roman"/>
                <w:bCs/>
                <w:szCs w:val="24"/>
              </w:rPr>
              <w:t>Приборы, посуда, принадлежности для проведения демонстраций и лабораторных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3933" w14:textId="668A6027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54FC4" w14:textId="7E61A25B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1DDF6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CCBFA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33D" w14:paraId="14C29380" w14:textId="77777777" w:rsidTr="006B56B8">
        <w:trPr>
          <w:trHeight w:val="16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9BB57" w14:textId="543353E5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A809" w14:textId="2D8CC034" w:rsidR="005A033D" w:rsidRPr="00383A54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383A54">
              <w:rPr>
                <w:rFonts w:ascii="Times New Roman" w:hAnsi="Times New Roman"/>
                <w:bCs/>
                <w:szCs w:val="24"/>
              </w:rPr>
              <w:t>Муляжи, модели, рельефные таблицы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3A48" w14:textId="6597A03E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BD444" w14:textId="029E6630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B150F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D0EA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33D" w14:paraId="7C929416" w14:textId="77777777" w:rsidTr="006B56B8">
        <w:trPr>
          <w:trHeight w:val="240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F2400" w14:textId="6BD7AF8A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FE9F" w14:textId="0BB64B43" w:rsidR="005A033D" w:rsidRPr="00383A54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383A54">
              <w:rPr>
                <w:rFonts w:ascii="Times New Roman" w:hAnsi="Times New Roman"/>
                <w:bCs/>
                <w:szCs w:val="24"/>
              </w:rPr>
              <w:t>Контрольно-измерительные материалы: тестовые задания, задачи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05CF" w14:textId="04EB4FD5" w:rsidR="005A033D" w:rsidRDefault="005A033D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0AD31" w14:textId="380D12ED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0639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6EE2" w14:textId="77777777" w:rsidR="005A033D" w:rsidRDefault="005A033D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C76EB37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85DA1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B26467E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4CA8E9D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71B854F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7F0594D5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99FE89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D7DFCC1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1FF0FD02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4BD52B1" w14:textId="45566F19" w:rsidR="00106B07" w:rsidRPr="00106B07" w:rsidRDefault="00106B07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06B07">
        <w:rPr>
          <w:rFonts w:ascii="Times New Roman" w:hAnsi="Times New Roman"/>
          <w:color w:val="auto"/>
          <w:sz w:val="24"/>
          <w:szCs w:val="22"/>
        </w:rPr>
        <w:lastRenderedPageBreak/>
        <w:t>Кабинет «</w:t>
      </w:r>
      <w:r w:rsidRPr="00106B07">
        <w:rPr>
          <w:rFonts w:ascii="Times New Roman" w:hAnsi="Times New Roman"/>
          <w:sz w:val="24"/>
          <w:szCs w:val="24"/>
        </w:rPr>
        <w:t>Самостоятельной и воспитательной работы</w:t>
      </w:r>
      <w:r w:rsidRPr="00106B07">
        <w:rPr>
          <w:rFonts w:ascii="Times New Roman" w:hAnsi="Times New Roman"/>
          <w:color w:val="auto"/>
          <w:sz w:val="24"/>
          <w:szCs w:val="22"/>
        </w:rPr>
        <w:t>»</w:t>
      </w:r>
    </w:p>
    <w:p w14:paraId="7E1A4509" w14:textId="77777777" w:rsidR="00106B07" w:rsidRPr="00106B07" w:rsidRDefault="00106B07" w:rsidP="00106B07">
      <w:pPr>
        <w:suppressAutoHyphens/>
        <w:spacing w:after="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267880A9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0D76A52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316B5F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F86F8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0AF9A17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B38BF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740CB4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CFC5440" w14:textId="77777777" w:rsidTr="006C7D76">
        <w:tc>
          <w:tcPr>
            <w:tcW w:w="518" w:type="dxa"/>
            <w:shd w:val="clear" w:color="auto" w:fill="auto"/>
          </w:tcPr>
          <w:p w14:paraId="77ECA6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CC1B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1D76C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B61ABA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3AB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0EA06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0D8F58C" w14:textId="77777777" w:rsidTr="006C7D76">
        <w:tc>
          <w:tcPr>
            <w:tcW w:w="518" w:type="dxa"/>
            <w:shd w:val="clear" w:color="auto" w:fill="auto"/>
          </w:tcPr>
          <w:p w14:paraId="3738FBE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024D9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40AF9AF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BD97F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FD36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0F87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3F3E03" w14:textId="77777777" w:rsidTr="006C7D76">
        <w:tc>
          <w:tcPr>
            <w:tcW w:w="518" w:type="dxa"/>
            <w:shd w:val="clear" w:color="auto" w:fill="auto"/>
          </w:tcPr>
          <w:p w14:paraId="5E50D9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EACFF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2DD258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Оборудование </w:t>
            </w:r>
          </w:p>
        </w:tc>
        <w:tc>
          <w:tcPr>
            <w:tcW w:w="2552" w:type="dxa"/>
          </w:tcPr>
          <w:p w14:paraId="798D49D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562C8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50F7CB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E5D691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0E3AC8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02298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(системный блок, монитор, клавиатура, мышь)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4A412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FF2C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C0DCF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EACD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A3700D9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76528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EDA4BA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79565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96077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CB2FF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1FAB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DC42A23" w14:textId="77777777" w:rsidTr="006C7D76">
        <w:tc>
          <w:tcPr>
            <w:tcW w:w="518" w:type="dxa"/>
            <w:shd w:val="clear" w:color="auto" w:fill="auto"/>
          </w:tcPr>
          <w:p w14:paraId="7B284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2BFC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21B9E5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3A347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A456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4637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C424787" w14:textId="77777777" w:rsidTr="006C7D76">
        <w:tc>
          <w:tcPr>
            <w:tcW w:w="518" w:type="dxa"/>
            <w:shd w:val="clear" w:color="auto" w:fill="auto"/>
          </w:tcPr>
          <w:p w14:paraId="59915E2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8D5C5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BF5571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0E1BFA1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56C0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1D9DF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7478FCF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265654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B4FD4A" w14:textId="713CEDF8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98239C8" w14:textId="23EF7CB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58FF76F" w14:textId="6F14225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275FBE1" w14:textId="334CE13F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76A0721" w14:textId="29A03D47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35BA0CB" w14:textId="6D34309C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639B89A" w14:textId="6F6B9D0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E73C80C" w14:textId="0ACE3853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5371F7" w14:textId="77777777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CEADAF9" w14:textId="77777777" w:rsidR="00106B07" w:rsidRPr="00106B07" w:rsidRDefault="00106B07" w:rsidP="00106B07">
      <w:pPr>
        <w:numPr>
          <w:ilvl w:val="1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</w:pPr>
      <w:r w:rsidRPr="00106B07"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  <w:lastRenderedPageBreak/>
        <w:t>Оснащение лабораторий/ мастерских</w:t>
      </w:r>
    </w:p>
    <w:p w14:paraId="58DF79BE" w14:textId="3A402E35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</w:t>
      </w:r>
      <w:r>
        <w:rPr>
          <w:rFonts w:ascii="Times New Roman" w:hAnsi="Times New Roman"/>
          <w:color w:val="auto"/>
          <w:szCs w:val="22"/>
        </w:rPr>
        <w:t>И</w:t>
      </w:r>
      <w:r w:rsidRPr="00106B07">
        <w:rPr>
          <w:rFonts w:ascii="Times New Roman" w:hAnsi="Times New Roman"/>
          <w:color w:val="auto"/>
          <w:szCs w:val="22"/>
        </w:rPr>
        <w:t>нформатики и информационно-коммуникационных технологий».</w:t>
      </w:r>
    </w:p>
    <w:p w14:paraId="104E4E76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796CB6C4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24AF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57088C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BDCC3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5890ED98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7C85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1ECEAA6C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81C519A" w14:textId="77777777" w:rsidTr="006C7D76">
        <w:tc>
          <w:tcPr>
            <w:tcW w:w="518" w:type="dxa"/>
            <w:shd w:val="clear" w:color="auto" w:fill="auto"/>
          </w:tcPr>
          <w:p w14:paraId="5AAC6C9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3CFE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AD703E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5BD2B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B663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CFD9A7B" w14:textId="79E021F9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</w:t>
            </w:r>
            <w:proofErr w:type="gramStart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02,   </w:t>
            </w:r>
            <w:proofErr w:type="gramEnd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</w:tc>
      </w:tr>
      <w:tr w:rsidR="00106B07" w:rsidRPr="00106B07" w14:paraId="2072CAC2" w14:textId="77777777" w:rsidTr="006C7D76">
        <w:tc>
          <w:tcPr>
            <w:tcW w:w="518" w:type="dxa"/>
            <w:shd w:val="clear" w:color="auto" w:fill="auto"/>
          </w:tcPr>
          <w:p w14:paraId="3173508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FE4D46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8B58EA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682F1D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950A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AB9AE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5AB4F8F" w14:textId="77777777" w:rsidTr="006C7D76">
        <w:tc>
          <w:tcPr>
            <w:tcW w:w="518" w:type="dxa"/>
            <w:shd w:val="clear" w:color="auto" w:fill="auto"/>
          </w:tcPr>
          <w:p w14:paraId="6ED92C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C8825AF" w14:textId="69902FAA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2E1A77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4856FF3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8925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472DD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6EE98D4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4103E24C" w14:textId="14F55B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D0D525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31D31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1F6FC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57B0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38EC3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395B444B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6A69F7F8" w14:textId="52CBF7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E5AE81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085C1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65CFF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C58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DD0AB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15A2477" w14:textId="77777777" w:rsidTr="006C7D76">
        <w:tc>
          <w:tcPr>
            <w:tcW w:w="518" w:type="dxa"/>
            <w:shd w:val="clear" w:color="auto" w:fill="auto"/>
          </w:tcPr>
          <w:p w14:paraId="7D57B7E6" w14:textId="0EC71AF8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936FD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DB25B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E64EE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2C6AF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010D8C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C7AB1FF" w14:textId="77777777" w:rsidTr="006C7D76">
        <w:trPr>
          <w:trHeight w:val="165"/>
        </w:trPr>
        <w:tc>
          <w:tcPr>
            <w:tcW w:w="518" w:type="dxa"/>
            <w:shd w:val="clear" w:color="auto" w:fill="auto"/>
          </w:tcPr>
          <w:p w14:paraId="7C4497F3" w14:textId="6A769B3C" w:rsidR="00106B07" w:rsidRPr="00106B07" w:rsidRDefault="00913BAA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E86401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F555AB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887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486A2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1DACC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2E29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C94EFFE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022F74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85EAB0D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C26D732" w14:textId="632E323F" w:rsidR="005C2E94" w:rsidRDefault="005C2E94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7E4A98D6" w14:textId="0ED656E9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4FD0E436" w14:textId="1BCFD4F8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0F29F069" w14:textId="77777777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61471E77" w14:textId="77777777" w:rsidR="005C2E94" w:rsidRDefault="005C2E94">
      <w:pPr>
        <w:spacing w:after="0"/>
        <w:jc w:val="both"/>
        <w:rPr>
          <w:rFonts w:ascii="Times New Roman" w:hAnsi="Times New Roman"/>
          <w:sz w:val="24"/>
        </w:rPr>
      </w:pPr>
    </w:p>
    <w:p w14:paraId="76609C96" w14:textId="77777777" w:rsidR="00913BAA" w:rsidRDefault="00913BAA" w:rsidP="00463C53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30421BED" w14:textId="77777777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5E265DE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«Безопасности жизнедеятельности»</w:t>
      </w:r>
    </w:p>
    <w:p w14:paraId="096AF4F5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6EED435D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43FF7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6AD7039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70051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2593F37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F5C51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74B56B9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70522EFB" w14:textId="77777777" w:rsidTr="006C7D76">
        <w:tc>
          <w:tcPr>
            <w:tcW w:w="518" w:type="dxa"/>
            <w:shd w:val="clear" w:color="auto" w:fill="auto"/>
          </w:tcPr>
          <w:p w14:paraId="1F3E39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14200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C0CF9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8C92D2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D5FC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43AD6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СГ.03</w:t>
            </w:r>
          </w:p>
        </w:tc>
      </w:tr>
      <w:tr w:rsidR="00106B07" w:rsidRPr="00106B07" w14:paraId="3202CDFB" w14:textId="77777777" w:rsidTr="006C7D76">
        <w:tc>
          <w:tcPr>
            <w:tcW w:w="518" w:type="dxa"/>
            <w:shd w:val="clear" w:color="auto" w:fill="auto"/>
          </w:tcPr>
          <w:p w14:paraId="1BE14AB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CFB5D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24701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90446E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20F0E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EC761E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776D643C" w14:textId="77777777" w:rsidTr="006C7D76">
        <w:tc>
          <w:tcPr>
            <w:tcW w:w="518" w:type="dxa"/>
            <w:shd w:val="clear" w:color="auto" w:fill="auto"/>
          </w:tcPr>
          <w:p w14:paraId="30A4D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EC4B3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B3862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D35C69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0FCCC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02F737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FC7A730" w14:textId="77777777" w:rsidTr="006C7D76">
        <w:tc>
          <w:tcPr>
            <w:tcW w:w="518" w:type="dxa"/>
            <w:shd w:val="clear" w:color="auto" w:fill="auto"/>
          </w:tcPr>
          <w:p w14:paraId="3AAB40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56E9190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77209B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CEAB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9147E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818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85C99FC" w14:textId="77777777" w:rsidTr="006C7D76">
        <w:tc>
          <w:tcPr>
            <w:tcW w:w="518" w:type="dxa"/>
            <w:shd w:val="clear" w:color="auto" w:fill="auto"/>
          </w:tcPr>
          <w:p w14:paraId="796591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89992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468F0E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936007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BBD25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80D44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36E55DA" w14:textId="77777777" w:rsidTr="006C7D76">
        <w:tc>
          <w:tcPr>
            <w:tcW w:w="518" w:type="dxa"/>
            <w:shd w:val="clear" w:color="auto" w:fill="auto"/>
          </w:tcPr>
          <w:p w14:paraId="238C2B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36D5D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25AA25A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B73BC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1E0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8B14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0AB2E1" w14:textId="77777777" w:rsidTr="006C7D76">
        <w:tc>
          <w:tcPr>
            <w:tcW w:w="518" w:type="dxa"/>
            <w:shd w:val="clear" w:color="auto" w:fill="auto"/>
          </w:tcPr>
          <w:p w14:paraId="1AE0775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04F3B1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6A99DB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B8DA09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57914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16D6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332D7C6" w14:textId="77777777" w:rsidTr="006C7D76">
        <w:tc>
          <w:tcPr>
            <w:tcW w:w="518" w:type="dxa"/>
            <w:shd w:val="clear" w:color="auto" w:fill="auto"/>
          </w:tcPr>
          <w:p w14:paraId="7E7D3C4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57D58B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54C21D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5EB209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4DFF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35DDE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3E11B65" w14:textId="77777777" w:rsidTr="006C7D76">
        <w:tc>
          <w:tcPr>
            <w:tcW w:w="518" w:type="dxa"/>
            <w:shd w:val="clear" w:color="auto" w:fill="auto"/>
          </w:tcPr>
          <w:p w14:paraId="108CA8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7F2889E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513FD3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8998C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A979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1A862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0247C8" w14:textId="77777777" w:rsidTr="006C7D76">
        <w:tc>
          <w:tcPr>
            <w:tcW w:w="518" w:type="dxa"/>
            <w:shd w:val="clear" w:color="auto" w:fill="auto"/>
          </w:tcPr>
          <w:p w14:paraId="3DE4BBA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AFF8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08E411D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08D0A4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CFD6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964D9C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AED8E5A" w14:textId="77777777" w:rsidTr="006C7D76">
        <w:tc>
          <w:tcPr>
            <w:tcW w:w="518" w:type="dxa"/>
            <w:shd w:val="clear" w:color="auto" w:fill="auto"/>
          </w:tcPr>
          <w:p w14:paraId="6B88A3D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0337D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3A8121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6EA08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BC8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557F8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C433D8" w14:textId="77777777" w:rsidTr="006C7D76">
        <w:tc>
          <w:tcPr>
            <w:tcW w:w="518" w:type="dxa"/>
            <w:shd w:val="clear" w:color="auto" w:fill="auto"/>
          </w:tcPr>
          <w:p w14:paraId="267ACE9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12</w:t>
            </w:r>
          </w:p>
        </w:tc>
        <w:tc>
          <w:tcPr>
            <w:tcW w:w="5006" w:type="dxa"/>
            <w:shd w:val="clear" w:color="auto" w:fill="auto"/>
          </w:tcPr>
          <w:p w14:paraId="505349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262AF52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90C912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A05F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133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889C5B4" w14:textId="77777777" w:rsidTr="006C7D76">
        <w:tc>
          <w:tcPr>
            <w:tcW w:w="518" w:type="dxa"/>
            <w:shd w:val="clear" w:color="auto" w:fill="auto"/>
          </w:tcPr>
          <w:p w14:paraId="5E05AA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1A670F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EC8AD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3B14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138F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06E0A3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22A992A" w14:textId="77777777" w:rsidTr="006C7D76">
        <w:tc>
          <w:tcPr>
            <w:tcW w:w="518" w:type="dxa"/>
            <w:shd w:val="clear" w:color="auto" w:fill="auto"/>
          </w:tcPr>
          <w:p w14:paraId="487264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677EDC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08F0381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A498F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8CB73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45E56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810090F" w14:textId="77777777" w:rsidTr="006C7D76">
        <w:tc>
          <w:tcPr>
            <w:tcW w:w="518" w:type="dxa"/>
            <w:shd w:val="clear" w:color="auto" w:fill="auto"/>
          </w:tcPr>
          <w:p w14:paraId="7742C07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56DE77C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2FA5484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2D2E7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FC385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A0B217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3501E75" w14:textId="77777777" w:rsidTr="006C7D76">
        <w:tc>
          <w:tcPr>
            <w:tcW w:w="518" w:type="dxa"/>
            <w:shd w:val="clear" w:color="auto" w:fill="auto"/>
          </w:tcPr>
          <w:p w14:paraId="6A383F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0AF1435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64B0739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04F10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31D0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1AF5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F0313CB" w14:textId="77777777" w:rsidTr="006C7D76">
        <w:tc>
          <w:tcPr>
            <w:tcW w:w="518" w:type="dxa"/>
            <w:shd w:val="clear" w:color="auto" w:fill="auto"/>
          </w:tcPr>
          <w:p w14:paraId="53AD26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4B84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1C006CD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75C5A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0FB89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F29BB4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5AB6E0C" w14:textId="77777777" w:rsidTr="006C7D76">
        <w:tc>
          <w:tcPr>
            <w:tcW w:w="518" w:type="dxa"/>
            <w:shd w:val="clear" w:color="auto" w:fill="auto"/>
          </w:tcPr>
          <w:p w14:paraId="641B53F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0772443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5AFBF0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3F7F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AE3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BF4B40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B7E437" w14:textId="77777777" w:rsidTr="006C7D76">
        <w:tc>
          <w:tcPr>
            <w:tcW w:w="518" w:type="dxa"/>
            <w:shd w:val="clear" w:color="auto" w:fill="auto"/>
          </w:tcPr>
          <w:p w14:paraId="7CA9A5B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134731C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2D4D60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C6CCA3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969B1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0C8858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741C3B5" w14:textId="77777777" w:rsidTr="006C7D76">
        <w:tc>
          <w:tcPr>
            <w:tcW w:w="518" w:type="dxa"/>
            <w:shd w:val="clear" w:color="auto" w:fill="auto"/>
          </w:tcPr>
          <w:p w14:paraId="34BAC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C66C8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0E38FE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B96D2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15A3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D23F3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E5F8E1F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50FDA56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2DC073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174B3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7AC99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942E4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6BF279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E0D745E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2DC1E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217E28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FE35D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075DDA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4CAA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C9F15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89693B7" w14:textId="77777777" w:rsidTr="006C7D76">
        <w:tc>
          <w:tcPr>
            <w:tcW w:w="518" w:type="dxa"/>
            <w:shd w:val="clear" w:color="auto" w:fill="auto"/>
          </w:tcPr>
          <w:p w14:paraId="0535FA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02D56E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103FAC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0B972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66A16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D4B9B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69E1A53" w14:textId="77777777" w:rsidTr="006C7D76">
        <w:tc>
          <w:tcPr>
            <w:tcW w:w="518" w:type="dxa"/>
            <w:shd w:val="clear" w:color="auto" w:fill="auto"/>
          </w:tcPr>
          <w:p w14:paraId="73ADBB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6B03FB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2DE2D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08264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64C5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08472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51E938" w14:textId="77777777" w:rsidTr="006C7D76">
        <w:tc>
          <w:tcPr>
            <w:tcW w:w="518" w:type="dxa"/>
            <w:shd w:val="clear" w:color="auto" w:fill="auto"/>
          </w:tcPr>
          <w:p w14:paraId="0A64D1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58CE6B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01FCA1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3D0325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28F41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3F28690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425582" w14:textId="77777777" w:rsidTr="006C7D76">
        <w:tc>
          <w:tcPr>
            <w:tcW w:w="518" w:type="dxa"/>
            <w:shd w:val="clear" w:color="auto" w:fill="auto"/>
          </w:tcPr>
          <w:p w14:paraId="3D6CB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F5838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468328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lastRenderedPageBreak/>
              <w:t>УМК</w:t>
            </w:r>
          </w:p>
        </w:tc>
        <w:tc>
          <w:tcPr>
            <w:tcW w:w="2552" w:type="dxa"/>
          </w:tcPr>
          <w:p w14:paraId="30A4677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21496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4E097E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4123" w14:textId="2717BF3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12A18B0E" w14:textId="1ADC3417" w:rsidR="005C2E94" w:rsidRDefault="005C2E94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5A605BF8" w14:textId="4F4BA6B9" w:rsidR="005C2E94" w:rsidRDefault="008C441C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Мастерская «</w:t>
      </w:r>
      <w:r w:rsidR="00463C53">
        <w:rPr>
          <w:rFonts w:ascii="Times New Roman" w:hAnsi="Times New Roman"/>
          <w:color w:val="0D0D0D"/>
          <w:sz w:val="24"/>
        </w:rPr>
        <w:t>П</w:t>
      </w:r>
      <w:r w:rsidR="00463C53" w:rsidRPr="00463C53">
        <w:rPr>
          <w:rFonts w:ascii="Times New Roman" w:hAnsi="Times New Roman"/>
          <w:color w:val="0D0D0D"/>
          <w:sz w:val="24"/>
        </w:rPr>
        <w:t>едагогики дополнительного образования</w:t>
      </w:r>
      <w:r>
        <w:rPr>
          <w:rFonts w:ascii="Times New Roman" w:hAnsi="Times New Roman"/>
          <w:color w:val="0D0D0D"/>
          <w:sz w:val="24"/>
        </w:rPr>
        <w:t>»</w:t>
      </w:r>
    </w:p>
    <w:p w14:paraId="5C8617FC" w14:textId="1F53085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463C53" w:rsidRPr="00106B07" w14:paraId="1DD66694" w14:textId="77777777" w:rsidTr="00F312B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F79F7C5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5232D97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98B86C" w14:textId="77777777" w:rsidR="00463C53" w:rsidRPr="00106B07" w:rsidRDefault="00463C53" w:rsidP="00F312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7AE7D468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CC9D6F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06C06459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463C53" w:rsidRPr="00106B07" w14:paraId="41B5827C" w14:textId="77777777" w:rsidTr="00F312B3">
        <w:tc>
          <w:tcPr>
            <w:tcW w:w="518" w:type="dxa"/>
            <w:shd w:val="clear" w:color="auto" w:fill="auto"/>
          </w:tcPr>
          <w:p w14:paraId="4529F0B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5056C9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C24705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4CF79BF1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645A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14A7D4C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1, ПМ 02,   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</w:tc>
      </w:tr>
      <w:tr w:rsidR="00463C53" w:rsidRPr="00106B07" w14:paraId="39F0EE1F" w14:textId="77777777" w:rsidTr="00F312B3">
        <w:tc>
          <w:tcPr>
            <w:tcW w:w="518" w:type="dxa"/>
            <w:shd w:val="clear" w:color="auto" w:fill="auto"/>
          </w:tcPr>
          <w:p w14:paraId="6B5B998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41D98A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E75F29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DE8865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6784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F0BF8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2B35D12D" w14:textId="77777777" w:rsidTr="00F312B3">
        <w:tc>
          <w:tcPr>
            <w:tcW w:w="518" w:type="dxa"/>
            <w:shd w:val="clear" w:color="auto" w:fill="auto"/>
          </w:tcPr>
          <w:p w14:paraId="6AEBDEB2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5CB3EC8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1134830F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694886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29D5C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59B8B2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717D301F" w14:textId="77777777" w:rsidTr="00F312B3">
        <w:trPr>
          <w:trHeight w:val="105"/>
        </w:trPr>
        <w:tc>
          <w:tcPr>
            <w:tcW w:w="518" w:type="dxa"/>
            <w:shd w:val="clear" w:color="auto" w:fill="auto"/>
          </w:tcPr>
          <w:p w14:paraId="4AA670C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E427749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6E70D4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8F61E7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FB666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B93D5C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6F67F592" w14:textId="77777777" w:rsidTr="00F312B3">
        <w:trPr>
          <w:trHeight w:val="210"/>
        </w:trPr>
        <w:tc>
          <w:tcPr>
            <w:tcW w:w="518" w:type="dxa"/>
            <w:shd w:val="clear" w:color="auto" w:fill="auto"/>
          </w:tcPr>
          <w:p w14:paraId="6AAC06C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48CE153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BAD0F9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093CA11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FC21BA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4A6D5E1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4F167888" w14:textId="77777777" w:rsidTr="00F312B3">
        <w:tc>
          <w:tcPr>
            <w:tcW w:w="518" w:type="dxa"/>
            <w:shd w:val="clear" w:color="auto" w:fill="auto"/>
          </w:tcPr>
          <w:p w14:paraId="0244E44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7F5D2D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1CA6E059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48F97712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59C4F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FE6AA0C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6BDC77FA" w14:textId="77777777" w:rsidTr="00F312B3">
        <w:trPr>
          <w:trHeight w:val="165"/>
        </w:trPr>
        <w:tc>
          <w:tcPr>
            <w:tcW w:w="518" w:type="dxa"/>
            <w:shd w:val="clear" w:color="auto" w:fill="auto"/>
          </w:tcPr>
          <w:p w14:paraId="2C1AE21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1E600FF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650D2B0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45AF9BFA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FFB130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83D89C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4F740417" w14:textId="30CDC451" w:rsidR="00106B07" w:rsidRDefault="00106B07" w:rsidP="00463C53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7B1FCA40" w14:textId="5376FEEA" w:rsidR="00106B07" w:rsidRDefault="00106B07" w:rsidP="00463C53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35F68F53" w14:textId="1220FC3D" w:rsidR="005C2E94" w:rsidRDefault="008C441C">
      <w:pPr>
        <w:pStyle w:val="afffff8"/>
        <w:numPr>
          <w:ilvl w:val="0"/>
          <w:numId w:val="1"/>
        </w:numPr>
        <w:jc w:val="both"/>
      </w:pPr>
      <w:r>
        <w:t>Лицензионное и свободно распространяемое программное обеспечение</w:t>
      </w:r>
    </w:p>
    <w:p w14:paraId="4EE545FB" w14:textId="77777777" w:rsidR="005C2E94" w:rsidRDefault="008C441C">
      <w:pPr>
        <w:pStyle w:val="afffff8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4"/>
        </w:rPr>
        <w:footnoteReference w:id="1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5C2E94" w14:paraId="22F350EE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9E6D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992F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74E5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4058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5C2E94" w14:paraId="7A73019F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F95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9F0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E8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5D4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5C2E94" w14:paraId="77D325C0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607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985C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D5A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D4B6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A5C3C92" w14:textId="77777777" w:rsidR="005C2E94" w:rsidRDefault="005C2E94">
      <w:pPr>
        <w:ind w:firstLine="709"/>
        <w:jc w:val="both"/>
        <w:rPr>
          <w:rFonts w:ascii="Times New Roman" w:hAnsi="Times New Roman"/>
          <w:sz w:val="24"/>
        </w:rPr>
      </w:pPr>
    </w:p>
    <w:sectPr w:rsidR="005C2E94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F1FAA" w14:textId="77777777" w:rsidR="00227C74" w:rsidRDefault="00227C74">
      <w:pPr>
        <w:spacing w:after="0" w:line="240" w:lineRule="auto"/>
      </w:pPr>
      <w:r>
        <w:separator/>
      </w:r>
    </w:p>
  </w:endnote>
  <w:endnote w:type="continuationSeparator" w:id="0">
    <w:p w14:paraId="1CBD0CB4" w14:textId="77777777" w:rsidR="00227C74" w:rsidRDefault="00227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6D3E3" w14:textId="77777777" w:rsidR="005C2E94" w:rsidRDefault="008C441C">
    <w:pPr>
      <w:pStyle w:val="ae"/>
      <w:jc w:val="right"/>
      <w:rPr>
        <w:rStyle w:val="afffff"/>
      </w:rPr>
    </w:pPr>
    <w:r>
      <w:rPr>
        <w:rStyle w:val="afffff"/>
      </w:rPr>
      <w:fldChar w:fldCharType="begin"/>
    </w:r>
    <w:r>
      <w:rPr>
        <w:rStyle w:val="afffff"/>
      </w:rPr>
      <w:instrText xml:space="preserve">PAGE </w:instrText>
    </w:r>
    <w:r>
      <w:rPr>
        <w:rStyle w:val="afffff"/>
      </w:rPr>
      <w:fldChar w:fldCharType="separate"/>
    </w:r>
    <w:r>
      <w:rPr>
        <w:rStyle w:val="afffff"/>
      </w:rPr>
      <w:t xml:space="preserve"> </w:t>
    </w:r>
    <w:r>
      <w:rPr>
        <w:rStyle w:val="afffff"/>
      </w:rPr>
      <w:fldChar w:fldCharType="end"/>
    </w:r>
  </w:p>
  <w:p w14:paraId="00EB5355" w14:textId="77777777" w:rsidR="005C2E94" w:rsidRDefault="005C2E94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F38C" w14:textId="77777777" w:rsidR="005C2E94" w:rsidRDefault="005C2E94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148BD" w14:textId="77777777" w:rsidR="00227C74" w:rsidRDefault="00227C74">
      <w:pPr>
        <w:spacing w:after="0" w:line="240" w:lineRule="auto"/>
      </w:pPr>
      <w:r>
        <w:separator/>
      </w:r>
    </w:p>
  </w:footnote>
  <w:footnote w:type="continuationSeparator" w:id="0">
    <w:p w14:paraId="356405BA" w14:textId="77777777" w:rsidR="00227C74" w:rsidRDefault="00227C74">
      <w:pPr>
        <w:spacing w:after="0" w:line="240" w:lineRule="auto"/>
      </w:pPr>
      <w:r>
        <w:continuationSeparator/>
      </w:r>
    </w:p>
  </w:footnote>
  <w:footnote w:id="1">
    <w:p w14:paraId="26D3A342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02AE2D6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84CE6A3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8CC37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5BED95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5A59E07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3A0B8424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66D92055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54D7493F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221DAB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3F3B16D" w14:textId="77777777" w:rsidR="00463C53" w:rsidRDefault="00463C53" w:rsidP="00463C53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36EA62F6" w14:textId="77777777" w:rsidR="00463C53" w:rsidRDefault="00463C53" w:rsidP="00463C53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356213C9" w14:textId="77777777" w:rsidR="005C2E94" w:rsidRDefault="008C441C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81348"/>
    <w:multiLevelType w:val="multilevel"/>
    <w:tmpl w:val="F0A6C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7F372EEB"/>
    <w:multiLevelType w:val="multilevel"/>
    <w:tmpl w:val="A1224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E94"/>
    <w:rsid w:val="00106B07"/>
    <w:rsid w:val="00227C74"/>
    <w:rsid w:val="002E745C"/>
    <w:rsid w:val="00383A54"/>
    <w:rsid w:val="003C5591"/>
    <w:rsid w:val="003C73D9"/>
    <w:rsid w:val="00463C53"/>
    <w:rsid w:val="00550266"/>
    <w:rsid w:val="005A033D"/>
    <w:rsid w:val="005C2E94"/>
    <w:rsid w:val="007B28CD"/>
    <w:rsid w:val="007F7E7D"/>
    <w:rsid w:val="008C441C"/>
    <w:rsid w:val="00913BAA"/>
    <w:rsid w:val="00E2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6557"/>
  <w15:docId w15:val="{FC0AA2A7-349B-4144-8EAD-1EBDA617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4"/>
    </w:rPr>
  </w:style>
  <w:style w:type="paragraph" w:customStyle="1" w:styleId="a7">
    <w:name w:val="Выделение для Базового Поиска"/>
    <w:link w:val="a8"/>
    <w:rPr>
      <w:b/>
      <w:color w:val="0058A9"/>
    </w:rPr>
  </w:style>
  <w:style w:type="character" w:customStyle="1" w:styleId="a8">
    <w:name w:val="Выделение для Базового Поиска"/>
    <w:link w:val="a7"/>
    <w:rPr>
      <w:b/>
      <w:color w:val="0058A9"/>
    </w:rPr>
  </w:style>
  <w:style w:type="paragraph" w:customStyle="1" w:styleId="12">
    <w:name w:val="Слабое выделение1"/>
    <w:link w:val="a9"/>
    <w:rPr>
      <w:i/>
      <w:color w:val="404040"/>
    </w:rPr>
  </w:style>
  <w:style w:type="character" w:styleId="a9">
    <w:name w:val="Subtle Emphasis"/>
    <w:link w:val="12"/>
    <w:rPr>
      <w:i/>
      <w:color w:val="40404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a">
    <w:name w:val="Заголовок статьи"/>
    <w:basedOn w:val="a"/>
    <w:next w:val="a"/>
    <w:link w:val="a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b">
    <w:name w:val="Заголовок статьи"/>
    <w:basedOn w:val="1"/>
    <w:link w:val="aa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c">
    <w:name w:val="annotation text"/>
    <w:basedOn w:val="a"/>
    <w:link w:val="ad"/>
    <w:pPr>
      <w:spacing w:after="0"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Выделение для Базового Поиска (курсив)"/>
    <w:link w:val="af7"/>
    <w:rPr>
      <w:b/>
      <w:i/>
      <w:color w:val="0058A9"/>
    </w:rPr>
  </w:style>
  <w:style w:type="character" w:customStyle="1" w:styleId="af7">
    <w:name w:val="Выделение для Базового Поиска (курсив)"/>
    <w:link w:val="af6"/>
    <w:rPr>
      <w:b/>
      <w:i/>
      <w:color w:val="0058A9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9">
    <w:name w:val="Верхний колонтитул Знак"/>
    <w:basedOn w:val="1"/>
    <w:link w:val="af8"/>
    <w:rPr>
      <w:rFonts w:ascii="Times New Roman" w:hAnsi="Times New Roman"/>
      <w:sz w:val="24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afc">
    <w:name w:val="Подчёркнуный текст"/>
    <w:basedOn w:val="a"/>
    <w:next w:val="a"/>
    <w:link w:val="a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d">
    <w:name w:val="Подчёркнуный текст"/>
    <w:basedOn w:val="1"/>
    <w:link w:val="a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e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0">
    <w:name w:val="Не вступил в силу"/>
    <w:link w:val="aff1"/>
    <w:rPr>
      <w:b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5">
    <w:name w:val="Выделение1"/>
    <w:link w:val="aff2"/>
    <w:rPr>
      <w:i/>
    </w:rPr>
  </w:style>
  <w:style w:type="character" w:styleId="aff2">
    <w:name w:val="Emphasis"/>
    <w:link w:val="15"/>
    <w:rPr>
      <w:i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7">
    <w:name w:val="Заголовок ЭР (левое окно)"/>
    <w:basedOn w:val="a"/>
    <w:next w:val="a"/>
    <w:link w:val="a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8">
    <w:name w:val="Заголовок ЭР (левое окно)"/>
    <w:basedOn w:val="1"/>
    <w:link w:val="aff7"/>
    <w:rPr>
      <w:rFonts w:ascii="Times New Roman" w:hAnsi="Times New Roman"/>
      <w:b/>
      <w:color w:val="26282F"/>
      <w:sz w:val="26"/>
    </w:rPr>
  </w:style>
  <w:style w:type="paragraph" w:styleId="aff9">
    <w:name w:val="TOC Heading"/>
    <w:basedOn w:val="10"/>
    <w:next w:val="a"/>
    <w:link w:val="a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a">
    <w:name w:val="Заголовок оглавления Знак"/>
    <w:basedOn w:val="11"/>
    <w:link w:val="aff9"/>
    <w:rPr>
      <w:rFonts w:ascii="Calibri Light" w:hAnsi="Calibri Light"/>
      <w:b w:val="0"/>
      <w:color w:val="2F5496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b">
    <w:name w:val="Оглавление"/>
    <w:basedOn w:val="a5"/>
    <w:next w:val="a"/>
    <w:link w:val="affc"/>
    <w:pPr>
      <w:ind w:left="140"/>
    </w:pPr>
  </w:style>
  <w:style w:type="character" w:customStyle="1" w:styleId="affc">
    <w:name w:val="Оглавление"/>
    <w:basedOn w:val="a6"/>
    <w:link w:val="affb"/>
    <w:rPr>
      <w:rFonts w:ascii="Courier New" w:hAnsi="Courier New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Сравнение редакций"/>
    <w:link w:val="afff0"/>
    <w:rPr>
      <w:b/>
      <w:color w:val="26282F"/>
    </w:rPr>
  </w:style>
  <w:style w:type="character" w:customStyle="1" w:styleId="afff0">
    <w:name w:val="Сравнение редакций"/>
    <w:link w:val="afff"/>
    <w:rPr>
      <w:b/>
      <w:color w:val="26282F"/>
    </w:rPr>
  </w:style>
  <w:style w:type="paragraph" w:customStyle="1" w:styleId="afff1">
    <w:name w:val="Центрированный (таблица)"/>
    <w:basedOn w:val="afff2"/>
    <w:next w:val="a"/>
    <w:link w:val="afff3"/>
    <w:pPr>
      <w:jc w:val="center"/>
    </w:pPr>
  </w:style>
  <w:style w:type="character" w:customStyle="1" w:styleId="afff3">
    <w:name w:val="Центрированный (таблица)"/>
    <w:basedOn w:val="afff4"/>
    <w:link w:val="afff1"/>
    <w:rPr>
      <w:rFonts w:ascii="Times New Roman" w:hAnsi="Times New Roman"/>
      <w:sz w:val="24"/>
    </w:rPr>
  </w:style>
  <w:style w:type="paragraph" w:customStyle="1" w:styleId="afff5">
    <w:name w:val="Подвал для информации об изменениях"/>
    <w:basedOn w:val="10"/>
    <w:next w:val="a"/>
    <w:link w:val="afff6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afff7">
    <w:name w:val="Дочерний элемент списка"/>
    <w:basedOn w:val="a"/>
    <w:next w:val="a"/>
    <w:link w:val="a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8">
    <w:name w:val="Дочерний элемент списка"/>
    <w:basedOn w:val="1"/>
    <w:link w:val="afff7"/>
    <w:rPr>
      <w:rFonts w:ascii="Times New Roman" w:hAnsi="Times New Roman"/>
      <w:color w:val="868381"/>
      <w:sz w:val="20"/>
    </w:rPr>
  </w:style>
  <w:style w:type="paragraph" w:customStyle="1" w:styleId="afff9">
    <w:name w:val="Комментарий пользователя"/>
    <w:basedOn w:val="aff4"/>
    <w:next w:val="a"/>
    <w:link w:val="afffa"/>
    <w:pPr>
      <w:jc w:val="left"/>
    </w:pPr>
    <w:rPr>
      <w:shd w:val="clear" w:color="auto" w:fill="FFDFE0"/>
    </w:rPr>
  </w:style>
  <w:style w:type="character" w:customStyle="1" w:styleId="afffa">
    <w:name w:val="Комментарий пользователя"/>
    <w:basedOn w:val="aff6"/>
    <w:link w:val="af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fb">
    <w:name w:val="Внимание: криминал!!"/>
    <w:basedOn w:val="af1"/>
    <w:next w:val="a"/>
    <w:link w:val="afffc"/>
  </w:style>
  <w:style w:type="character" w:customStyle="1" w:styleId="afffc">
    <w:name w:val="Внимание: криминал!!"/>
    <w:basedOn w:val="af3"/>
    <w:link w:val="afffb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Сравнение редакций. Добавленный фрагмент"/>
    <w:link w:val="afffe"/>
    <w:rPr>
      <w:shd w:val="clear" w:color="auto" w:fill="C1D7FF"/>
    </w:rPr>
  </w:style>
  <w:style w:type="character" w:customStyle="1" w:styleId="afffe">
    <w:name w:val="Сравнение редакций. Добавленный фрагмент"/>
    <w:link w:val="afffd"/>
    <w:rPr>
      <w:color w:val="000000"/>
      <w:shd w:val="clear" w:color="auto" w:fill="C1D7FF"/>
    </w:rPr>
  </w:style>
  <w:style w:type="paragraph" w:styleId="affff">
    <w:name w:val="Normal (Web)"/>
    <w:basedOn w:val="a"/>
    <w:link w:val="a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0">
    <w:name w:val="Обычный (Интернет) Знак"/>
    <w:basedOn w:val="1"/>
    <w:link w:val="affff"/>
    <w:rPr>
      <w:rFonts w:ascii="Times New Roman" w:hAnsi="Times New Roman"/>
      <w:sz w:val="24"/>
    </w:rPr>
  </w:style>
  <w:style w:type="paragraph" w:customStyle="1" w:styleId="affff1">
    <w:name w:val="Основное меню (преемственное)"/>
    <w:basedOn w:val="a"/>
    <w:next w:val="a"/>
    <w:link w:val="afff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"/>
    <w:link w:val="affff1"/>
    <w:rPr>
      <w:rFonts w:ascii="Verdana" w:hAnsi="Verdana"/>
      <w:sz w:val="22"/>
    </w:rPr>
  </w:style>
  <w:style w:type="paragraph" w:customStyle="1" w:styleId="18">
    <w:name w:val="Строгий1"/>
    <w:link w:val="affff3"/>
    <w:rPr>
      <w:b/>
    </w:rPr>
  </w:style>
  <w:style w:type="character" w:styleId="affff3">
    <w:name w:val="Strong"/>
    <w:link w:val="18"/>
    <w:rPr>
      <w:b/>
    </w:rPr>
  </w:style>
  <w:style w:type="paragraph" w:customStyle="1" w:styleId="affff4">
    <w:name w:val="Опечатки"/>
    <w:link w:val="affff5"/>
    <w:rPr>
      <w:color w:val="FF0000"/>
    </w:rPr>
  </w:style>
  <w:style w:type="character" w:customStyle="1" w:styleId="affff5">
    <w:name w:val="Опечатки"/>
    <w:link w:val="affff4"/>
    <w:rPr>
      <w:color w:val="FF0000"/>
    </w:rPr>
  </w:style>
  <w:style w:type="paragraph" w:customStyle="1" w:styleId="affff6">
    <w:name w:val="Постоянная часть"/>
    <w:basedOn w:val="affff1"/>
    <w:next w:val="a"/>
    <w:link w:val="affff7"/>
    <w:rPr>
      <w:sz w:val="20"/>
    </w:rPr>
  </w:style>
  <w:style w:type="character" w:customStyle="1" w:styleId="affff7">
    <w:name w:val="Постоянная часть"/>
    <w:basedOn w:val="affff2"/>
    <w:link w:val="affff6"/>
    <w:rPr>
      <w:rFonts w:ascii="Verdana" w:hAnsi="Verdana"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8">
    <w:name w:val="Текст в таблице"/>
    <w:basedOn w:val="afff2"/>
    <w:next w:val="a"/>
    <w:link w:val="affff9"/>
    <w:pPr>
      <w:ind w:firstLine="500"/>
    </w:pPr>
  </w:style>
  <w:style w:type="character" w:customStyle="1" w:styleId="affff9">
    <w:name w:val="Текст в таблице"/>
    <w:basedOn w:val="afff4"/>
    <w:link w:val="affff8"/>
    <w:rPr>
      <w:rFonts w:ascii="Times New Roman" w:hAnsi="Times New Roman"/>
      <w:sz w:val="24"/>
    </w:rPr>
  </w:style>
  <w:style w:type="paragraph" w:customStyle="1" w:styleId="19">
    <w:name w:val="Знак примечания1"/>
    <w:link w:val="affffa"/>
    <w:rPr>
      <w:sz w:val="16"/>
    </w:rPr>
  </w:style>
  <w:style w:type="character" w:styleId="affffa">
    <w:name w:val="annotation reference"/>
    <w:link w:val="19"/>
    <w:rPr>
      <w:sz w:val="16"/>
    </w:rPr>
  </w:style>
  <w:style w:type="paragraph" w:customStyle="1" w:styleId="affffb">
    <w:name w:val="Заголовок ЭР (правое окно)"/>
    <w:basedOn w:val="aff7"/>
    <w:next w:val="a"/>
    <w:link w:val="affffc"/>
    <w:pPr>
      <w:spacing w:after="0"/>
      <w:jc w:val="left"/>
    </w:pPr>
  </w:style>
  <w:style w:type="character" w:customStyle="1" w:styleId="affffc">
    <w:name w:val="Заголовок ЭР (правое окно)"/>
    <w:basedOn w:val="aff8"/>
    <w:link w:val="affffb"/>
    <w:rPr>
      <w:rFonts w:ascii="Times New Roman" w:hAnsi="Times New Roman"/>
      <w:b/>
      <w:color w:val="26282F"/>
      <w:sz w:val="26"/>
    </w:rPr>
  </w:style>
  <w:style w:type="paragraph" w:customStyle="1" w:styleId="affffd">
    <w:name w:val="Формула"/>
    <w:basedOn w:val="a"/>
    <w:next w:val="a"/>
    <w:link w:val="a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e">
    <w:name w:val="Формула"/>
    <w:basedOn w:val="1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Номер страницы1"/>
    <w:link w:val="afffff"/>
  </w:style>
  <w:style w:type="character" w:styleId="afffff">
    <w:name w:val="page number"/>
    <w:link w:val="1a"/>
  </w:style>
  <w:style w:type="paragraph" w:customStyle="1" w:styleId="afffff0">
    <w:name w:val="Информация об изменениях"/>
    <w:basedOn w:val="afffff1"/>
    <w:next w:val="a"/>
    <w:link w:val="a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2">
    <w:name w:val="Информация об изменениях"/>
    <w:basedOn w:val="afffff3"/>
    <w:link w:val="a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4">
    <w:name w:val="Колонтитул (левый)"/>
    <w:basedOn w:val="afffff5"/>
    <w:next w:val="a"/>
    <w:link w:val="afffff6"/>
    <w:rPr>
      <w:sz w:val="14"/>
    </w:rPr>
  </w:style>
  <w:style w:type="character" w:customStyle="1" w:styleId="afffff6">
    <w:name w:val="Колонтитул (левый)"/>
    <w:basedOn w:val="afffff7"/>
    <w:link w:val="afffff4"/>
    <w:rPr>
      <w:rFonts w:ascii="Times New Roman" w:hAnsi="Times New Roman"/>
      <w:sz w:val="14"/>
    </w:rPr>
  </w:style>
  <w:style w:type="paragraph" w:customStyle="1" w:styleId="afffff1">
    <w:name w:val="Текст информации об изменениях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3">
    <w:name w:val="Текст информации об изменениях"/>
    <w:basedOn w:val="1"/>
    <w:link w:val="afffff1"/>
    <w:rPr>
      <w:rFonts w:ascii="Times New Roman" w:hAnsi="Times New Roman"/>
      <w:color w:val="353842"/>
      <w:sz w:val="18"/>
    </w:rPr>
  </w:style>
  <w:style w:type="paragraph" w:styleId="afffff8">
    <w:name w:val="List Paragraph"/>
    <w:basedOn w:val="a"/>
    <w:link w:val="a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9">
    <w:name w:val="Абзац списка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styleId="afffffc">
    <w:name w:val="Body Text"/>
    <w:basedOn w:val="a"/>
    <w:link w:val="aff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e">
    <w:name w:val="Интерактивный заголовок"/>
    <w:basedOn w:val="1b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c"/>
    <w:link w:val="a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0">
    <w:name w:val="Гипертекстовая ссылка"/>
    <w:link w:val="affffff1"/>
    <w:rPr>
      <w:b/>
      <w:color w:val="106BBE"/>
    </w:rPr>
  </w:style>
  <w:style w:type="character" w:customStyle="1" w:styleId="affffff1">
    <w:name w:val="Гипертекстовая ссылка"/>
    <w:link w:val="affffff0"/>
    <w:rPr>
      <w:b/>
      <w:color w:val="106BBE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f2">
    <w:name w:val="Куда обратиться?"/>
    <w:basedOn w:val="af1"/>
    <w:next w:val="a"/>
    <w:link w:val="affffff3"/>
  </w:style>
  <w:style w:type="character" w:customStyle="1" w:styleId="affffff3">
    <w:name w:val="Куда обратиться?"/>
    <w:basedOn w:val="af3"/>
    <w:link w:val="affffff2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Основной шрифт абзаца1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e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5">
    <w:name w:val="Ссылка на официальную публикацию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Ссылка на официальную публикацию"/>
    <w:basedOn w:val="1"/>
    <w:link w:val="affffff5"/>
    <w:rPr>
      <w:rFonts w:ascii="Times New Roman" w:hAnsi="Times New Roman"/>
      <w:sz w:val="24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1">
    <w:name w:val="Знак концевой сноски1"/>
    <w:link w:val="affffff7"/>
    <w:rPr>
      <w:vertAlign w:val="superscript"/>
    </w:rPr>
  </w:style>
  <w:style w:type="character" w:styleId="affffff7">
    <w:name w:val="endnote reference"/>
    <w:link w:val="1f1"/>
    <w:rPr>
      <w:vertAlign w:val="superscript"/>
    </w:rPr>
  </w:style>
  <w:style w:type="paragraph" w:customStyle="1" w:styleId="afffff5">
    <w:name w:val="Текст (лев. подпись)"/>
    <w:basedOn w:val="a"/>
    <w:next w:val="a"/>
    <w:link w:val="afffff7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7">
    <w:name w:val="Текст (лев. подпись)"/>
    <w:basedOn w:val="1"/>
    <w:link w:val="afffff5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f2">
    <w:name w:val="Просмотренная гиперссылка1"/>
    <w:link w:val="affffff8"/>
    <w:rPr>
      <w:color w:val="0000FF"/>
      <w:u w:val="single"/>
    </w:rPr>
  </w:style>
  <w:style w:type="character" w:styleId="affffff8">
    <w:name w:val="FollowedHyperlink"/>
    <w:link w:val="1f2"/>
    <w:rPr>
      <w:color w:val="0000FF"/>
      <w:u w:val="single"/>
    </w:rPr>
  </w:style>
  <w:style w:type="paragraph" w:customStyle="1" w:styleId="affffff9">
    <w:name w:val="Переменная часть"/>
    <w:basedOn w:val="affff1"/>
    <w:next w:val="a"/>
    <w:link w:val="affffffa"/>
    <w:rPr>
      <w:sz w:val="18"/>
    </w:rPr>
  </w:style>
  <w:style w:type="character" w:customStyle="1" w:styleId="affffffa">
    <w:name w:val="Переменная часть"/>
    <w:basedOn w:val="affff2"/>
    <w:link w:val="affffff9"/>
    <w:rPr>
      <w:rFonts w:ascii="Verdana" w:hAnsi="Verdana"/>
      <w:sz w:val="18"/>
    </w:rPr>
  </w:style>
  <w:style w:type="paragraph" w:customStyle="1" w:styleId="affffffb">
    <w:name w:val="Необходимые документы"/>
    <w:basedOn w:val="af1"/>
    <w:next w:val="a"/>
    <w:link w:val="affffffc"/>
    <w:pPr>
      <w:ind w:left="0" w:firstLine="118"/>
    </w:pPr>
  </w:style>
  <w:style w:type="character" w:customStyle="1" w:styleId="affffffc">
    <w:name w:val="Необходимые документы"/>
    <w:basedOn w:val="af3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d">
    <w:name w:val="Заголовок распахивающейся части диалога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e">
    <w:name w:val="Заголовок распахивающейся части диалога"/>
    <w:basedOn w:val="1"/>
    <w:link w:val="affffffd"/>
    <w:rPr>
      <w:rFonts w:ascii="Times New Roman" w:hAnsi="Times New Roman"/>
      <w:i/>
      <w:color w:val="000080"/>
      <w:sz w:val="22"/>
    </w:rPr>
  </w:style>
  <w:style w:type="paragraph" w:customStyle="1" w:styleId="afffffff">
    <w:name w:val="Заголовок группы контролов"/>
    <w:basedOn w:val="a"/>
    <w:next w:val="a"/>
    <w:link w:val="af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0">
    <w:name w:val="Заголовок группы контролов"/>
    <w:basedOn w:val="1"/>
    <w:link w:val="afffffff"/>
    <w:rPr>
      <w:rFonts w:ascii="Times New Roman" w:hAnsi="Times New Roman"/>
      <w:b/>
      <w:color w:val="000000"/>
      <w:sz w:val="24"/>
    </w:rPr>
  </w:style>
  <w:style w:type="paragraph" w:customStyle="1" w:styleId="1f3">
    <w:name w:val="Знак сноски1"/>
    <w:basedOn w:val="a"/>
    <w:link w:val="1f4"/>
    <w:pPr>
      <w:spacing w:after="0" w:line="240" w:lineRule="auto"/>
    </w:pPr>
    <w:rPr>
      <w:sz w:val="20"/>
      <w:vertAlign w:val="superscript"/>
    </w:rPr>
  </w:style>
  <w:style w:type="character" w:customStyle="1" w:styleId="1f4">
    <w:name w:val="Знак сноски1"/>
    <w:basedOn w:val="1"/>
    <w:link w:val="1f3"/>
    <w:rPr>
      <w:sz w:val="20"/>
      <w:vertAlign w:val="superscript"/>
    </w:rPr>
  </w:style>
  <w:style w:type="paragraph" w:styleId="afffffff1">
    <w:name w:val="annotation subject"/>
    <w:basedOn w:val="ac"/>
    <w:next w:val="ac"/>
    <w:link w:val="afffffff2"/>
    <w:rPr>
      <w:rFonts w:ascii="Times New Roman" w:hAnsi="Times New Roman"/>
      <w:b/>
    </w:rPr>
  </w:style>
  <w:style w:type="character" w:customStyle="1" w:styleId="afffffff2">
    <w:name w:val="Тема примечания Знак"/>
    <w:basedOn w:val="ad"/>
    <w:link w:val="afffffff1"/>
    <w:rPr>
      <w:rFonts w:ascii="Times New Roman" w:hAnsi="Times New Roman"/>
      <w:b/>
      <w:sz w:val="20"/>
    </w:rPr>
  </w:style>
  <w:style w:type="paragraph" w:customStyle="1" w:styleId="afffffff3">
    <w:name w:val="Напишите нам"/>
    <w:basedOn w:val="a"/>
    <w:next w:val="a"/>
    <w:link w:val="a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4">
    <w:name w:val="Напишите нам"/>
    <w:basedOn w:val="1"/>
    <w:link w:val="afffffff3"/>
    <w:rPr>
      <w:rFonts w:ascii="Times New Roman" w:hAnsi="Times New Roman"/>
      <w:sz w:val="20"/>
      <w:shd w:val="clear" w:color="auto" w:fill="EFFFAD"/>
    </w:rPr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color w:val="000000"/>
      <w:shd w:val="clear" w:color="auto" w:fill="C4C413"/>
    </w:rPr>
  </w:style>
  <w:style w:type="paragraph" w:customStyle="1" w:styleId="afffffff7">
    <w:name w:val="Внимание: недобросовестность!"/>
    <w:basedOn w:val="af1"/>
    <w:next w:val="a"/>
    <w:link w:val="afffffff8"/>
  </w:style>
  <w:style w:type="character" w:customStyle="1" w:styleId="afffffff8">
    <w:name w:val="Внимание: недобросовестность!"/>
    <w:basedOn w:val="af3"/>
    <w:link w:val="afffffff7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customStyle="1" w:styleId="1b">
    <w:name w:val="Заголовок1"/>
    <w:basedOn w:val="affff1"/>
    <w:next w:val="a"/>
    <w:link w:val="1c"/>
    <w:rPr>
      <w:b/>
      <w:color w:val="0058A9"/>
      <w:shd w:val="clear" w:color="auto" w:fill="ECE9D8"/>
    </w:rPr>
  </w:style>
  <w:style w:type="character" w:customStyle="1" w:styleId="1c">
    <w:name w:val="Заголовок1"/>
    <w:basedOn w:val="affff2"/>
    <w:link w:val="1b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b">
    <w:name w:val="Заголовок для информации об изменениях"/>
    <w:basedOn w:val="10"/>
    <w:next w:val="a"/>
    <w:link w:val="afffffffc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c">
    <w:name w:val="Заголовок для информации об изменениях"/>
    <w:basedOn w:val="11"/>
    <w:link w:val="afffffffb"/>
    <w:rPr>
      <w:rFonts w:ascii="Times New Roman" w:hAnsi="Times New Roman"/>
      <w:b w:val="0"/>
      <w:sz w:val="18"/>
      <w:highlight w:val="whit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d">
    <w:name w:val="Прижатый влево"/>
    <w:basedOn w:val="a"/>
    <w:next w:val="a"/>
    <w:link w:val="aff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e">
    <w:name w:val="Прижатый влево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Текст (справка)"/>
    <w:basedOn w:val="a"/>
    <w:next w:val="a"/>
    <w:link w:val="affff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0">
    <w:name w:val="Текст (справка)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e"/>
    <w:next w:val="a"/>
    <w:link w:val="affffffff2"/>
    <w:rPr>
      <w:sz w:val="14"/>
    </w:rPr>
  </w:style>
  <w:style w:type="character" w:customStyle="1" w:styleId="affffffff2">
    <w:name w:val="Колонтитул (правый)"/>
    <w:basedOn w:val="aff"/>
    <w:link w:val="affffffff1"/>
    <w:rPr>
      <w:rFonts w:ascii="Times New Roman" w:hAnsi="Times New Roman"/>
      <w:sz w:val="14"/>
    </w:rPr>
  </w:style>
  <w:style w:type="paragraph" w:customStyle="1" w:styleId="affffffff3">
    <w:name w:val="Технический комментарий"/>
    <w:basedOn w:val="a"/>
    <w:next w:val="a"/>
    <w:link w:val="aff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4">
    <w:name w:val="Технический комментарий"/>
    <w:basedOn w:val="1"/>
    <w:link w:val="aff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2">
    <w:name w:val="Нормальный (таблица)"/>
    <w:basedOn w:val="a"/>
    <w:next w:val="a"/>
    <w:link w:val="a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4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affffffff9">
    <w:name w:val="Словарная статья"/>
    <w:basedOn w:val="a"/>
    <w:next w:val="a"/>
    <w:link w:val="afffff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a">
    <w:name w:val="Словарная статья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Заголовок своего сообщения"/>
    <w:link w:val="affffffffc"/>
    <w:rPr>
      <w:b/>
      <w:color w:val="26282F"/>
    </w:rPr>
  </w:style>
  <w:style w:type="character" w:customStyle="1" w:styleId="affffffffc">
    <w:name w:val="Заголовок своего сообщения"/>
    <w:link w:val="affffffffb"/>
    <w:rPr>
      <w:b/>
      <w:color w:val="26282F"/>
    </w:rPr>
  </w:style>
  <w:style w:type="paragraph" w:customStyle="1" w:styleId="affffffffd">
    <w:name w:val="Цветовое выделение"/>
    <w:link w:val="affffffffe"/>
    <w:rPr>
      <w:b/>
      <w:color w:val="26282F"/>
    </w:rPr>
  </w:style>
  <w:style w:type="character" w:customStyle="1" w:styleId="affffffffe">
    <w:name w:val="Цветовое выделение"/>
    <w:link w:val="affffffffd"/>
    <w:rPr>
      <w:b/>
      <w:color w:val="26282F"/>
    </w:rPr>
  </w:style>
  <w:style w:type="paragraph" w:customStyle="1" w:styleId="aff4">
    <w:name w:val="Комментарий"/>
    <w:basedOn w:val="affffffff"/>
    <w:next w:val="a"/>
    <w:link w:val="af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6">
    <w:name w:val="Комментарий"/>
    <w:basedOn w:val="affffffff0"/>
    <w:link w:val="aff4"/>
    <w:rPr>
      <w:rFonts w:ascii="Times New Roman" w:hAnsi="Times New Roman"/>
      <w:color w:val="353842"/>
      <w:sz w:val="24"/>
      <w:shd w:val="clear" w:color="auto" w:fill="F0F0F0"/>
    </w:rPr>
  </w:style>
  <w:style w:type="paragraph" w:styleId="afffffffff">
    <w:name w:val="Title"/>
    <w:basedOn w:val="a"/>
    <w:next w:val="a"/>
    <w:link w:val="afffffffff0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0">
    <w:name w:val="Заголовок Знак"/>
    <w:basedOn w:val="1"/>
    <w:link w:val="afffffffff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1">
    <w:name w:val="Активная гипертекстовая ссылка"/>
    <w:link w:val="afffffffff2"/>
    <w:rPr>
      <w:b/>
      <w:color w:val="106BBE"/>
      <w:u w:val="single"/>
    </w:rPr>
  </w:style>
  <w:style w:type="character" w:customStyle="1" w:styleId="afffffffff2">
    <w:name w:val="Активная гипертекстовая ссылка"/>
    <w:link w:val="afffffffff1"/>
    <w:rPr>
      <w:b/>
      <w:color w:val="106BBE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ff3">
    <w:name w:val="Примечание."/>
    <w:basedOn w:val="af1"/>
    <w:next w:val="a"/>
    <w:link w:val="afffffffff4"/>
  </w:style>
  <w:style w:type="character" w:customStyle="1" w:styleId="afffffffff4">
    <w:name w:val="Примечание."/>
    <w:basedOn w:val="af3"/>
    <w:link w:val="afffffffff3"/>
    <w:rPr>
      <w:rFonts w:ascii="Times New Roman" w:hAnsi="Times New Roman"/>
      <w:sz w:val="24"/>
      <w:shd w:val="clear" w:color="auto" w:fill="F5F3DA"/>
    </w:rPr>
  </w:style>
  <w:style w:type="paragraph" w:customStyle="1" w:styleId="afffffffff5">
    <w:name w:val="Утратил силу"/>
    <w:link w:val="afffffffff6"/>
    <w:rPr>
      <w:b/>
      <w:strike/>
      <w:color w:val="666600"/>
    </w:rPr>
  </w:style>
  <w:style w:type="character" w:customStyle="1" w:styleId="afffffffff6">
    <w:name w:val="Утратил силу"/>
    <w:link w:val="afffffffff5"/>
    <w:rPr>
      <w:b/>
      <w:strike/>
      <w:color w:val="6666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ffffffff7">
    <w:name w:val="Подзаголовок для информации об изменениях"/>
    <w:basedOn w:val="afffff1"/>
    <w:next w:val="a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ffff3"/>
    <w:link w:val="afffffffff7"/>
    <w:rPr>
      <w:rFonts w:ascii="Times New Roman" w:hAnsi="Times New Roman"/>
      <w:b/>
      <w:color w:val="353842"/>
      <w:sz w:val="18"/>
    </w:rPr>
  </w:style>
  <w:style w:type="paragraph" w:customStyle="1" w:styleId="1f5">
    <w:name w:val="Текст примечания Знак1"/>
    <w:link w:val="1f6"/>
  </w:style>
  <w:style w:type="character" w:customStyle="1" w:styleId="1f6">
    <w:name w:val="Текст примечания Знак1"/>
    <w:link w:val="1f5"/>
    <w:rPr>
      <w:sz w:val="20"/>
    </w:r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character" w:styleId="afffffffffa">
    <w:name w:val="footnote reference"/>
    <w:uiPriority w:val="99"/>
    <w:rsid w:val="00106B07"/>
    <w:rPr>
      <w:rFonts w:cs="Times New Roman"/>
      <w:vertAlign w:val="superscript"/>
    </w:rPr>
  </w:style>
  <w:style w:type="paragraph" w:styleId="afffffffffb">
    <w:name w:val="footnote text"/>
    <w:basedOn w:val="a"/>
    <w:link w:val="afffffffffc"/>
    <w:uiPriority w:val="99"/>
    <w:qFormat/>
    <w:rsid w:val="00106B07"/>
    <w:pPr>
      <w:spacing w:after="0" w:line="240" w:lineRule="auto"/>
    </w:pPr>
    <w:rPr>
      <w:rFonts w:ascii="Times New Roman" w:hAnsi="Times New Roman"/>
      <w:color w:val="auto"/>
      <w:sz w:val="20"/>
      <w:lang w:val="en-US" w:eastAsia="zh-CN"/>
    </w:rPr>
  </w:style>
  <w:style w:type="character" w:customStyle="1" w:styleId="afffffffffc">
    <w:name w:val="Текст сноски Знак"/>
    <w:basedOn w:val="a0"/>
    <w:link w:val="afffffffffb"/>
    <w:uiPriority w:val="99"/>
    <w:qFormat/>
    <w:rsid w:val="00106B07"/>
    <w:rPr>
      <w:rFonts w:ascii="Times New Roman" w:hAnsi="Times New Roman"/>
      <w:color w:val="auto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2359-7D8C-4EDE-A394-4FDECB68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2024-04-18T13:52:00Z</dcterms:created>
  <dcterms:modified xsi:type="dcterms:W3CDTF">2024-04-19T08:25:00Z</dcterms:modified>
</cp:coreProperties>
</file>