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11F3B" w14:textId="77777777" w:rsidR="00923931" w:rsidRDefault="00904A5C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50D7E237" w14:textId="389578B2" w:rsidR="00923931" w:rsidRDefault="00904A5C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bookmarkStart w:id="0" w:name="__RefHeading___1"/>
      <w:bookmarkEnd w:id="0"/>
      <w:r>
        <w:rPr>
          <w:rFonts w:ascii="Times New Roman" w:hAnsi="Times New Roman"/>
          <w:b/>
          <w:sz w:val="24"/>
        </w:rPr>
        <w:t xml:space="preserve">к ПОП-П по </w:t>
      </w:r>
      <w:bookmarkStart w:id="1" w:name="_Hlk147906861"/>
      <w:r w:rsidRPr="008959B0">
        <w:rPr>
          <w:rFonts w:ascii="Times New Roman" w:hAnsi="Times New Roman"/>
          <w:b/>
          <w:color w:val="auto"/>
          <w:sz w:val="24"/>
        </w:rPr>
        <w:t xml:space="preserve">специальности </w:t>
      </w:r>
      <w:r w:rsidRPr="008959B0">
        <w:rPr>
          <w:rFonts w:ascii="Times New Roman" w:hAnsi="Times New Roman"/>
          <w:b/>
          <w:color w:val="auto"/>
          <w:sz w:val="24"/>
        </w:rPr>
        <w:br/>
      </w:r>
      <w:bookmarkEnd w:id="1"/>
      <w:r w:rsidR="008959B0" w:rsidRPr="008959B0">
        <w:rPr>
          <w:rFonts w:ascii="Times New Roman" w:hAnsi="Times New Roman"/>
          <w:b/>
          <w:color w:val="auto"/>
          <w:sz w:val="24"/>
        </w:rPr>
        <w:t>53.02.01 Музыкальное образование</w:t>
      </w:r>
    </w:p>
    <w:p w14:paraId="050E3246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0CAB5630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2416301A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024025EC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71FB855B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5937DDDC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4F471DC2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764D7756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14E8129C" w14:textId="77777777" w:rsidR="00923931" w:rsidRDefault="00904A5C">
      <w:pPr>
        <w:pStyle w:val="affffffff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261EA199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002A2388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6BA1CDAE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395C6BAC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299B7715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4C34330D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09974C13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0C4E19EC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2B451BDF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154B0924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7AAA565C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73BFEEAC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25342204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5C09ABB9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7A0DC1DA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7CD2CCBD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3E057B4D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73581090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14804B1E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18CE7978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4416B394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35F41D71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711A485F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185759ED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6A21A4D9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27BE0B2D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40BF77DE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0C66542C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4CB7CB44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41FDBAC8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3DF364A5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3D68ED8D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7D6E0B5E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01B70A7E" w14:textId="77777777" w:rsidR="00923931" w:rsidRDefault="00923931">
      <w:pPr>
        <w:jc w:val="center"/>
        <w:rPr>
          <w:rFonts w:ascii="Times New Roman" w:hAnsi="Times New Roman"/>
          <w:b/>
          <w:i/>
          <w:sz w:val="24"/>
        </w:rPr>
      </w:pPr>
    </w:p>
    <w:p w14:paraId="661A2244" w14:textId="31D12B7F" w:rsidR="00923931" w:rsidRDefault="00904A5C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</w:t>
      </w:r>
      <w:r w:rsidR="008959B0">
        <w:rPr>
          <w:rFonts w:ascii="Times New Roman" w:hAnsi="Times New Roman"/>
          <w:b/>
          <w:sz w:val="24"/>
        </w:rPr>
        <w:t>24</w:t>
      </w:r>
      <w:r>
        <w:rPr>
          <w:rFonts w:ascii="Times New Roman" w:hAnsi="Times New Roman"/>
          <w:b/>
          <w:sz w:val="24"/>
        </w:rPr>
        <w:t xml:space="preserve"> г.</w:t>
      </w:r>
    </w:p>
    <w:p w14:paraId="13A18823" w14:textId="77777777" w:rsidR="00923931" w:rsidRDefault="00904A5C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36F073BE" w14:textId="77777777" w:rsidR="00923931" w:rsidRDefault="00904A5C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41950F5F" w14:textId="77777777" w:rsidR="00923931" w:rsidRDefault="00923931">
      <w:pPr>
        <w:rPr>
          <w:rFonts w:ascii="Times New Roman" w:hAnsi="Times New Roman"/>
          <w:b/>
          <w:sz w:val="24"/>
        </w:rPr>
      </w:pPr>
    </w:p>
    <w:p w14:paraId="1817D0F2" w14:textId="321F25E3" w:rsidR="008959B0" w:rsidRDefault="008959B0" w:rsidP="008959B0">
      <w:pPr>
        <w:tabs>
          <w:tab w:val="right" w:leader="dot" w:pos="9345"/>
        </w:tabs>
        <w:spacing w:after="100" w:line="276" w:lineRule="auto"/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</w:pPr>
      <w:r w:rsidRPr="008959B0">
        <w:rPr>
          <w:rFonts w:ascii="Times New Roman" w:hAnsi="Times New Roman"/>
          <w:b/>
          <w:bCs/>
          <w:noProof/>
          <w:color w:val="auto"/>
          <w:szCs w:val="22"/>
          <w:lang w:eastAsia="zh-CN"/>
        </w:rPr>
        <w:t>Общие положения</w:t>
      </w:r>
      <w:r w:rsidRPr="008959B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ab/>
      </w:r>
      <w:r w:rsidRPr="008959B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fldChar w:fldCharType="begin"/>
      </w:r>
      <w:r w:rsidRPr="008959B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instrText xml:space="preserve"> PAGEREF _Toc156565549 \h </w:instrText>
      </w:r>
      <w:r w:rsidRPr="008959B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</w:r>
      <w:r w:rsidRPr="008959B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fldChar w:fldCharType="separate"/>
      </w:r>
      <w:r w:rsidRPr="008959B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>3</w:t>
      </w:r>
      <w:r w:rsidRPr="008959B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fldChar w:fldCharType="end"/>
      </w:r>
    </w:p>
    <w:p w14:paraId="6FFD4A22" w14:textId="769C5788" w:rsidR="00613622" w:rsidRPr="008959B0" w:rsidRDefault="00613622" w:rsidP="008959B0">
      <w:pPr>
        <w:tabs>
          <w:tab w:val="right" w:leader="dot" w:pos="9345"/>
        </w:tabs>
        <w:spacing w:after="100" w:line="276" w:lineRule="auto"/>
        <w:rPr>
          <w:rFonts w:ascii="Calibri" w:hAnsi="Calibri"/>
          <w:noProof/>
          <w:color w:val="auto"/>
          <w:szCs w:val="22"/>
        </w:rPr>
      </w:pPr>
      <w:r w:rsidRPr="00613622">
        <w:rPr>
          <w:rFonts w:ascii="Times New Roman" w:hAnsi="Times New Roman"/>
          <w:b/>
          <w:bCs/>
          <w:noProof/>
          <w:color w:val="auto"/>
          <w:szCs w:val="22"/>
          <w:lang w:eastAsia="zh-CN"/>
        </w:rPr>
        <w:t>Примерные требования к проведению демонстрационного экзамена</w:t>
      </w:r>
      <w:r w:rsidRPr="00613622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ab/>
      </w:r>
      <w:r w:rsidRPr="00613622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fldChar w:fldCharType="begin"/>
      </w:r>
      <w:r w:rsidRPr="00613622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instrText xml:space="preserve"> PAGEREF _Toc156565551 \h </w:instrText>
      </w:r>
      <w:r w:rsidRPr="00613622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</w:r>
      <w:r w:rsidRPr="00613622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fldChar w:fldCharType="separate"/>
      </w:r>
      <w:r w:rsidRPr="00613622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>4</w:t>
      </w:r>
      <w:r w:rsidRPr="00613622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fldChar w:fldCharType="end"/>
      </w:r>
    </w:p>
    <w:p w14:paraId="0A1EA9DE" w14:textId="77777777" w:rsidR="008959B0" w:rsidRPr="008959B0" w:rsidRDefault="008959B0" w:rsidP="008959B0">
      <w:pPr>
        <w:tabs>
          <w:tab w:val="right" w:leader="dot" w:pos="9345"/>
        </w:tabs>
        <w:spacing w:after="100" w:line="276" w:lineRule="auto"/>
        <w:rPr>
          <w:rFonts w:ascii="Calibri" w:hAnsi="Calibri"/>
          <w:noProof/>
          <w:color w:val="auto"/>
          <w:szCs w:val="22"/>
        </w:rPr>
      </w:pPr>
      <w:r w:rsidRPr="008959B0">
        <w:rPr>
          <w:rFonts w:ascii="Times New Roman" w:hAnsi="Times New Roman"/>
          <w:b/>
          <w:bCs/>
          <w:noProof/>
          <w:color w:val="auto"/>
          <w:szCs w:val="22"/>
          <w:lang w:eastAsia="zh-CN"/>
        </w:rPr>
        <w:t>Примерные требования к проведению государственного экзамена</w:t>
      </w:r>
      <w:r w:rsidRPr="008959B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ab/>
      </w:r>
      <w:r w:rsidRPr="008959B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fldChar w:fldCharType="begin"/>
      </w:r>
      <w:r w:rsidRPr="008959B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instrText xml:space="preserve"> PAGEREF _Toc156565553 \h </w:instrText>
      </w:r>
      <w:r w:rsidRPr="008959B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</w:r>
      <w:r w:rsidRPr="008959B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fldChar w:fldCharType="separate"/>
      </w:r>
      <w:r w:rsidRPr="008959B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>5</w:t>
      </w:r>
      <w:r w:rsidRPr="008959B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fldChar w:fldCharType="end"/>
      </w:r>
    </w:p>
    <w:p w14:paraId="48C0DA25" w14:textId="77777777" w:rsidR="008959B0" w:rsidRPr="008959B0" w:rsidRDefault="008959B0" w:rsidP="008959B0">
      <w:pPr>
        <w:tabs>
          <w:tab w:val="right" w:leader="dot" w:pos="9345"/>
        </w:tabs>
        <w:spacing w:after="100" w:line="276" w:lineRule="auto"/>
        <w:rPr>
          <w:rFonts w:ascii="Calibri" w:hAnsi="Calibri"/>
          <w:noProof/>
          <w:color w:val="auto"/>
          <w:szCs w:val="22"/>
        </w:rPr>
      </w:pPr>
      <w:r w:rsidRPr="008959B0">
        <w:rPr>
          <w:rFonts w:ascii="Times New Roman" w:hAnsi="Times New Roman"/>
          <w:b/>
          <w:bCs/>
          <w:noProof/>
          <w:color w:val="auto"/>
          <w:szCs w:val="22"/>
          <w:lang w:eastAsia="zh-CN"/>
        </w:rPr>
        <w:t>Организация и проведение защиты выпускной квалификационной работы</w:t>
      </w:r>
      <w:r w:rsidRPr="008959B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ab/>
      </w:r>
      <w:r w:rsidRPr="008959B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fldChar w:fldCharType="begin"/>
      </w:r>
      <w:r w:rsidRPr="008959B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instrText xml:space="preserve"> PAGEREF _Toc156565557 \h </w:instrText>
      </w:r>
      <w:r w:rsidRPr="008959B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</w:r>
      <w:r w:rsidRPr="008959B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fldChar w:fldCharType="separate"/>
      </w:r>
      <w:r w:rsidRPr="008959B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>6</w:t>
      </w:r>
      <w:r w:rsidRPr="008959B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fldChar w:fldCharType="end"/>
      </w:r>
    </w:p>
    <w:p w14:paraId="365F1BB4" w14:textId="2F1D74D5" w:rsidR="00923931" w:rsidRDefault="00923931"/>
    <w:p w14:paraId="79B68887" w14:textId="77777777" w:rsidR="00923931" w:rsidRDefault="00904A5C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6AA08F76" w14:textId="77777777" w:rsidR="00923931" w:rsidRDefault="00904A5C">
      <w:pPr>
        <w:pStyle w:val="afffffff5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Общие положения</w:t>
      </w:r>
    </w:p>
    <w:p w14:paraId="2CAC9BC7" w14:textId="7C5387A8" w:rsidR="00923931" w:rsidRPr="008959B0" w:rsidRDefault="00904A5C" w:rsidP="008959B0">
      <w:pPr>
        <w:pStyle w:val="afff4"/>
        <w:spacing w:line="276" w:lineRule="auto"/>
        <w:ind w:firstLine="709"/>
        <w:rPr>
          <w:color w:val="auto"/>
        </w:rPr>
      </w:pPr>
      <w:r w:rsidRPr="008959B0">
        <w:rPr>
          <w:color w:val="auto"/>
        </w:rPr>
        <w:t xml:space="preserve">Примерная программа государственной итоговой аттестации (далее – примерная программа ГИА) выпускников по </w:t>
      </w:r>
      <w:r w:rsidR="008959B0" w:rsidRPr="008959B0">
        <w:rPr>
          <w:color w:val="auto"/>
        </w:rPr>
        <w:t xml:space="preserve">специальности 53.02.01 Музыкальное образование </w:t>
      </w:r>
      <w:r w:rsidRPr="008959B0">
        <w:rPr>
          <w:color w:val="auto"/>
        </w:rP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bookmarkStart w:id="2" w:name="_Hlk156559699"/>
      <w:r w:rsidRPr="008959B0">
        <w:rPr>
          <w:color w:val="auto"/>
        </w:rPr>
        <w:t xml:space="preserve">Приказом </w:t>
      </w:r>
      <w:proofErr w:type="spellStart"/>
      <w:r w:rsidRPr="008959B0">
        <w:rPr>
          <w:color w:val="auto"/>
        </w:rPr>
        <w:t>Минпросвещения</w:t>
      </w:r>
      <w:proofErr w:type="spellEnd"/>
      <w:r w:rsidRPr="008959B0">
        <w:rPr>
          <w:color w:val="auto"/>
        </w:rP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2"/>
      <w:r w:rsidRPr="008959B0">
        <w:rPr>
          <w:color w:val="auto"/>
        </w:rPr>
        <w:t xml:space="preserve">ФГОС СПО по </w:t>
      </w:r>
      <w:r w:rsidR="008959B0" w:rsidRPr="008959B0">
        <w:rPr>
          <w:color w:val="auto"/>
        </w:rPr>
        <w:t>специальности 53.02.01 Музыкальное образование</w:t>
      </w:r>
      <w:r w:rsidRPr="008959B0">
        <w:rPr>
          <w:color w:val="auto"/>
        </w:rPr>
        <w:t>, и определяет совокупность требований к ее организации и проведению.</w:t>
      </w:r>
    </w:p>
    <w:p w14:paraId="74E0E912" w14:textId="19F82B3E" w:rsidR="00923931" w:rsidRPr="008959B0" w:rsidRDefault="00904A5C">
      <w:pPr>
        <w:pStyle w:val="afff4"/>
        <w:spacing w:before="0" w:after="0" w:line="276" w:lineRule="auto"/>
        <w:ind w:firstLine="709"/>
        <w:rPr>
          <w:color w:val="auto"/>
        </w:rPr>
      </w:pPr>
      <w:r w:rsidRPr="008959B0">
        <w:rPr>
          <w:color w:val="auto"/>
        </w:rP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</w:t>
      </w:r>
      <w:r w:rsidR="008959B0" w:rsidRPr="008959B0">
        <w:rPr>
          <w:color w:val="auto"/>
        </w:rPr>
        <w:t>специальности 53.02.01 Музыкальное образование</w:t>
      </w:r>
      <w:r w:rsidRPr="008959B0">
        <w:rPr>
          <w:color w:val="auto"/>
        </w:rPr>
        <w:t xml:space="preserve"> 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735A5830" w14:textId="77777777" w:rsidR="00923931" w:rsidRPr="008959B0" w:rsidRDefault="00904A5C">
      <w:pPr>
        <w:pStyle w:val="afff4"/>
        <w:spacing w:before="0" w:after="0" w:line="276" w:lineRule="auto"/>
        <w:ind w:firstLine="709"/>
        <w:rPr>
          <w:color w:val="auto"/>
        </w:rPr>
      </w:pPr>
      <w:r w:rsidRPr="008959B0">
        <w:rPr>
          <w:color w:val="auto"/>
        </w:rPr>
        <w:t>Задачи государственной итоговой аттестации:</w:t>
      </w:r>
    </w:p>
    <w:p w14:paraId="6BF624FE" w14:textId="77777777" w:rsidR="00923931" w:rsidRPr="008959B0" w:rsidRDefault="00904A5C">
      <w:pPr>
        <w:pStyle w:val="afff4"/>
        <w:spacing w:before="0" w:after="0" w:line="276" w:lineRule="auto"/>
        <w:ind w:firstLine="709"/>
        <w:rPr>
          <w:color w:val="auto"/>
        </w:rPr>
      </w:pPr>
      <w:r w:rsidRPr="008959B0">
        <w:rPr>
          <w:color w:val="auto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5CF61257" w14:textId="77777777" w:rsidR="00923931" w:rsidRPr="008959B0" w:rsidRDefault="00904A5C">
      <w:pPr>
        <w:pStyle w:val="afff4"/>
        <w:spacing w:before="0" w:after="0" w:line="276" w:lineRule="auto"/>
        <w:ind w:firstLine="709"/>
        <w:rPr>
          <w:color w:val="auto"/>
        </w:rPr>
      </w:pPr>
      <w:r w:rsidRPr="008959B0">
        <w:rPr>
          <w:color w:val="auto"/>
        </w:rP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672A8D5D" w14:textId="28D61094" w:rsidR="00923931" w:rsidRPr="008959B0" w:rsidRDefault="00904A5C">
      <w:pPr>
        <w:pStyle w:val="afff4"/>
        <w:spacing w:before="0" w:after="0" w:line="276" w:lineRule="auto"/>
        <w:ind w:firstLine="709"/>
        <w:rPr>
          <w:color w:val="auto"/>
        </w:rPr>
      </w:pPr>
      <w:r w:rsidRPr="008959B0">
        <w:rPr>
          <w:color w:val="auto"/>
        </w:rPr>
        <w:t xml:space="preserve">По результатам ГИА выпускнику по </w:t>
      </w:r>
      <w:r w:rsidR="008959B0" w:rsidRPr="008959B0">
        <w:rPr>
          <w:color w:val="auto"/>
        </w:rPr>
        <w:t xml:space="preserve">специальности 53.02.01 Музыкальное образование </w:t>
      </w:r>
      <w:r w:rsidRPr="008959B0">
        <w:rPr>
          <w:color w:val="auto"/>
        </w:rPr>
        <w:t xml:space="preserve">присваивается квалификация: </w:t>
      </w:r>
      <w:r w:rsidR="008959B0" w:rsidRPr="008959B0">
        <w:rPr>
          <w:color w:val="auto"/>
        </w:rPr>
        <w:t>учитель музыки, музыкальный руководитель Учитель музыки, музыкальный руководитель (углубленная подготовка).</w:t>
      </w:r>
    </w:p>
    <w:p w14:paraId="667E08FE" w14:textId="329C5490" w:rsidR="00923931" w:rsidRPr="008959B0" w:rsidRDefault="00904A5C">
      <w:pPr>
        <w:pStyle w:val="afff4"/>
        <w:spacing w:before="0" w:after="0" w:line="276" w:lineRule="auto"/>
        <w:ind w:firstLine="709"/>
        <w:rPr>
          <w:color w:val="auto"/>
        </w:rPr>
      </w:pPr>
      <w:r w:rsidRPr="008959B0">
        <w:rPr>
          <w:color w:val="auto"/>
        </w:rPr>
        <w:t>Примерная программа ГИА является частью основной ПОП-П по программе подготовки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0C2BDACF" w14:textId="77777777" w:rsidR="00923931" w:rsidRPr="008959B0" w:rsidRDefault="00904A5C">
      <w:pPr>
        <w:pStyle w:val="afff4"/>
        <w:spacing w:before="0" w:after="0" w:line="276" w:lineRule="auto"/>
        <w:ind w:firstLine="709"/>
        <w:rPr>
          <w:color w:val="auto"/>
          <w:highlight w:val="white"/>
        </w:rPr>
      </w:pPr>
      <w:r w:rsidRPr="008959B0">
        <w:rPr>
          <w:color w:val="auto"/>
        </w:rP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0975E535" w14:textId="77777777" w:rsidR="00923931" w:rsidRDefault="00904A5C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0AE6E9F7" w14:textId="77777777" w:rsidR="00923931" w:rsidRDefault="00904A5C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0" w:type="auto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492"/>
      </w:tblGrid>
      <w:tr w:rsidR="00923931" w14:paraId="280F8137" w14:textId="77777777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7AA55B0" w14:textId="77777777" w:rsidR="00923931" w:rsidRDefault="00904A5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</w:t>
            </w:r>
          </w:p>
          <w:p w14:paraId="3CA61A2D" w14:textId="77777777" w:rsidR="00923931" w:rsidRDefault="00904A5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B471700" w14:textId="77777777" w:rsidR="00923931" w:rsidRDefault="00904A5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014A2F00" w14:textId="77777777" w:rsidR="00923931" w:rsidRDefault="00904A5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15F9B7DE" w14:textId="77777777" w:rsidR="00923931" w:rsidRDefault="00904A5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923931" w14:paraId="1F0EDFAD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5DCD77B" w14:textId="77777777" w:rsidR="00923931" w:rsidRDefault="00904A5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4439098" w14:textId="77777777" w:rsidR="00923931" w:rsidRDefault="00904A5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923931" w14:paraId="75E8EE04" w14:textId="77777777">
        <w:trPr>
          <w:trHeight w:val="363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18A7BC21" w14:textId="77777777" w:rsidR="00923931" w:rsidRDefault="00904A5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923931" w14:paraId="21BD8199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3FFF9DB" w14:textId="4AA1004C" w:rsidR="00923931" w:rsidRPr="00904A5C" w:rsidRDefault="00904A5C">
            <w:pPr>
              <w:ind w:left="49" w:right="51"/>
              <w:rPr>
                <w:rFonts w:ascii="Times New Roman" w:hAnsi="Times New Roman"/>
                <w:sz w:val="24"/>
              </w:rPr>
            </w:pPr>
            <w:r w:rsidRPr="00904A5C">
              <w:rPr>
                <w:rFonts w:ascii="Times New Roman" w:hAnsi="Times New Roman"/>
                <w:color w:val="auto"/>
                <w:sz w:val="24"/>
              </w:rPr>
              <w:t>Организация музыкальных занятий и музыкального досуга в дошкольных образовательных организациях</w:t>
            </w:r>
            <w:r w:rsidRPr="00904A5C">
              <w:rPr>
                <w:rFonts w:ascii="Times New Roman" w:hAnsi="Times New Roman"/>
                <w:color w:val="auto"/>
                <w:sz w:val="24"/>
              </w:rPr>
              <w:tab/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E20F757" w14:textId="6D9C7683" w:rsidR="00923931" w:rsidRPr="00904A5C" w:rsidRDefault="00904A5C">
            <w:pPr>
              <w:ind w:left="77" w:right="137"/>
              <w:rPr>
                <w:rFonts w:ascii="Times New Roman" w:hAnsi="Times New Roman"/>
                <w:sz w:val="24"/>
              </w:rPr>
            </w:pPr>
            <w:r w:rsidRPr="00904A5C">
              <w:rPr>
                <w:rFonts w:ascii="Times New Roman" w:hAnsi="Times New Roman"/>
                <w:sz w:val="24"/>
              </w:rPr>
              <w:t>ПМ 01. Организация музыкальных занятий и музыкального досуга в дошкольной образовательной организации</w:t>
            </w:r>
          </w:p>
        </w:tc>
      </w:tr>
      <w:tr w:rsidR="00923931" w14:paraId="1CDBC5C4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E219EDF" w14:textId="176A8D31" w:rsidR="00923931" w:rsidRDefault="00904A5C">
            <w:pPr>
              <w:ind w:left="49" w:right="51"/>
              <w:rPr>
                <w:rFonts w:ascii="Times New Roman" w:hAnsi="Times New Roman"/>
                <w:sz w:val="24"/>
              </w:rPr>
            </w:pPr>
            <w:r w:rsidRPr="00904A5C">
              <w:rPr>
                <w:rFonts w:ascii="Times New Roman" w:hAnsi="Times New Roman"/>
                <w:sz w:val="24"/>
              </w:rPr>
              <w:t>Преподавание музыки и организация внеурочных музыкальных мероприятий в общеобразовательных организациях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AD8DE79" w14:textId="4E077FF9" w:rsidR="00923931" w:rsidRDefault="00904A5C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ПМ.02. </w:t>
            </w:r>
            <w:r w:rsidRPr="00904A5C">
              <w:rPr>
                <w:rFonts w:ascii="Times New Roman" w:hAnsi="Times New Roman"/>
                <w:sz w:val="24"/>
              </w:rPr>
              <w:t>Преподавание музыки и организация внеурочных музыкальных мероприятий в общеобразовательных организациях</w:t>
            </w:r>
          </w:p>
        </w:tc>
      </w:tr>
      <w:tr w:rsidR="00923931" w14:paraId="055F8FCF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63EA2C8" w14:textId="6B5D9901" w:rsidR="00923931" w:rsidRDefault="00904A5C">
            <w:pPr>
              <w:ind w:left="49" w:right="51"/>
              <w:rPr>
                <w:rFonts w:ascii="Times New Roman" w:hAnsi="Times New Roman"/>
                <w:sz w:val="24"/>
              </w:rPr>
            </w:pPr>
            <w:r w:rsidRPr="00904A5C">
              <w:rPr>
                <w:rFonts w:ascii="Times New Roman" w:hAnsi="Times New Roman"/>
                <w:sz w:val="24"/>
              </w:rPr>
              <w:lastRenderedPageBreak/>
              <w:t>Педагогическая музыкально-исполнительская деятельность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BF79D70" w14:textId="05BC5281" w:rsidR="00923931" w:rsidRDefault="00904A5C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ПМ.03. </w:t>
            </w:r>
            <w:r w:rsidRPr="00904A5C">
              <w:rPr>
                <w:rFonts w:ascii="Times New Roman" w:hAnsi="Times New Roman"/>
                <w:sz w:val="24"/>
              </w:rPr>
              <w:t>Педагогическая музыкально-исполнительская деятельность</w:t>
            </w:r>
          </w:p>
        </w:tc>
      </w:tr>
      <w:tr w:rsidR="00923931" w14:paraId="1F062237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E1C9B91" w14:textId="045165B4" w:rsidR="00923931" w:rsidRDefault="00904A5C">
            <w:pPr>
              <w:ind w:left="49" w:right="51"/>
              <w:rPr>
                <w:rFonts w:ascii="Times New Roman" w:hAnsi="Times New Roman"/>
                <w:sz w:val="24"/>
              </w:rPr>
            </w:pPr>
            <w:r w:rsidRPr="00904A5C">
              <w:rPr>
                <w:rFonts w:ascii="Times New Roman" w:hAnsi="Times New Roman"/>
                <w:sz w:val="24"/>
              </w:rPr>
              <w:t>Методическое обеспечение процесса музыкального образования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A88D953" w14:textId="36B0BBEF" w:rsidR="00923931" w:rsidRDefault="00904A5C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ПМ.04. </w:t>
            </w:r>
            <w:r w:rsidRPr="00904A5C">
              <w:rPr>
                <w:rFonts w:ascii="Times New Roman" w:hAnsi="Times New Roman"/>
                <w:sz w:val="24"/>
              </w:rPr>
              <w:t>Методическое обеспечение процесса музыкального образования</w:t>
            </w:r>
          </w:p>
        </w:tc>
      </w:tr>
      <w:tr w:rsidR="00923931" w14:paraId="678DB0B4" w14:textId="77777777">
        <w:trPr>
          <w:trHeight w:val="221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4010E47" w14:textId="77777777" w:rsidR="00923931" w:rsidRDefault="00904A5C">
            <w:pPr>
              <w:ind w:left="77" w:right="13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 запросу отрасли (при наличии)</w:t>
            </w:r>
          </w:p>
        </w:tc>
      </w:tr>
      <w:tr w:rsidR="00923931" w14:paraId="2BBDA654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1C0CD6C" w14:textId="77777777" w:rsidR="00923931" w:rsidRDefault="00904A5C">
            <w:pPr>
              <w:ind w:left="49" w:right="51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ВД .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наименование ВД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C956E85" w14:textId="77777777" w:rsidR="00923931" w:rsidRDefault="00904A5C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 0Х. </w:t>
            </w:r>
            <w:r>
              <w:rPr>
                <w:rFonts w:ascii="Times New Roman" w:hAnsi="Times New Roman"/>
                <w:i/>
                <w:sz w:val="24"/>
              </w:rPr>
              <w:t>наименование ПМ</w:t>
            </w:r>
          </w:p>
        </w:tc>
      </w:tr>
    </w:tbl>
    <w:p w14:paraId="25A2BF55" w14:textId="77777777" w:rsidR="00923931" w:rsidRDefault="00923931">
      <w:pPr>
        <w:pStyle w:val="afffffff5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6F92D90C" w14:textId="77777777" w:rsidR="00923931" w:rsidRDefault="00923931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6F9D91E6" w14:textId="77777777" w:rsidR="00923931" w:rsidRDefault="00904A5C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2BD9039B" w14:textId="37B8E612" w:rsidR="00923931" w:rsidRDefault="00904A5C" w:rsidP="00904A5C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tbl>
      <w:tblPr>
        <w:tblW w:w="962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904A5C" w:rsidRPr="00904A5C" w14:paraId="49E1A6D0" w14:textId="77777777" w:rsidTr="00904A5C">
        <w:trPr>
          <w:trHeight w:val="472"/>
        </w:trPr>
        <w:tc>
          <w:tcPr>
            <w:tcW w:w="3387" w:type="dxa"/>
            <w:tcMar>
              <w:left w:w="5" w:type="dxa"/>
              <w:right w:w="5" w:type="dxa"/>
            </w:tcMar>
          </w:tcPr>
          <w:p w14:paraId="3F6C1CB0" w14:textId="77777777" w:rsidR="00923931" w:rsidRPr="00904A5C" w:rsidRDefault="00904A5C">
            <w:pPr>
              <w:widowControl w:val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04A5C"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31955B70" w14:textId="77777777" w:rsidR="00923931" w:rsidRPr="00904A5C" w:rsidRDefault="00904A5C">
            <w:pPr>
              <w:widowControl w:val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04A5C"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>Профессиональные компетенции</w:t>
            </w:r>
          </w:p>
        </w:tc>
      </w:tr>
      <w:tr w:rsidR="00904A5C" w:rsidRPr="00904A5C" w14:paraId="68EB5E64" w14:textId="77777777" w:rsidTr="00904A5C">
        <w:trPr>
          <w:trHeight w:val="259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70C94C35" w14:textId="218E3AC9" w:rsidR="00904A5C" w:rsidRPr="00904A5C" w:rsidRDefault="00904A5C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04A5C">
              <w:rPr>
                <w:rFonts w:ascii="Times New Roman" w:hAnsi="Times New Roman"/>
                <w:color w:val="auto"/>
                <w:sz w:val="24"/>
                <w:szCs w:val="24"/>
              </w:rPr>
              <w:t>Организация музыкальных занятий и музыкального досуга в дошкольных образовательных организациях</w:t>
            </w:r>
            <w:r w:rsidRPr="00904A5C">
              <w:rPr>
                <w:rFonts w:ascii="Times New Roman" w:hAnsi="Times New Roman"/>
                <w:color w:val="auto"/>
                <w:sz w:val="24"/>
                <w:szCs w:val="24"/>
              </w:rPr>
              <w:tab/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757D7481" w14:textId="7D327880" w:rsidR="00904A5C" w:rsidRPr="00904A5C" w:rsidRDefault="00904A5C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04A5C">
              <w:rPr>
                <w:rFonts w:ascii="Times New Roman" w:hAnsi="Times New Roman"/>
                <w:color w:val="auto"/>
                <w:sz w:val="24"/>
                <w:szCs w:val="24"/>
              </w:rPr>
              <w:t>ПК 1.1. Определять цели и задачи музыкальных занятий и музыкальный досуг в дошкольных образовательных организациях, планировать их</w:t>
            </w:r>
          </w:p>
        </w:tc>
      </w:tr>
      <w:tr w:rsidR="00904A5C" w:rsidRPr="00904A5C" w14:paraId="4685C2A3" w14:textId="77777777" w:rsidTr="00904A5C">
        <w:trPr>
          <w:trHeight w:val="250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289100F7" w14:textId="77777777" w:rsidR="00904A5C" w:rsidRPr="00904A5C" w:rsidRDefault="00904A5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5DDEC704" w14:textId="3684AD16" w:rsidR="00904A5C" w:rsidRPr="00904A5C" w:rsidRDefault="00904A5C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04A5C">
              <w:rPr>
                <w:rFonts w:ascii="Times New Roman" w:hAnsi="Times New Roman"/>
                <w:color w:val="auto"/>
                <w:sz w:val="24"/>
                <w:szCs w:val="24"/>
              </w:rPr>
              <w:t>ПК 1.2. Организовывать и проводить музыкальные занятия и музыкальный досуг в дошкольных образовательных организациях</w:t>
            </w:r>
          </w:p>
        </w:tc>
      </w:tr>
      <w:tr w:rsidR="00904A5C" w:rsidRPr="00904A5C" w14:paraId="4E8FB6D3" w14:textId="77777777" w:rsidTr="00904A5C">
        <w:trPr>
          <w:trHeight w:val="141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1488CD6C" w14:textId="77777777" w:rsidR="00904A5C" w:rsidRPr="00904A5C" w:rsidRDefault="00904A5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5F3D526B" w14:textId="4010836C" w:rsidR="00904A5C" w:rsidRPr="00904A5C" w:rsidRDefault="00904A5C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04A5C">
              <w:rPr>
                <w:rFonts w:ascii="Times New Roman" w:hAnsi="Times New Roman"/>
                <w:color w:val="auto"/>
                <w:sz w:val="24"/>
                <w:szCs w:val="24"/>
              </w:rPr>
              <w:t>ПК 1.3. Определять и оценивать результаты обучения музыке и музыкального образования детей</w:t>
            </w:r>
          </w:p>
        </w:tc>
      </w:tr>
      <w:tr w:rsidR="00904A5C" w:rsidRPr="00904A5C" w14:paraId="1BE58297" w14:textId="77777777" w:rsidTr="00904A5C">
        <w:trPr>
          <w:trHeight w:val="138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0C832492" w14:textId="77777777" w:rsidR="00904A5C" w:rsidRPr="00904A5C" w:rsidRDefault="00904A5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1E1EBA80" w14:textId="77B198FD" w:rsidR="00904A5C" w:rsidRPr="00904A5C" w:rsidRDefault="00904A5C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04A5C">
              <w:rPr>
                <w:rFonts w:ascii="Times New Roman" w:hAnsi="Times New Roman"/>
                <w:color w:val="auto"/>
                <w:sz w:val="24"/>
                <w:szCs w:val="24"/>
              </w:rPr>
              <w:t>ПК 1.4. Анализировать музыкальные занятия и досуговые мероприятия</w:t>
            </w:r>
          </w:p>
        </w:tc>
      </w:tr>
      <w:tr w:rsidR="00904A5C" w:rsidRPr="00904A5C" w14:paraId="7672E705" w14:textId="77777777" w:rsidTr="00904A5C">
        <w:trPr>
          <w:trHeight w:val="138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4ECF9646" w14:textId="77777777" w:rsidR="00904A5C" w:rsidRPr="00904A5C" w:rsidRDefault="00904A5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0CC4D6D8" w14:textId="79216CAC" w:rsidR="00904A5C" w:rsidRPr="00904A5C" w:rsidRDefault="00904A5C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04A5C">
              <w:rPr>
                <w:rFonts w:ascii="Times New Roman" w:hAnsi="Times New Roman"/>
                <w:color w:val="auto"/>
                <w:sz w:val="24"/>
                <w:szCs w:val="24"/>
              </w:rPr>
              <w:t>ПК 1.5. Вести документацию, обеспечивающую процесс музыкального образования дошкольников</w:t>
            </w:r>
          </w:p>
        </w:tc>
      </w:tr>
      <w:tr w:rsidR="00904A5C" w:rsidRPr="00904A5C" w14:paraId="3D2A1687" w14:textId="77777777" w:rsidTr="00904A5C">
        <w:trPr>
          <w:trHeight w:val="86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7A65A254" w14:textId="2466F136" w:rsidR="00904A5C" w:rsidRPr="00904A5C" w:rsidRDefault="00904A5C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04A5C">
              <w:rPr>
                <w:rFonts w:ascii="Times New Roman" w:hAnsi="Times New Roman"/>
                <w:color w:val="auto"/>
                <w:sz w:val="24"/>
                <w:szCs w:val="24"/>
              </w:rPr>
              <w:t>Преподавание музыки и организация внеурочных музыкальных мероприятий в общеобразовательных организациях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28115D03" w14:textId="4ECE6CB7" w:rsidR="00904A5C" w:rsidRPr="00904A5C" w:rsidRDefault="00904A5C">
            <w:pPr>
              <w:widowControl w:val="0"/>
              <w:rPr>
                <w:rFonts w:ascii="Times New Roman" w:hAnsi="Times New Roman"/>
                <w:color w:val="auto"/>
                <w:spacing w:val="2"/>
                <w:sz w:val="24"/>
                <w:szCs w:val="24"/>
                <w:highlight w:val="yellow"/>
              </w:rPr>
            </w:pPr>
            <w:r w:rsidRPr="00904A5C">
              <w:rPr>
                <w:rFonts w:ascii="Times New Roman" w:hAnsi="Times New Roman"/>
                <w:color w:val="auto"/>
                <w:sz w:val="24"/>
                <w:szCs w:val="24"/>
              </w:rPr>
              <w:t>ПК 2.1. Определять цели, задачи уроков музыки и внеурочные музыкальные мероприятия и планировать их</w:t>
            </w:r>
          </w:p>
        </w:tc>
      </w:tr>
      <w:tr w:rsidR="00904A5C" w:rsidRPr="00904A5C" w14:paraId="3EAE1ADF" w14:textId="77777777" w:rsidTr="00904A5C">
        <w:trPr>
          <w:trHeight w:val="23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12AF1C1A" w14:textId="77777777" w:rsidR="00904A5C" w:rsidRPr="00904A5C" w:rsidRDefault="00904A5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62D5C9DD" w14:textId="4F2F6B5E" w:rsidR="00904A5C" w:rsidRPr="00904A5C" w:rsidRDefault="00904A5C">
            <w:pPr>
              <w:widowControl w:val="0"/>
              <w:rPr>
                <w:rFonts w:ascii="Times New Roman" w:hAnsi="Times New Roman"/>
                <w:color w:val="auto"/>
                <w:spacing w:val="2"/>
                <w:sz w:val="24"/>
                <w:szCs w:val="24"/>
                <w:highlight w:val="white"/>
              </w:rPr>
            </w:pPr>
            <w:r w:rsidRPr="00904A5C">
              <w:rPr>
                <w:rFonts w:ascii="Times New Roman" w:hAnsi="Times New Roman"/>
                <w:color w:val="auto"/>
                <w:sz w:val="24"/>
                <w:szCs w:val="24"/>
              </w:rPr>
              <w:t>ПК 2.2. Организовывать и проводить уроки музыки</w:t>
            </w:r>
          </w:p>
        </w:tc>
      </w:tr>
      <w:tr w:rsidR="00904A5C" w:rsidRPr="00904A5C" w14:paraId="3C0C8DB9" w14:textId="77777777" w:rsidTr="00904A5C">
        <w:trPr>
          <w:trHeight w:val="275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3849B2F5" w14:textId="77777777" w:rsidR="00904A5C" w:rsidRPr="00904A5C" w:rsidRDefault="00904A5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7E632197" w14:textId="71A30DEB" w:rsidR="00904A5C" w:rsidRPr="00904A5C" w:rsidRDefault="00904A5C">
            <w:pPr>
              <w:widowControl w:val="0"/>
              <w:ind w:left="1" w:hanging="3"/>
              <w:rPr>
                <w:rFonts w:ascii="Times New Roman" w:hAnsi="Times New Roman"/>
                <w:color w:val="auto"/>
                <w:spacing w:val="2"/>
                <w:sz w:val="24"/>
                <w:szCs w:val="24"/>
                <w:highlight w:val="white"/>
              </w:rPr>
            </w:pPr>
            <w:r w:rsidRPr="00904A5C">
              <w:rPr>
                <w:rFonts w:ascii="Times New Roman" w:hAnsi="Times New Roman"/>
                <w:color w:val="auto"/>
                <w:sz w:val="24"/>
                <w:szCs w:val="24"/>
              </w:rPr>
              <w:t>ПК 2.3. Организовывать и проводить внеурочные музыкальные мероприятия в общеобразовательной организации</w:t>
            </w:r>
          </w:p>
        </w:tc>
      </w:tr>
      <w:tr w:rsidR="00904A5C" w:rsidRPr="00904A5C" w14:paraId="65AB410D" w14:textId="77777777" w:rsidTr="00904A5C">
        <w:trPr>
          <w:trHeight w:val="275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7918375B" w14:textId="77777777" w:rsidR="00904A5C" w:rsidRPr="00904A5C" w:rsidRDefault="00904A5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31109EDD" w14:textId="667F7F3C" w:rsidR="00904A5C" w:rsidRPr="00904A5C" w:rsidRDefault="00904A5C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04A5C">
              <w:rPr>
                <w:rFonts w:ascii="Times New Roman" w:hAnsi="Times New Roman"/>
                <w:color w:val="auto"/>
                <w:sz w:val="24"/>
                <w:szCs w:val="24"/>
              </w:rPr>
              <w:t>ПК 2.4. Выявлять музыкально одаренных детей и оказывать им педагогическую поддержку</w:t>
            </w:r>
          </w:p>
        </w:tc>
      </w:tr>
      <w:tr w:rsidR="00904A5C" w:rsidRPr="00904A5C" w14:paraId="48C583A0" w14:textId="77777777" w:rsidTr="00904A5C">
        <w:trPr>
          <w:trHeight w:val="135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75EB7579" w14:textId="77777777" w:rsidR="00904A5C" w:rsidRPr="00904A5C" w:rsidRDefault="00904A5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6506966B" w14:textId="13F1BE0F" w:rsidR="00904A5C" w:rsidRPr="00904A5C" w:rsidRDefault="00904A5C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04A5C">
              <w:rPr>
                <w:rFonts w:ascii="Times New Roman" w:hAnsi="Times New Roman"/>
                <w:color w:val="auto"/>
                <w:sz w:val="24"/>
                <w:szCs w:val="24"/>
              </w:rPr>
              <w:t>ПК 2.5. Определять и оценивать результаты обучения музыке и музыкального образования обучающихся</w:t>
            </w:r>
          </w:p>
        </w:tc>
      </w:tr>
      <w:tr w:rsidR="00904A5C" w:rsidRPr="00904A5C" w14:paraId="35531580" w14:textId="77777777" w:rsidTr="00904A5C">
        <w:trPr>
          <w:trHeight w:val="135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4D48BA36" w14:textId="77777777" w:rsidR="00904A5C" w:rsidRPr="00904A5C" w:rsidRDefault="00904A5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7A1C937D" w14:textId="343E705C" w:rsidR="00904A5C" w:rsidRPr="00904A5C" w:rsidRDefault="00904A5C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04A5C">
              <w:rPr>
                <w:rFonts w:ascii="Times New Roman" w:hAnsi="Times New Roman"/>
                <w:color w:val="auto"/>
                <w:sz w:val="24"/>
                <w:szCs w:val="24"/>
              </w:rPr>
              <w:t>ПК 2.6. Анализировать уроки музыки и внеурочные музыкальные мероприятия</w:t>
            </w:r>
          </w:p>
        </w:tc>
      </w:tr>
      <w:tr w:rsidR="00904A5C" w:rsidRPr="00904A5C" w14:paraId="7BCDFC57" w14:textId="77777777" w:rsidTr="00904A5C">
        <w:trPr>
          <w:trHeight w:val="135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053C219E" w14:textId="77777777" w:rsidR="00904A5C" w:rsidRPr="00904A5C" w:rsidRDefault="00904A5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6EE2546E" w14:textId="7EC1B0BD" w:rsidR="00904A5C" w:rsidRPr="00904A5C" w:rsidRDefault="00904A5C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04A5C">
              <w:rPr>
                <w:rFonts w:ascii="Times New Roman" w:hAnsi="Times New Roman"/>
                <w:color w:val="auto"/>
                <w:sz w:val="24"/>
                <w:szCs w:val="24"/>
              </w:rPr>
              <w:t>ПК 2.7. Вести документацию, обеспечивающую процесс музыкального образования в общеобразовательной организации</w:t>
            </w:r>
          </w:p>
        </w:tc>
      </w:tr>
      <w:tr w:rsidR="00904A5C" w:rsidRPr="00904A5C" w14:paraId="386B1D18" w14:textId="77777777" w:rsidTr="00904A5C">
        <w:trPr>
          <w:trHeight w:val="141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63B11A57" w14:textId="325D5823" w:rsidR="00904A5C" w:rsidRPr="00904A5C" w:rsidRDefault="00904A5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04A5C">
              <w:rPr>
                <w:rFonts w:ascii="Times New Roman" w:hAnsi="Times New Roman"/>
                <w:color w:val="auto"/>
                <w:sz w:val="24"/>
                <w:szCs w:val="24"/>
              </w:rPr>
              <w:t>Педагогическая музыкально-исполнительская деятельность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1C4C5BD1" w14:textId="362A14C2" w:rsidR="00904A5C" w:rsidRPr="00904A5C" w:rsidRDefault="00904A5C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04A5C">
              <w:rPr>
                <w:rFonts w:ascii="Times New Roman" w:hAnsi="Times New Roman"/>
                <w:color w:val="auto"/>
                <w:sz w:val="24"/>
                <w:szCs w:val="24"/>
              </w:rPr>
              <w:t>ПК 3.1. Исполнять произведения педагогического репертуара вокального, хорового и инструментального жанров</w:t>
            </w:r>
          </w:p>
        </w:tc>
      </w:tr>
      <w:tr w:rsidR="00904A5C" w:rsidRPr="00904A5C" w14:paraId="604D2B42" w14:textId="77777777" w:rsidTr="00904A5C">
        <w:trPr>
          <w:trHeight w:val="138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46CDA343" w14:textId="77777777" w:rsidR="00904A5C" w:rsidRPr="00904A5C" w:rsidRDefault="00904A5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59FD2A50" w14:textId="7C491741" w:rsidR="00904A5C" w:rsidRPr="00904A5C" w:rsidRDefault="00904A5C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04A5C">
              <w:rPr>
                <w:rFonts w:ascii="Times New Roman" w:hAnsi="Times New Roman"/>
                <w:color w:val="auto"/>
                <w:sz w:val="24"/>
                <w:szCs w:val="24"/>
              </w:rPr>
              <w:t>ПК 3.2. Управлять с использованием дирижерских навыков детским хоровым коллективом</w:t>
            </w:r>
          </w:p>
        </w:tc>
      </w:tr>
      <w:tr w:rsidR="00904A5C" w:rsidRPr="00904A5C" w14:paraId="7590F1C9" w14:textId="77777777" w:rsidTr="00904A5C">
        <w:trPr>
          <w:trHeight w:val="138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0B8167E9" w14:textId="77777777" w:rsidR="00904A5C" w:rsidRPr="00904A5C" w:rsidRDefault="00904A5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7E7BFC74" w14:textId="7E4FFDF4" w:rsidR="00904A5C" w:rsidRPr="00904A5C" w:rsidRDefault="00904A5C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04A5C">
              <w:rPr>
                <w:rFonts w:ascii="Times New Roman" w:hAnsi="Times New Roman"/>
                <w:color w:val="auto"/>
                <w:sz w:val="24"/>
                <w:szCs w:val="24"/>
              </w:rPr>
              <w:t>ПК 3.3. Аккомпанировать детскому составу исполнителей</w:t>
            </w:r>
          </w:p>
        </w:tc>
      </w:tr>
      <w:tr w:rsidR="00904A5C" w:rsidRPr="00904A5C" w14:paraId="74BE5668" w14:textId="77777777" w:rsidTr="00904A5C">
        <w:trPr>
          <w:trHeight w:val="138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5498B1C4" w14:textId="77777777" w:rsidR="00904A5C" w:rsidRPr="00904A5C" w:rsidRDefault="00904A5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00E88EE3" w14:textId="71640D8C" w:rsidR="00904A5C" w:rsidRPr="00904A5C" w:rsidRDefault="00904A5C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04A5C">
              <w:rPr>
                <w:rFonts w:ascii="Times New Roman" w:hAnsi="Times New Roman"/>
                <w:color w:val="auto"/>
                <w:sz w:val="24"/>
                <w:szCs w:val="24"/>
              </w:rPr>
              <w:t>ПК 3.4. Аранжировать произведения педагогического репертуара разных жанров с учетом исполнительских возможностей обучающихся</w:t>
            </w:r>
          </w:p>
        </w:tc>
      </w:tr>
      <w:tr w:rsidR="00904A5C" w:rsidRPr="00904A5C" w14:paraId="10F9B4AE" w14:textId="77777777" w:rsidTr="00904A5C">
        <w:trPr>
          <w:trHeight w:val="275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3BAE7123" w14:textId="571537F7" w:rsidR="00904A5C" w:rsidRPr="00904A5C" w:rsidRDefault="00904A5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04A5C">
              <w:rPr>
                <w:rFonts w:ascii="Times New Roman" w:hAnsi="Times New Roman"/>
                <w:color w:val="auto"/>
                <w:sz w:val="24"/>
                <w:szCs w:val="24"/>
              </w:rPr>
              <w:t>Методическое обеспечение процесса музыкального образования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2E370CFB" w14:textId="24871DB1" w:rsidR="00904A5C" w:rsidRPr="00904A5C" w:rsidRDefault="00904A5C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04A5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ПК 4.1. Составлять учебно-тематические планы и рабочие программы на основе примерных с учетом вида образовательной организации, особенностей возраста, </w:t>
            </w:r>
            <w:r w:rsidRPr="00904A5C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группы/класса, отдельных детей</w:t>
            </w:r>
          </w:p>
        </w:tc>
      </w:tr>
      <w:tr w:rsidR="00904A5C" w:rsidRPr="00904A5C" w14:paraId="68B37B37" w14:textId="77777777" w:rsidTr="00904A5C">
        <w:trPr>
          <w:trHeight w:val="275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726A01D2" w14:textId="77777777" w:rsidR="00904A5C" w:rsidRPr="00904A5C" w:rsidRDefault="00904A5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67D4C5C1" w14:textId="5174D9D2" w:rsidR="00904A5C" w:rsidRPr="00904A5C" w:rsidRDefault="00904A5C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04A5C">
              <w:rPr>
                <w:rFonts w:ascii="Times New Roman" w:hAnsi="Times New Roman"/>
                <w:color w:val="auto"/>
                <w:sz w:val="24"/>
                <w:szCs w:val="24"/>
              </w:rPr>
              <w:t>ПК 4.2. Создавать в кабинете предметную развивающую среду</w:t>
            </w:r>
          </w:p>
        </w:tc>
      </w:tr>
      <w:tr w:rsidR="00904A5C" w:rsidRPr="00904A5C" w14:paraId="55003081" w14:textId="77777777" w:rsidTr="00904A5C">
        <w:trPr>
          <w:trHeight w:val="275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488AE1B8" w14:textId="77777777" w:rsidR="00904A5C" w:rsidRPr="00904A5C" w:rsidRDefault="00904A5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13022989" w14:textId="161295AF" w:rsidR="00904A5C" w:rsidRPr="00904A5C" w:rsidRDefault="00904A5C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04A5C">
              <w:rPr>
                <w:rFonts w:ascii="Times New Roman" w:hAnsi="Times New Roman"/>
                <w:color w:val="auto"/>
                <w:sz w:val="24"/>
                <w:szCs w:val="24"/>
              </w:rPr>
              <w:t>ПК 4.3. Систематизировать педагогический опыт, обосновывать выбор методов и средств собственной педагогической практики</w:t>
            </w:r>
          </w:p>
        </w:tc>
      </w:tr>
    </w:tbl>
    <w:p w14:paraId="48A5D364" w14:textId="77777777" w:rsidR="00923931" w:rsidRDefault="00923931">
      <w:pPr>
        <w:pStyle w:val="afffffff5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2529D159" w14:textId="77777777" w:rsidR="00923931" w:rsidRDefault="00923931">
      <w:pPr>
        <w:pStyle w:val="afffffff5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50510113" w14:textId="427B8D74" w:rsidR="00923931" w:rsidRDefault="00904A5C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4"/>
        </w:rPr>
      </w:pPr>
      <w:r w:rsidRPr="008959B0">
        <w:rPr>
          <w:rFonts w:ascii="Times New Roman" w:hAnsi="Times New Roman"/>
          <w:color w:val="auto"/>
          <w:sz w:val="24"/>
        </w:rPr>
        <w:t xml:space="preserve">Выпускники, освоившие программу по </w:t>
      </w:r>
      <w:r w:rsidR="008959B0" w:rsidRPr="008959B0">
        <w:rPr>
          <w:rFonts w:ascii="Times New Roman" w:hAnsi="Times New Roman"/>
          <w:color w:val="auto"/>
          <w:sz w:val="24"/>
        </w:rPr>
        <w:t xml:space="preserve">специальности 53.02.01 Музыкальное образование, </w:t>
      </w:r>
      <w:r w:rsidRPr="008959B0">
        <w:rPr>
          <w:rFonts w:ascii="Times New Roman" w:hAnsi="Times New Roman"/>
          <w:color w:val="auto"/>
          <w:sz w:val="24"/>
        </w:rPr>
        <w:t xml:space="preserve">сдают ГИА в форме </w:t>
      </w:r>
      <w:r w:rsidR="00613622">
        <w:rPr>
          <w:rFonts w:ascii="Times New Roman" w:hAnsi="Times New Roman"/>
          <w:color w:val="auto"/>
          <w:sz w:val="24"/>
        </w:rPr>
        <w:t xml:space="preserve">демонстрационного экзамена, </w:t>
      </w:r>
      <w:r w:rsidRPr="008959B0">
        <w:rPr>
          <w:rFonts w:ascii="Times New Roman" w:hAnsi="Times New Roman"/>
          <w:color w:val="auto"/>
          <w:sz w:val="24"/>
        </w:rPr>
        <w:t>государственного экзамена</w:t>
      </w:r>
      <w:r w:rsidR="008959B0" w:rsidRPr="008959B0">
        <w:rPr>
          <w:rFonts w:ascii="Times New Roman" w:hAnsi="Times New Roman"/>
          <w:color w:val="auto"/>
          <w:sz w:val="24"/>
        </w:rPr>
        <w:t xml:space="preserve">, </w:t>
      </w:r>
      <w:r w:rsidRPr="008959B0">
        <w:rPr>
          <w:rFonts w:ascii="Times New Roman" w:hAnsi="Times New Roman"/>
          <w:color w:val="auto"/>
          <w:sz w:val="24"/>
        </w:rPr>
        <w:t>выпускной квалификационной работы</w:t>
      </w:r>
      <w:r w:rsidR="008959B0" w:rsidRPr="008959B0">
        <w:rPr>
          <w:rFonts w:ascii="Times New Roman" w:hAnsi="Times New Roman"/>
          <w:color w:val="auto"/>
          <w:sz w:val="24"/>
        </w:rPr>
        <w:t xml:space="preserve">. </w:t>
      </w:r>
    </w:p>
    <w:p w14:paraId="18EE7642" w14:textId="77777777" w:rsidR="00613622" w:rsidRPr="008959B0" w:rsidRDefault="00613622">
      <w:pPr>
        <w:spacing w:line="276" w:lineRule="auto"/>
        <w:ind w:firstLine="708"/>
        <w:jc w:val="both"/>
        <w:rPr>
          <w:color w:val="auto"/>
        </w:rPr>
      </w:pPr>
    </w:p>
    <w:p w14:paraId="6651FCA4" w14:textId="77777777" w:rsidR="00613622" w:rsidRPr="00613622" w:rsidRDefault="00613622" w:rsidP="00613622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b/>
          <w:bCs/>
          <w:color w:val="auto"/>
          <w:sz w:val="24"/>
          <w:szCs w:val="24"/>
          <w:lang w:eastAsia="zh-CN"/>
        </w:rPr>
      </w:pPr>
      <w:bookmarkStart w:id="3" w:name="_Toc156565551"/>
      <w:r w:rsidRPr="00613622">
        <w:rPr>
          <w:rFonts w:ascii="Times New Roman" w:hAnsi="Times New Roman"/>
          <w:b/>
          <w:bCs/>
          <w:color w:val="auto"/>
          <w:sz w:val="24"/>
          <w:szCs w:val="24"/>
          <w:lang w:eastAsia="zh-CN"/>
        </w:rPr>
        <w:t>Примерные требования к проведению демонстрационного экзамена</w:t>
      </w:r>
      <w:bookmarkEnd w:id="3"/>
    </w:p>
    <w:p w14:paraId="725617D6" w14:textId="77777777" w:rsidR="00613622" w:rsidRPr="00613622" w:rsidRDefault="00613622" w:rsidP="00613622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  <w:lang w:eastAsia="zh-CN"/>
        </w:rPr>
      </w:pPr>
      <w:r w:rsidRPr="00613622">
        <w:rPr>
          <w:rFonts w:ascii="Times New Roman" w:hAnsi="Times New Roman"/>
          <w:color w:val="auto"/>
          <w:sz w:val="24"/>
          <w:szCs w:val="24"/>
          <w:lang w:eastAsia="zh-CN"/>
        </w:rPr>
        <w:t xml:space="preserve">Демонстрационный экзамен </w:t>
      </w:r>
      <w:r w:rsidRPr="00613622">
        <w:rPr>
          <w:rFonts w:ascii="Times New Roman" w:hAnsi="Times New Roman"/>
          <w:b/>
          <w:bCs/>
          <w:color w:val="auto"/>
          <w:sz w:val="24"/>
          <w:szCs w:val="24"/>
          <w:lang w:eastAsia="zh-CN"/>
        </w:rPr>
        <w:t>профильного уровня</w:t>
      </w:r>
      <w:r w:rsidRPr="00613622">
        <w:rPr>
          <w:rFonts w:ascii="Times New Roman" w:hAnsi="Times New Roman"/>
          <w:color w:val="auto"/>
          <w:sz w:val="24"/>
          <w:szCs w:val="24"/>
          <w:lang w:eastAsia="zh-CN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6BDD720A" w14:textId="77777777" w:rsidR="00613622" w:rsidRPr="00613622" w:rsidRDefault="00613622" w:rsidP="00613622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  <w:lang w:eastAsia="zh-CN"/>
        </w:rPr>
      </w:pPr>
      <w:r w:rsidRPr="00613622">
        <w:rPr>
          <w:rFonts w:ascii="Times New Roman" w:hAnsi="Times New Roman"/>
          <w:color w:val="auto"/>
          <w:sz w:val="24"/>
          <w:szCs w:val="24"/>
          <w:lang w:eastAsia="zh-CN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296CC8DE" w14:textId="77777777" w:rsidR="00613622" w:rsidRPr="00613622" w:rsidRDefault="00613622" w:rsidP="00613622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  <w:lang w:eastAsia="zh-CN"/>
        </w:rPr>
      </w:pPr>
      <w:r w:rsidRPr="00613622">
        <w:rPr>
          <w:rFonts w:ascii="Times New Roman" w:hAnsi="Times New Roman"/>
          <w:color w:val="auto"/>
          <w:sz w:val="24"/>
          <w:szCs w:val="24"/>
          <w:lang w:eastAsia="zh-CN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4EA30327" w14:textId="77777777" w:rsidR="00923931" w:rsidRDefault="00923931">
      <w:pPr>
        <w:pStyle w:val="afffff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182908CE" w14:textId="77777777" w:rsidR="00923931" w:rsidRDefault="00904A5C">
      <w:pPr>
        <w:pStyle w:val="afffffff5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требования к проведению государственного экзамена</w:t>
      </w:r>
    </w:p>
    <w:p w14:paraId="79437D15" w14:textId="77777777" w:rsidR="00923931" w:rsidRDefault="00904A5C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Государственный экзамен может проводиться по отдельному профессиональному модулю (междисциплинарному курсу, дисциплине) или совокупности профессиональных модулей и направлен на определение уровня освоения выпускником материала, предусмотренного учебным планом, а также охватывает минимальное содержание данного профессионального модуля (междисциплинарного курса, дисциплины) или совокупности профессиональных модулей, установленное соответствующим ФГОС СПО.</w:t>
      </w:r>
    </w:p>
    <w:p w14:paraId="2D227BF3" w14:textId="77777777" w:rsidR="00923931" w:rsidRDefault="00904A5C">
      <w:pPr>
        <w:ind w:firstLine="680"/>
        <w:jc w:val="both"/>
        <w:rPr>
          <w:sz w:val="24"/>
        </w:rPr>
      </w:pPr>
      <w:r>
        <w:rPr>
          <w:rFonts w:ascii="Times New Roman" w:hAnsi="Times New Roman"/>
          <w:sz w:val="24"/>
        </w:rPr>
        <w:t>Задания, выносимые на государственный экзамен, разрабатываются на основе требований к результатам освоения образовательных программ среднего профессионального образования, установленных ФГОС СПО, с учетом положений стандартов, а также квалификационных требований, заявленных организациями, работодателями, заинтересованными в подготовке кадров соответствующей квалификации.</w:t>
      </w:r>
    </w:p>
    <w:p w14:paraId="1EF9F3B8" w14:textId="77777777" w:rsidR="00923931" w:rsidRDefault="00904A5C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включают комплекс требований для проведения государственного экзамена, перечень оборудования и оснащения, расходных материалов, средств обучения и воспитания, инструкции по технике безопасности.</w:t>
      </w:r>
    </w:p>
    <w:p w14:paraId="76079688" w14:textId="77777777" w:rsidR="00923931" w:rsidRDefault="00904A5C">
      <w:pPr>
        <w:tabs>
          <w:tab w:val="left" w:pos="1134"/>
        </w:tabs>
        <w:ind w:firstLine="709"/>
        <w:jc w:val="both"/>
        <w:rPr>
          <w:sz w:val="24"/>
          <w:highlight w:val="yellow"/>
        </w:rPr>
      </w:pPr>
      <w:r>
        <w:rPr>
          <w:rFonts w:ascii="Times New Roman" w:hAnsi="Times New Roman"/>
          <w:sz w:val="24"/>
        </w:rPr>
        <w:lastRenderedPageBreak/>
        <w:t>Государственный экзамен может проводиться в два этапа: теоретический этап (оценка теоретических знаний) и решение практико-ориентированных профессиональных задач (оценка практического опыта и умений).</w:t>
      </w:r>
      <w:r>
        <w:rPr>
          <w:rFonts w:ascii="Times New Roman" w:hAnsi="Times New Roman"/>
          <w:sz w:val="24"/>
          <w:highlight w:val="yellow"/>
        </w:rPr>
        <w:t xml:space="preserve"> </w:t>
      </w:r>
    </w:p>
    <w:p w14:paraId="1C26E48E" w14:textId="77777777" w:rsidR="00923931" w:rsidRDefault="00904A5C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Рекомендуемое максимальное время, отводимое на выполнения заданий государственной итоговой аттестации – __ ч. (астрономических). </w:t>
      </w:r>
    </w:p>
    <w:p w14:paraId="1B1AECE3" w14:textId="77777777" w:rsidR="00923931" w:rsidRDefault="00904A5C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Рекомендуемое максимальное время для выполнения первого этапа государственного экзамена: теоретический этап – __ ч. (астрономический).</w:t>
      </w:r>
    </w:p>
    <w:p w14:paraId="72FE7703" w14:textId="77777777" w:rsidR="00923931" w:rsidRDefault="00904A5C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Рекомендуемое максимальное время для выполнения второго этапа государственного экзамена: решение практико-ориентированных профессиональных задач – __ ч. (астрономический).</w:t>
      </w:r>
    </w:p>
    <w:p w14:paraId="272890EC" w14:textId="77777777" w:rsidR="00923931" w:rsidRDefault="00904A5C">
      <w:pPr>
        <w:spacing w:line="276" w:lineRule="auto"/>
        <w:ind w:firstLine="709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Для проведения государственного экзамена (далее – ГЭ) оценочные материалы разрабатываются образовательной организацией самостоятельно.</w:t>
      </w:r>
    </w:p>
    <w:p w14:paraId="5A4C77B0" w14:textId="77777777" w:rsidR="00923931" w:rsidRDefault="00904A5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Сроки проведения ГИА регламентируются образовательной организацией в календарном учебном графике на текущий учебный год.</w:t>
      </w:r>
    </w:p>
    <w:p w14:paraId="42987F7E" w14:textId="3832DDDB" w:rsidR="00923931" w:rsidRDefault="00904A5C">
      <w:pPr>
        <w:ind w:firstLine="708"/>
        <w:jc w:val="both"/>
        <w:rPr>
          <w:rFonts w:ascii="Times New Roman" w:hAnsi="Times New Roman"/>
          <w:i/>
          <w:color w:val="0070C0"/>
          <w:sz w:val="24"/>
        </w:rPr>
      </w:pPr>
      <w:r>
        <w:rPr>
          <w:rFonts w:ascii="Times New Roman" w:hAnsi="Times New Roman"/>
          <w:sz w:val="24"/>
        </w:rPr>
        <w:t>ГИА проводится государственной экзаменационной комиссией (ГЭК), состав которой формируется из педагогических работников образовательной организации, лиц, приглашенных из сторонних организаций, в том числе педагогических работников, представителей организаций-партнеров, направление деятельности которых соответствует области профессиональной деятельности, к которой готовятся выпускники</w:t>
      </w:r>
      <w:r w:rsidR="008959B0">
        <w:rPr>
          <w:rFonts w:ascii="Times New Roman" w:hAnsi="Times New Roman"/>
          <w:sz w:val="24"/>
        </w:rPr>
        <w:t>.</w:t>
      </w:r>
    </w:p>
    <w:p w14:paraId="6F5FD578" w14:textId="77777777" w:rsidR="00923931" w:rsidRDefault="00904A5C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Условия проведения и систему оценивания государственного экзамена образовательная организация разрабатывает самостоятельно.</w:t>
      </w:r>
    </w:p>
    <w:p w14:paraId="4A8D4E7C" w14:textId="77777777" w:rsidR="00923931" w:rsidRDefault="00923931">
      <w:pPr>
        <w:pStyle w:val="afffffff5"/>
        <w:spacing w:line="276" w:lineRule="auto"/>
        <w:ind w:left="0" w:firstLine="709"/>
        <w:jc w:val="both"/>
        <w:rPr>
          <w:rFonts w:ascii="Times New Roman" w:hAnsi="Times New Roman"/>
          <w:b/>
          <w:i/>
          <w:color w:val="FF0000"/>
          <w:sz w:val="24"/>
        </w:rPr>
      </w:pPr>
    </w:p>
    <w:p w14:paraId="7288353C" w14:textId="77777777" w:rsidR="00923931" w:rsidRDefault="00904A5C">
      <w:pPr>
        <w:pStyle w:val="afffffff5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Организация и проведение защиты выпускной квалификационной работы</w:t>
      </w:r>
    </w:p>
    <w:p w14:paraId="6E6F3063" w14:textId="77777777" w:rsidR="00923931" w:rsidRDefault="00904A5C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организации проведения защиты выпускной квалификационной работы</w:t>
      </w:r>
      <w:r>
        <w:rPr>
          <w:rFonts w:ascii="Times New Roman" w:hAnsi="Times New Roman"/>
          <w:sz w:val="24"/>
        </w:rPr>
        <w:br/>
        <w:t>как формы ГИА включает общие положения, тематику, структуру и содержание выпускной квалификационной работы, порядок оценки результатов выпускной квалификационной работы.</w:t>
      </w:r>
    </w:p>
    <w:p w14:paraId="3AA02DE4" w14:textId="77777777" w:rsidR="00923931" w:rsidRDefault="00904A5C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Выпускная квалификационная работа направлена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  <w:t>к самостоятельной профессиональной деятельности. выпускной квалификационной работы предполагает написание выпускником работы, демонстрирующей уровень знаний выпускника в рамках выбранной темы, а также сформированность его профессиональных умений и навыков.</w:t>
      </w:r>
    </w:p>
    <w:p w14:paraId="2E0D5B45" w14:textId="77777777" w:rsidR="00923931" w:rsidRDefault="00904A5C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выпускных квалификационных работ определяется образовательной организацией. Выпускнику предоставляется право выбора темы. </w:t>
      </w:r>
    </w:p>
    <w:p w14:paraId="51733EEE" w14:textId="77777777" w:rsidR="00923931" w:rsidRDefault="00904A5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подготовки выпускной квалификационной работы выпускнику назначается руководитель и при необходимости консультанты, оказывающие выпускнику методическую поддержку.</w:t>
      </w:r>
    </w:p>
    <w:p w14:paraId="4D421AA2" w14:textId="77777777" w:rsidR="00923931" w:rsidRDefault="00904A5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выпускных квалификационных работ, назначение руководителей и консультантов осуществляется распорядительным актом образовательной организации.</w:t>
      </w:r>
    </w:p>
    <w:p w14:paraId="7C04A173" w14:textId="77777777" w:rsidR="00923931" w:rsidRDefault="00904A5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Тематику выпускных квалификационных работ, структуру и содержание выпускной квалификационной работы, порядок оценки результатов и систему оценивания образовательная организация разрабатывает самостоятельно.</w:t>
      </w:r>
    </w:p>
    <w:p w14:paraId="127DF8E0" w14:textId="77777777" w:rsidR="00923931" w:rsidRDefault="00923931">
      <w:pPr>
        <w:pStyle w:val="afffffff5"/>
        <w:spacing w:line="276" w:lineRule="auto"/>
        <w:ind w:left="0" w:firstLine="709"/>
        <w:jc w:val="both"/>
        <w:rPr>
          <w:rFonts w:ascii="Times New Roman" w:hAnsi="Times New Roman"/>
          <w:sz w:val="24"/>
          <w:highlight w:val="green"/>
        </w:rPr>
      </w:pPr>
    </w:p>
    <w:p w14:paraId="05C16DCA" w14:textId="77777777" w:rsidR="00923931" w:rsidRDefault="00904A5C">
      <w:pPr>
        <w:pStyle w:val="afffffff5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bookmarkStart w:id="4" w:name="_Hlk158217002"/>
      <w:r>
        <w:rPr>
          <w:rFonts w:ascii="Times New Roman" w:hAnsi="Times New Roman"/>
          <w:b/>
          <w:sz w:val="24"/>
        </w:rPr>
        <w:t>Примерная структура программы ГИА</w:t>
      </w:r>
    </w:p>
    <w:p w14:paraId="689D8BA3" w14:textId="77777777" w:rsidR="00923931" w:rsidRDefault="00904A5C">
      <w:pPr>
        <w:pStyle w:val="afffff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Основные положения </w:t>
      </w:r>
      <w:r>
        <w:rPr>
          <w:rFonts w:ascii="Times New Roman" w:hAnsi="Times New Roman"/>
          <w:i/>
          <w:sz w:val="24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>
        <w:rPr>
          <w:rFonts w:ascii="Times New Roman" w:hAnsi="Times New Roman"/>
          <w:sz w:val="24"/>
        </w:rPr>
        <w:t xml:space="preserve"> </w:t>
      </w:r>
    </w:p>
    <w:p w14:paraId="7F02E153" w14:textId="77777777" w:rsidR="00923931" w:rsidRDefault="00904A5C">
      <w:pPr>
        <w:pStyle w:val="afffff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Паспорт программы государственной итоговой аттестации </w:t>
      </w:r>
      <w:r>
        <w:rPr>
          <w:rFonts w:ascii="Times New Roman" w:hAnsi="Times New Roman"/>
          <w:i/>
          <w:sz w:val="24"/>
        </w:rPr>
        <w:t>(область применения, требования к результатам освоения программы, цели и задачи ГИА)</w:t>
      </w:r>
    </w:p>
    <w:p w14:paraId="2C8B29AF" w14:textId="77777777" w:rsidR="00923931" w:rsidRDefault="00904A5C">
      <w:pPr>
        <w:pStyle w:val="afffff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3. Структура, содержание и условия допуска к государственной итоговой аттестации </w:t>
      </w:r>
      <w:r>
        <w:rPr>
          <w:rFonts w:ascii="Times New Roman" w:hAnsi="Times New Roman"/>
          <w:i/>
          <w:sz w:val="24"/>
        </w:rPr>
        <w:t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71CAF437" w14:textId="77777777" w:rsidR="00923931" w:rsidRDefault="00904A5C">
      <w:pPr>
        <w:pStyle w:val="afffff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Организация и порядок проведения государственной итоговой аттестации </w:t>
      </w:r>
      <w:r>
        <w:rPr>
          <w:rFonts w:ascii="Times New Roman" w:hAnsi="Times New Roman"/>
          <w:i/>
          <w:sz w:val="24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1207D36D" w14:textId="77777777" w:rsidR="00923931" w:rsidRDefault="00904A5C">
      <w:pPr>
        <w:pStyle w:val="afffff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Критерии оценки уровня и качества подготовки обучающихся </w:t>
      </w:r>
      <w:r>
        <w:rPr>
          <w:rFonts w:ascii="Times New Roman" w:hAnsi="Times New Roman"/>
          <w:i/>
          <w:sz w:val="24"/>
        </w:rPr>
        <w:t>(описание критериев оценки дипломного проекта (работы), ДЭ или ГЭ)</w:t>
      </w:r>
    </w:p>
    <w:p w14:paraId="5146B05F" w14:textId="77777777" w:rsidR="00923931" w:rsidRDefault="00904A5C">
      <w:pPr>
        <w:pStyle w:val="afffffff5"/>
        <w:spacing w:line="276" w:lineRule="auto"/>
        <w:ind w:left="0"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6. Порядок апелляции и пересдачи государственной итоговой аттестации </w:t>
      </w:r>
      <w:r>
        <w:rPr>
          <w:rFonts w:ascii="Times New Roman" w:hAnsi="Times New Roman"/>
          <w:i/>
          <w:sz w:val="24"/>
        </w:rPr>
        <w:t>(описание процедуры подачи апелляции)</w:t>
      </w:r>
    </w:p>
    <w:p w14:paraId="1FE91A0F" w14:textId="77777777" w:rsidR="00923931" w:rsidRDefault="00923931">
      <w:pPr>
        <w:pStyle w:val="afffff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C997A5B" w14:textId="77777777" w:rsidR="00923931" w:rsidRDefault="00904A5C">
      <w:pPr>
        <w:pStyle w:val="afffffff5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14:paraId="36F7C4C8" w14:textId="77777777" w:rsidR="00923931" w:rsidRDefault="00904A5C">
      <w:pPr>
        <w:pStyle w:val="afffff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5A4510AF" w14:textId="77777777" w:rsidR="00923931" w:rsidRDefault="00904A5C">
      <w:pPr>
        <w:pStyle w:val="afffff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269DF639" w14:textId="77777777" w:rsidR="00923931" w:rsidRDefault="00904A5C">
      <w:pPr>
        <w:pStyle w:val="afffff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ГЭ</w:t>
      </w:r>
      <w:bookmarkEnd w:id="4"/>
    </w:p>
    <w:p w14:paraId="14FBAAB9" w14:textId="77777777" w:rsidR="00923931" w:rsidRDefault="00923931">
      <w:pPr>
        <w:pStyle w:val="afffffff5"/>
        <w:spacing w:line="276" w:lineRule="auto"/>
        <w:ind w:left="0" w:firstLine="709"/>
        <w:jc w:val="both"/>
        <w:rPr>
          <w:rFonts w:ascii="Times New Roman" w:hAnsi="Times New Roman"/>
          <w:i/>
          <w:color w:val="0070C0"/>
          <w:sz w:val="24"/>
        </w:rPr>
      </w:pPr>
    </w:p>
    <w:sectPr w:rsidR="00923931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EC45F" w14:textId="77777777" w:rsidR="00B0357F" w:rsidRDefault="00904A5C">
      <w:r>
        <w:separator/>
      </w:r>
    </w:p>
  </w:endnote>
  <w:endnote w:type="continuationSeparator" w:id="0">
    <w:p w14:paraId="38278958" w14:textId="77777777" w:rsidR="00B0357F" w:rsidRDefault="00904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@Batang">
    <w:altName w:val="@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12FA9" w14:textId="77777777" w:rsidR="00B0357F" w:rsidRDefault="00904A5C">
      <w:r>
        <w:separator/>
      </w:r>
    </w:p>
  </w:footnote>
  <w:footnote w:type="continuationSeparator" w:id="0">
    <w:p w14:paraId="3FADC7DB" w14:textId="77777777" w:rsidR="00B0357F" w:rsidRDefault="00904A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B73DB" w14:textId="77777777" w:rsidR="00923931" w:rsidRDefault="00904A5C">
    <w:pPr>
      <w:pStyle w:val="af3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931"/>
    <w:rsid w:val="00613622"/>
    <w:rsid w:val="008959B0"/>
    <w:rsid w:val="00904A5C"/>
    <w:rsid w:val="00923931"/>
    <w:rsid w:val="00B03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751B1"/>
  <w15:docId w15:val="{0CABFC0D-A101-4B6C-8587-10B052400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a3">
    <w:name w:val="Заголовок для информации об изменениях"/>
    <w:basedOn w:val="10"/>
    <w:next w:val="a"/>
    <w:link w:val="a4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4">
    <w:name w:val="Заголовок для информации об изменениях"/>
    <w:basedOn w:val="11"/>
    <w:link w:val="a3"/>
    <w:rPr>
      <w:rFonts w:ascii="Times New Roman" w:hAnsi="Times New Roman"/>
      <w:b w:val="0"/>
      <w:sz w:val="18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9">
    <w:name w:val="Подчёркнуный текст"/>
    <w:basedOn w:val="a"/>
    <w:next w:val="a"/>
    <w:link w:val="a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a">
    <w:name w:val="Подчёркнуный текст"/>
    <w:basedOn w:val="1"/>
    <w:link w:val="a9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styleId="ab">
    <w:name w:val="annotation text"/>
    <w:basedOn w:val="a"/>
    <w:link w:val="ac"/>
    <w:rPr>
      <w:sz w:val="20"/>
    </w:rPr>
  </w:style>
  <w:style w:type="character" w:customStyle="1" w:styleId="ac">
    <w:name w:val="Текст примечания Знак"/>
    <w:basedOn w:val="1"/>
    <w:link w:val="ab"/>
    <w:rPr>
      <w:sz w:val="20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d">
    <w:name w:val="Колонтитул (правый)"/>
    <w:basedOn w:val="ae"/>
    <w:next w:val="a"/>
    <w:link w:val="af"/>
    <w:rPr>
      <w:sz w:val="14"/>
    </w:rPr>
  </w:style>
  <w:style w:type="character" w:customStyle="1" w:styleId="af">
    <w:name w:val="Колонтитул (правый)"/>
    <w:basedOn w:val="af0"/>
    <w:link w:val="ad"/>
    <w:rPr>
      <w:rFonts w:ascii="Times New Roman" w:hAnsi="Times New Roman"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af1">
    <w:name w:val="Выделение для Базового Поиска (курсив)"/>
    <w:link w:val="af2"/>
    <w:rPr>
      <w:b/>
      <w:i/>
      <w:color w:val="0058A9"/>
    </w:rPr>
  </w:style>
  <w:style w:type="character" w:customStyle="1" w:styleId="af2">
    <w:name w:val="Выделение для Базового Поиска (курсив)"/>
    <w:link w:val="af1"/>
    <w:rPr>
      <w:b/>
      <w:i/>
      <w:color w:val="0058A9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styleId="af3">
    <w:name w:val="header"/>
    <w:basedOn w:val="a"/>
    <w:link w:val="af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1"/>
    <w:link w:val="af3"/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e">
    <w:name w:val="Текст (прав. подпись)"/>
    <w:basedOn w:val="a"/>
    <w:next w:val="a"/>
    <w:link w:val="af0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0">
    <w:name w:val="Текст (прав. подпись)"/>
    <w:basedOn w:val="1"/>
    <w:link w:val="ae"/>
    <w:rPr>
      <w:rFonts w:ascii="Times New Roman" w:hAnsi="Times New Roman"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5">
    <w:name w:val="Напишите нам"/>
    <w:basedOn w:val="a"/>
    <w:next w:val="a"/>
    <w:link w:val="af6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6">
    <w:name w:val="Напишите нам"/>
    <w:basedOn w:val="1"/>
    <w:link w:val="af5"/>
    <w:rPr>
      <w:rFonts w:ascii="Times New Roman" w:hAnsi="Times New Roman"/>
      <w:sz w:val="20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7">
    <w:name w:val="Технический комментарий"/>
    <w:basedOn w:val="a"/>
    <w:next w:val="a"/>
    <w:link w:val="af8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8">
    <w:name w:val="Технический комментарий"/>
    <w:basedOn w:val="1"/>
    <w:link w:val="af7"/>
    <w:rPr>
      <w:rFonts w:ascii="Times New Roman" w:hAnsi="Times New Roman"/>
      <w:color w:val="463F31"/>
      <w:sz w:val="24"/>
    </w:rPr>
  </w:style>
  <w:style w:type="paragraph" w:styleId="23">
    <w:name w:val="Body Text 2"/>
    <w:basedOn w:val="a"/>
    <w:link w:val="24"/>
    <w:pPr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c21">
    <w:name w:val="c21"/>
    <w:basedOn w:val="12"/>
    <w:link w:val="c210"/>
  </w:style>
  <w:style w:type="character" w:customStyle="1" w:styleId="c210">
    <w:name w:val="c21"/>
    <w:basedOn w:val="a0"/>
    <w:link w:val="c21"/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styleId="af9">
    <w:name w:val="annotation subject"/>
    <w:basedOn w:val="ab"/>
    <w:next w:val="ab"/>
    <w:link w:val="afa"/>
    <w:rPr>
      <w:b/>
    </w:rPr>
  </w:style>
  <w:style w:type="character" w:customStyle="1" w:styleId="afa">
    <w:name w:val="Тема примечания Знак"/>
    <w:basedOn w:val="ac"/>
    <w:link w:val="af9"/>
    <w:rPr>
      <w:b/>
      <w:sz w:val="20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fb">
    <w:name w:val="Пример."/>
    <w:basedOn w:val="afc"/>
    <w:next w:val="a"/>
    <w:link w:val="afd"/>
  </w:style>
  <w:style w:type="character" w:customStyle="1" w:styleId="afd">
    <w:name w:val="Пример."/>
    <w:basedOn w:val="afe"/>
    <w:link w:val="afb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aff">
    <w:name w:val="Опечатки"/>
    <w:link w:val="aff0"/>
    <w:rPr>
      <w:color w:val="FF0000"/>
    </w:rPr>
  </w:style>
  <w:style w:type="character" w:customStyle="1" w:styleId="aff0">
    <w:name w:val="Опечатки"/>
    <w:link w:val="aff"/>
    <w:rPr>
      <w:color w:val="FF0000"/>
    </w:rPr>
  </w:style>
  <w:style w:type="paragraph" w:customStyle="1" w:styleId="aff1">
    <w:name w:val="Центрированный (таблица)"/>
    <w:basedOn w:val="aff2"/>
    <w:next w:val="a"/>
    <w:link w:val="aff3"/>
    <w:pPr>
      <w:jc w:val="center"/>
    </w:pPr>
  </w:style>
  <w:style w:type="character" w:customStyle="1" w:styleId="aff3">
    <w:name w:val="Центрированный (таблица)"/>
    <w:basedOn w:val="aff4"/>
    <w:link w:val="aff1"/>
    <w:rPr>
      <w:rFonts w:ascii="Times New Roman" w:hAnsi="Times New Roman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5">
    <w:name w:val="Продолжение ссылки"/>
    <w:link w:val="aff6"/>
  </w:style>
  <w:style w:type="character" w:customStyle="1" w:styleId="aff6">
    <w:name w:val="Продолжение ссылки"/>
    <w:link w:val="aff5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aff7">
    <w:name w:val="Сравнение редакций"/>
    <w:link w:val="aff8"/>
    <w:rPr>
      <w:b/>
      <w:color w:val="26282F"/>
    </w:rPr>
  </w:style>
  <w:style w:type="character" w:customStyle="1" w:styleId="aff8">
    <w:name w:val="Сравнение редакций"/>
    <w:link w:val="aff7"/>
    <w:rPr>
      <w:b/>
      <w:color w:val="26282F"/>
    </w:rPr>
  </w:style>
  <w:style w:type="paragraph" w:customStyle="1" w:styleId="13">
    <w:name w:val="Номер страницы1"/>
    <w:link w:val="aff9"/>
    <w:rPr>
      <w:rFonts w:ascii="Times New Roman" w:hAnsi="Times New Roman"/>
    </w:rPr>
  </w:style>
  <w:style w:type="character" w:styleId="aff9">
    <w:name w:val="page number"/>
    <w:link w:val="13"/>
    <w:rPr>
      <w:rFonts w:ascii="Times New Roman" w:hAnsi="Times New Roman"/>
    </w:rPr>
  </w:style>
  <w:style w:type="paragraph" w:customStyle="1" w:styleId="affa">
    <w:name w:val="Ссылка на официальную публикацию"/>
    <w:basedOn w:val="a"/>
    <w:next w:val="a"/>
    <w:link w:val="affb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b">
    <w:name w:val="Ссылка на официальную публикацию"/>
    <w:basedOn w:val="1"/>
    <w:link w:val="affa"/>
    <w:rPr>
      <w:rFonts w:ascii="Times New Roman" w:hAnsi="Times New Roman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c">
    <w:link w:val="affd"/>
    <w:semiHidden/>
    <w:unhideWhenUsed/>
  </w:style>
  <w:style w:type="character" w:customStyle="1" w:styleId="affd">
    <w:link w:val="affc"/>
    <w:semiHidden/>
    <w:unhideWhenUsed/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ffe">
    <w:name w:val="Дочерний элемент списка"/>
    <w:basedOn w:val="a"/>
    <w:next w:val="a"/>
    <w:link w:val="afff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">
    <w:name w:val="Дочерний элемент списка"/>
    <w:basedOn w:val="1"/>
    <w:link w:val="affe"/>
    <w:rPr>
      <w:rFonts w:ascii="Times New Roman" w:hAnsi="Times New Roman"/>
      <w:color w:val="868381"/>
      <w:sz w:val="20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afff0">
    <w:name w:val="Моноширинный"/>
    <w:basedOn w:val="a"/>
    <w:next w:val="a"/>
    <w:link w:val="afff1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1">
    <w:name w:val="Моноширинный"/>
    <w:basedOn w:val="1"/>
    <w:link w:val="afff0"/>
    <w:rPr>
      <w:rFonts w:ascii="Courier New" w:hAnsi="Courier New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2">
    <w:name w:val="Текст (справка)"/>
    <w:basedOn w:val="a"/>
    <w:next w:val="a"/>
    <w:link w:val="a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3">
    <w:name w:val="Текст (справка)"/>
    <w:basedOn w:val="1"/>
    <w:link w:val="afff2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afff4">
    <w:name w:val="Body Text"/>
    <w:basedOn w:val="a"/>
    <w:link w:val="afff5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5">
    <w:name w:val="Основной текст Знак"/>
    <w:basedOn w:val="1"/>
    <w:link w:val="afff4"/>
    <w:rPr>
      <w:rFonts w:ascii="Times New Roman" w:hAnsi="Times New Roman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25">
    <w:name w:val="Неразрешенное упоминание2"/>
    <w:link w:val="26"/>
    <w:rPr>
      <w:color w:val="605E5C"/>
      <w:shd w:val="clear" w:color="auto" w:fill="E1DFDD"/>
    </w:rPr>
  </w:style>
  <w:style w:type="character" w:customStyle="1" w:styleId="26">
    <w:name w:val="Неразрешенное упоминание2"/>
    <w:link w:val="25"/>
    <w:rPr>
      <w:color w:val="605E5C"/>
      <w:shd w:val="clear" w:color="auto" w:fill="E1DFDD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f6">
    <w:name w:val="Сравнение редакций. Добавленный фрагмент"/>
    <w:link w:val="afff7"/>
    <w:rPr>
      <w:shd w:val="clear" w:color="auto" w:fill="C1D7FF"/>
    </w:rPr>
  </w:style>
  <w:style w:type="character" w:customStyle="1" w:styleId="afff7">
    <w:name w:val="Сравнение редакций. Добавленный фрагмент"/>
    <w:link w:val="afff6"/>
    <w:rPr>
      <w:color w:val="000000"/>
      <w:shd w:val="clear" w:color="auto" w:fill="C1D7FF"/>
    </w:rPr>
  </w:style>
  <w:style w:type="paragraph" w:customStyle="1" w:styleId="afff8">
    <w:name w:val="Текст ЭР (см. также)"/>
    <w:basedOn w:val="a"/>
    <w:next w:val="a"/>
    <w:link w:val="afff9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9">
    <w:name w:val="Текст ЭР (см. также)"/>
    <w:basedOn w:val="1"/>
    <w:link w:val="afff8"/>
    <w:rPr>
      <w:rFonts w:ascii="Times New Roman" w:hAnsi="Times New Roman"/>
      <w:sz w:val="20"/>
    </w:rPr>
  </w:style>
  <w:style w:type="paragraph" w:customStyle="1" w:styleId="afffa">
    <w:name w:val="Заголовок статьи"/>
    <w:basedOn w:val="a"/>
    <w:next w:val="a"/>
    <w:link w:val="afffb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b">
    <w:name w:val="Заголовок статьи"/>
    <w:basedOn w:val="1"/>
    <w:link w:val="afffa"/>
    <w:rPr>
      <w:rFonts w:ascii="Times New Roman" w:hAnsi="Times New Roman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c">
    <w:name w:val="Постоянная часть"/>
    <w:basedOn w:val="afffd"/>
    <w:next w:val="a"/>
    <w:link w:val="afffe"/>
    <w:rPr>
      <w:sz w:val="20"/>
    </w:rPr>
  </w:style>
  <w:style w:type="character" w:customStyle="1" w:styleId="afffe">
    <w:name w:val="Постоянная часть"/>
    <w:basedOn w:val="affff"/>
    <w:link w:val="afffc"/>
    <w:rPr>
      <w:rFonts w:ascii="Verdana" w:hAnsi="Verdana"/>
      <w:sz w:val="20"/>
    </w:rPr>
  </w:style>
  <w:style w:type="paragraph" w:customStyle="1" w:styleId="affff0">
    <w:name w:val="Заголовок чужого сообщения"/>
    <w:link w:val="affff1"/>
    <w:rPr>
      <w:b/>
      <w:color w:val="FF0000"/>
    </w:rPr>
  </w:style>
  <w:style w:type="character" w:customStyle="1" w:styleId="affff1">
    <w:name w:val="Заголовок чужого сообщения"/>
    <w:link w:val="affff0"/>
    <w:rPr>
      <w:b/>
      <w:color w:val="FF0000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ff2">
    <w:name w:val="Переменная часть"/>
    <w:basedOn w:val="afffd"/>
    <w:next w:val="a"/>
    <w:link w:val="affff3"/>
    <w:rPr>
      <w:sz w:val="18"/>
    </w:rPr>
  </w:style>
  <w:style w:type="character" w:customStyle="1" w:styleId="affff3">
    <w:name w:val="Переменная часть"/>
    <w:basedOn w:val="affff"/>
    <w:link w:val="affff2"/>
    <w:rPr>
      <w:rFonts w:ascii="Verdana" w:hAnsi="Verdana"/>
      <w:sz w:val="18"/>
    </w:rPr>
  </w:style>
  <w:style w:type="paragraph" w:customStyle="1" w:styleId="affff4">
    <w:name w:val="Ссылка на утративший силу документ"/>
    <w:link w:val="affff5"/>
    <w:rPr>
      <w:b/>
      <w:color w:val="749232"/>
    </w:rPr>
  </w:style>
  <w:style w:type="character" w:customStyle="1" w:styleId="affff5">
    <w:name w:val="Ссылка на утративший силу документ"/>
    <w:link w:val="affff4"/>
    <w:rPr>
      <w:b/>
      <w:color w:val="749232"/>
    </w:rPr>
  </w:style>
  <w:style w:type="paragraph" w:customStyle="1" w:styleId="affff6">
    <w:name w:val="Оглавление"/>
    <w:basedOn w:val="affff7"/>
    <w:next w:val="a"/>
    <w:link w:val="affff8"/>
    <w:pPr>
      <w:ind w:left="140"/>
    </w:pPr>
  </w:style>
  <w:style w:type="character" w:customStyle="1" w:styleId="affff8">
    <w:name w:val="Оглавление"/>
    <w:basedOn w:val="affff9"/>
    <w:link w:val="affff6"/>
    <w:rPr>
      <w:rFonts w:ascii="Courier New" w:hAnsi="Courier New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styleId="affffa">
    <w:name w:val="No Spacing"/>
    <w:link w:val="affffb"/>
    <w:rPr>
      <w:rFonts w:ascii="Calibri" w:hAnsi="Calibri"/>
    </w:rPr>
  </w:style>
  <w:style w:type="character" w:customStyle="1" w:styleId="affffb">
    <w:name w:val="Без интервала Знак"/>
    <w:link w:val="affffa"/>
    <w:rPr>
      <w:rFonts w:ascii="Calibri" w:hAnsi="Calibri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4">
    <w:name w:val="Обычный (веб)1"/>
    <w:basedOn w:val="a"/>
    <w:next w:val="affffc"/>
    <w:link w:val="15"/>
    <w:pPr>
      <w:widowControl w:val="0"/>
    </w:pPr>
    <w:rPr>
      <w:rFonts w:ascii="Times New Roman" w:hAnsi="Times New Roman"/>
      <w:sz w:val="24"/>
    </w:rPr>
  </w:style>
  <w:style w:type="character" w:customStyle="1" w:styleId="15">
    <w:name w:val="Обычный (веб)1"/>
    <w:basedOn w:val="1"/>
    <w:link w:val="14"/>
    <w:rPr>
      <w:rFonts w:ascii="Times New Roman" w:hAnsi="Times New Roman"/>
      <w:sz w:val="24"/>
    </w:rPr>
  </w:style>
  <w:style w:type="paragraph" w:customStyle="1" w:styleId="affffd">
    <w:name w:val="Необходимые документы"/>
    <w:basedOn w:val="afc"/>
    <w:next w:val="a"/>
    <w:link w:val="affffe"/>
    <w:pPr>
      <w:ind w:left="0" w:firstLine="118"/>
    </w:pPr>
  </w:style>
  <w:style w:type="character" w:customStyle="1" w:styleId="affffe">
    <w:name w:val="Необходимые документы"/>
    <w:basedOn w:val="afe"/>
    <w:link w:val="affffd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16">
    <w:name w:val="Заголовок Знак1"/>
    <w:basedOn w:val="12"/>
    <w:link w:val="17"/>
    <w:rPr>
      <w:rFonts w:asciiTheme="majorHAnsi" w:hAnsiTheme="majorHAnsi"/>
      <w:spacing w:val="-10"/>
      <w:sz w:val="56"/>
    </w:rPr>
  </w:style>
  <w:style w:type="character" w:customStyle="1" w:styleId="17">
    <w:name w:val="Заголовок Знак1"/>
    <w:basedOn w:val="a0"/>
    <w:link w:val="16"/>
    <w:rPr>
      <w:rFonts w:asciiTheme="majorHAnsi" w:hAnsiTheme="majorHAnsi"/>
      <w:spacing w:val="-10"/>
      <w:sz w:val="56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18">
    <w:name w:val="Просмотренная гиперссылка1"/>
    <w:basedOn w:val="12"/>
    <w:link w:val="19"/>
    <w:rPr>
      <w:color w:val="800080"/>
      <w:u w:val="single"/>
    </w:rPr>
  </w:style>
  <w:style w:type="character" w:customStyle="1" w:styleId="19">
    <w:name w:val="Просмотренная гиперссылка1"/>
    <w:basedOn w:val="a0"/>
    <w:link w:val="18"/>
    <w:rPr>
      <w:color w:val="800080"/>
      <w:u w:val="single"/>
    </w:rPr>
  </w:style>
  <w:style w:type="paragraph" w:customStyle="1" w:styleId="afffff">
    <w:name w:val="Текст в таблице"/>
    <w:basedOn w:val="aff2"/>
    <w:next w:val="a"/>
    <w:link w:val="afffff0"/>
    <w:pPr>
      <w:ind w:firstLine="500"/>
    </w:pPr>
  </w:style>
  <w:style w:type="character" w:customStyle="1" w:styleId="afffff0">
    <w:name w:val="Текст в таблице"/>
    <w:basedOn w:val="aff4"/>
    <w:link w:val="afffff"/>
    <w:rPr>
      <w:rFonts w:ascii="Times New Roman" w:hAnsi="Times New Roman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f1">
    <w:name w:val="Формула"/>
    <w:basedOn w:val="a"/>
    <w:next w:val="a"/>
    <w:link w:val="affff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2">
    <w:name w:val="Формула"/>
    <w:basedOn w:val="1"/>
    <w:link w:val="afffff1"/>
    <w:rPr>
      <w:rFonts w:ascii="Times New Roman" w:hAnsi="Times New Roman"/>
      <w:sz w:val="24"/>
    </w:rPr>
  </w:style>
  <w:style w:type="paragraph" w:customStyle="1" w:styleId="afffff3">
    <w:name w:val="Заголовок группы контролов"/>
    <w:basedOn w:val="a"/>
    <w:next w:val="a"/>
    <w:link w:val="afffff4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4">
    <w:name w:val="Заголовок группы контролов"/>
    <w:basedOn w:val="1"/>
    <w:link w:val="afffff3"/>
    <w:rPr>
      <w:rFonts w:ascii="Times New Roman" w:hAnsi="Times New Roman"/>
      <w:b/>
      <w:color w:val="000000"/>
      <w:sz w:val="24"/>
    </w:rPr>
  </w:style>
  <w:style w:type="paragraph" w:customStyle="1" w:styleId="1a">
    <w:name w:val="Знак концевой сноски1"/>
    <w:link w:val="afffff5"/>
    <w:rPr>
      <w:rFonts w:ascii="Times New Roman" w:hAnsi="Times New Roman"/>
      <w:vertAlign w:val="superscript"/>
    </w:rPr>
  </w:style>
  <w:style w:type="character" w:styleId="afffff5">
    <w:name w:val="endnote reference"/>
    <w:link w:val="1a"/>
    <w:rPr>
      <w:rFonts w:ascii="Times New Roman" w:hAnsi="Times New Roman"/>
      <w:vertAlign w:val="superscript"/>
    </w:rPr>
  </w:style>
  <w:style w:type="paragraph" w:customStyle="1" w:styleId="afffff6">
    <w:name w:val="Примечание."/>
    <w:basedOn w:val="afc"/>
    <w:next w:val="a"/>
    <w:link w:val="afffff7"/>
  </w:style>
  <w:style w:type="character" w:customStyle="1" w:styleId="afffff7">
    <w:name w:val="Примечание."/>
    <w:basedOn w:val="afe"/>
    <w:link w:val="afffff6"/>
    <w:rPr>
      <w:rFonts w:ascii="Times New Roman" w:hAnsi="Times New Roman"/>
      <w:sz w:val="24"/>
    </w:rPr>
  </w:style>
  <w:style w:type="paragraph" w:customStyle="1" w:styleId="afffff8">
    <w:name w:val="Заголовок Знак"/>
    <w:basedOn w:val="12"/>
    <w:link w:val="afffff9"/>
    <w:rPr>
      <w:rFonts w:asciiTheme="majorHAnsi" w:hAnsiTheme="majorHAnsi"/>
      <w:spacing w:val="-10"/>
      <w:sz w:val="56"/>
    </w:rPr>
  </w:style>
  <w:style w:type="character" w:customStyle="1" w:styleId="afffff9">
    <w:name w:val="Заголовок Знак"/>
    <w:basedOn w:val="a0"/>
    <w:link w:val="afffff8"/>
    <w:rPr>
      <w:rFonts w:asciiTheme="majorHAnsi" w:hAnsiTheme="majorHAnsi"/>
      <w:spacing w:val="-10"/>
      <w:sz w:val="56"/>
    </w:rPr>
  </w:style>
  <w:style w:type="paragraph" w:customStyle="1" w:styleId="aff2">
    <w:name w:val="Нормальный (таблица)"/>
    <w:basedOn w:val="a"/>
    <w:next w:val="a"/>
    <w:link w:val="aff4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4">
    <w:name w:val="Нормальный (таблица)"/>
    <w:basedOn w:val="1"/>
    <w:link w:val="aff2"/>
    <w:rPr>
      <w:rFonts w:ascii="Times New Roman" w:hAnsi="Times New Roman"/>
      <w:sz w:val="24"/>
    </w:rPr>
  </w:style>
  <w:style w:type="paragraph" w:customStyle="1" w:styleId="1b">
    <w:name w:val="Название Знак1"/>
    <w:link w:val="1c"/>
    <w:rPr>
      <w:rFonts w:ascii="Times New Roman" w:hAnsi="Times New Roman"/>
      <w:sz w:val="24"/>
    </w:rPr>
  </w:style>
  <w:style w:type="character" w:customStyle="1" w:styleId="1c">
    <w:name w:val="Название Знак1"/>
    <w:link w:val="1b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a">
    <w:name w:val="Обычный (Интернет) Знак"/>
    <w:link w:val="afffffb"/>
    <w:rPr>
      <w:rFonts w:ascii="Times New Roman" w:hAnsi="Times New Roman"/>
      <w:sz w:val="24"/>
    </w:rPr>
  </w:style>
  <w:style w:type="character" w:customStyle="1" w:styleId="afffffb">
    <w:name w:val="Обычный (Интернет) Знак"/>
    <w:link w:val="afffffa"/>
    <w:rPr>
      <w:rFonts w:ascii="Times New Roman" w:hAnsi="Times New Roman"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fffffc">
    <w:name w:val="Информация об изменениях"/>
    <w:basedOn w:val="afffffd"/>
    <w:next w:val="a"/>
    <w:link w:val="afffffe"/>
    <w:pPr>
      <w:spacing w:before="180"/>
      <w:ind w:left="360" w:right="360" w:firstLine="0"/>
    </w:pPr>
  </w:style>
  <w:style w:type="character" w:customStyle="1" w:styleId="afffffe">
    <w:name w:val="Информация об изменениях"/>
    <w:basedOn w:val="affffff"/>
    <w:link w:val="afffffc"/>
    <w:rPr>
      <w:rFonts w:ascii="Times New Roman" w:hAnsi="Times New Roman"/>
      <w:color w:val="353842"/>
      <w:sz w:val="18"/>
    </w:rPr>
  </w:style>
  <w:style w:type="paragraph" w:styleId="29">
    <w:name w:val="List 2"/>
    <w:basedOn w:val="a"/>
    <w:link w:val="2a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a">
    <w:name w:val="Список 2 Знак"/>
    <w:basedOn w:val="1"/>
    <w:link w:val="29"/>
    <w:rPr>
      <w:rFonts w:ascii="Arial" w:hAnsi="Arial"/>
      <w:sz w:val="20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0">
    <w:name w:val="Заголовок распахивающейся части диалога"/>
    <w:basedOn w:val="a"/>
    <w:next w:val="a"/>
    <w:link w:val="affffff1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1">
    <w:name w:val="Заголовок распахивающейся части диалога"/>
    <w:basedOn w:val="1"/>
    <w:link w:val="affffff0"/>
    <w:rPr>
      <w:rFonts w:ascii="Times New Roman" w:hAnsi="Times New Roman"/>
      <w:i/>
      <w:color w:val="000080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affffff2">
    <w:name w:val="Активная гипертекстовая ссылка"/>
    <w:link w:val="affffff3"/>
    <w:rPr>
      <w:b/>
      <w:color w:val="106BBE"/>
      <w:u w:val="single"/>
    </w:rPr>
  </w:style>
  <w:style w:type="character" w:customStyle="1" w:styleId="affffff3">
    <w:name w:val="Активная гипертекстовая ссылка"/>
    <w:link w:val="affffff2"/>
    <w:rPr>
      <w:b/>
      <w:color w:val="106BBE"/>
      <w:u w:val="single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c15">
    <w:name w:val="c15"/>
    <w:basedOn w:val="12"/>
    <w:link w:val="c150"/>
  </w:style>
  <w:style w:type="character" w:customStyle="1" w:styleId="c150">
    <w:name w:val="c15"/>
    <w:basedOn w:val="a0"/>
    <w:link w:val="c15"/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2b">
    <w:name w:val="Основной текст (2)"/>
    <w:basedOn w:val="a"/>
    <w:link w:val="2c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c">
    <w:name w:val="Основной текст (2)"/>
    <w:basedOn w:val="1"/>
    <w:link w:val="2b"/>
    <w:rPr>
      <w:sz w:val="28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affffff4">
    <w:name w:val="Текст (лев. подпись)"/>
    <w:basedOn w:val="a"/>
    <w:next w:val="a"/>
    <w:link w:val="afffff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5">
    <w:name w:val="Текст (лев. подпись)"/>
    <w:basedOn w:val="1"/>
    <w:link w:val="affffff4"/>
    <w:rPr>
      <w:rFonts w:ascii="Times New Roman" w:hAnsi="Times New Roman"/>
      <w:sz w:val="24"/>
    </w:rPr>
  </w:style>
  <w:style w:type="paragraph" w:customStyle="1" w:styleId="1d">
    <w:name w:val="Гиперссылка1"/>
    <w:basedOn w:val="12"/>
    <w:link w:val="affffff6"/>
    <w:rPr>
      <w:color w:val="0563C1" w:themeColor="hyperlink"/>
      <w:u w:val="single"/>
    </w:rPr>
  </w:style>
  <w:style w:type="character" w:styleId="affffff6">
    <w:name w:val="Hyperlink"/>
    <w:basedOn w:val="a0"/>
    <w:link w:val="1d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e">
    <w:name w:val="Строгий1"/>
    <w:link w:val="affffff7"/>
    <w:rPr>
      <w:b/>
    </w:rPr>
  </w:style>
  <w:style w:type="character" w:styleId="affffff7">
    <w:name w:val="Strong"/>
    <w:link w:val="1e"/>
    <w:rPr>
      <w:b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styleId="1f">
    <w:name w:val="toc 1"/>
    <w:basedOn w:val="a"/>
    <w:next w:val="a"/>
    <w:link w:val="1f0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0">
    <w:name w:val="Оглавление 1 Знак"/>
    <w:basedOn w:val="1"/>
    <w:link w:val="1f"/>
    <w:rPr>
      <w:rFonts w:ascii="Times New Roman" w:hAnsi="Times New Roman"/>
      <w:b/>
    </w:rPr>
  </w:style>
  <w:style w:type="paragraph" w:customStyle="1" w:styleId="affffff8">
    <w:name w:val="Информация об изменениях документа"/>
    <w:basedOn w:val="affffff9"/>
    <w:next w:val="a"/>
    <w:link w:val="affffffa"/>
    <w:rPr>
      <w:i/>
    </w:rPr>
  </w:style>
  <w:style w:type="character" w:customStyle="1" w:styleId="affffffa">
    <w:name w:val="Информация об изменениях документа"/>
    <w:basedOn w:val="affffffb"/>
    <w:link w:val="affffff8"/>
    <w:rPr>
      <w:rFonts w:ascii="Times New Roman" w:hAnsi="Times New Roman"/>
      <w:i/>
      <w:color w:val="353842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affffffc">
    <w:name w:val="Словарная статья"/>
    <w:basedOn w:val="a"/>
    <w:next w:val="a"/>
    <w:link w:val="affffffd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d">
    <w:name w:val="Словарная статья"/>
    <w:basedOn w:val="1"/>
    <w:link w:val="affffffc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styleId="affffffe">
    <w:name w:val="footer"/>
    <w:basedOn w:val="a"/>
    <w:link w:val="afffffff"/>
    <w:pPr>
      <w:tabs>
        <w:tab w:val="center" w:pos="4677"/>
        <w:tab w:val="right" w:pos="9355"/>
      </w:tabs>
    </w:pPr>
  </w:style>
  <w:style w:type="character" w:customStyle="1" w:styleId="afffffff">
    <w:name w:val="Нижний колонтитул Знак"/>
    <w:basedOn w:val="1"/>
    <w:link w:val="affffffe"/>
  </w:style>
  <w:style w:type="paragraph" w:customStyle="1" w:styleId="afffffff0">
    <w:name w:val="Куда обратиться?"/>
    <w:basedOn w:val="afc"/>
    <w:next w:val="a"/>
    <w:link w:val="afffffff1"/>
  </w:style>
  <w:style w:type="character" w:customStyle="1" w:styleId="afffffff1">
    <w:name w:val="Куда обратиться?"/>
    <w:basedOn w:val="afe"/>
    <w:link w:val="afffffff0"/>
    <w:rPr>
      <w:rFonts w:ascii="Times New Roman" w:hAnsi="Times New Roman"/>
      <w:sz w:val="24"/>
    </w:rPr>
  </w:style>
  <w:style w:type="paragraph" w:customStyle="1" w:styleId="afffffff2">
    <w:name w:val="Сравнение редакций. Удаленный фрагмент"/>
    <w:link w:val="afffffff3"/>
    <w:rPr>
      <w:shd w:val="clear" w:color="auto" w:fill="C4C413"/>
    </w:rPr>
  </w:style>
  <w:style w:type="character" w:customStyle="1" w:styleId="afffffff3">
    <w:name w:val="Сравнение редакций. Удаленный фрагмент"/>
    <w:link w:val="afffffff2"/>
    <w:rPr>
      <w:color w:val="000000"/>
      <w:shd w:val="clear" w:color="auto" w:fill="C4C413"/>
    </w:rPr>
  </w:style>
  <w:style w:type="paragraph" w:customStyle="1" w:styleId="1f1">
    <w:name w:val="Гиперссылка1"/>
    <w:basedOn w:val="12"/>
    <w:link w:val="1f2"/>
    <w:rPr>
      <w:color w:val="0000FF"/>
      <w:u w:val="single"/>
    </w:rPr>
  </w:style>
  <w:style w:type="character" w:customStyle="1" w:styleId="1f2">
    <w:name w:val="Гиперссылка1"/>
    <w:basedOn w:val="a0"/>
    <w:link w:val="1f1"/>
    <w:rPr>
      <w:color w:val="0000FF"/>
      <w:u w:val="single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3">
    <w:name w:val="Выделение1"/>
    <w:link w:val="afffffff4"/>
    <w:rPr>
      <w:rFonts w:ascii="Times New Roman" w:hAnsi="Times New Roman"/>
      <w:i/>
    </w:rPr>
  </w:style>
  <w:style w:type="character" w:styleId="afffffff4">
    <w:name w:val="Emphasis"/>
    <w:link w:val="1f3"/>
    <w:rPr>
      <w:rFonts w:ascii="Times New Roman" w:hAnsi="Times New Roman"/>
      <w:i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styleId="afffffff5">
    <w:name w:val="List Paragraph"/>
    <w:basedOn w:val="a"/>
    <w:link w:val="afffffff6"/>
    <w:pPr>
      <w:ind w:left="720"/>
      <w:contextualSpacing/>
    </w:pPr>
  </w:style>
  <w:style w:type="character" w:customStyle="1" w:styleId="afffffff6">
    <w:name w:val="Абзац списка Знак"/>
    <w:basedOn w:val="1"/>
    <w:link w:val="afffffff5"/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fffff7">
    <w:name w:val="Внимание: криминал!!"/>
    <w:basedOn w:val="afc"/>
    <w:next w:val="a"/>
    <w:link w:val="afffffff8"/>
  </w:style>
  <w:style w:type="character" w:customStyle="1" w:styleId="afffffff8">
    <w:name w:val="Внимание: криминал!!"/>
    <w:basedOn w:val="afe"/>
    <w:link w:val="afffffff7"/>
    <w:rPr>
      <w:rFonts w:ascii="Times New Roman" w:hAnsi="Times New Roman"/>
      <w:sz w:val="24"/>
    </w:rPr>
  </w:style>
  <w:style w:type="paragraph" w:customStyle="1" w:styleId="1f4">
    <w:name w:val="Неразрешенное упоминание1"/>
    <w:basedOn w:val="12"/>
    <w:link w:val="1f5"/>
    <w:rPr>
      <w:color w:val="605E5C"/>
      <w:shd w:val="clear" w:color="auto" w:fill="E1DFDD"/>
    </w:rPr>
  </w:style>
  <w:style w:type="character" w:customStyle="1" w:styleId="1f5">
    <w:name w:val="Неразрешенное упоминание1"/>
    <w:basedOn w:val="a0"/>
    <w:link w:val="1f4"/>
    <w:rPr>
      <w:color w:val="605E5C"/>
      <w:shd w:val="clear" w:color="auto" w:fill="E1DFDD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fff9">
    <w:name w:val="Заголовок своего сообщения"/>
    <w:link w:val="afffffffa"/>
    <w:rPr>
      <w:b/>
      <w:color w:val="26282F"/>
    </w:rPr>
  </w:style>
  <w:style w:type="character" w:customStyle="1" w:styleId="afffffffa">
    <w:name w:val="Заголовок своего сообщения"/>
    <w:link w:val="afffffff9"/>
    <w:rPr>
      <w:b/>
      <w:color w:val="26282F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43">
    <w:name w:val="Неразрешенное упоминание4"/>
    <w:basedOn w:val="12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afffffffb">
    <w:name w:val="Гипертекстовая ссылка"/>
    <w:link w:val="afffffffc"/>
    <w:rPr>
      <w:b/>
      <w:color w:val="106BBE"/>
    </w:rPr>
  </w:style>
  <w:style w:type="character" w:customStyle="1" w:styleId="afffffffc">
    <w:name w:val="Гипертекстовая ссылка"/>
    <w:link w:val="afffffffb"/>
    <w:rPr>
      <w:b/>
      <w:color w:val="106BBE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1f6">
    <w:name w:val="Нижний колонтитул Знак1"/>
    <w:basedOn w:val="12"/>
    <w:link w:val="1f7"/>
    <w:rPr>
      <w:rFonts w:ascii="Calibri" w:hAnsi="Calibri"/>
    </w:rPr>
  </w:style>
  <w:style w:type="character" w:customStyle="1" w:styleId="1f7">
    <w:name w:val="Нижний колонтитул Знак1"/>
    <w:basedOn w:val="a0"/>
    <w:link w:val="1f6"/>
    <w:rPr>
      <w:rFonts w:ascii="Calibri" w:hAnsi="Calibri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12">
    <w:name w:val="Основной шрифт абзаца1"/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1f8">
    <w:name w:val="Заголовок1"/>
    <w:basedOn w:val="afffd"/>
    <w:next w:val="a"/>
    <w:link w:val="1f9"/>
    <w:rPr>
      <w:b/>
      <w:color w:val="0058A9"/>
    </w:rPr>
  </w:style>
  <w:style w:type="character" w:customStyle="1" w:styleId="1f9">
    <w:name w:val="Заголовок1"/>
    <w:basedOn w:val="affff"/>
    <w:link w:val="1f8"/>
    <w:rPr>
      <w:rFonts w:ascii="Verdana" w:hAnsi="Verdana"/>
      <w:b/>
      <w:color w:val="0058A9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styleId="affffc">
    <w:name w:val="Normal (Web)"/>
    <w:basedOn w:val="a"/>
    <w:link w:val="1fa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a">
    <w:name w:val="Обычный (Интернет) Знак1"/>
    <w:basedOn w:val="1"/>
    <w:link w:val="affffc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afffffffd">
    <w:name w:val="Не вступил в силу"/>
    <w:link w:val="afffffffe"/>
    <w:rPr>
      <w:b/>
      <w:shd w:val="clear" w:color="auto" w:fill="D8EDE8"/>
    </w:rPr>
  </w:style>
  <w:style w:type="character" w:customStyle="1" w:styleId="afffffffe">
    <w:name w:val="Не вступил в силу"/>
    <w:link w:val="afffffffd"/>
    <w:rPr>
      <w:b/>
      <w:color w:val="000000"/>
      <w:shd w:val="clear" w:color="auto" w:fill="D8EDE8"/>
    </w:rPr>
  </w:style>
  <w:style w:type="paragraph" w:customStyle="1" w:styleId="114">
    <w:name w:val="Раздел 1.1"/>
    <w:basedOn w:val="affffffff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5">
    <w:name w:val="Раздел 1.1"/>
    <w:basedOn w:val="affffffff0"/>
    <w:link w:val="114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affffff9">
    <w:name w:val="Комментарий"/>
    <w:basedOn w:val="afff2"/>
    <w:next w:val="a"/>
    <w:link w:val="affffffb"/>
    <w:pPr>
      <w:spacing w:before="75"/>
      <w:ind w:right="0"/>
      <w:jc w:val="both"/>
    </w:pPr>
    <w:rPr>
      <w:color w:val="353842"/>
    </w:rPr>
  </w:style>
  <w:style w:type="character" w:customStyle="1" w:styleId="affffffb">
    <w:name w:val="Комментарий"/>
    <w:basedOn w:val="afff3"/>
    <w:link w:val="affffff9"/>
    <w:rPr>
      <w:rFonts w:ascii="Times New Roman" w:hAnsi="Times New Roman"/>
      <w:color w:val="353842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styleId="affffffff1">
    <w:name w:val="Balloon Text"/>
    <w:basedOn w:val="a"/>
    <w:link w:val="affffffff2"/>
    <w:rPr>
      <w:rFonts w:ascii="Segoe UI" w:hAnsi="Segoe UI"/>
      <w:sz w:val="18"/>
    </w:rPr>
  </w:style>
  <w:style w:type="character" w:customStyle="1" w:styleId="affffffff2">
    <w:name w:val="Текст выноски Знак"/>
    <w:basedOn w:val="1"/>
    <w:link w:val="affffffff1"/>
    <w:rPr>
      <w:rFonts w:ascii="Segoe UI" w:hAnsi="Segoe UI"/>
      <w:sz w:val="18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f7">
    <w:name w:val="Таблицы (моноширинный)"/>
    <w:basedOn w:val="a"/>
    <w:next w:val="a"/>
    <w:link w:val="affff9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9">
    <w:name w:val="Таблицы (моноширинный)"/>
    <w:basedOn w:val="1"/>
    <w:link w:val="affff7"/>
    <w:rPr>
      <w:rFonts w:ascii="Courier New" w:hAnsi="Courier New"/>
      <w:sz w:val="2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affffffff3">
    <w:name w:val="Подзаголовок для информации об изменениях"/>
    <w:basedOn w:val="afffffd"/>
    <w:next w:val="a"/>
    <w:link w:val="affffffff4"/>
    <w:rPr>
      <w:b/>
    </w:rPr>
  </w:style>
  <w:style w:type="character" w:customStyle="1" w:styleId="affffffff4">
    <w:name w:val="Подзаголовок для информации об изменениях"/>
    <w:basedOn w:val="affffff"/>
    <w:link w:val="affffffff3"/>
    <w:rPr>
      <w:rFonts w:ascii="Times New Roman" w:hAnsi="Times New Roman"/>
      <w:b/>
      <w:color w:val="353842"/>
      <w:sz w:val="18"/>
    </w:rPr>
  </w:style>
  <w:style w:type="paragraph" w:customStyle="1" w:styleId="affffffff5">
    <w:name w:val="Утратил силу"/>
    <w:link w:val="affffffff6"/>
    <w:rPr>
      <w:b/>
      <w:strike/>
      <w:color w:val="666600"/>
    </w:rPr>
  </w:style>
  <w:style w:type="character" w:customStyle="1" w:styleId="affffffff6">
    <w:name w:val="Утратил силу"/>
    <w:link w:val="affffffff5"/>
    <w:rPr>
      <w:b/>
      <w:strike/>
      <w:color w:val="66660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1fb">
    <w:name w:val="Знак сноски1"/>
    <w:basedOn w:val="a"/>
    <w:link w:val="1fc"/>
    <w:rPr>
      <w:vertAlign w:val="superscript"/>
    </w:rPr>
  </w:style>
  <w:style w:type="character" w:customStyle="1" w:styleId="1fc">
    <w:name w:val="Знак сноски1"/>
    <w:basedOn w:val="1"/>
    <w:link w:val="1fb"/>
    <w:rPr>
      <w:vertAlign w:val="superscript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2d">
    <w:name w:val="Просмотренная гиперссылка2"/>
    <w:basedOn w:val="12"/>
    <w:link w:val="affffffff7"/>
    <w:rPr>
      <w:color w:val="954F72" w:themeColor="followedHyperlink"/>
      <w:u w:val="single"/>
    </w:rPr>
  </w:style>
  <w:style w:type="character" w:styleId="affffffff7">
    <w:name w:val="FollowedHyperlink"/>
    <w:basedOn w:val="a0"/>
    <w:link w:val="2d"/>
    <w:rPr>
      <w:color w:val="954F72" w:themeColor="followedHyperlink"/>
      <w:u w:val="single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1fd">
    <w:name w:val="Текст примечания Знак1"/>
    <w:link w:val="1fe"/>
    <w:rPr>
      <w:rFonts w:ascii="Times New Roman" w:hAnsi="Times New Roman"/>
      <w:sz w:val="20"/>
    </w:rPr>
  </w:style>
  <w:style w:type="character" w:customStyle="1" w:styleId="1fe">
    <w:name w:val="Текст примечания Знак1"/>
    <w:link w:val="1fd"/>
    <w:rPr>
      <w:rFonts w:ascii="Times New Roman" w:hAnsi="Times New Roman"/>
      <w:sz w:val="20"/>
    </w:rPr>
  </w:style>
  <w:style w:type="paragraph" w:customStyle="1" w:styleId="affffffff8">
    <w:name w:val="Интерактивный заголовок"/>
    <w:basedOn w:val="1f8"/>
    <w:next w:val="a"/>
    <w:link w:val="affffffff9"/>
    <w:rPr>
      <w:u w:val="single"/>
    </w:rPr>
  </w:style>
  <w:style w:type="character" w:customStyle="1" w:styleId="affffffff9">
    <w:name w:val="Интерактивный заголовок"/>
    <w:basedOn w:val="1f9"/>
    <w:link w:val="affffffff8"/>
    <w:rPr>
      <w:rFonts w:ascii="Verdana" w:hAnsi="Verdana"/>
      <w:b/>
      <w:color w:val="0058A9"/>
      <w:u w:val="single"/>
    </w:rPr>
  </w:style>
  <w:style w:type="paragraph" w:customStyle="1" w:styleId="1ff">
    <w:name w:val="Слабое выделение1"/>
    <w:link w:val="affffffffa"/>
    <w:rPr>
      <w:i/>
      <w:color w:val="404040"/>
    </w:rPr>
  </w:style>
  <w:style w:type="character" w:styleId="affffffffa">
    <w:name w:val="Subtle Emphasis"/>
    <w:link w:val="1ff"/>
    <w:rPr>
      <w:i/>
      <w:color w:val="404040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affffffffb">
    <w:name w:val="Колонтитул (левый)"/>
    <w:basedOn w:val="affffff4"/>
    <w:next w:val="a"/>
    <w:link w:val="affffffffc"/>
    <w:rPr>
      <w:sz w:val="14"/>
    </w:rPr>
  </w:style>
  <w:style w:type="character" w:customStyle="1" w:styleId="affffffffc">
    <w:name w:val="Колонтитул (левый)"/>
    <w:basedOn w:val="affffff5"/>
    <w:link w:val="affffffffb"/>
    <w:rPr>
      <w:rFonts w:ascii="Times New Roman" w:hAnsi="Times New Roman"/>
      <w:sz w:val="1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markedcontent">
    <w:name w:val="markedcontent"/>
    <w:basedOn w:val="12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affffffffd">
    <w:name w:val="Подвал для информации об изменениях"/>
    <w:basedOn w:val="10"/>
    <w:next w:val="a"/>
    <w:link w:val="affffffffe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e">
    <w:name w:val="Подвал для информации об изменениях"/>
    <w:basedOn w:val="11"/>
    <w:link w:val="affffffffd"/>
    <w:rPr>
      <w:rFonts w:ascii="Times New Roman" w:hAnsi="Times New Roman"/>
      <w:b w:val="0"/>
      <w:sz w:val="18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styleId="affffffff">
    <w:name w:val="Subtitle"/>
    <w:basedOn w:val="a"/>
    <w:next w:val="a"/>
    <w:link w:val="affffffff0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0">
    <w:name w:val="Подзаголовок Знак"/>
    <w:basedOn w:val="1"/>
    <w:link w:val="affffffff"/>
    <w:rPr>
      <w:color w:val="5A5A5A" w:themeColor="text1" w:themeTint="A5"/>
      <w:spacing w:val="15"/>
    </w:rPr>
  </w:style>
  <w:style w:type="paragraph" w:customStyle="1" w:styleId="afffffffff">
    <w:name w:val="Прижатый влево"/>
    <w:basedOn w:val="a"/>
    <w:next w:val="a"/>
    <w:link w:val="afffffffff0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f0">
    <w:name w:val="Прижатый влево"/>
    <w:basedOn w:val="1"/>
    <w:link w:val="afffffffff"/>
    <w:rPr>
      <w:rFonts w:ascii="Times New Roman" w:hAnsi="Times New Roman"/>
      <w:sz w:val="24"/>
    </w:rPr>
  </w:style>
  <w:style w:type="paragraph" w:customStyle="1" w:styleId="afffffd">
    <w:name w:val="Текст информации об изменениях"/>
    <w:basedOn w:val="a"/>
    <w:next w:val="a"/>
    <w:link w:val="affffff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f">
    <w:name w:val="Текст информации об изменениях"/>
    <w:basedOn w:val="1"/>
    <w:link w:val="afffffd"/>
    <w:rPr>
      <w:rFonts w:ascii="Times New Roman" w:hAnsi="Times New Roman"/>
      <w:color w:val="353842"/>
      <w:sz w:val="18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afffffffff1">
    <w:name w:val="Комментарий пользователя"/>
    <w:basedOn w:val="affffff9"/>
    <w:next w:val="a"/>
    <w:link w:val="afffffffff2"/>
    <w:pPr>
      <w:jc w:val="left"/>
    </w:pPr>
  </w:style>
  <w:style w:type="character" w:customStyle="1" w:styleId="afffffffff2">
    <w:name w:val="Комментарий пользователя"/>
    <w:basedOn w:val="affffffb"/>
    <w:link w:val="afffffffff1"/>
    <w:rPr>
      <w:rFonts w:ascii="Times New Roman" w:hAnsi="Times New Roman"/>
      <w:color w:val="353842"/>
      <w:sz w:val="24"/>
    </w:rPr>
  </w:style>
  <w:style w:type="paragraph" w:customStyle="1" w:styleId="afffd">
    <w:name w:val="Основное меню (преемственное)"/>
    <w:basedOn w:val="a"/>
    <w:next w:val="a"/>
    <w:link w:val="affff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">
    <w:name w:val="Основное меню (преемственное)"/>
    <w:basedOn w:val="1"/>
    <w:link w:val="afffd"/>
    <w:rPr>
      <w:rFonts w:ascii="Verdana" w:hAnsi="Verdana"/>
    </w:rPr>
  </w:style>
  <w:style w:type="paragraph" w:styleId="afffffffff3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f3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1ff0">
    <w:name w:val="Раздел 1"/>
    <w:basedOn w:val="10"/>
    <w:link w:val="1ff1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f1">
    <w:name w:val="Раздел 1"/>
    <w:basedOn w:val="11"/>
    <w:link w:val="1ff0"/>
    <w:rPr>
      <w:rFonts w:ascii="Times New Roman" w:hAnsi="Times New Roman"/>
      <w:b/>
      <w:sz w:val="24"/>
    </w:rPr>
  </w:style>
  <w:style w:type="paragraph" w:customStyle="1" w:styleId="afffffffff4">
    <w:name w:val="Внимание: недобросовестность!"/>
    <w:basedOn w:val="afc"/>
    <w:next w:val="a"/>
    <w:link w:val="afffffffff5"/>
  </w:style>
  <w:style w:type="character" w:customStyle="1" w:styleId="afffffffff5">
    <w:name w:val="Внимание: недобросовестность!"/>
    <w:basedOn w:val="afe"/>
    <w:link w:val="afffffffff4"/>
    <w:rPr>
      <w:rFonts w:ascii="Times New Roman" w:hAnsi="Times New Roman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fc">
    <w:name w:val="Внимание"/>
    <w:basedOn w:val="a"/>
    <w:next w:val="a"/>
    <w:link w:val="af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e">
    <w:name w:val="Внимание"/>
    <w:basedOn w:val="1"/>
    <w:link w:val="afc"/>
    <w:rPr>
      <w:rFonts w:ascii="Times New Roman" w:hAnsi="Times New Roman"/>
      <w:sz w:val="24"/>
    </w:rPr>
  </w:style>
  <w:style w:type="paragraph" w:customStyle="1" w:styleId="1ff2">
    <w:name w:val="Знак примечания1"/>
    <w:basedOn w:val="12"/>
    <w:link w:val="afffffffff6"/>
    <w:rPr>
      <w:sz w:val="16"/>
    </w:rPr>
  </w:style>
  <w:style w:type="character" w:styleId="afffffffff6">
    <w:name w:val="annotation reference"/>
    <w:basedOn w:val="a0"/>
    <w:link w:val="1ff2"/>
    <w:rPr>
      <w:sz w:val="16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styleId="afffffffff7">
    <w:name w:val="TOC Heading"/>
    <w:basedOn w:val="10"/>
    <w:next w:val="a"/>
    <w:link w:val="afffffffff8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fffffff8">
    <w:name w:val="Заголовок оглавления Знак"/>
    <w:basedOn w:val="11"/>
    <w:link w:val="afffffffff7"/>
    <w:rPr>
      <w:rFonts w:ascii="@Batang" w:hAnsi="@Batang"/>
      <w:b w:val="0"/>
      <w:color w:val="2F5496"/>
      <w:sz w:val="24"/>
    </w:rPr>
  </w:style>
  <w:style w:type="paragraph" w:customStyle="1" w:styleId="afffffffff9">
    <w:name w:val="Выделение для Базового Поиска"/>
    <w:link w:val="afffffffffa"/>
    <w:rPr>
      <w:b/>
      <w:color w:val="0058A9"/>
    </w:rPr>
  </w:style>
  <w:style w:type="character" w:customStyle="1" w:styleId="afffffffffa">
    <w:name w:val="Выделение для Базового Поиска"/>
    <w:link w:val="afffffffff9"/>
    <w:rPr>
      <w:b/>
      <w:color w:val="0058A9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1ff3">
    <w:name w:val="Тема примечания Знак1"/>
    <w:link w:val="1ff4"/>
    <w:rPr>
      <w:rFonts w:ascii="Times New Roman" w:hAnsi="Times New Roman"/>
      <w:b/>
      <w:sz w:val="20"/>
    </w:rPr>
  </w:style>
  <w:style w:type="character" w:customStyle="1" w:styleId="1ff4">
    <w:name w:val="Тема примечания Знак1"/>
    <w:link w:val="1ff3"/>
    <w:rPr>
      <w:rFonts w:ascii="Times New Roman" w:hAnsi="Times New Roman"/>
      <w:b/>
      <w:sz w:val="20"/>
    </w:rPr>
  </w:style>
  <w:style w:type="paragraph" w:customStyle="1" w:styleId="afffffffffb">
    <w:name w:val="Цветовое выделение"/>
    <w:link w:val="afffffffffc"/>
    <w:rPr>
      <w:b/>
      <w:color w:val="26282F"/>
    </w:rPr>
  </w:style>
  <w:style w:type="character" w:customStyle="1" w:styleId="afffffffffc">
    <w:name w:val="Цветовое выделение"/>
    <w:link w:val="afffffffffb"/>
    <w:rPr>
      <w:b/>
      <w:color w:val="26282F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ffd">
    <w:name w:val="Найденные слова"/>
    <w:link w:val="afffffffffe"/>
    <w:rPr>
      <w:b/>
      <w:color w:val="26282F"/>
      <w:shd w:val="clear" w:color="auto" w:fill="FFF580"/>
    </w:rPr>
  </w:style>
  <w:style w:type="character" w:customStyle="1" w:styleId="afffffffffe">
    <w:name w:val="Найденные слова"/>
    <w:link w:val="afffffffffd"/>
    <w:rPr>
      <w:b/>
      <w:color w:val="26282F"/>
      <w:shd w:val="clear" w:color="auto" w:fill="FFF580"/>
    </w:r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1909</Words>
  <Characters>10887</Characters>
  <Application>Microsoft Office Word</Application>
  <DocSecurity>0</DocSecurity>
  <Lines>90</Lines>
  <Paragraphs>25</Paragraphs>
  <ScaleCrop>false</ScaleCrop>
  <Company/>
  <LinksUpToDate>false</LinksUpToDate>
  <CharactersWithSpaces>12771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Насибян Евгения Артемовна</cp:lastModifiedBy>
  <cp:revision>4</cp:revision>
  <dcterms:created xsi:type="dcterms:W3CDTF">2024-06-07T08:31:00Z</dcterms:created>
  <dcterms:modified xsi:type="dcterms:W3CDTF">2024-06-14T13:52:00Z</dcterms:modified>
</cp:coreProperties>
</file>