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D78C4" w14:textId="77777777" w:rsidR="003819DC" w:rsidRDefault="00364116">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02EEB865" w14:textId="77777777" w:rsidR="003819DC" w:rsidRDefault="003819DC">
      <w:pPr>
        <w:keepNext/>
        <w:ind w:firstLine="709"/>
        <w:jc w:val="right"/>
        <w:rPr>
          <w:rFonts w:ascii="Times New Roman" w:eastAsia="Times New Roman" w:hAnsi="Times New Roman" w:cs="Times New Roman"/>
          <w:b/>
          <w:sz w:val="24"/>
          <w:szCs w:val="24"/>
        </w:rPr>
      </w:pPr>
    </w:p>
    <w:p w14:paraId="1B24AF38" w14:textId="77777777" w:rsidR="003819DC" w:rsidRDefault="00364116">
      <w:pPr>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09.01.05 Оператор технической поддержки</w:t>
      </w:r>
    </w:p>
    <w:p w14:paraId="6962B77C" w14:textId="77777777" w:rsidR="003819DC" w:rsidRDefault="003819DC">
      <w:pPr>
        <w:jc w:val="right"/>
        <w:rPr>
          <w:rFonts w:ascii="Times New Roman" w:eastAsia="Times New Roman" w:hAnsi="Times New Roman" w:cs="Times New Roman"/>
          <w:b/>
          <w:i/>
          <w:sz w:val="24"/>
          <w:szCs w:val="24"/>
        </w:rPr>
      </w:pPr>
    </w:p>
    <w:p w14:paraId="0B25ED1D" w14:textId="77777777" w:rsidR="003819DC" w:rsidRDefault="003819DC">
      <w:pPr>
        <w:jc w:val="center"/>
        <w:rPr>
          <w:rFonts w:ascii="Times New Roman" w:eastAsia="Times New Roman" w:hAnsi="Times New Roman" w:cs="Times New Roman"/>
          <w:b/>
          <w:i/>
          <w:sz w:val="24"/>
          <w:szCs w:val="24"/>
        </w:rPr>
      </w:pPr>
    </w:p>
    <w:p w14:paraId="49061593" w14:textId="77777777" w:rsidR="003819DC" w:rsidRDefault="003819DC">
      <w:pPr>
        <w:jc w:val="center"/>
        <w:rPr>
          <w:rFonts w:ascii="Times New Roman" w:eastAsia="Times New Roman" w:hAnsi="Times New Roman" w:cs="Times New Roman"/>
          <w:b/>
          <w:i/>
          <w:sz w:val="24"/>
          <w:szCs w:val="24"/>
        </w:rPr>
      </w:pPr>
    </w:p>
    <w:p w14:paraId="09769068" w14:textId="77777777" w:rsidR="003819DC" w:rsidRDefault="003819DC">
      <w:pPr>
        <w:jc w:val="center"/>
        <w:rPr>
          <w:rFonts w:ascii="Times New Roman" w:eastAsia="Times New Roman" w:hAnsi="Times New Roman" w:cs="Times New Roman"/>
          <w:b/>
          <w:i/>
          <w:sz w:val="24"/>
          <w:szCs w:val="24"/>
        </w:rPr>
      </w:pPr>
    </w:p>
    <w:p w14:paraId="248E9DC1" w14:textId="77777777" w:rsidR="003819DC" w:rsidRDefault="003819DC">
      <w:pPr>
        <w:jc w:val="center"/>
        <w:rPr>
          <w:rFonts w:ascii="Times New Roman" w:eastAsia="Times New Roman" w:hAnsi="Times New Roman" w:cs="Times New Roman"/>
          <w:b/>
          <w:i/>
          <w:sz w:val="24"/>
          <w:szCs w:val="24"/>
        </w:rPr>
      </w:pPr>
    </w:p>
    <w:p w14:paraId="0E46C2E4" w14:textId="77777777" w:rsidR="003819DC" w:rsidRDefault="003819DC">
      <w:pPr>
        <w:jc w:val="center"/>
        <w:rPr>
          <w:rFonts w:ascii="Times New Roman" w:eastAsia="Times New Roman" w:hAnsi="Times New Roman" w:cs="Times New Roman"/>
          <w:b/>
          <w:i/>
          <w:sz w:val="24"/>
          <w:szCs w:val="24"/>
        </w:rPr>
      </w:pPr>
    </w:p>
    <w:p w14:paraId="4BAF6D22" w14:textId="77777777" w:rsidR="003819DC" w:rsidRDefault="003819DC">
      <w:pPr>
        <w:jc w:val="center"/>
        <w:rPr>
          <w:rFonts w:ascii="Times New Roman" w:eastAsia="Times New Roman" w:hAnsi="Times New Roman" w:cs="Times New Roman"/>
          <w:b/>
          <w:i/>
          <w:sz w:val="24"/>
          <w:szCs w:val="24"/>
        </w:rPr>
      </w:pPr>
    </w:p>
    <w:p w14:paraId="23FA960F" w14:textId="77777777" w:rsidR="003819DC" w:rsidRDefault="003819DC">
      <w:pPr>
        <w:jc w:val="center"/>
        <w:rPr>
          <w:rFonts w:ascii="Times New Roman" w:eastAsia="Times New Roman" w:hAnsi="Times New Roman" w:cs="Times New Roman"/>
          <w:b/>
          <w:i/>
          <w:sz w:val="24"/>
          <w:szCs w:val="24"/>
        </w:rPr>
      </w:pPr>
    </w:p>
    <w:p w14:paraId="5F5B75B8" w14:textId="77777777" w:rsidR="003819DC" w:rsidRDefault="00364116">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52BFFD7E" w14:textId="77777777" w:rsidR="003819DC" w:rsidRDefault="003819DC">
      <w:pPr>
        <w:jc w:val="center"/>
        <w:rPr>
          <w:rFonts w:ascii="Times New Roman" w:eastAsia="Times New Roman" w:hAnsi="Times New Roman" w:cs="Times New Roman"/>
          <w:b/>
          <w:i/>
          <w:sz w:val="24"/>
          <w:szCs w:val="24"/>
        </w:rPr>
      </w:pPr>
    </w:p>
    <w:p w14:paraId="2A6CA8F6" w14:textId="77777777" w:rsidR="003819DC" w:rsidRDefault="003819DC">
      <w:pPr>
        <w:jc w:val="center"/>
        <w:rPr>
          <w:rFonts w:ascii="Times New Roman" w:eastAsia="Times New Roman" w:hAnsi="Times New Roman" w:cs="Times New Roman"/>
          <w:b/>
          <w:i/>
          <w:sz w:val="24"/>
          <w:szCs w:val="24"/>
        </w:rPr>
      </w:pPr>
    </w:p>
    <w:p w14:paraId="259AA535" w14:textId="77777777" w:rsidR="003819DC" w:rsidRDefault="003819DC">
      <w:pPr>
        <w:jc w:val="center"/>
        <w:rPr>
          <w:rFonts w:ascii="Times New Roman" w:eastAsia="Times New Roman" w:hAnsi="Times New Roman" w:cs="Times New Roman"/>
          <w:b/>
          <w:i/>
          <w:sz w:val="24"/>
          <w:szCs w:val="24"/>
        </w:rPr>
      </w:pPr>
    </w:p>
    <w:p w14:paraId="38C0B2CD" w14:textId="77777777" w:rsidR="003819DC" w:rsidRDefault="003819DC">
      <w:pPr>
        <w:jc w:val="center"/>
        <w:rPr>
          <w:rFonts w:ascii="Times New Roman" w:eastAsia="Times New Roman" w:hAnsi="Times New Roman" w:cs="Times New Roman"/>
          <w:b/>
          <w:i/>
          <w:sz w:val="24"/>
          <w:szCs w:val="24"/>
        </w:rPr>
      </w:pPr>
    </w:p>
    <w:p w14:paraId="5398466D" w14:textId="77777777" w:rsidR="003819DC" w:rsidRDefault="003819DC">
      <w:pPr>
        <w:jc w:val="center"/>
        <w:rPr>
          <w:rFonts w:ascii="Times New Roman" w:eastAsia="Times New Roman" w:hAnsi="Times New Roman" w:cs="Times New Roman"/>
          <w:b/>
          <w:i/>
          <w:sz w:val="24"/>
          <w:szCs w:val="24"/>
        </w:rPr>
      </w:pPr>
    </w:p>
    <w:p w14:paraId="13D2A947" w14:textId="77777777" w:rsidR="003819DC" w:rsidRDefault="003819DC">
      <w:pPr>
        <w:jc w:val="center"/>
        <w:rPr>
          <w:rFonts w:ascii="Times New Roman" w:eastAsia="Times New Roman" w:hAnsi="Times New Roman" w:cs="Times New Roman"/>
          <w:b/>
          <w:i/>
          <w:sz w:val="24"/>
          <w:szCs w:val="24"/>
        </w:rPr>
      </w:pPr>
    </w:p>
    <w:p w14:paraId="13B4CEEE" w14:textId="77777777" w:rsidR="003819DC" w:rsidRDefault="003819DC">
      <w:pPr>
        <w:jc w:val="center"/>
        <w:rPr>
          <w:rFonts w:ascii="Times New Roman" w:eastAsia="Times New Roman" w:hAnsi="Times New Roman" w:cs="Times New Roman"/>
          <w:b/>
          <w:i/>
          <w:sz w:val="24"/>
          <w:szCs w:val="24"/>
        </w:rPr>
      </w:pPr>
    </w:p>
    <w:p w14:paraId="1A73348A" w14:textId="77777777" w:rsidR="003819DC" w:rsidRDefault="003819DC">
      <w:pPr>
        <w:jc w:val="center"/>
        <w:rPr>
          <w:rFonts w:ascii="Times New Roman" w:eastAsia="Times New Roman" w:hAnsi="Times New Roman" w:cs="Times New Roman"/>
          <w:b/>
          <w:i/>
          <w:sz w:val="24"/>
          <w:szCs w:val="24"/>
        </w:rPr>
      </w:pPr>
    </w:p>
    <w:p w14:paraId="50B34ED3" w14:textId="77777777" w:rsidR="003819DC" w:rsidRDefault="003819DC">
      <w:pPr>
        <w:jc w:val="center"/>
        <w:rPr>
          <w:rFonts w:ascii="Times New Roman" w:eastAsia="Times New Roman" w:hAnsi="Times New Roman" w:cs="Times New Roman"/>
          <w:b/>
          <w:i/>
          <w:sz w:val="24"/>
          <w:szCs w:val="24"/>
        </w:rPr>
      </w:pPr>
    </w:p>
    <w:p w14:paraId="09E3D371" w14:textId="77777777" w:rsidR="003819DC" w:rsidRDefault="003819DC">
      <w:pPr>
        <w:jc w:val="center"/>
        <w:rPr>
          <w:rFonts w:ascii="Times New Roman" w:eastAsia="Times New Roman" w:hAnsi="Times New Roman" w:cs="Times New Roman"/>
          <w:b/>
          <w:i/>
          <w:sz w:val="24"/>
          <w:szCs w:val="24"/>
        </w:rPr>
      </w:pPr>
    </w:p>
    <w:p w14:paraId="043340EA" w14:textId="77777777" w:rsidR="003819DC" w:rsidRDefault="003819DC">
      <w:pPr>
        <w:jc w:val="center"/>
        <w:rPr>
          <w:rFonts w:ascii="Times New Roman" w:eastAsia="Times New Roman" w:hAnsi="Times New Roman" w:cs="Times New Roman"/>
          <w:b/>
          <w:i/>
          <w:sz w:val="24"/>
          <w:szCs w:val="24"/>
        </w:rPr>
      </w:pPr>
    </w:p>
    <w:p w14:paraId="3D4E0096" w14:textId="77777777" w:rsidR="003819DC" w:rsidRDefault="003819DC">
      <w:pPr>
        <w:jc w:val="center"/>
        <w:rPr>
          <w:rFonts w:ascii="Times New Roman" w:eastAsia="Times New Roman" w:hAnsi="Times New Roman" w:cs="Times New Roman"/>
          <w:b/>
          <w:i/>
          <w:sz w:val="24"/>
          <w:szCs w:val="24"/>
        </w:rPr>
      </w:pPr>
    </w:p>
    <w:p w14:paraId="74796171" w14:textId="77777777" w:rsidR="003819DC" w:rsidRDefault="003819DC">
      <w:pPr>
        <w:jc w:val="center"/>
        <w:rPr>
          <w:rFonts w:ascii="Times New Roman" w:eastAsia="Times New Roman" w:hAnsi="Times New Roman" w:cs="Times New Roman"/>
          <w:b/>
          <w:i/>
          <w:sz w:val="24"/>
          <w:szCs w:val="24"/>
        </w:rPr>
      </w:pPr>
    </w:p>
    <w:p w14:paraId="6F9C1BEB" w14:textId="77777777" w:rsidR="003819DC" w:rsidRDefault="003819DC">
      <w:pPr>
        <w:jc w:val="center"/>
        <w:rPr>
          <w:rFonts w:ascii="Times New Roman" w:eastAsia="Times New Roman" w:hAnsi="Times New Roman" w:cs="Times New Roman"/>
          <w:b/>
          <w:i/>
          <w:sz w:val="24"/>
          <w:szCs w:val="24"/>
        </w:rPr>
      </w:pPr>
    </w:p>
    <w:p w14:paraId="52E7E78D" w14:textId="77777777" w:rsidR="003819DC" w:rsidRDefault="003819DC">
      <w:pPr>
        <w:jc w:val="center"/>
        <w:rPr>
          <w:rFonts w:ascii="Times New Roman" w:eastAsia="Times New Roman" w:hAnsi="Times New Roman" w:cs="Times New Roman"/>
          <w:b/>
          <w:i/>
          <w:sz w:val="24"/>
          <w:szCs w:val="24"/>
        </w:rPr>
      </w:pPr>
    </w:p>
    <w:p w14:paraId="25AAFCB1" w14:textId="77777777" w:rsidR="003819DC" w:rsidRDefault="003819DC">
      <w:pPr>
        <w:jc w:val="center"/>
        <w:rPr>
          <w:rFonts w:ascii="Times New Roman" w:eastAsia="Times New Roman" w:hAnsi="Times New Roman" w:cs="Times New Roman"/>
          <w:b/>
          <w:i/>
          <w:sz w:val="24"/>
          <w:szCs w:val="24"/>
        </w:rPr>
      </w:pPr>
    </w:p>
    <w:p w14:paraId="2BACDE6E" w14:textId="77777777" w:rsidR="003819DC" w:rsidRDefault="003819DC">
      <w:pPr>
        <w:jc w:val="center"/>
        <w:rPr>
          <w:rFonts w:ascii="Times New Roman" w:eastAsia="Times New Roman" w:hAnsi="Times New Roman" w:cs="Times New Roman"/>
          <w:b/>
          <w:i/>
          <w:sz w:val="24"/>
          <w:szCs w:val="24"/>
        </w:rPr>
      </w:pPr>
    </w:p>
    <w:p w14:paraId="21DDEA6B" w14:textId="77777777" w:rsidR="003819DC" w:rsidRDefault="003819DC">
      <w:pPr>
        <w:jc w:val="center"/>
        <w:rPr>
          <w:rFonts w:ascii="Times New Roman" w:eastAsia="Times New Roman" w:hAnsi="Times New Roman" w:cs="Times New Roman"/>
          <w:b/>
          <w:i/>
          <w:sz w:val="24"/>
          <w:szCs w:val="24"/>
        </w:rPr>
      </w:pPr>
    </w:p>
    <w:p w14:paraId="5976D726" w14:textId="77777777" w:rsidR="003819DC" w:rsidRDefault="003819DC">
      <w:pPr>
        <w:jc w:val="center"/>
        <w:rPr>
          <w:rFonts w:ascii="Times New Roman" w:eastAsia="Times New Roman" w:hAnsi="Times New Roman" w:cs="Times New Roman"/>
          <w:b/>
          <w:i/>
          <w:sz w:val="24"/>
          <w:szCs w:val="24"/>
        </w:rPr>
      </w:pPr>
    </w:p>
    <w:p w14:paraId="3F28A333" w14:textId="77777777" w:rsidR="003819DC" w:rsidRDefault="003819DC">
      <w:pPr>
        <w:jc w:val="center"/>
        <w:rPr>
          <w:rFonts w:ascii="Times New Roman" w:eastAsia="Times New Roman" w:hAnsi="Times New Roman" w:cs="Times New Roman"/>
          <w:b/>
          <w:i/>
          <w:sz w:val="24"/>
          <w:szCs w:val="24"/>
        </w:rPr>
      </w:pPr>
    </w:p>
    <w:p w14:paraId="15099F91" w14:textId="77777777" w:rsidR="003819DC" w:rsidRDefault="003819DC">
      <w:pPr>
        <w:jc w:val="center"/>
        <w:rPr>
          <w:rFonts w:ascii="Times New Roman" w:eastAsia="Times New Roman" w:hAnsi="Times New Roman" w:cs="Times New Roman"/>
          <w:b/>
          <w:i/>
          <w:sz w:val="24"/>
          <w:szCs w:val="24"/>
        </w:rPr>
      </w:pPr>
    </w:p>
    <w:p w14:paraId="2D3B2E75" w14:textId="77777777" w:rsidR="003819DC" w:rsidRDefault="003819DC">
      <w:pPr>
        <w:jc w:val="center"/>
        <w:rPr>
          <w:rFonts w:ascii="Times New Roman" w:eastAsia="Times New Roman" w:hAnsi="Times New Roman" w:cs="Times New Roman"/>
          <w:b/>
          <w:i/>
          <w:sz w:val="24"/>
          <w:szCs w:val="24"/>
        </w:rPr>
      </w:pPr>
    </w:p>
    <w:p w14:paraId="5271FB7F" w14:textId="77777777" w:rsidR="003819DC" w:rsidRDefault="003819DC">
      <w:pPr>
        <w:jc w:val="center"/>
        <w:rPr>
          <w:rFonts w:ascii="Times New Roman" w:eastAsia="Times New Roman" w:hAnsi="Times New Roman" w:cs="Times New Roman"/>
          <w:b/>
          <w:i/>
          <w:sz w:val="24"/>
          <w:szCs w:val="24"/>
        </w:rPr>
      </w:pPr>
    </w:p>
    <w:p w14:paraId="79CA0B6E" w14:textId="77777777" w:rsidR="003819DC" w:rsidRDefault="003819DC">
      <w:pPr>
        <w:jc w:val="center"/>
        <w:rPr>
          <w:rFonts w:ascii="Times New Roman" w:eastAsia="Times New Roman" w:hAnsi="Times New Roman" w:cs="Times New Roman"/>
          <w:b/>
          <w:i/>
          <w:sz w:val="24"/>
          <w:szCs w:val="24"/>
        </w:rPr>
      </w:pPr>
    </w:p>
    <w:p w14:paraId="57256210" w14:textId="77777777" w:rsidR="003819DC" w:rsidRDefault="003819DC">
      <w:pPr>
        <w:jc w:val="center"/>
        <w:rPr>
          <w:rFonts w:ascii="Times New Roman" w:eastAsia="Times New Roman" w:hAnsi="Times New Roman" w:cs="Times New Roman"/>
          <w:b/>
          <w:i/>
          <w:sz w:val="24"/>
          <w:szCs w:val="24"/>
        </w:rPr>
      </w:pPr>
    </w:p>
    <w:p w14:paraId="502FD741" w14:textId="77777777" w:rsidR="003819DC" w:rsidRDefault="003819DC">
      <w:pPr>
        <w:jc w:val="center"/>
        <w:rPr>
          <w:rFonts w:ascii="Times New Roman" w:eastAsia="Times New Roman" w:hAnsi="Times New Roman" w:cs="Times New Roman"/>
          <w:b/>
          <w:i/>
          <w:sz w:val="24"/>
          <w:szCs w:val="24"/>
        </w:rPr>
      </w:pPr>
    </w:p>
    <w:p w14:paraId="5661B17A" w14:textId="77777777" w:rsidR="003819DC" w:rsidRDefault="003819DC">
      <w:pPr>
        <w:jc w:val="center"/>
        <w:rPr>
          <w:rFonts w:ascii="Times New Roman" w:eastAsia="Times New Roman" w:hAnsi="Times New Roman" w:cs="Times New Roman"/>
          <w:b/>
          <w:i/>
          <w:sz w:val="24"/>
          <w:szCs w:val="24"/>
        </w:rPr>
      </w:pPr>
    </w:p>
    <w:p w14:paraId="7CE27F7E" w14:textId="77777777" w:rsidR="003819DC" w:rsidRDefault="003819DC">
      <w:pPr>
        <w:jc w:val="center"/>
        <w:rPr>
          <w:rFonts w:ascii="Times New Roman" w:eastAsia="Times New Roman" w:hAnsi="Times New Roman" w:cs="Times New Roman"/>
          <w:b/>
          <w:i/>
          <w:sz w:val="24"/>
          <w:szCs w:val="24"/>
        </w:rPr>
      </w:pPr>
    </w:p>
    <w:p w14:paraId="1841ED60" w14:textId="77777777" w:rsidR="003819DC" w:rsidRDefault="003819DC">
      <w:pPr>
        <w:jc w:val="center"/>
        <w:rPr>
          <w:rFonts w:ascii="Times New Roman" w:eastAsia="Times New Roman" w:hAnsi="Times New Roman" w:cs="Times New Roman"/>
          <w:b/>
          <w:i/>
          <w:sz w:val="24"/>
          <w:szCs w:val="24"/>
        </w:rPr>
      </w:pPr>
    </w:p>
    <w:p w14:paraId="343C453B" w14:textId="77777777" w:rsidR="003819DC" w:rsidRDefault="003819DC">
      <w:pPr>
        <w:jc w:val="center"/>
        <w:rPr>
          <w:rFonts w:ascii="Times New Roman" w:eastAsia="Times New Roman" w:hAnsi="Times New Roman" w:cs="Times New Roman"/>
          <w:b/>
          <w:i/>
          <w:sz w:val="24"/>
          <w:szCs w:val="24"/>
        </w:rPr>
      </w:pPr>
    </w:p>
    <w:p w14:paraId="0738BB9C" w14:textId="77777777" w:rsidR="003819DC" w:rsidRDefault="003819DC">
      <w:pPr>
        <w:jc w:val="center"/>
        <w:rPr>
          <w:rFonts w:ascii="Times New Roman" w:eastAsia="Times New Roman" w:hAnsi="Times New Roman" w:cs="Times New Roman"/>
          <w:b/>
          <w:i/>
          <w:sz w:val="24"/>
          <w:szCs w:val="24"/>
        </w:rPr>
      </w:pPr>
    </w:p>
    <w:p w14:paraId="2681F49D" w14:textId="77777777" w:rsidR="003819DC" w:rsidRDefault="003819DC">
      <w:pPr>
        <w:jc w:val="center"/>
        <w:rPr>
          <w:rFonts w:ascii="Times New Roman" w:eastAsia="Times New Roman" w:hAnsi="Times New Roman" w:cs="Times New Roman"/>
          <w:b/>
          <w:i/>
          <w:sz w:val="24"/>
          <w:szCs w:val="24"/>
        </w:rPr>
      </w:pPr>
    </w:p>
    <w:p w14:paraId="6291F390" w14:textId="77777777" w:rsidR="003819DC" w:rsidRDefault="003819DC">
      <w:pPr>
        <w:jc w:val="center"/>
        <w:rPr>
          <w:rFonts w:ascii="Times New Roman" w:eastAsia="Times New Roman" w:hAnsi="Times New Roman" w:cs="Times New Roman"/>
          <w:b/>
          <w:i/>
          <w:sz w:val="24"/>
          <w:szCs w:val="24"/>
        </w:rPr>
      </w:pPr>
    </w:p>
    <w:p w14:paraId="1439D4ED" w14:textId="77777777" w:rsidR="003819DC" w:rsidRDefault="003819DC">
      <w:pPr>
        <w:jc w:val="center"/>
        <w:rPr>
          <w:rFonts w:ascii="Times New Roman" w:eastAsia="Times New Roman" w:hAnsi="Times New Roman" w:cs="Times New Roman"/>
          <w:b/>
          <w:i/>
          <w:sz w:val="24"/>
          <w:szCs w:val="24"/>
        </w:rPr>
      </w:pPr>
    </w:p>
    <w:p w14:paraId="09AA3402" w14:textId="77777777" w:rsidR="003819DC" w:rsidRDefault="0036411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6199F522" w14:textId="77777777" w:rsidR="003819DC" w:rsidRDefault="00364116">
      <w:pPr>
        <w:rPr>
          <w:rFonts w:ascii="Times New Roman" w:eastAsia="Times New Roman" w:hAnsi="Times New Roman" w:cs="Times New Roman"/>
          <w:b/>
          <w:sz w:val="24"/>
          <w:szCs w:val="24"/>
          <w:vertAlign w:val="superscript"/>
        </w:rPr>
      </w:pPr>
      <w:r>
        <w:br w:type="page"/>
      </w:r>
    </w:p>
    <w:p w14:paraId="6A5E1355" w14:textId="77777777" w:rsidR="003819DC" w:rsidRDefault="0036411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361898FE" w14:textId="77777777" w:rsidR="003819DC" w:rsidRDefault="003819DC">
      <w:pPr>
        <w:rPr>
          <w:rFonts w:ascii="Times New Roman" w:eastAsia="Times New Roman" w:hAnsi="Times New Roman" w:cs="Times New Roman"/>
          <w:b/>
          <w:sz w:val="24"/>
          <w:szCs w:val="24"/>
        </w:rPr>
      </w:pPr>
    </w:p>
    <w:sdt>
      <w:sdtPr>
        <w:id w:val="2034072170"/>
        <w:docPartObj>
          <w:docPartGallery w:val="Table of Contents"/>
          <w:docPartUnique/>
        </w:docPartObj>
      </w:sdtPr>
      <w:sdtEndPr/>
      <w:sdtContent>
        <w:p w14:paraId="68B21E70" w14:textId="77777777" w:rsidR="003819DC" w:rsidRDefault="00364116">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1446AA8C" w14:textId="77777777" w:rsidR="003819DC" w:rsidRDefault="00364116">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w:t>
          </w:r>
          <w:r>
            <w:rPr>
              <w:rFonts w:ascii="Times New Roman" w:eastAsia="Times New Roman" w:hAnsi="Times New Roman" w:cs="Times New Roman"/>
              <w:b/>
              <w:color w:val="000000"/>
            </w:rPr>
            <w:t>рационного экзамена</w:t>
          </w:r>
          <w:r>
            <w:rPr>
              <w:rFonts w:ascii="Times New Roman" w:eastAsia="Times New Roman" w:hAnsi="Times New Roman" w:cs="Times New Roman"/>
              <w:b/>
              <w:color w:val="000000"/>
            </w:rPr>
            <w:tab/>
          </w:r>
          <w:r>
            <w:fldChar w:fldCharType="begin"/>
          </w:r>
          <w:r>
            <w:instrText xml:space="preserve"> PAGEREF _heading=h.tyjcwt \h </w:instrText>
          </w:r>
          <w:r>
            <w:fldChar w:fldCharType="separate"/>
          </w:r>
          <w:r>
            <w:rPr>
              <w:rFonts w:ascii="Times New Roman" w:eastAsia="Times New Roman" w:hAnsi="Times New Roman" w:cs="Times New Roman"/>
              <w:b/>
              <w:color w:val="000000"/>
            </w:rPr>
            <w:t>4</w:t>
          </w:r>
          <w:hyperlink w:anchor="_heading=h.tyjcwt" w:history="1"/>
        </w:p>
        <w:p w14:paraId="760979FF" w14:textId="77777777" w:rsidR="003819DC" w:rsidRDefault="00364116">
          <w:pPr>
            <w:rPr>
              <w:rFonts w:ascii="Times New Roman" w:eastAsia="Times New Roman" w:hAnsi="Times New Roman" w:cs="Times New Roman"/>
              <w:b/>
              <w:sz w:val="24"/>
              <w:szCs w:val="24"/>
            </w:rPr>
          </w:pPr>
          <w:r>
            <w:fldChar w:fldCharType="end"/>
          </w:r>
          <w:r>
            <w:fldChar w:fldCharType="end"/>
          </w:r>
        </w:p>
      </w:sdtContent>
    </w:sdt>
    <w:p w14:paraId="649A343B" w14:textId="77777777" w:rsidR="003819DC" w:rsidRDefault="00364116">
      <w:pPr>
        <w:rPr>
          <w:rFonts w:ascii="Times New Roman" w:eastAsia="Times New Roman" w:hAnsi="Times New Roman" w:cs="Times New Roman"/>
          <w:b/>
          <w:sz w:val="24"/>
          <w:szCs w:val="24"/>
        </w:rPr>
      </w:pPr>
      <w:r>
        <w:br w:type="page"/>
      </w:r>
    </w:p>
    <w:p w14:paraId="0AD29A5F" w14:textId="77777777" w:rsidR="003819DC" w:rsidRDefault="0036411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4C78E74F" w14:textId="77777777" w:rsidR="003819DC" w:rsidRDefault="00364116">
      <w:pPr>
        <w:widowControl w:val="0"/>
        <w:pBdr>
          <w:top w:val="nil"/>
          <w:left w:val="nil"/>
          <w:bottom w:val="nil"/>
          <w:right w:val="nil"/>
          <w:between w:val="nil"/>
        </w:pBdr>
        <w:spacing w:before="120" w:after="120" w:line="276" w:lineRule="auto"/>
        <w:ind w:firstLine="709"/>
        <w:jc w:val="both"/>
        <w:rPr>
          <w:rFonts w:ascii="Times New Roman" w:eastAsia="Times New Roman" w:hAnsi="Times New Roman" w:cs="Times New Roman"/>
          <w:color w:val="000000"/>
          <w:sz w:val="24"/>
          <w:szCs w:val="24"/>
        </w:rPr>
      </w:pPr>
      <w:bookmarkStart w:id="3" w:name="_heading=h.3znysh7"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по профессии </w:t>
      </w:r>
      <w:r>
        <w:rPr>
          <w:rFonts w:ascii="Times New Roman" w:eastAsia="Times New Roman" w:hAnsi="Times New Roman" w:cs="Times New Roman"/>
          <w:sz w:val="24"/>
          <w:szCs w:val="24"/>
        </w:rPr>
        <w:t>09.01.05 Оператор технической поддержки</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разработана в соответствии с Законом Российской Федерации от 29.12.2012 г. № 273-ФЗ «Об образовании в</w:t>
      </w:r>
      <w:r>
        <w:rPr>
          <w:rFonts w:ascii="Times New Roman" w:eastAsia="Times New Roman" w:hAnsi="Times New Roman" w:cs="Times New Roman"/>
          <w:color w:val="000000"/>
          <w:sz w:val="24"/>
          <w:szCs w:val="24"/>
        </w:rPr>
        <w:t xml:space="preserve">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профессии </w:t>
      </w:r>
      <w:r>
        <w:rPr>
          <w:rFonts w:ascii="Times New Roman" w:eastAsia="Times New Roman" w:hAnsi="Times New Roman" w:cs="Times New Roman"/>
          <w:sz w:val="24"/>
          <w:szCs w:val="24"/>
        </w:rPr>
        <w:t>09.01.05 Оператор</w:t>
      </w:r>
      <w:r>
        <w:rPr>
          <w:rFonts w:ascii="Times New Roman" w:eastAsia="Times New Roman" w:hAnsi="Times New Roman" w:cs="Times New Roman"/>
          <w:sz w:val="24"/>
          <w:szCs w:val="24"/>
        </w:rPr>
        <w:t xml:space="preserve"> технической поддержки</w:t>
      </w:r>
      <w:r>
        <w:rPr>
          <w:rFonts w:ascii="Times New Roman" w:eastAsia="Times New Roman" w:hAnsi="Times New Roman" w:cs="Times New Roman"/>
          <w:color w:val="000000"/>
          <w:sz w:val="24"/>
          <w:szCs w:val="24"/>
        </w:rPr>
        <w:t>, и определяет совокупность требований к ее организации и проведению.</w:t>
      </w:r>
    </w:p>
    <w:p w14:paraId="554E8F66" w14:textId="77777777" w:rsidR="003819DC" w:rsidRDefault="0036411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Цель государственной итоговой аттестации – установление соответствия результатов освоения обучающимися образовательной программы по профессии </w:t>
      </w:r>
      <w:r>
        <w:rPr>
          <w:rFonts w:ascii="Times New Roman" w:eastAsia="Times New Roman" w:hAnsi="Times New Roman" w:cs="Times New Roman"/>
          <w:sz w:val="24"/>
          <w:szCs w:val="24"/>
        </w:rPr>
        <w:t>09.01.05 Оператор технической поддержки</w:t>
      </w:r>
      <w:r>
        <w:rPr>
          <w:rFonts w:ascii="Times New Roman" w:eastAsia="Times New Roman" w:hAnsi="Times New Roman" w:cs="Times New Roman"/>
          <w:color w:val="000000"/>
          <w:sz w:val="24"/>
          <w:szCs w:val="24"/>
        </w:rPr>
        <w:t xml:space="preserve"> соответствующим требованиям ФГОС СПО с учетом требований регионального рын</w:t>
      </w:r>
      <w:r>
        <w:rPr>
          <w:rFonts w:ascii="Times New Roman" w:eastAsia="Times New Roman" w:hAnsi="Times New Roman" w:cs="Times New Roman"/>
          <w:color w:val="000000"/>
          <w:sz w:val="24"/>
          <w:szCs w:val="24"/>
        </w:rPr>
        <w:t xml:space="preserve">ка труда, их готовность и способность решать профессиональные задачи. </w:t>
      </w:r>
    </w:p>
    <w:p w14:paraId="41E023C1" w14:textId="77777777" w:rsidR="003819DC" w:rsidRDefault="0036411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4EC88BF0" w14:textId="77777777" w:rsidR="003819DC" w:rsidRDefault="0036411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определение соответствия навыков, умений и знаний выпускников современным требованиям рынка труда, квалификационным требованиям ФГОС СПО и </w:t>
      </w:r>
      <w:r>
        <w:rPr>
          <w:rFonts w:ascii="Times New Roman" w:eastAsia="Times New Roman" w:hAnsi="Times New Roman" w:cs="Times New Roman"/>
          <w:color w:val="000000"/>
          <w:sz w:val="24"/>
          <w:szCs w:val="24"/>
        </w:rPr>
        <w:t>регионального рынка труда;</w:t>
      </w:r>
    </w:p>
    <w:p w14:paraId="7EAD5472" w14:textId="77777777" w:rsidR="003819DC" w:rsidRDefault="0036411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5A8D8695" w14:textId="77777777" w:rsidR="003819DC" w:rsidRDefault="0036411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По результатам ГИА выпускнику по профессии </w:t>
      </w:r>
      <w:r>
        <w:rPr>
          <w:rFonts w:ascii="Times New Roman" w:eastAsia="Times New Roman" w:hAnsi="Times New Roman" w:cs="Times New Roman"/>
          <w:sz w:val="24"/>
          <w:szCs w:val="24"/>
        </w:rPr>
        <w:t xml:space="preserve">09.01.05 Оператор технической </w:t>
      </w:r>
      <w:r>
        <w:rPr>
          <w:rFonts w:ascii="Times New Roman" w:eastAsia="Times New Roman" w:hAnsi="Times New Roman" w:cs="Times New Roman"/>
          <w:sz w:val="24"/>
          <w:szCs w:val="24"/>
        </w:rPr>
        <w:t>поддержки</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присваивается квалификация: </w:t>
      </w:r>
      <w:r>
        <w:rPr>
          <w:rFonts w:ascii="Times New Roman" w:eastAsia="Times New Roman" w:hAnsi="Times New Roman" w:cs="Times New Roman"/>
          <w:sz w:val="24"/>
          <w:szCs w:val="24"/>
        </w:rPr>
        <w:t>Оператор технической поддержки.</w:t>
      </w:r>
    </w:p>
    <w:p w14:paraId="0270F500" w14:textId="77777777" w:rsidR="003819DC" w:rsidRDefault="0036411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w:t>
      </w:r>
      <w:r>
        <w:rPr>
          <w:rFonts w:ascii="Times New Roman" w:eastAsia="Times New Roman" w:hAnsi="Times New Roman" w:cs="Times New Roman"/>
          <w:color w:val="000000"/>
          <w:sz w:val="24"/>
          <w:szCs w:val="24"/>
        </w:rPr>
        <w:t>ессии.</w:t>
      </w:r>
    </w:p>
    <w:p w14:paraId="42739F92" w14:textId="77777777" w:rsidR="003819DC" w:rsidRDefault="00364116">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68BD8213" w14:textId="77777777" w:rsidR="003819DC" w:rsidRDefault="00364116">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4934022C" w14:textId="77777777" w:rsidR="003819DC" w:rsidRDefault="00364116">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w:t>
      </w:r>
      <w:r>
        <w:rPr>
          <w:rFonts w:ascii="Times New Roman" w:eastAsia="Times New Roman" w:hAnsi="Times New Roman" w:cs="Times New Roman"/>
          <w:b/>
          <w:sz w:val="24"/>
          <w:szCs w:val="24"/>
        </w:rPr>
        <w:t>еятельности</w:t>
      </w:r>
    </w:p>
    <w:tbl>
      <w:tblPr>
        <w:tblStyle w:val="affffff5"/>
        <w:tblW w:w="9560" w:type="dxa"/>
        <w:tblInd w:w="74" w:type="dxa"/>
        <w:tblLayout w:type="fixed"/>
        <w:tblLook w:val="0400" w:firstRow="0" w:lastRow="0" w:firstColumn="0" w:lastColumn="0" w:noHBand="0" w:noVBand="1"/>
      </w:tblPr>
      <w:tblGrid>
        <w:gridCol w:w="4932"/>
        <w:gridCol w:w="4628"/>
      </w:tblGrid>
      <w:tr w:rsidR="003819DC" w14:paraId="6D708340" w14:textId="77777777">
        <w:trPr>
          <w:trHeight w:val="441"/>
        </w:trPr>
        <w:tc>
          <w:tcPr>
            <w:tcW w:w="4932" w:type="dxa"/>
            <w:tcBorders>
              <w:top w:val="single" w:sz="4" w:space="0" w:color="000000"/>
              <w:left w:val="single" w:sz="4" w:space="0" w:color="000000"/>
              <w:bottom w:val="single" w:sz="4" w:space="0" w:color="000000"/>
              <w:right w:val="single" w:sz="4" w:space="0" w:color="000000"/>
            </w:tcBorders>
          </w:tcPr>
          <w:p w14:paraId="6B4421B5" w14:textId="77777777" w:rsidR="003819DC" w:rsidRPr="00364116" w:rsidRDefault="00364116">
            <w:pPr>
              <w:jc w:val="center"/>
              <w:rPr>
                <w:rFonts w:ascii="Times New Roman" w:eastAsia="Times New Roman" w:hAnsi="Times New Roman" w:cs="Times New Roman"/>
                <w:b/>
                <w:color w:val="000000"/>
                <w:sz w:val="24"/>
                <w:szCs w:val="24"/>
                <w:lang w:val="ru-RU"/>
              </w:rPr>
            </w:pPr>
            <w:r w:rsidRPr="00364116">
              <w:rPr>
                <w:rFonts w:ascii="Times New Roman" w:eastAsia="Times New Roman" w:hAnsi="Times New Roman" w:cs="Times New Roman"/>
                <w:b/>
                <w:color w:val="000000"/>
                <w:sz w:val="24"/>
                <w:szCs w:val="24"/>
                <w:lang w:val="ru-RU"/>
              </w:rPr>
              <w:t xml:space="preserve">Код и наименование </w:t>
            </w:r>
          </w:p>
          <w:p w14:paraId="2FCE00C9" w14:textId="77777777" w:rsidR="003819DC" w:rsidRPr="00364116" w:rsidRDefault="00364116">
            <w:pPr>
              <w:jc w:val="center"/>
              <w:rPr>
                <w:rFonts w:ascii="Times New Roman" w:eastAsia="Times New Roman" w:hAnsi="Times New Roman" w:cs="Times New Roman"/>
                <w:color w:val="000000"/>
                <w:sz w:val="24"/>
                <w:szCs w:val="24"/>
                <w:lang w:val="ru-RU"/>
              </w:rPr>
            </w:pPr>
            <w:r w:rsidRPr="00364116">
              <w:rPr>
                <w:rFonts w:ascii="Times New Roman" w:eastAsia="Times New Roman" w:hAnsi="Times New Roman" w:cs="Times New Roman"/>
                <w:b/>
                <w:color w:val="000000"/>
                <w:sz w:val="24"/>
                <w:szCs w:val="24"/>
                <w:lang w:val="ru-RU"/>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0D00E561" w14:textId="77777777" w:rsidR="003819DC" w:rsidRPr="00364116" w:rsidRDefault="00364116">
            <w:pPr>
              <w:jc w:val="center"/>
              <w:rPr>
                <w:rFonts w:ascii="Times New Roman" w:eastAsia="Times New Roman" w:hAnsi="Times New Roman" w:cs="Times New Roman"/>
                <w:b/>
                <w:color w:val="000000"/>
                <w:sz w:val="24"/>
                <w:szCs w:val="24"/>
                <w:lang w:val="ru-RU"/>
              </w:rPr>
            </w:pPr>
            <w:r w:rsidRPr="00364116">
              <w:rPr>
                <w:rFonts w:ascii="Times New Roman" w:eastAsia="Times New Roman" w:hAnsi="Times New Roman" w:cs="Times New Roman"/>
                <w:b/>
                <w:color w:val="000000"/>
                <w:sz w:val="24"/>
                <w:szCs w:val="24"/>
                <w:lang w:val="ru-RU"/>
              </w:rPr>
              <w:t xml:space="preserve">Код и наименование </w:t>
            </w:r>
          </w:p>
          <w:p w14:paraId="766C8337" w14:textId="77777777" w:rsidR="003819DC" w:rsidRPr="00364116" w:rsidRDefault="00364116">
            <w:pPr>
              <w:jc w:val="center"/>
              <w:rPr>
                <w:rFonts w:ascii="Times New Roman" w:eastAsia="Times New Roman" w:hAnsi="Times New Roman" w:cs="Times New Roman"/>
                <w:b/>
                <w:color w:val="000000"/>
                <w:sz w:val="24"/>
                <w:szCs w:val="24"/>
                <w:lang w:val="ru-RU"/>
              </w:rPr>
            </w:pPr>
            <w:r w:rsidRPr="00364116">
              <w:rPr>
                <w:rFonts w:ascii="Times New Roman" w:eastAsia="Times New Roman" w:hAnsi="Times New Roman" w:cs="Times New Roman"/>
                <w:b/>
                <w:color w:val="000000"/>
                <w:sz w:val="24"/>
                <w:szCs w:val="24"/>
                <w:lang w:val="ru-RU"/>
              </w:rPr>
              <w:t xml:space="preserve">профессионального модуля (ПМ), </w:t>
            </w:r>
          </w:p>
          <w:p w14:paraId="3BF2D209" w14:textId="77777777" w:rsidR="003819DC" w:rsidRPr="00364116" w:rsidRDefault="00364116">
            <w:pPr>
              <w:jc w:val="center"/>
              <w:rPr>
                <w:rFonts w:ascii="Times New Roman" w:eastAsia="Times New Roman" w:hAnsi="Times New Roman" w:cs="Times New Roman"/>
                <w:b/>
                <w:color w:val="000000"/>
                <w:sz w:val="24"/>
                <w:szCs w:val="24"/>
                <w:lang w:val="ru-RU"/>
              </w:rPr>
            </w:pPr>
            <w:r w:rsidRPr="00364116">
              <w:rPr>
                <w:rFonts w:ascii="Times New Roman" w:eastAsia="Times New Roman" w:hAnsi="Times New Roman" w:cs="Times New Roman"/>
                <w:b/>
                <w:color w:val="000000"/>
                <w:sz w:val="24"/>
                <w:szCs w:val="24"/>
                <w:lang w:val="ru-RU"/>
              </w:rPr>
              <w:t>в рамках которого осваивается ВД</w:t>
            </w:r>
          </w:p>
        </w:tc>
      </w:tr>
      <w:tr w:rsidR="003819DC" w14:paraId="57A33DC6"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1068223E" w14:textId="77777777" w:rsidR="003819DC" w:rsidRDefault="0036411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05F65EE5" w14:textId="77777777" w:rsidR="003819DC" w:rsidRDefault="0036411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3819DC" w14:paraId="2029C642" w14:textId="77777777">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2C85B2D1" w14:textId="77777777" w:rsidR="003819DC" w:rsidRDefault="0036411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В </w:t>
            </w:r>
            <w:proofErr w:type="spellStart"/>
            <w:r>
              <w:rPr>
                <w:rFonts w:ascii="Times New Roman" w:eastAsia="Times New Roman" w:hAnsi="Times New Roman" w:cs="Times New Roman"/>
                <w:b/>
                <w:color w:val="000000"/>
                <w:sz w:val="24"/>
                <w:szCs w:val="24"/>
              </w:rPr>
              <w:t>соответствии</w:t>
            </w:r>
            <w:proofErr w:type="spellEnd"/>
            <w:r>
              <w:rPr>
                <w:rFonts w:ascii="Times New Roman" w:eastAsia="Times New Roman" w:hAnsi="Times New Roman" w:cs="Times New Roman"/>
                <w:b/>
                <w:color w:val="000000"/>
                <w:sz w:val="24"/>
                <w:szCs w:val="24"/>
              </w:rPr>
              <w:t xml:space="preserve"> с ФГОС</w:t>
            </w:r>
          </w:p>
        </w:tc>
      </w:tr>
      <w:tr w:rsidR="003819DC" w14:paraId="5BD6AE9B"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7DA78CA4" w14:textId="30113D84" w:rsidR="003819DC" w:rsidRPr="00364116" w:rsidRDefault="00364116">
            <w:pPr>
              <w:ind w:left="49" w:right="51"/>
              <w:jc w:val="both"/>
              <w:rPr>
                <w:rFonts w:ascii="Times New Roman" w:eastAsia="Times New Roman" w:hAnsi="Times New Roman" w:cs="Times New Roman"/>
                <w:i/>
                <w:color w:val="000000"/>
                <w:sz w:val="24"/>
                <w:szCs w:val="24"/>
                <w:lang w:val="ru-RU"/>
              </w:rPr>
            </w:pPr>
            <w:bookmarkStart w:id="4" w:name="_heading=h.2et92p0" w:colFirst="0" w:colLast="0"/>
            <w:bookmarkEnd w:id="4"/>
            <w:r w:rsidRPr="00364116">
              <w:rPr>
                <w:rFonts w:ascii="Times New Roman" w:eastAsia="Times New Roman" w:hAnsi="Times New Roman" w:cs="Times New Roman"/>
                <w:color w:val="000000"/>
                <w:sz w:val="24"/>
                <w:szCs w:val="24"/>
                <w:lang w:val="ru-RU"/>
              </w:rPr>
              <w:t>ВД</w:t>
            </w:r>
            <w:r w:rsidRPr="00364116">
              <w:rPr>
                <w:rFonts w:ascii="Times New Roman" w:eastAsia="Times New Roman" w:hAnsi="Times New Roman" w:cs="Times New Roman"/>
                <w:sz w:val="24"/>
                <w:szCs w:val="24"/>
                <w:lang w:val="ru-RU"/>
              </w:rPr>
              <w:t>.</w:t>
            </w:r>
            <w:r w:rsidRPr="00364116">
              <w:rPr>
                <w:rFonts w:ascii="Times New Roman" w:eastAsia="Times New Roman" w:hAnsi="Times New Roman" w:cs="Times New Roman"/>
                <w:color w:val="000000"/>
                <w:sz w:val="24"/>
                <w:szCs w:val="24"/>
                <w:lang w:val="ru-RU"/>
              </w:rPr>
              <w:t xml:space="preserve">01 </w:t>
            </w:r>
            <w:r w:rsidRPr="00364116">
              <w:rPr>
                <w:rFonts w:ascii="Times New Roman" w:eastAsia="Times New Roman" w:hAnsi="Times New Roman" w:cs="Times New Roman"/>
                <w:sz w:val="24"/>
                <w:szCs w:val="24"/>
                <w:lang w:val="ru-RU"/>
              </w:rPr>
              <w:t>Поддержка клиентов по вопросам эксплуатации технологических компонент</w:t>
            </w:r>
            <w:r>
              <w:rPr>
                <w:rFonts w:ascii="Times New Roman" w:eastAsia="Times New Roman" w:hAnsi="Times New Roman" w:cs="Times New Roman"/>
                <w:sz w:val="24"/>
                <w:szCs w:val="24"/>
                <w:lang w:val="ru-RU"/>
              </w:rPr>
              <w:t>ов</w:t>
            </w:r>
            <w:r w:rsidRPr="00364116">
              <w:rPr>
                <w:rFonts w:ascii="Times New Roman" w:eastAsia="Times New Roman" w:hAnsi="Times New Roman" w:cs="Times New Roman"/>
                <w:sz w:val="24"/>
                <w:szCs w:val="24"/>
                <w:lang w:val="ru-RU"/>
              </w:rPr>
              <w:t xml:space="preserve"> инфокоммуникационных систем</w:t>
            </w:r>
          </w:p>
        </w:tc>
        <w:tc>
          <w:tcPr>
            <w:tcW w:w="4628" w:type="dxa"/>
            <w:tcBorders>
              <w:top w:val="single" w:sz="4" w:space="0" w:color="000000"/>
              <w:left w:val="single" w:sz="4" w:space="0" w:color="000000"/>
              <w:bottom w:val="single" w:sz="4" w:space="0" w:color="000000"/>
              <w:right w:val="single" w:sz="4" w:space="0" w:color="000000"/>
            </w:tcBorders>
          </w:tcPr>
          <w:p w14:paraId="1FCB7866" w14:textId="2CB28B6E" w:rsidR="003819DC" w:rsidRPr="00364116" w:rsidRDefault="00364116">
            <w:pPr>
              <w:ind w:left="77" w:right="137"/>
              <w:jc w:val="both"/>
              <w:rPr>
                <w:rFonts w:ascii="Times New Roman" w:eastAsia="Times New Roman" w:hAnsi="Times New Roman" w:cs="Times New Roman"/>
                <w:color w:val="000000"/>
                <w:sz w:val="24"/>
                <w:szCs w:val="24"/>
                <w:lang w:val="ru-RU"/>
              </w:rPr>
            </w:pPr>
            <w:r w:rsidRPr="00364116">
              <w:rPr>
                <w:rFonts w:ascii="Times New Roman" w:eastAsia="Times New Roman" w:hAnsi="Times New Roman" w:cs="Times New Roman"/>
                <w:color w:val="000000"/>
                <w:sz w:val="24"/>
                <w:szCs w:val="24"/>
                <w:lang w:val="ru-RU"/>
              </w:rPr>
              <w:t xml:space="preserve">ПМ 01. </w:t>
            </w:r>
            <w:r w:rsidRPr="00364116">
              <w:rPr>
                <w:rFonts w:ascii="Times New Roman" w:eastAsia="Times New Roman" w:hAnsi="Times New Roman" w:cs="Times New Roman"/>
                <w:sz w:val="24"/>
                <w:szCs w:val="24"/>
                <w:lang w:val="ru-RU"/>
              </w:rPr>
              <w:t>Поддержка клиентов по вопросам эксплуатации технологических компонент</w:t>
            </w:r>
            <w:r>
              <w:rPr>
                <w:rFonts w:ascii="Times New Roman" w:eastAsia="Times New Roman" w:hAnsi="Times New Roman" w:cs="Times New Roman"/>
                <w:sz w:val="24"/>
                <w:szCs w:val="24"/>
                <w:lang w:val="ru-RU"/>
              </w:rPr>
              <w:t>ов</w:t>
            </w:r>
            <w:r w:rsidRPr="00364116">
              <w:rPr>
                <w:rFonts w:ascii="Times New Roman" w:eastAsia="Times New Roman" w:hAnsi="Times New Roman" w:cs="Times New Roman"/>
                <w:sz w:val="24"/>
                <w:szCs w:val="24"/>
                <w:lang w:val="ru-RU"/>
              </w:rPr>
              <w:t xml:space="preserve"> инфокоммуникационных систем</w:t>
            </w:r>
          </w:p>
        </w:tc>
      </w:tr>
      <w:tr w:rsidR="003819DC" w14:paraId="07EB0E25"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55F54A12" w14:textId="77777777" w:rsidR="003819DC" w:rsidRPr="00364116" w:rsidRDefault="00364116">
            <w:pPr>
              <w:ind w:left="49" w:right="51"/>
              <w:jc w:val="both"/>
              <w:rPr>
                <w:rFonts w:ascii="Times New Roman" w:eastAsia="Times New Roman" w:hAnsi="Times New Roman" w:cs="Times New Roman"/>
                <w:i/>
                <w:sz w:val="24"/>
                <w:szCs w:val="24"/>
                <w:lang w:val="ru-RU"/>
              </w:rPr>
            </w:pPr>
            <w:r w:rsidRPr="00364116">
              <w:rPr>
                <w:rFonts w:ascii="Times New Roman" w:eastAsia="Times New Roman" w:hAnsi="Times New Roman" w:cs="Times New Roman"/>
                <w:color w:val="000000"/>
                <w:sz w:val="24"/>
                <w:szCs w:val="24"/>
                <w:lang w:val="ru-RU"/>
              </w:rPr>
              <w:t>ВД.0</w:t>
            </w:r>
            <w:r w:rsidRPr="00364116">
              <w:rPr>
                <w:rFonts w:ascii="Times New Roman" w:eastAsia="Times New Roman" w:hAnsi="Times New Roman" w:cs="Times New Roman"/>
                <w:sz w:val="24"/>
                <w:szCs w:val="24"/>
                <w:lang w:val="ru-RU"/>
              </w:rPr>
              <w:t>2</w:t>
            </w:r>
            <w:r w:rsidRPr="00364116">
              <w:rPr>
                <w:rFonts w:ascii="Times New Roman" w:eastAsia="Times New Roman" w:hAnsi="Times New Roman" w:cs="Times New Roman"/>
                <w:color w:val="000000"/>
                <w:sz w:val="24"/>
                <w:szCs w:val="24"/>
                <w:lang w:val="ru-RU"/>
              </w:rPr>
              <w:t xml:space="preserve"> </w:t>
            </w:r>
            <w:r w:rsidRPr="00364116">
              <w:rPr>
                <w:rFonts w:ascii="Times New Roman" w:eastAsia="Times New Roman" w:hAnsi="Times New Roman" w:cs="Times New Roman"/>
                <w:sz w:val="24"/>
                <w:szCs w:val="24"/>
                <w:lang w:val="ru-RU"/>
              </w:rPr>
              <w:t>Настройка и обеспечение работоспособности программных и аппаратных средств устройств инфокоммуникационных систем</w:t>
            </w:r>
          </w:p>
          <w:p w14:paraId="3E27859B" w14:textId="77777777" w:rsidR="003819DC" w:rsidRPr="00364116" w:rsidRDefault="003819DC">
            <w:pPr>
              <w:ind w:left="49" w:right="51"/>
              <w:jc w:val="both"/>
              <w:rPr>
                <w:rFonts w:ascii="Times New Roman" w:eastAsia="Times New Roman" w:hAnsi="Times New Roman" w:cs="Times New Roman"/>
                <w:sz w:val="24"/>
                <w:szCs w:val="24"/>
                <w:lang w:val="ru-RU"/>
              </w:rPr>
            </w:pPr>
          </w:p>
        </w:tc>
        <w:tc>
          <w:tcPr>
            <w:tcW w:w="4628" w:type="dxa"/>
            <w:tcBorders>
              <w:top w:val="single" w:sz="4" w:space="0" w:color="000000"/>
              <w:left w:val="single" w:sz="4" w:space="0" w:color="000000"/>
              <w:bottom w:val="single" w:sz="4" w:space="0" w:color="000000"/>
              <w:right w:val="single" w:sz="4" w:space="0" w:color="000000"/>
            </w:tcBorders>
          </w:tcPr>
          <w:p w14:paraId="0D3D68D3" w14:textId="77777777" w:rsidR="003819DC" w:rsidRPr="00364116" w:rsidRDefault="00364116">
            <w:pPr>
              <w:ind w:left="77" w:right="137"/>
              <w:jc w:val="both"/>
              <w:rPr>
                <w:rFonts w:ascii="Times New Roman" w:eastAsia="Times New Roman" w:hAnsi="Times New Roman" w:cs="Times New Roman"/>
                <w:color w:val="000000"/>
                <w:sz w:val="24"/>
                <w:szCs w:val="24"/>
                <w:lang w:val="ru-RU"/>
              </w:rPr>
            </w:pPr>
            <w:r w:rsidRPr="00364116">
              <w:rPr>
                <w:rFonts w:ascii="Times New Roman" w:eastAsia="Times New Roman" w:hAnsi="Times New Roman" w:cs="Times New Roman"/>
                <w:color w:val="000000"/>
                <w:sz w:val="24"/>
                <w:szCs w:val="24"/>
                <w:lang w:val="ru-RU"/>
              </w:rPr>
              <w:t>ПМ.0</w:t>
            </w:r>
            <w:r w:rsidRPr="00364116">
              <w:rPr>
                <w:rFonts w:ascii="Times New Roman" w:eastAsia="Times New Roman" w:hAnsi="Times New Roman" w:cs="Times New Roman"/>
                <w:sz w:val="24"/>
                <w:szCs w:val="24"/>
                <w:lang w:val="ru-RU"/>
              </w:rPr>
              <w:t>2</w:t>
            </w:r>
            <w:r w:rsidRPr="00364116">
              <w:rPr>
                <w:rFonts w:ascii="Times New Roman" w:eastAsia="Times New Roman" w:hAnsi="Times New Roman" w:cs="Times New Roman"/>
                <w:color w:val="000000"/>
                <w:sz w:val="24"/>
                <w:szCs w:val="24"/>
                <w:lang w:val="ru-RU"/>
              </w:rPr>
              <w:t xml:space="preserve"> </w:t>
            </w:r>
            <w:r w:rsidRPr="00364116">
              <w:rPr>
                <w:rFonts w:ascii="Times New Roman" w:eastAsia="Times New Roman" w:hAnsi="Times New Roman" w:cs="Times New Roman"/>
                <w:sz w:val="24"/>
                <w:szCs w:val="24"/>
                <w:lang w:val="ru-RU"/>
              </w:rPr>
              <w:t>Настройка и обеспечение работос</w:t>
            </w:r>
            <w:r w:rsidRPr="00364116">
              <w:rPr>
                <w:rFonts w:ascii="Times New Roman" w:eastAsia="Times New Roman" w:hAnsi="Times New Roman" w:cs="Times New Roman"/>
                <w:sz w:val="24"/>
                <w:szCs w:val="24"/>
                <w:lang w:val="ru-RU"/>
              </w:rPr>
              <w:t xml:space="preserve">пособности программных </w:t>
            </w:r>
            <w:r w:rsidRPr="00364116">
              <w:rPr>
                <w:lang w:val="ru-RU"/>
              </w:rPr>
              <w:br/>
            </w:r>
            <w:r w:rsidRPr="00364116">
              <w:rPr>
                <w:rFonts w:ascii="Times New Roman" w:eastAsia="Times New Roman" w:hAnsi="Times New Roman" w:cs="Times New Roman"/>
                <w:sz w:val="24"/>
                <w:szCs w:val="24"/>
                <w:lang w:val="ru-RU"/>
              </w:rPr>
              <w:t>и аппаратных средств устройств инфокоммуникационных систем</w:t>
            </w:r>
          </w:p>
        </w:tc>
      </w:tr>
    </w:tbl>
    <w:p w14:paraId="5F8A4A5A" w14:textId="77777777" w:rsidR="003819DC" w:rsidRDefault="003819DC">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57533F47" w14:textId="77777777" w:rsidR="003819DC" w:rsidRDefault="003819DC">
      <w:pPr>
        <w:jc w:val="right"/>
        <w:rPr>
          <w:rFonts w:ascii="Times New Roman" w:eastAsia="Times New Roman" w:hAnsi="Times New Roman" w:cs="Times New Roman"/>
          <w:b/>
          <w:sz w:val="24"/>
          <w:szCs w:val="24"/>
          <w:highlight w:val="white"/>
        </w:rPr>
      </w:pPr>
    </w:p>
    <w:p w14:paraId="2FAF65CE" w14:textId="77777777" w:rsidR="003819DC" w:rsidRDefault="00364116">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76E14F99" w14:textId="77777777" w:rsidR="003819DC" w:rsidRDefault="00364116">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3CB79087" w14:textId="77777777" w:rsidR="003819DC" w:rsidRDefault="003819DC">
      <w:pPr>
        <w:ind w:firstLine="709"/>
        <w:jc w:val="both"/>
        <w:rPr>
          <w:rFonts w:ascii="Times New Roman" w:eastAsia="Times New Roman" w:hAnsi="Times New Roman" w:cs="Times New Roman"/>
          <w:i/>
          <w:sz w:val="24"/>
          <w:szCs w:val="24"/>
        </w:rPr>
      </w:pPr>
    </w:p>
    <w:tbl>
      <w:tblPr>
        <w:tblStyle w:val="affffff6"/>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3"/>
        <w:gridCol w:w="5103"/>
      </w:tblGrid>
      <w:tr w:rsidR="003819DC" w14:paraId="7DE83F4E" w14:textId="77777777">
        <w:trPr>
          <w:trHeight w:val="347"/>
        </w:trPr>
        <w:tc>
          <w:tcPr>
            <w:tcW w:w="4503" w:type="dxa"/>
            <w:tcBorders>
              <w:top w:val="single" w:sz="4" w:space="0" w:color="000000"/>
              <w:left w:val="single" w:sz="4" w:space="0" w:color="000000"/>
              <w:bottom w:val="single" w:sz="4" w:space="0" w:color="000000"/>
              <w:right w:val="single" w:sz="4" w:space="0" w:color="000000"/>
            </w:tcBorders>
          </w:tcPr>
          <w:p w14:paraId="69304CE7" w14:textId="77777777" w:rsidR="003819DC" w:rsidRDefault="00364116">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highlight w:val="white"/>
              </w:rPr>
              <w:t>Оцениваемые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виды</w:t>
            </w:r>
            <w:proofErr w:type="spellEnd"/>
            <w:r>
              <w:rPr>
                <w:rFonts w:ascii="Times New Roman" w:eastAsia="Times New Roman" w:hAnsi="Times New Roman" w:cs="Times New Roman"/>
                <w:color w:val="000000"/>
                <w:sz w:val="24"/>
                <w:szCs w:val="24"/>
                <w:highlight w:val="white"/>
              </w:rPr>
              <w:t xml:space="preserve"> деятельности </w:t>
            </w:r>
          </w:p>
        </w:tc>
        <w:tc>
          <w:tcPr>
            <w:tcW w:w="5103" w:type="dxa"/>
            <w:tcBorders>
              <w:top w:val="single" w:sz="4" w:space="0" w:color="000000"/>
              <w:left w:val="single" w:sz="4" w:space="0" w:color="000000"/>
              <w:bottom w:val="single" w:sz="4" w:space="0" w:color="000000"/>
              <w:right w:val="single" w:sz="4" w:space="0" w:color="000000"/>
            </w:tcBorders>
          </w:tcPr>
          <w:p w14:paraId="7D032D27" w14:textId="77777777" w:rsidR="003819DC" w:rsidRDefault="00364116">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highlight w:val="white"/>
              </w:rPr>
              <w:t>Профессиональные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компетенции</w:t>
            </w:r>
            <w:proofErr w:type="spellEnd"/>
          </w:p>
        </w:tc>
      </w:tr>
      <w:tr w:rsidR="00364116" w14:paraId="435F3220" w14:textId="77777777" w:rsidTr="00364116">
        <w:trPr>
          <w:trHeight w:val="525"/>
        </w:trPr>
        <w:tc>
          <w:tcPr>
            <w:tcW w:w="4503" w:type="dxa"/>
            <w:vMerge w:val="restart"/>
            <w:tcBorders>
              <w:top w:val="single" w:sz="4" w:space="0" w:color="000000"/>
              <w:left w:val="single" w:sz="4" w:space="0" w:color="000000"/>
              <w:right w:val="single" w:sz="4" w:space="0" w:color="000000"/>
            </w:tcBorders>
          </w:tcPr>
          <w:p w14:paraId="51D18334" w14:textId="6B2BC611" w:rsidR="00364116" w:rsidRPr="00364116" w:rsidRDefault="00364116">
            <w:pPr>
              <w:jc w:val="both"/>
              <w:rPr>
                <w:rFonts w:ascii="Times New Roman" w:eastAsia="Times New Roman" w:hAnsi="Times New Roman" w:cs="Times New Roman"/>
                <w:i/>
                <w:sz w:val="24"/>
                <w:szCs w:val="24"/>
                <w:lang w:val="ru-RU"/>
              </w:rPr>
            </w:pPr>
            <w:r w:rsidRPr="00364116">
              <w:rPr>
                <w:rFonts w:ascii="Times New Roman" w:eastAsia="Times New Roman" w:hAnsi="Times New Roman" w:cs="Times New Roman"/>
                <w:sz w:val="24"/>
                <w:szCs w:val="24"/>
                <w:lang w:val="ru-RU"/>
              </w:rPr>
              <w:t xml:space="preserve">ВД.01 </w:t>
            </w:r>
            <w:r w:rsidRPr="00364116">
              <w:rPr>
                <w:rFonts w:ascii="Times New Roman" w:eastAsia="Times New Roman" w:hAnsi="Times New Roman" w:cs="Times New Roman"/>
                <w:sz w:val="24"/>
                <w:szCs w:val="24"/>
                <w:lang w:val="ru-RU"/>
              </w:rPr>
              <w:t>Поддержка клиентов по вопросам эксплуатации технологических компонент</w:t>
            </w:r>
            <w:r>
              <w:rPr>
                <w:rFonts w:ascii="Times New Roman" w:eastAsia="Times New Roman" w:hAnsi="Times New Roman" w:cs="Times New Roman"/>
                <w:sz w:val="24"/>
                <w:szCs w:val="24"/>
                <w:lang w:val="ru-RU"/>
              </w:rPr>
              <w:t>ов</w:t>
            </w:r>
            <w:r w:rsidRPr="00364116">
              <w:rPr>
                <w:rFonts w:ascii="Times New Roman" w:eastAsia="Times New Roman" w:hAnsi="Times New Roman" w:cs="Times New Roman"/>
                <w:sz w:val="24"/>
                <w:szCs w:val="24"/>
                <w:lang w:val="ru-RU"/>
              </w:rPr>
              <w:t xml:space="preserve"> инфокоммуникационных систем</w:t>
            </w:r>
          </w:p>
        </w:tc>
        <w:tc>
          <w:tcPr>
            <w:tcW w:w="5103" w:type="dxa"/>
            <w:tcBorders>
              <w:top w:val="single" w:sz="4" w:space="0" w:color="000000"/>
              <w:left w:val="single" w:sz="4" w:space="0" w:color="000000"/>
              <w:bottom w:val="single" w:sz="4" w:space="0" w:color="000000"/>
              <w:right w:val="single" w:sz="4" w:space="0" w:color="000000"/>
            </w:tcBorders>
          </w:tcPr>
          <w:p w14:paraId="5C910AFB" w14:textId="49897270" w:rsidR="00364116" w:rsidRPr="00364116" w:rsidRDefault="00364116" w:rsidP="00364116">
            <w:pPr>
              <w:jc w:val="both"/>
              <w:rPr>
                <w:rFonts w:ascii="Times New Roman" w:eastAsia="Times New Roman" w:hAnsi="Times New Roman" w:cs="Times New Roman"/>
                <w:sz w:val="24"/>
                <w:szCs w:val="24"/>
                <w:lang w:val="ru-RU"/>
              </w:rPr>
            </w:pPr>
            <w:r w:rsidRPr="00364116">
              <w:rPr>
                <w:rFonts w:ascii="Times New Roman" w:eastAsia="Times New Roman" w:hAnsi="Times New Roman" w:cs="Times New Roman"/>
                <w:sz w:val="24"/>
                <w:szCs w:val="24"/>
                <w:lang w:val="ru-RU"/>
              </w:rPr>
              <w:t>ПК 1.1. Обрабатывать поступающие запросы на обслуживание от клиентов</w:t>
            </w:r>
          </w:p>
        </w:tc>
      </w:tr>
      <w:tr w:rsidR="00364116" w14:paraId="6879436E" w14:textId="77777777" w:rsidTr="00364116">
        <w:trPr>
          <w:trHeight w:val="579"/>
        </w:trPr>
        <w:tc>
          <w:tcPr>
            <w:tcW w:w="4503" w:type="dxa"/>
            <w:vMerge/>
            <w:tcBorders>
              <w:left w:val="single" w:sz="4" w:space="0" w:color="000000"/>
              <w:right w:val="single" w:sz="4" w:space="0" w:color="000000"/>
            </w:tcBorders>
          </w:tcPr>
          <w:p w14:paraId="180FE1CD" w14:textId="77777777" w:rsidR="00364116" w:rsidRPr="00364116" w:rsidRDefault="00364116">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34562940" w14:textId="6CBAB8F1" w:rsidR="00364116" w:rsidRPr="00364116" w:rsidRDefault="00364116">
            <w:pPr>
              <w:jc w:val="both"/>
              <w:rPr>
                <w:rFonts w:ascii="Times New Roman" w:eastAsia="Times New Roman" w:hAnsi="Times New Roman" w:cs="Times New Roman"/>
                <w:sz w:val="24"/>
                <w:szCs w:val="24"/>
                <w:lang w:val="ru-RU"/>
              </w:rPr>
            </w:pPr>
            <w:r w:rsidRPr="00364116">
              <w:rPr>
                <w:rFonts w:ascii="Times New Roman" w:eastAsia="Times New Roman" w:hAnsi="Times New Roman" w:cs="Times New Roman"/>
                <w:sz w:val="24"/>
                <w:szCs w:val="24"/>
                <w:lang w:val="ru-RU"/>
              </w:rPr>
              <w:t>ПК 1.2. Инструктировать клиентов в решении типовых запросов</w:t>
            </w:r>
          </w:p>
        </w:tc>
      </w:tr>
      <w:tr w:rsidR="00364116" w14:paraId="7F88DF8F" w14:textId="77777777" w:rsidTr="00687242">
        <w:trPr>
          <w:trHeight w:val="983"/>
        </w:trPr>
        <w:tc>
          <w:tcPr>
            <w:tcW w:w="4503" w:type="dxa"/>
            <w:vMerge/>
            <w:tcBorders>
              <w:left w:val="single" w:sz="4" w:space="0" w:color="000000"/>
              <w:bottom w:val="single" w:sz="4" w:space="0" w:color="000000"/>
              <w:right w:val="single" w:sz="4" w:space="0" w:color="000000"/>
            </w:tcBorders>
          </w:tcPr>
          <w:p w14:paraId="0F1CC23C" w14:textId="77777777" w:rsidR="00364116" w:rsidRPr="00364116" w:rsidRDefault="00364116">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5D542128" w14:textId="036DD2C6" w:rsidR="00364116" w:rsidRPr="00364116" w:rsidRDefault="00364116">
            <w:pPr>
              <w:jc w:val="both"/>
              <w:rPr>
                <w:rFonts w:ascii="Times New Roman" w:eastAsia="Times New Roman" w:hAnsi="Times New Roman" w:cs="Times New Roman"/>
                <w:sz w:val="24"/>
                <w:szCs w:val="24"/>
              </w:rPr>
            </w:pPr>
            <w:r w:rsidRPr="00364116">
              <w:rPr>
                <w:rFonts w:ascii="Times New Roman" w:eastAsia="Times New Roman" w:hAnsi="Times New Roman" w:cs="Times New Roman"/>
                <w:sz w:val="24"/>
                <w:szCs w:val="24"/>
                <w:lang w:val="ru-RU"/>
              </w:rPr>
              <w:t>ПК 1.3. Документировать сведения об устройствах и запросах клиентов с применением инструментария баз знаний</w:t>
            </w:r>
          </w:p>
        </w:tc>
      </w:tr>
      <w:tr w:rsidR="00364116" w14:paraId="6BF95E23" w14:textId="77777777" w:rsidTr="00364116">
        <w:trPr>
          <w:trHeight w:val="707"/>
        </w:trPr>
        <w:tc>
          <w:tcPr>
            <w:tcW w:w="4503" w:type="dxa"/>
            <w:vMerge w:val="restart"/>
            <w:tcBorders>
              <w:top w:val="single" w:sz="4" w:space="0" w:color="000000"/>
              <w:left w:val="single" w:sz="4" w:space="0" w:color="000000"/>
              <w:right w:val="single" w:sz="4" w:space="0" w:color="000000"/>
            </w:tcBorders>
          </w:tcPr>
          <w:p w14:paraId="3612C187" w14:textId="77777777" w:rsidR="00364116" w:rsidRPr="00364116" w:rsidRDefault="00364116">
            <w:pPr>
              <w:jc w:val="both"/>
              <w:rPr>
                <w:rFonts w:ascii="Times New Roman" w:eastAsia="Times New Roman" w:hAnsi="Times New Roman" w:cs="Times New Roman"/>
                <w:i/>
                <w:sz w:val="24"/>
                <w:szCs w:val="24"/>
                <w:lang w:val="ru-RU"/>
              </w:rPr>
            </w:pPr>
            <w:r w:rsidRPr="00364116">
              <w:rPr>
                <w:rFonts w:ascii="Times New Roman" w:eastAsia="Times New Roman" w:hAnsi="Times New Roman" w:cs="Times New Roman"/>
                <w:sz w:val="24"/>
                <w:szCs w:val="24"/>
                <w:lang w:val="ru-RU"/>
              </w:rPr>
              <w:t>ВД.02 Настройка и обеспечение работоспособности программных и аппаратных средств устройств инфокоммуникационных систем</w:t>
            </w:r>
          </w:p>
        </w:tc>
        <w:tc>
          <w:tcPr>
            <w:tcW w:w="5103" w:type="dxa"/>
            <w:tcBorders>
              <w:top w:val="single" w:sz="4" w:space="0" w:color="000000"/>
              <w:left w:val="single" w:sz="4" w:space="0" w:color="000000"/>
              <w:bottom w:val="single" w:sz="4" w:space="0" w:color="000000"/>
              <w:right w:val="single" w:sz="4" w:space="0" w:color="000000"/>
            </w:tcBorders>
          </w:tcPr>
          <w:p w14:paraId="5CB6CD93" w14:textId="3F7E59BD" w:rsidR="00364116" w:rsidRPr="00364116" w:rsidRDefault="00364116" w:rsidP="00364116">
            <w:pPr>
              <w:jc w:val="both"/>
              <w:rPr>
                <w:rFonts w:ascii="Times New Roman" w:eastAsia="Times New Roman" w:hAnsi="Times New Roman" w:cs="Times New Roman"/>
                <w:sz w:val="24"/>
                <w:szCs w:val="24"/>
                <w:lang w:val="ru-RU"/>
              </w:rPr>
            </w:pPr>
            <w:r w:rsidRPr="00364116">
              <w:rPr>
                <w:rFonts w:ascii="Times New Roman" w:eastAsia="Times New Roman" w:hAnsi="Times New Roman" w:cs="Times New Roman"/>
                <w:sz w:val="24"/>
                <w:szCs w:val="24"/>
                <w:lang w:val="ru-RU"/>
              </w:rPr>
              <w:t>ПК 2.1. Вводить в эксплуатацию отдельные устройства инфокоммуникационных систем</w:t>
            </w:r>
          </w:p>
        </w:tc>
      </w:tr>
      <w:tr w:rsidR="00364116" w14:paraId="21DE1D11" w14:textId="77777777" w:rsidTr="00294193">
        <w:trPr>
          <w:trHeight w:val="1302"/>
        </w:trPr>
        <w:tc>
          <w:tcPr>
            <w:tcW w:w="4503" w:type="dxa"/>
            <w:vMerge/>
            <w:tcBorders>
              <w:left w:val="single" w:sz="4" w:space="0" w:color="000000"/>
              <w:right w:val="single" w:sz="4" w:space="0" w:color="000000"/>
            </w:tcBorders>
          </w:tcPr>
          <w:p w14:paraId="15CFE0A0" w14:textId="77777777" w:rsidR="00364116" w:rsidRPr="00364116" w:rsidRDefault="00364116">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62E90E80" w14:textId="00B87572" w:rsidR="00364116" w:rsidRPr="00364116" w:rsidRDefault="00364116">
            <w:pPr>
              <w:jc w:val="both"/>
              <w:rPr>
                <w:rFonts w:ascii="Times New Roman" w:eastAsia="Times New Roman" w:hAnsi="Times New Roman" w:cs="Times New Roman"/>
                <w:sz w:val="24"/>
                <w:szCs w:val="24"/>
                <w:lang w:val="ru-RU"/>
              </w:rPr>
            </w:pPr>
            <w:r w:rsidRPr="00364116">
              <w:rPr>
                <w:rFonts w:ascii="Times New Roman" w:eastAsia="Times New Roman" w:hAnsi="Times New Roman" w:cs="Times New Roman"/>
                <w:sz w:val="24"/>
                <w:szCs w:val="24"/>
                <w:lang w:val="ru-RU"/>
              </w:rPr>
              <w:t>ПК 2.2. Устанавливать и настраивать системное и прикладное ПО, необходимое для функционирования ИС, в том числе сетевое программное обеспечение и программное обеспечение для защиты от несанкционированного доступа</w:t>
            </w:r>
          </w:p>
        </w:tc>
      </w:tr>
      <w:tr w:rsidR="00364116" w14:paraId="64DB77DA" w14:textId="77777777" w:rsidTr="00294193">
        <w:trPr>
          <w:trHeight w:val="1302"/>
        </w:trPr>
        <w:tc>
          <w:tcPr>
            <w:tcW w:w="4503" w:type="dxa"/>
            <w:vMerge/>
            <w:tcBorders>
              <w:left w:val="single" w:sz="4" w:space="0" w:color="000000"/>
              <w:right w:val="single" w:sz="4" w:space="0" w:color="000000"/>
            </w:tcBorders>
          </w:tcPr>
          <w:p w14:paraId="610DE379" w14:textId="77777777" w:rsidR="00364116" w:rsidRPr="00364116" w:rsidRDefault="00364116">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6CDC920A" w14:textId="21E737C3" w:rsidR="00364116" w:rsidRPr="00364116" w:rsidRDefault="00364116">
            <w:pPr>
              <w:jc w:val="both"/>
              <w:rPr>
                <w:rFonts w:ascii="Times New Roman" w:eastAsia="Times New Roman" w:hAnsi="Times New Roman" w:cs="Times New Roman"/>
                <w:sz w:val="24"/>
                <w:szCs w:val="24"/>
                <w:lang w:val="ru-RU"/>
              </w:rPr>
            </w:pPr>
            <w:r w:rsidRPr="00364116">
              <w:rPr>
                <w:rFonts w:ascii="Times New Roman" w:eastAsia="Times New Roman" w:hAnsi="Times New Roman" w:cs="Times New Roman"/>
                <w:sz w:val="24"/>
                <w:szCs w:val="24"/>
                <w:lang w:val="ru-RU"/>
              </w:rPr>
              <w:t>ПК 2.3. Проверять правильность установки и функционирования устройств после настройки программного обеспечения и базовой конфигурации сетевых устройств и программного обеспечения, в том числе – виртуальной сетевой инфраструктуры</w:t>
            </w:r>
          </w:p>
        </w:tc>
      </w:tr>
      <w:tr w:rsidR="00364116" w14:paraId="4C435602" w14:textId="77777777" w:rsidTr="00294193">
        <w:trPr>
          <w:trHeight w:val="1302"/>
        </w:trPr>
        <w:tc>
          <w:tcPr>
            <w:tcW w:w="4503" w:type="dxa"/>
            <w:vMerge/>
            <w:tcBorders>
              <w:left w:val="single" w:sz="4" w:space="0" w:color="000000"/>
              <w:right w:val="single" w:sz="4" w:space="0" w:color="000000"/>
            </w:tcBorders>
          </w:tcPr>
          <w:p w14:paraId="5291C787" w14:textId="77777777" w:rsidR="00364116" w:rsidRPr="00364116" w:rsidRDefault="00364116">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3DA05E02" w14:textId="3E530955" w:rsidR="00364116" w:rsidRPr="00364116" w:rsidRDefault="00364116">
            <w:pPr>
              <w:jc w:val="both"/>
              <w:rPr>
                <w:rFonts w:ascii="Times New Roman" w:eastAsia="Times New Roman" w:hAnsi="Times New Roman" w:cs="Times New Roman"/>
                <w:sz w:val="24"/>
                <w:szCs w:val="24"/>
                <w:lang w:val="ru-RU"/>
              </w:rPr>
            </w:pPr>
            <w:r w:rsidRPr="00364116">
              <w:rPr>
                <w:rFonts w:ascii="Times New Roman" w:eastAsia="Times New Roman" w:hAnsi="Times New Roman" w:cs="Times New Roman"/>
                <w:sz w:val="24"/>
                <w:szCs w:val="24"/>
                <w:lang w:val="ru-RU"/>
              </w:rPr>
              <w:t>ПК 2.4. Настраивать базовые параметры программного обеспечения для учета конфигураций, слежения за производительностью устройств и защиты их от несанкционированного доступа</w:t>
            </w:r>
          </w:p>
        </w:tc>
      </w:tr>
      <w:tr w:rsidR="00364116" w14:paraId="6E617BFA" w14:textId="77777777" w:rsidTr="00364116">
        <w:trPr>
          <w:trHeight w:val="1082"/>
        </w:trPr>
        <w:tc>
          <w:tcPr>
            <w:tcW w:w="4503" w:type="dxa"/>
            <w:vMerge/>
            <w:tcBorders>
              <w:left w:val="single" w:sz="4" w:space="0" w:color="000000"/>
              <w:bottom w:val="single" w:sz="4" w:space="0" w:color="000000"/>
              <w:right w:val="single" w:sz="4" w:space="0" w:color="000000"/>
            </w:tcBorders>
          </w:tcPr>
          <w:p w14:paraId="4E47580D" w14:textId="77777777" w:rsidR="00364116" w:rsidRPr="00364116" w:rsidRDefault="00364116">
            <w:pPr>
              <w:jc w:val="both"/>
              <w:rPr>
                <w:rFonts w:ascii="Times New Roman" w:eastAsia="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tcPr>
          <w:p w14:paraId="2209D5F2" w14:textId="3D999421" w:rsidR="00364116" w:rsidRPr="00364116" w:rsidRDefault="00364116">
            <w:pPr>
              <w:jc w:val="both"/>
              <w:rPr>
                <w:rFonts w:ascii="Times New Roman" w:eastAsia="Times New Roman" w:hAnsi="Times New Roman" w:cs="Times New Roman"/>
                <w:sz w:val="24"/>
                <w:szCs w:val="24"/>
              </w:rPr>
            </w:pPr>
            <w:r w:rsidRPr="00364116">
              <w:rPr>
                <w:rFonts w:ascii="Times New Roman" w:eastAsia="Times New Roman" w:hAnsi="Times New Roman" w:cs="Times New Roman"/>
                <w:sz w:val="24"/>
                <w:szCs w:val="24"/>
                <w:lang w:val="ru-RU"/>
              </w:rPr>
              <w:t>ПК 2.5. Отслеживать производительность устройств и виртуальных вычислительных ресурсов и их защиту от несанкционированного доступа</w:t>
            </w:r>
          </w:p>
        </w:tc>
      </w:tr>
    </w:tbl>
    <w:p w14:paraId="589D4778" w14:textId="77777777" w:rsidR="003819DC" w:rsidRDefault="00364116">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4CBB005" w14:textId="77777777" w:rsidR="003819DC" w:rsidRDefault="00364116">
      <w:pPr>
        <w:spacing w:line="276" w:lineRule="auto"/>
        <w:jc w:val="both"/>
      </w:pPr>
      <w:r>
        <w:rPr>
          <w:rFonts w:ascii="Times New Roman" w:eastAsia="Times New Roman" w:hAnsi="Times New Roman" w:cs="Times New Roman"/>
          <w:sz w:val="24"/>
          <w:szCs w:val="24"/>
        </w:rPr>
        <w:t xml:space="preserve"> Выпускники, освоившие программу по профессии 09.01.05 Оператор техническ</w:t>
      </w:r>
      <w:r>
        <w:rPr>
          <w:rFonts w:ascii="Times New Roman" w:eastAsia="Times New Roman" w:hAnsi="Times New Roman" w:cs="Times New Roman"/>
          <w:sz w:val="24"/>
          <w:szCs w:val="24"/>
        </w:rPr>
        <w:t>ой поддержки, сдают ГИА в форме демонстрационного экзамена профильного уровня.</w:t>
      </w:r>
    </w:p>
    <w:p w14:paraId="352C7919" w14:textId="77777777" w:rsidR="003819DC" w:rsidRDefault="003819DC">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062E804A" w14:textId="77777777" w:rsidR="003819DC" w:rsidRDefault="00364116">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tyjcwt"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40FC3FF2" w14:textId="77777777" w:rsidR="003819DC" w:rsidRDefault="00364116">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w:t>
      </w:r>
      <w:r>
        <w:rPr>
          <w:rFonts w:ascii="Times New Roman" w:eastAsia="Times New Roman" w:hAnsi="Times New Roman" w:cs="Times New Roman"/>
          <w:sz w:val="24"/>
          <w:szCs w:val="24"/>
        </w:rPr>
        <w:t xml:space="preserve">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w:t>
      </w:r>
      <w:r>
        <w:rPr>
          <w:rFonts w:ascii="Times New Roman" w:eastAsia="Times New Roman" w:hAnsi="Times New Roman" w:cs="Times New Roman"/>
          <w:sz w:val="24"/>
          <w:szCs w:val="24"/>
        </w:rPr>
        <w:lastRenderedPageBreak/>
        <w:t>сетевой форме реализации образовательных п</w:t>
      </w:r>
      <w:r>
        <w:rPr>
          <w:rFonts w:ascii="Times New Roman" w:eastAsia="Times New Roman" w:hAnsi="Times New Roman" w:cs="Times New Roman"/>
          <w:sz w:val="24"/>
          <w:szCs w:val="24"/>
        </w:rPr>
        <w:t>рограмм и (или) договора о практической подготовке обучающихся (далее - организации-партнеры).</w:t>
      </w:r>
    </w:p>
    <w:p w14:paraId="282DEF12" w14:textId="77777777" w:rsidR="003819DC" w:rsidRDefault="00364116">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w:t>
      </w:r>
      <w:r>
        <w:rPr>
          <w:rFonts w:ascii="Times New Roman" w:eastAsia="Times New Roman" w:hAnsi="Times New Roman" w:cs="Times New Roman"/>
          <w:sz w:val="24"/>
          <w:szCs w:val="24"/>
        </w:rPr>
        <w:t xml:space="preserve">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05395C4F" w14:textId="77777777" w:rsidR="003819DC" w:rsidRDefault="00364116">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Комплект </w:t>
      </w:r>
      <w:r>
        <w:rPr>
          <w:rFonts w:ascii="Times New Roman" w:eastAsia="Times New Roman" w:hAnsi="Times New Roman" w:cs="Times New Roman"/>
          <w:sz w:val="24"/>
          <w:szCs w:val="24"/>
        </w:rPr>
        <w:t>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w:t>
      </w:r>
      <w:r>
        <w:rPr>
          <w:rFonts w:ascii="Times New Roman" w:eastAsia="Times New Roman" w:hAnsi="Times New Roman" w:cs="Times New Roman"/>
          <w:sz w:val="24"/>
          <w:szCs w:val="24"/>
        </w:rPr>
        <w:t>вания к составу экспертных групп, инструкции по технике безопасности, а также образцы заданий.</w:t>
      </w:r>
    </w:p>
    <w:p w14:paraId="04970337" w14:textId="77777777" w:rsidR="003819DC" w:rsidRDefault="003819DC">
      <w:pPr>
        <w:spacing w:line="276" w:lineRule="auto"/>
        <w:jc w:val="center"/>
        <w:rPr>
          <w:rFonts w:ascii="Times New Roman" w:eastAsia="Times New Roman" w:hAnsi="Times New Roman" w:cs="Times New Roman"/>
          <w:b/>
          <w:color w:val="FF0000"/>
          <w:sz w:val="24"/>
          <w:szCs w:val="24"/>
          <w:highlight w:val="white"/>
        </w:rPr>
      </w:pPr>
    </w:p>
    <w:sectPr w:rsidR="003819DC">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roman"/>
    <w:notTrueType/>
    <w:pitch w:val="default"/>
  </w:font>
  <w:font w:name="Batang">
    <w:altName w:val="바탕"/>
    <w:panose1 w:val="02030600000101010101"/>
    <w:charset w:val="81"/>
    <w:family w:val="auto"/>
    <w:pitch w:val="fixed"/>
    <w:sig w:usb0="00000001" w:usb1="09060000" w:usb2="00000010" w:usb3="00000000" w:csb0="00080000" w:csb1="00000000"/>
  </w:font>
  <w:font w:name="Verdana">
    <w:panose1 w:val="020B0604030504040204"/>
    <w:charset w:val="00"/>
    <w:family w:val="roman"/>
    <w:pitch w:val="variable"/>
    <w:sig w:usb0="00000003" w:usb1="00000000" w:usb2="00000000" w:usb3="00000000" w:csb0="00000001" w:csb1="00000000"/>
  </w:font>
  <w:font w:name="Courier New">
    <w:panose1 w:val="02070309020205020404"/>
    <w:charset w:val="00"/>
    <w:family w:val="modern"/>
    <w:pitch w:val="fixed"/>
    <w:sig w:usb0="00000003" w:usb1="00000000" w:usb2="00000000" w:usb3="00000000" w:csb0="00000001" w:csb1="00000000"/>
  </w:font>
  <w:font w:name="@Batang">
    <w:panose1 w:val="02030600000101010101"/>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9DC"/>
    <w:rsid w:val="00364116"/>
    <w:rsid w:val="003819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A082E"/>
  <w15:docId w15:val="{F9888855-4821-4481-BD74-42A2AC4EE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0">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0"/>
    <w:tblPr>
      <w:tblStyleRowBandSize w:val="1"/>
      <w:tblStyleColBandSize w:val="1"/>
      <w:tblCellMar>
        <w:left w:w="5" w:type="dxa"/>
        <w:right w:w="5" w:type="dxa"/>
      </w:tblCellMar>
    </w:tblPr>
  </w:style>
  <w:style w:type="table" w:customStyle="1" w:styleId="affffff6">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ujW2lmdgqJFKz6W9kehBo6z7Q==">CgMxLjAyCGguZ2pkZ3hzMgloLjMwajB6bGwyCWguMWZvYjl0ZTIJaC4zem55c2g3MgloLjJldDkycDAyCGgudHlqY3d0OAByITFCcVpDcUp5bkFFalN2ck1PWGtueDhSWkxmYjI0VVNReQ==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910</Words>
  <Characters>5191</Characters>
  <Application>Microsoft Office Word</Application>
  <DocSecurity>0</DocSecurity>
  <Lines>43</Lines>
  <Paragraphs>12</Paragraphs>
  <ScaleCrop>false</ScaleCrop>
  <Company/>
  <LinksUpToDate>false</LinksUpToDate>
  <CharactersWithSpaces>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2</cp:revision>
  <dcterms:created xsi:type="dcterms:W3CDTF">2024-02-15T06:38:00Z</dcterms:created>
  <dcterms:modified xsi:type="dcterms:W3CDTF">2024-06-10T06:32:00Z</dcterms:modified>
</cp:coreProperties>
</file>