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C3DC4" w14:textId="77777777" w:rsidR="00205B20" w:rsidRDefault="00D370B2">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AFA5D18" w14:textId="77777777" w:rsidR="00205B20" w:rsidRDefault="00D370B2">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15.02.09 Аддитивные технологии </w:t>
      </w:r>
      <w:r>
        <w:rPr>
          <w:rFonts w:ascii="Times New Roman" w:eastAsia="Times New Roman" w:hAnsi="Times New Roman" w:cs="Times New Roman"/>
          <w:b/>
          <w:sz w:val="24"/>
          <w:szCs w:val="24"/>
        </w:rPr>
        <w:br/>
      </w:r>
    </w:p>
    <w:p w14:paraId="51D25A34" w14:textId="77777777" w:rsidR="00205B20" w:rsidRDefault="00205B20">
      <w:pPr>
        <w:jc w:val="center"/>
        <w:rPr>
          <w:rFonts w:ascii="Times New Roman" w:eastAsia="Times New Roman" w:hAnsi="Times New Roman" w:cs="Times New Roman"/>
          <w:b/>
          <w:i/>
          <w:sz w:val="24"/>
          <w:szCs w:val="24"/>
        </w:rPr>
      </w:pPr>
    </w:p>
    <w:p w14:paraId="0DDB59BB" w14:textId="77777777" w:rsidR="00205B20" w:rsidRDefault="00205B20">
      <w:pPr>
        <w:jc w:val="center"/>
        <w:rPr>
          <w:rFonts w:ascii="Times New Roman" w:eastAsia="Times New Roman" w:hAnsi="Times New Roman" w:cs="Times New Roman"/>
          <w:b/>
          <w:i/>
          <w:sz w:val="24"/>
          <w:szCs w:val="24"/>
        </w:rPr>
      </w:pPr>
    </w:p>
    <w:p w14:paraId="330E106F" w14:textId="77777777" w:rsidR="00205B20" w:rsidRDefault="00205B20">
      <w:pPr>
        <w:jc w:val="center"/>
        <w:rPr>
          <w:rFonts w:ascii="Times New Roman" w:eastAsia="Times New Roman" w:hAnsi="Times New Roman" w:cs="Times New Roman"/>
          <w:b/>
          <w:i/>
          <w:sz w:val="24"/>
          <w:szCs w:val="24"/>
        </w:rPr>
      </w:pPr>
    </w:p>
    <w:p w14:paraId="3D994053" w14:textId="77777777" w:rsidR="00205B20" w:rsidRDefault="00205B20">
      <w:pPr>
        <w:jc w:val="center"/>
        <w:rPr>
          <w:rFonts w:ascii="Times New Roman" w:eastAsia="Times New Roman" w:hAnsi="Times New Roman" w:cs="Times New Roman"/>
          <w:b/>
          <w:i/>
          <w:sz w:val="24"/>
          <w:szCs w:val="24"/>
        </w:rPr>
      </w:pPr>
    </w:p>
    <w:p w14:paraId="3B458D5D" w14:textId="77777777" w:rsidR="00205B20" w:rsidRDefault="00205B20">
      <w:pPr>
        <w:jc w:val="center"/>
        <w:rPr>
          <w:rFonts w:ascii="Times New Roman" w:eastAsia="Times New Roman" w:hAnsi="Times New Roman" w:cs="Times New Roman"/>
          <w:b/>
          <w:i/>
          <w:sz w:val="24"/>
          <w:szCs w:val="24"/>
        </w:rPr>
      </w:pPr>
    </w:p>
    <w:p w14:paraId="764D011F" w14:textId="77777777" w:rsidR="00205B20" w:rsidRDefault="00205B20">
      <w:pPr>
        <w:jc w:val="center"/>
        <w:rPr>
          <w:rFonts w:ascii="Times New Roman" w:eastAsia="Times New Roman" w:hAnsi="Times New Roman" w:cs="Times New Roman"/>
          <w:b/>
          <w:i/>
          <w:sz w:val="24"/>
          <w:szCs w:val="24"/>
        </w:rPr>
      </w:pPr>
    </w:p>
    <w:p w14:paraId="03310863" w14:textId="77777777" w:rsidR="00205B20" w:rsidRDefault="00205B20">
      <w:pPr>
        <w:jc w:val="center"/>
        <w:rPr>
          <w:rFonts w:ascii="Times New Roman" w:eastAsia="Times New Roman" w:hAnsi="Times New Roman" w:cs="Times New Roman"/>
          <w:b/>
          <w:i/>
          <w:sz w:val="24"/>
          <w:szCs w:val="24"/>
        </w:rPr>
      </w:pPr>
    </w:p>
    <w:p w14:paraId="0B1B76D7" w14:textId="77777777" w:rsidR="00205B20" w:rsidRDefault="00205B20">
      <w:pPr>
        <w:jc w:val="center"/>
        <w:rPr>
          <w:rFonts w:ascii="Times New Roman" w:eastAsia="Times New Roman" w:hAnsi="Times New Roman" w:cs="Times New Roman"/>
          <w:b/>
          <w:i/>
          <w:sz w:val="24"/>
          <w:szCs w:val="24"/>
        </w:rPr>
      </w:pPr>
    </w:p>
    <w:p w14:paraId="37AAC46A" w14:textId="77777777" w:rsidR="00205B20" w:rsidRDefault="00D370B2">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D3DEAB8" w14:textId="77777777" w:rsidR="00205B20" w:rsidRDefault="00205B20">
      <w:pPr>
        <w:jc w:val="center"/>
        <w:rPr>
          <w:rFonts w:ascii="Times New Roman" w:eastAsia="Times New Roman" w:hAnsi="Times New Roman" w:cs="Times New Roman"/>
          <w:b/>
          <w:i/>
          <w:sz w:val="24"/>
          <w:szCs w:val="24"/>
        </w:rPr>
      </w:pPr>
    </w:p>
    <w:p w14:paraId="3B6265B1" w14:textId="77777777" w:rsidR="00205B20" w:rsidRDefault="00205B20">
      <w:pPr>
        <w:jc w:val="center"/>
        <w:rPr>
          <w:rFonts w:ascii="Times New Roman" w:eastAsia="Times New Roman" w:hAnsi="Times New Roman" w:cs="Times New Roman"/>
          <w:b/>
          <w:i/>
          <w:sz w:val="24"/>
          <w:szCs w:val="24"/>
        </w:rPr>
      </w:pPr>
    </w:p>
    <w:p w14:paraId="48E410C4" w14:textId="77777777" w:rsidR="00205B20" w:rsidRDefault="00205B20">
      <w:pPr>
        <w:jc w:val="center"/>
        <w:rPr>
          <w:rFonts w:ascii="Times New Roman" w:eastAsia="Times New Roman" w:hAnsi="Times New Roman" w:cs="Times New Roman"/>
          <w:b/>
          <w:i/>
          <w:sz w:val="24"/>
          <w:szCs w:val="24"/>
        </w:rPr>
      </w:pPr>
    </w:p>
    <w:p w14:paraId="70640465" w14:textId="77777777" w:rsidR="00205B20" w:rsidRDefault="00205B20">
      <w:pPr>
        <w:jc w:val="center"/>
        <w:rPr>
          <w:rFonts w:ascii="Times New Roman" w:eastAsia="Times New Roman" w:hAnsi="Times New Roman" w:cs="Times New Roman"/>
          <w:b/>
          <w:i/>
          <w:sz w:val="24"/>
          <w:szCs w:val="24"/>
        </w:rPr>
      </w:pPr>
    </w:p>
    <w:p w14:paraId="480984B0" w14:textId="77777777" w:rsidR="00205B20" w:rsidRDefault="00205B20">
      <w:pPr>
        <w:jc w:val="center"/>
        <w:rPr>
          <w:rFonts w:ascii="Times New Roman" w:eastAsia="Times New Roman" w:hAnsi="Times New Roman" w:cs="Times New Roman"/>
          <w:b/>
          <w:i/>
          <w:sz w:val="24"/>
          <w:szCs w:val="24"/>
        </w:rPr>
      </w:pPr>
    </w:p>
    <w:p w14:paraId="3034204A" w14:textId="77777777" w:rsidR="00205B20" w:rsidRDefault="00205B20">
      <w:pPr>
        <w:jc w:val="center"/>
        <w:rPr>
          <w:rFonts w:ascii="Times New Roman" w:eastAsia="Times New Roman" w:hAnsi="Times New Roman" w:cs="Times New Roman"/>
          <w:b/>
          <w:i/>
          <w:sz w:val="24"/>
          <w:szCs w:val="24"/>
        </w:rPr>
      </w:pPr>
    </w:p>
    <w:p w14:paraId="5AC7943E" w14:textId="77777777" w:rsidR="00205B20" w:rsidRDefault="00205B20">
      <w:pPr>
        <w:jc w:val="center"/>
        <w:rPr>
          <w:rFonts w:ascii="Times New Roman" w:eastAsia="Times New Roman" w:hAnsi="Times New Roman" w:cs="Times New Roman"/>
          <w:b/>
          <w:i/>
          <w:sz w:val="24"/>
          <w:szCs w:val="24"/>
        </w:rPr>
      </w:pPr>
    </w:p>
    <w:p w14:paraId="358EF4CD" w14:textId="77777777" w:rsidR="00205B20" w:rsidRDefault="00205B20">
      <w:pPr>
        <w:jc w:val="center"/>
        <w:rPr>
          <w:rFonts w:ascii="Times New Roman" w:eastAsia="Times New Roman" w:hAnsi="Times New Roman" w:cs="Times New Roman"/>
          <w:b/>
          <w:i/>
          <w:sz w:val="24"/>
          <w:szCs w:val="24"/>
        </w:rPr>
      </w:pPr>
    </w:p>
    <w:p w14:paraId="485233FD" w14:textId="77777777" w:rsidR="00205B20" w:rsidRDefault="00205B20">
      <w:pPr>
        <w:jc w:val="center"/>
        <w:rPr>
          <w:rFonts w:ascii="Times New Roman" w:eastAsia="Times New Roman" w:hAnsi="Times New Roman" w:cs="Times New Roman"/>
          <w:b/>
          <w:i/>
          <w:sz w:val="24"/>
          <w:szCs w:val="24"/>
        </w:rPr>
      </w:pPr>
    </w:p>
    <w:p w14:paraId="14A150BF" w14:textId="77777777" w:rsidR="00205B20" w:rsidRDefault="00205B20">
      <w:pPr>
        <w:jc w:val="center"/>
        <w:rPr>
          <w:rFonts w:ascii="Times New Roman" w:eastAsia="Times New Roman" w:hAnsi="Times New Roman" w:cs="Times New Roman"/>
          <w:b/>
          <w:i/>
          <w:sz w:val="24"/>
          <w:szCs w:val="24"/>
        </w:rPr>
      </w:pPr>
    </w:p>
    <w:p w14:paraId="0BA36F14" w14:textId="77777777" w:rsidR="00205B20" w:rsidRDefault="00205B20">
      <w:pPr>
        <w:jc w:val="center"/>
        <w:rPr>
          <w:rFonts w:ascii="Times New Roman" w:eastAsia="Times New Roman" w:hAnsi="Times New Roman" w:cs="Times New Roman"/>
          <w:b/>
          <w:i/>
          <w:sz w:val="24"/>
          <w:szCs w:val="24"/>
        </w:rPr>
      </w:pPr>
    </w:p>
    <w:p w14:paraId="17E914E1" w14:textId="77777777" w:rsidR="00205B20" w:rsidRDefault="00205B20">
      <w:pPr>
        <w:jc w:val="center"/>
        <w:rPr>
          <w:rFonts w:ascii="Times New Roman" w:eastAsia="Times New Roman" w:hAnsi="Times New Roman" w:cs="Times New Roman"/>
          <w:b/>
          <w:i/>
          <w:sz w:val="24"/>
          <w:szCs w:val="24"/>
        </w:rPr>
      </w:pPr>
    </w:p>
    <w:p w14:paraId="63D2C192" w14:textId="77777777" w:rsidR="00205B20" w:rsidRDefault="00205B20">
      <w:pPr>
        <w:jc w:val="center"/>
        <w:rPr>
          <w:rFonts w:ascii="Times New Roman" w:eastAsia="Times New Roman" w:hAnsi="Times New Roman" w:cs="Times New Roman"/>
          <w:b/>
          <w:i/>
          <w:sz w:val="24"/>
          <w:szCs w:val="24"/>
        </w:rPr>
      </w:pPr>
    </w:p>
    <w:p w14:paraId="2758E2F8" w14:textId="77777777" w:rsidR="00205B20" w:rsidRDefault="00205B20">
      <w:pPr>
        <w:jc w:val="center"/>
        <w:rPr>
          <w:rFonts w:ascii="Times New Roman" w:eastAsia="Times New Roman" w:hAnsi="Times New Roman" w:cs="Times New Roman"/>
          <w:b/>
          <w:i/>
          <w:sz w:val="24"/>
          <w:szCs w:val="24"/>
        </w:rPr>
      </w:pPr>
    </w:p>
    <w:p w14:paraId="18081146" w14:textId="77777777" w:rsidR="00205B20" w:rsidRDefault="00205B20">
      <w:pPr>
        <w:jc w:val="center"/>
        <w:rPr>
          <w:rFonts w:ascii="Times New Roman" w:eastAsia="Times New Roman" w:hAnsi="Times New Roman" w:cs="Times New Roman"/>
          <w:b/>
          <w:i/>
          <w:sz w:val="24"/>
          <w:szCs w:val="24"/>
        </w:rPr>
      </w:pPr>
    </w:p>
    <w:p w14:paraId="088B615B" w14:textId="77777777" w:rsidR="00205B20" w:rsidRDefault="00205B20">
      <w:pPr>
        <w:jc w:val="center"/>
        <w:rPr>
          <w:rFonts w:ascii="Times New Roman" w:eastAsia="Times New Roman" w:hAnsi="Times New Roman" w:cs="Times New Roman"/>
          <w:b/>
          <w:i/>
          <w:sz w:val="24"/>
          <w:szCs w:val="24"/>
        </w:rPr>
      </w:pPr>
    </w:p>
    <w:p w14:paraId="66229901" w14:textId="77777777" w:rsidR="00205B20" w:rsidRDefault="00205B20">
      <w:pPr>
        <w:jc w:val="center"/>
        <w:rPr>
          <w:rFonts w:ascii="Times New Roman" w:eastAsia="Times New Roman" w:hAnsi="Times New Roman" w:cs="Times New Roman"/>
          <w:b/>
          <w:i/>
          <w:sz w:val="24"/>
          <w:szCs w:val="24"/>
        </w:rPr>
      </w:pPr>
    </w:p>
    <w:p w14:paraId="58549700" w14:textId="77777777" w:rsidR="00205B20" w:rsidRDefault="00205B20">
      <w:pPr>
        <w:jc w:val="center"/>
        <w:rPr>
          <w:rFonts w:ascii="Times New Roman" w:eastAsia="Times New Roman" w:hAnsi="Times New Roman" w:cs="Times New Roman"/>
          <w:b/>
          <w:i/>
          <w:sz w:val="24"/>
          <w:szCs w:val="24"/>
        </w:rPr>
      </w:pPr>
    </w:p>
    <w:p w14:paraId="4031BA75" w14:textId="77777777" w:rsidR="00205B20" w:rsidRDefault="00205B20">
      <w:pPr>
        <w:jc w:val="center"/>
        <w:rPr>
          <w:rFonts w:ascii="Times New Roman" w:eastAsia="Times New Roman" w:hAnsi="Times New Roman" w:cs="Times New Roman"/>
          <w:b/>
          <w:i/>
          <w:sz w:val="24"/>
          <w:szCs w:val="24"/>
        </w:rPr>
      </w:pPr>
    </w:p>
    <w:p w14:paraId="4ECB0414" w14:textId="77777777" w:rsidR="00205B20" w:rsidRDefault="00205B20">
      <w:pPr>
        <w:jc w:val="center"/>
        <w:rPr>
          <w:rFonts w:ascii="Times New Roman" w:eastAsia="Times New Roman" w:hAnsi="Times New Roman" w:cs="Times New Roman"/>
          <w:b/>
          <w:i/>
          <w:sz w:val="24"/>
          <w:szCs w:val="24"/>
        </w:rPr>
      </w:pPr>
    </w:p>
    <w:p w14:paraId="5D684A7B" w14:textId="77777777" w:rsidR="00205B20" w:rsidRDefault="00205B20">
      <w:pPr>
        <w:jc w:val="center"/>
        <w:rPr>
          <w:rFonts w:ascii="Times New Roman" w:eastAsia="Times New Roman" w:hAnsi="Times New Roman" w:cs="Times New Roman"/>
          <w:b/>
          <w:i/>
          <w:sz w:val="24"/>
          <w:szCs w:val="24"/>
        </w:rPr>
      </w:pPr>
    </w:p>
    <w:p w14:paraId="04FE3B03" w14:textId="77777777" w:rsidR="00205B20" w:rsidRDefault="00205B20">
      <w:pPr>
        <w:jc w:val="center"/>
        <w:rPr>
          <w:rFonts w:ascii="Times New Roman" w:eastAsia="Times New Roman" w:hAnsi="Times New Roman" w:cs="Times New Roman"/>
          <w:b/>
          <w:i/>
          <w:sz w:val="24"/>
          <w:szCs w:val="24"/>
        </w:rPr>
      </w:pPr>
    </w:p>
    <w:p w14:paraId="282A8BE7" w14:textId="77777777" w:rsidR="00205B20" w:rsidRDefault="00205B20">
      <w:pPr>
        <w:jc w:val="center"/>
        <w:rPr>
          <w:rFonts w:ascii="Times New Roman" w:eastAsia="Times New Roman" w:hAnsi="Times New Roman" w:cs="Times New Roman"/>
          <w:b/>
          <w:i/>
          <w:sz w:val="24"/>
          <w:szCs w:val="24"/>
        </w:rPr>
      </w:pPr>
    </w:p>
    <w:p w14:paraId="0345DE09" w14:textId="77777777" w:rsidR="00205B20" w:rsidRDefault="00205B20">
      <w:pPr>
        <w:jc w:val="center"/>
        <w:rPr>
          <w:rFonts w:ascii="Times New Roman" w:eastAsia="Times New Roman" w:hAnsi="Times New Roman" w:cs="Times New Roman"/>
          <w:b/>
          <w:i/>
          <w:sz w:val="24"/>
          <w:szCs w:val="24"/>
        </w:rPr>
      </w:pPr>
    </w:p>
    <w:p w14:paraId="2A63ACD4" w14:textId="77777777" w:rsidR="00205B20" w:rsidRDefault="00205B20">
      <w:pPr>
        <w:jc w:val="center"/>
        <w:rPr>
          <w:rFonts w:ascii="Times New Roman" w:eastAsia="Times New Roman" w:hAnsi="Times New Roman" w:cs="Times New Roman"/>
          <w:b/>
          <w:i/>
          <w:sz w:val="24"/>
          <w:szCs w:val="24"/>
        </w:rPr>
      </w:pPr>
    </w:p>
    <w:p w14:paraId="4CEA0547" w14:textId="77777777" w:rsidR="00205B20" w:rsidRDefault="00205B20">
      <w:pPr>
        <w:jc w:val="center"/>
        <w:rPr>
          <w:rFonts w:ascii="Times New Roman" w:eastAsia="Times New Roman" w:hAnsi="Times New Roman" w:cs="Times New Roman"/>
          <w:b/>
          <w:i/>
          <w:sz w:val="24"/>
          <w:szCs w:val="24"/>
        </w:rPr>
      </w:pPr>
    </w:p>
    <w:p w14:paraId="48D9517B" w14:textId="77777777" w:rsidR="00205B20" w:rsidRDefault="00205B20">
      <w:pPr>
        <w:jc w:val="center"/>
        <w:rPr>
          <w:rFonts w:ascii="Times New Roman" w:eastAsia="Times New Roman" w:hAnsi="Times New Roman" w:cs="Times New Roman"/>
          <w:b/>
          <w:i/>
          <w:sz w:val="24"/>
          <w:szCs w:val="24"/>
        </w:rPr>
      </w:pPr>
    </w:p>
    <w:p w14:paraId="5417A99C" w14:textId="77777777" w:rsidR="00205B20" w:rsidRDefault="00205B20">
      <w:pPr>
        <w:jc w:val="center"/>
        <w:rPr>
          <w:rFonts w:ascii="Times New Roman" w:eastAsia="Times New Roman" w:hAnsi="Times New Roman" w:cs="Times New Roman"/>
          <w:b/>
          <w:i/>
          <w:sz w:val="24"/>
          <w:szCs w:val="24"/>
        </w:rPr>
      </w:pPr>
    </w:p>
    <w:p w14:paraId="2AD29BEA" w14:textId="77777777" w:rsidR="00205B20" w:rsidRDefault="00205B20">
      <w:pPr>
        <w:jc w:val="center"/>
        <w:rPr>
          <w:rFonts w:ascii="Times New Roman" w:eastAsia="Times New Roman" w:hAnsi="Times New Roman" w:cs="Times New Roman"/>
          <w:b/>
          <w:i/>
          <w:sz w:val="24"/>
          <w:szCs w:val="24"/>
        </w:rPr>
      </w:pPr>
    </w:p>
    <w:p w14:paraId="6CB43C78" w14:textId="77777777" w:rsidR="00205B20" w:rsidRDefault="00205B20">
      <w:pPr>
        <w:jc w:val="center"/>
        <w:rPr>
          <w:rFonts w:ascii="Times New Roman" w:eastAsia="Times New Roman" w:hAnsi="Times New Roman" w:cs="Times New Roman"/>
          <w:b/>
          <w:i/>
          <w:sz w:val="24"/>
          <w:szCs w:val="24"/>
        </w:rPr>
      </w:pPr>
    </w:p>
    <w:p w14:paraId="5980A6FA" w14:textId="77777777" w:rsidR="00205B20" w:rsidRDefault="00205B20">
      <w:pPr>
        <w:jc w:val="center"/>
        <w:rPr>
          <w:rFonts w:ascii="Times New Roman" w:eastAsia="Times New Roman" w:hAnsi="Times New Roman" w:cs="Times New Roman"/>
          <w:b/>
          <w:i/>
          <w:sz w:val="24"/>
          <w:szCs w:val="24"/>
        </w:rPr>
      </w:pPr>
    </w:p>
    <w:p w14:paraId="3792A780" w14:textId="77777777" w:rsidR="00205B20" w:rsidRDefault="00205B20">
      <w:pPr>
        <w:jc w:val="center"/>
        <w:rPr>
          <w:rFonts w:ascii="Times New Roman" w:eastAsia="Times New Roman" w:hAnsi="Times New Roman" w:cs="Times New Roman"/>
          <w:b/>
          <w:i/>
          <w:sz w:val="24"/>
          <w:szCs w:val="24"/>
        </w:rPr>
      </w:pPr>
    </w:p>
    <w:p w14:paraId="1030BBCF" w14:textId="77777777" w:rsidR="00205B20" w:rsidRDefault="00205B20">
      <w:pPr>
        <w:jc w:val="center"/>
        <w:rPr>
          <w:rFonts w:ascii="Times New Roman" w:eastAsia="Times New Roman" w:hAnsi="Times New Roman" w:cs="Times New Roman"/>
          <w:b/>
          <w:i/>
          <w:sz w:val="24"/>
          <w:szCs w:val="24"/>
        </w:rPr>
      </w:pPr>
    </w:p>
    <w:p w14:paraId="38A1B3AA" w14:textId="77777777" w:rsidR="00205B20" w:rsidRDefault="00205B20">
      <w:pPr>
        <w:jc w:val="center"/>
        <w:rPr>
          <w:rFonts w:ascii="Times New Roman" w:eastAsia="Times New Roman" w:hAnsi="Times New Roman" w:cs="Times New Roman"/>
          <w:b/>
          <w:i/>
          <w:sz w:val="24"/>
          <w:szCs w:val="24"/>
        </w:rPr>
      </w:pPr>
    </w:p>
    <w:p w14:paraId="2E7654D4" w14:textId="77777777" w:rsidR="00205B20" w:rsidRDefault="00D370B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CA11B37" w14:textId="77777777" w:rsidR="00205B20" w:rsidRDefault="00D370B2">
      <w:pPr>
        <w:rPr>
          <w:rFonts w:ascii="Times New Roman" w:eastAsia="Times New Roman" w:hAnsi="Times New Roman" w:cs="Times New Roman"/>
          <w:b/>
          <w:sz w:val="24"/>
          <w:szCs w:val="24"/>
          <w:vertAlign w:val="superscript"/>
        </w:rPr>
      </w:pPr>
      <w:r>
        <w:br w:type="page"/>
      </w:r>
    </w:p>
    <w:p w14:paraId="1B9DCA6D" w14:textId="77777777" w:rsidR="00205B20" w:rsidRDefault="00D370B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F6B68FB" w14:textId="77777777" w:rsidR="00205B20" w:rsidRDefault="00205B20">
      <w:pPr>
        <w:rPr>
          <w:rFonts w:ascii="Times New Roman" w:eastAsia="Times New Roman" w:hAnsi="Times New Roman" w:cs="Times New Roman"/>
          <w:b/>
          <w:sz w:val="24"/>
          <w:szCs w:val="24"/>
        </w:rPr>
      </w:pPr>
    </w:p>
    <w:sdt>
      <w:sdtPr>
        <w:id w:val="1380971839"/>
        <w:docPartObj>
          <w:docPartGallery w:val="Table of Contents"/>
          <w:docPartUnique/>
        </w:docPartObj>
      </w:sdtPr>
      <w:sdtEndPr/>
      <w:sdtContent>
        <w:p w14:paraId="26A70D32"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1B210DA" w14:textId="77777777" w:rsidR="00205B20" w:rsidRDefault="00D370B2">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573D654B" w14:textId="77777777" w:rsidR="00205B20" w:rsidRDefault="00D370B2">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w:instrText>
          </w:r>
          <w:r>
            <w:instrText xml:space="preserve">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63CFE0" w14:textId="77777777" w:rsidR="00205B20" w:rsidRDefault="00D370B2">
      <w:pPr>
        <w:rPr>
          <w:rFonts w:ascii="Times New Roman" w:eastAsia="Times New Roman" w:hAnsi="Times New Roman" w:cs="Times New Roman"/>
          <w:b/>
          <w:sz w:val="24"/>
          <w:szCs w:val="24"/>
        </w:rPr>
      </w:pPr>
      <w:r>
        <w:br w:type="page"/>
      </w:r>
    </w:p>
    <w:p w14:paraId="352AB837"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2E9E8C7"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15.02.09 Аддитивные технологии</w:t>
      </w:r>
      <w:r>
        <w:rPr>
          <w:rFonts w:ascii="Arial" w:eastAsia="Arial" w:hAnsi="Arial" w:cs="Arial"/>
          <w:color w:val="1A1A1A"/>
          <w:sz w:val="23"/>
          <w:szCs w:val="23"/>
          <w:highlight w:val="white"/>
        </w:rPr>
        <w:t>,</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w:t>
      </w:r>
      <w:r>
        <w:rPr>
          <w:rFonts w:ascii="Times New Roman" w:eastAsia="Times New Roman" w:hAnsi="Times New Roman" w:cs="Times New Roman"/>
          <w:sz w:val="24"/>
          <w:szCs w:val="24"/>
        </w:rPr>
        <w:t>овательным программам среднего профессионального образования», ФГОС СПО по специальности 15.02.09 Аддитивные технологии, и определяет совокупность требований к ее организации и проведению.</w:t>
      </w:r>
    </w:p>
    <w:p w14:paraId="2293E91F"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w:t>
      </w:r>
      <w:r>
        <w:rPr>
          <w:rFonts w:ascii="Times New Roman" w:eastAsia="Times New Roman" w:hAnsi="Times New Roman" w:cs="Times New Roman"/>
          <w:sz w:val="24"/>
          <w:szCs w:val="24"/>
        </w:rPr>
        <w:t>я результатов освоения обучающимися образовательной программы по специальности 15.02.09 Аддитивные технологии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1F630109"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w:t>
      </w:r>
      <w:r>
        <w:rPr>
          <w:rFonts w:ascii="Times New Roman" w:eastAsia="Times New Roman" w:hAnsi="Times New Roman" w:cs="Times New Roman"/>
          <w:color w:val="000000"/>
          <w:sz w:val="24"/>
          <w:szCs w:val="24"/>
        </w:rPr>
        <w:t>адачи государственной итоговой аттестации:</w:t>
      </w:r>
    </w:p>
    <w:p w14:paraId="342B87A5"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04FF827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w:t>
      </w:r>
      <w:r>
        <w:rPr>
          <w:rFonts w:ascii="Times New Roman" w:eastAsia="Times New Roman" w:hAnsi="Times New Roman" w:cs="Times New Roman"/>
          <w:sz w:val="24"/>
          <w:szCs w:val="24"/>
        </w:rPr>
        <w:t>сиональных компетенций, личностных качеств, соответствующих ФГОС СПО и наиболее востребованных на рынке труда.</w:t>
      </w:r>
    </w:p>
    <w:p w14:paraId="593CA136"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15.02.09 Аддитивные технологии</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0601853D" w14:textId="77777777"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 xml:space="preserve">и специалистов среднего звена и определяет совокупность </w:t>
      </w:r>
      <w:r>
        <w:rPr>
          <w:rFonts w:ascii="Times New Roman" w:eastAsia="Times New Roman" w:hAnsi="Times New Roman" w:cs="Times New Roman"/>
          <w:sz w:val="24"/>
          <w:szCs w:val="24"/>
        </w:rPr>
        <w:t>требований к ГИА, в том числе к содержанию, организации работы, оценочным материалам ГИА выпускников по данной специальности.</w:t>
      </w:r>
    </w:p>
    <w:p w14:paraId="036128DD" w14:textId="1D074ADB" w:rsidR="00205B20"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w:t>
      </w:r>
      <w:r>
        <w:rPr>
          <w:rFonts w:ascii="Times New Roman" w:eastAsia="Times New Roman" w:hAnsi="Times New Roman" w:cs="Times New Roman"/>
          <w:color w:val="000000"/>
          <w:sz w:val="24"/>
          <w:szCs w:val="24"/>
        </w:rPr>
        <w:t xml:space="preserve"> программой (таблица 1), и демонстрировать результаты освоения образовательной программы (таблица 2).</w:t>
      </w:r>
    </w:p>
    <w:p w14:paraId="3BCF6D54" w14:textId="77777777" w:rsidR="00D370B2" w:rsidRDefault="00D370B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4169668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38E0988" w14:textId="77777777" w:rsidR="00205B20" w:rsidRDefault="00D370B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390" w:type="dxa"/>
        <w:tblInd w:w="104" w:type="dxa"/>
        <w:tblLayout w:type="fixed"/>
        <w:tblLook w:val="0000" w:firstRow="0" w:lastRow="0" w:firstColumn="0" w:lastColumn="0" w:noHBand="0" w:noVBand="0"/>
      </w:tblPr>
      <w:tblGrid>
        <w:gridCol w:w="4905"/>
        <w:gridCol w:w="4485"/>
      </w:tblGrid>
      <w:tr w:rsidR="00205B20" w14:paraId="35C92CBC"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7B104F6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3BC296E1" w14:textId="77777777" w:rsidR="00205B20" w:rsidRPr="00D370B2" w:rsidRDefault="00D370B2">
            <w:pPr>
              <w:jc w:val="center"/>
              <w:rPr>
                <w:rFonts w:ascii="Times New Roman" w:eastAsia="Times New Roman" w:hAnsi="Times New Roman" w:cs="Times New Roman"/>
                <w:color w:val="000000"/>
                <w:sz w:val="24"/>
                <w:szCs w:val="24"/>
                <w:lang w:val="ru-RU"/>
              </w:rPr>
            </w:pPr>
            <w:r w:rsidRPr="00D370B2">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332310C7"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Код и наименование </w:t>
            </w:r>
          </w:p>
          <w:p w14:paraId="6347705E"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 xml:space="preserve">профессионального модуля (ПМ), </w:t>
            </w:r>
          </w:p>
          <w:p w14:paraId="46AEAA54" w14:textId="77777777" w:rsidR="00205B20" w:rsidRPr="00D370B2" w:rsidRDefault="00D370B2">
            <w:pPr>
              <w:jc w:val="center"/>
              <w:rPr>
                <w:rFonts w:ascii="Times New Roman" w:eastAsia="Times New Roman" w:hAnsi="Times New Roman" w:cs="Times New Roman"/>
                <w:b/>
                <w:color w:val="000000"/>
                <w:sz w:val="24"/>
                <w:szCs w:val="24"/>
                <w:lang w:val="ru-RU"/>
              </w:rPr>
            </w:pPr>
            <w:r w:rsidRPr="00D370B2">
              <w:rPr>
                <w:rFonts w:ascii="Times New Roman" w:eastAsia="Times New Roman" w:hAnsi="Times New Roman" w:cs="Times New Roman"/>
                <w:b/>
                <w:color w:val="000000"/>
                <w:sz w:val="24"/>
                <w:szCs w:val="24"/>
                <w:lang w:val="ru-RU"/>
              </w:rPr>
              <w:t>в рамках которого осваивается ВД</w:t>
            </w:r>
          </w:p>
        </w:tc>
      </w:tr>
      <w:tr w:rsidR="00205B20" w14:paraId="6017D02C"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1C6086F"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253E3F86" w14:textId="77777777" w:rsidR="00205B20" w:rsidRDefault="00D370B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205B20" w14:paraId="0BF14591"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0C9A0653" w14:textId="77777777" w:rsidR="00205B20" w:rsidRDefault="00D370B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205B20" w14:paraId="5A5E2B19"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20693F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ВД.01 Создание и корректировка компьютерной (цифровой) модели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167E8E4"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ПМ.01 Создание и корректировка компьютерной (цифровой) модели</w:t>
            </w:r>
          </w:p>
        </w:tc>
      </w:tr>
      <w:tr w:rsidR="00205B20" w14:paraId="354EF81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9A847B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ВД.02 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77D4AF1E"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 xml:space="preserve">ПМ.02 Организация и ведение технологического процесса создания изделий по компьютерной (цифровой) модели на </w:t>
            </w:r>
            <w:r w:rsidRPr="00D370B2">
              <w:rPr>
                <w:rFonts w:ascii="Times New Roman" w:eastAsia="Times New Roman" w:hAnsi="Times New Roman" w:cs="Times New Roman"/>
                <w:sz w:val="24"/>
                <w:szCs w:val="24"/>
                <w:lang w:val="ru-RU"/>
              </w:rPr>
              <w:t>аддитивных установках</w:t>
            </w:r>
          </w:p>
        </w:tc>
      </w:tr>
      <w:tr w:rsidR="00205B20" w14:paraId="51DA2FBF"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190CDFF"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ВД.03 Организация и проведение технического обслуживания и ремонта установок для аддитивного производства</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B3B6D3B"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ПМ.03 Организация и проведение технического обслуживания и ремонта аддитивных установок</w:t>
            </w:r>
          </w:p>
        </w:tc>
      </w:tr>
    </w:tbl>
    <w:p w14:paraId="0DEA1E8B" w14:textId="77777777" w:rsidR="00205B20" w:rsidRDefault="00205B20">
      <w:pPr>
        <w:jc w:val="right"/>
        <w:rPr>
          <w:rFonts w:ascii="Times New Roman" w:eastAsia="Times New Roman" w:hAnsi="Times New Roman" w:cs="Times New Roman"/>
          <w:b/>
          <w:sz w:val="24"/>
          <w:szCs w:val="24"/>
          <w:highlight w:val="white"/>
        </w:rPr>
      </w:pPr>
    </w:p>
    <w:p w14:paraId="69A27730" w14:textId="77777777" w:rsidR="00205B20" w:rsidRDefault="00D370B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18C34B39" w14:textId="77777777" w:rsidR="00205B20" w:rsidRDefault="00D370B2">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7299AEF" w14:textId="77777777" w:rsidR="00205B20" w:rsidRDefault="00205B20">
      <w:pPr>
        <w:spacing w:after="120"/>
        <w:rPr>
          <w:rFonts w:ascii="Times New Roman" w:eastAsia="Times New Roman" w:hAnsi="Times New Roman" w:cs="Times New Roman"/>
          <w:b/>
          <w:i/>
          <w:color w:val="FF0000"/>
          <w:sz w:val="24"/>
          <w:szCs w:val="24"/>
        </w:rPr>
      </w:pPr>
    </w:p>
    <w:tbl>
      <w:tblPr>
        <w:tblStyle w:val="affffff8"/>
        <w:tblW w:w="9630" w:type="dxa"/>
        <w:tblInd w:w="10" w:type="dxa"/>
        <w:tblLayout w:type="fixed"/>
        <w:tblLook w:val="0000" w:firstRow="0" w:lastRow="0" w:firstColumn="0" w:lastColumn="0" w:noHBand="0" w:noVBand="0"/>
      </w:tblPr>
      <w:tblGrid>
        <w:gridCol w:w="3405"/>
        <w:gridCol w:w="6225"/>
      </w:tblGrid>
      <w:tr w:rsidR="00205B20" w14:paraId="32DEC604"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32297268" w14:textId="77777777" w:rsidR="00205B20" w:rsidRDefault="00D370B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7B16C05E" w14:textId="77777777" w:rsidR="00205B20" w:rsidRDefault="00D370B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205B20" w14:paraId="6F75D90B" w14:textId="77777777">
        <w:trPr>
          <w:trHeight w:val="259"/>
        </w:trPr>
        <w:tc>
          <w:tcPr>
            <w:tcW w:w="3405" w:type="dxa"/>
            <w:vMerge w:val="restart"/>
            <w:tcBorders>
              <w:top w:val="single" w:sz="4" w:space="0" w:color="000000"/>
              <w:left w:val="single" w:sz="4" w:space="0" w:color="000000"/>
              <w:right w:val="single" w:sz="4" w:space="0" w:color="000000"/>
            </w:tcBorders>
          </w:tcPr>
          <w:p w14:paraId="275F68A3"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 01. Ведение процессов по технической эксплуатации, обслуживанию и ремонту холодильного оборудования</w:t>
            </w:r>
          </w:p>
        </w:tc>
        <w:tc>
          <w:tcPr>
            <w:tcW w:w="6225" w:type="dxa"/>
            <w:tcBorders>
              <w:top w:val="single" w:sz="4" w:space="0" w:color="000000"/>
              <w:left w:val="single" w:sz="4" w:space="0" w:color="000000"/>
              <w:bottom w:val="single" w:sz="4" w:space="0" w:color="000000"/>
              <w:right w:val="single" w:sz="4" w:space="0" w:color="000000"/>
            </w:tcBorders>
          </w:tcPr>
          <w:p w14:paraId="123DFF3F" w14:textId="77777777" w:rsidR="00205B20" w:rsidRPr="00D370B2" w:rsidRDefault="00D370B2">
            <w:pPr>
              <w:pBdr>
                <w:top w:val="nil"/>
                <w:left w:val="nil"/>
                <w:bottom w:val="nil"/>
                <w:right w:val="nil"/>
                <w:between w:val="nil"/>
              </w:pBd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1.1. Применять средства бесконтактной оцифровки для целей компьютерного проектирования, входного и выходного контроля</w:t>
            </w:r>
          </w:p>
        </w:tc>
      </w:tr>
      <w:tr w:rsidR="00205B20" w14:paraId="3F417803" w14:textId="77777777">
        <w:trPr>
          <w:trHeight w:val="250"/>
        </w:trPr>
        <w:tc>
          <w:tcPr>
            <w:tcW w:w="3405" w:type="dxa"/>
            <w:vMerge/>
            <w:tcBorders>
              <w:top w:val="single" w:sz="4" w:space="0" w:color="000000"/>
              <w:left w:val="single" w:sz="4" w:space="0" w:color="000000"/>
              <w:right w:val="single" w:sz="4" w:space="0" w:color="000000"/>
            </w:tcBorders>
          </w:tcPr>
          <w:p w14:paraId="17146DF0"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5CA5C3E" w14:textId="77777777" w:rsidR="00205B20" w:rsidRPr="00D370B2" w:rsidRDefault="00D370B2">
            <w:pPr>
              <w:ind w:left="1" w:hanging="3"/>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1.2. Создавать и корректировать средствами компьютерного проектирования цифровые трехмерные модели изделий</w:t>
            </w:r>
          </w:p>
        </w:tc>
      </w:tr>
      <w:tr w:rsidR="00205B20" w14:paraId="7402E384" w14:textId="77777777">
        <w:trPr>
          <w:trHeight w:val="240"/>
        </w:trPr>
        <w:tc>
          <w:tcPr>
            <w:tcW w:w="3405" w:type="dxa"/>
            <w:vMerge w:val="restart"/>
            <w:tcBorders>
              <w:top w:val="single" w:sz="4" w:space="0" w:color="000000"/>
              <w:left w:val="single" w:sz="4" w:space="0" w:color="000000"/>
              <w:right w:val="single" w:sz="4" w:space="0" w:color="000000"/>
            </w:tcBorders>
          </w:tcPr>
          <w:p w14:paraId="4DA5DB7D"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ВД.02 Организация и ведение технологического процесса создания изделий по компьютерной (цифровой) модели на установках для аддитивного производст</w:t>
            </w:r>
            <w:r w:rsidRPr="00D370B2">
              <w:rPr>
                <w:rFonts w:ascii="Times New Roman" w:eastAsia="Times New Roman" w:hAnsi="Times New Roman" w:cs="Times New Roman"/>
                <w:sz w:val="24"/>
                <w:szCs w:val="24"/>
                <w:lang w:val="ru-RU"/>
              </w:rPr>
              <w:t>ва</w:t>
            </w:r>
          </w:p>
        </w:tc>
        <w:tc>
          <w:tcPr>
            <w:tcW w:w="6225" w:type="dxa"/>
            <w:tcBorders>
              <w:top w:val="single" w:sz="4" w:space="0" w:color="000000"/>
              <w:left w:val="single" w:sz="4" w:space="0" w:color="000000"/>
              <w:right w:val="single" w:sz="4" w:space="0" w:color="000000"/>
            </w:tcBorders>
          </w:tcPr>
          <w:p w14:paraId="6EE2206D" w14:textId="77777777" w:rsidR="00205B20" w:rsidRPr="00D370B2" w:rsidRDefault="00D370B2">
            <w:pPr>
              <w:rPr>
                <w:rFonts w:ascii="Times New Roman" w:eastAsia="Times New Roman" w:hAnsi="Times New Roman" w:cs="Times New Roman"/>
                <w:color w:val="0070C0"/>
                <w:sz w:val="24"/>
                <w:szCs w:val="24"/>
                <w:highlight w:val="yellow"/>
                <w:lang w:val="ru-RU"/>
              </w:rPr>
            </w:pPr>
            <w:r w:rsidRPr="00D370B2">
              <w:rPr>
                <w:rFonts w:ascii="Times New Roman" w:eastAsia="Times New Roman" w:hAnsi="Times New Roman" w:cs="Times New Roman"/>
                <w:sz w:val="24"/>
                <w:szCs w:val="24"/>
                <w:lang w:val="ru-RU"/>
              </w:rPr>
              <w:t>ПК 2.1. Организовывать и вести технологический процесс на установках для аддитивного производства</w:t>
            </w:r>
          </w:p>
        </w:tc>
      </w:tr>
      <w:tr w:rsidR="00205B20" w14:paraId="0009EA20" w14:textId="77777777">
        <w:trPr>
          <w:trHeight w:val="240"/>
        </w:trPr>
        <w:tc>
          <w:tcPr>
            <w:tcW w:w="3405" w:type="dxa"/>
            <w:vMerge/>
            <w:tcBorders>
              <w:top w:val="single" w:sz="4" w:space="0" w:color="000000"/>
              <w:left w:val="single" w:sz="4" w:space="0" w:color="000000"/>
              <w:right w:val="single" w:sz="4" w:space="0" w:color="000000"/>
            </w:tcBorders>
          </w:tcPr>
          <w:p w14:paraId="2DDF2AC7"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6578D674"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2.2. Контролировать правильность функционирования установки, регулировать её элементы, корректировать программируемые параметры</w:t>
            </w:r>
          </w:p>
          <w:p w14:paraId="67C808E3" w14:textId="77777777" w:rsidR="00205B20" w:rsidRPr="00D370B2" w:rsidRDefault="00205B20">
            <w:pPr>
              <w:rPr>
                <w:rFonts w:ascii="Times New Roman" w:eastAsia="Times New Roman" w:hAnsi="Times New Roman" w:cs="Times New Roman"/>
                <w:sz w:val="24"/>
                <w:szCs w:val="24"/>
                <w:lang w:val="ru-RU"/>
              </w:rPr>
            </w:pPr>
          </w:p>
        </w:tc>
      </w:tr>
      <w:tr w:rsidR="00205B20" w14:paraId="3C12D9B4" w14:textId="77777777">
        <w:trPr>
          <w:trHeight w:val="240"/>
        </w:trPr>
        <w:tc>
          <w:tcPr>
            <w:tcW w:w="3405" w:type="dxa"/>
            <w:vMerge/>
            <w:tcBorders>
              <w:top w:val="single" w:sz="4" w:space="0" w:color="000000"/>
              <w:left w:val="single" w:sz="4" w:space="0" w:color="000000"/>
              <w:right w:val="single" w:sz="4" w:space="0" w:color="000000"/>
            </w:tcBorders>
          </w:tcPr>
          <w:p w14:paraId="17677231"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6948DDA" w14:textId="77777777" w:rsidR="00205B20" w:rsidRPr="00D370B2" w:rsidRDefault="00D370B2">
            <w:pPr>
              <w:rPr>
                <w:rFonts w:ascii="Times New Roman" w:eastAsia="Times New Roman" w:hAnsi="Times New Roman" w:cs="Times New Roman"/>
                <w:color w:val="0070C0"/>
                <w:sz w:val="24"/>
                <w:szCs w:val="24"/>
                <w:highlight w:val="white"/>
                <w:lang w:val="ru-RU"/>
              </w:rPr>
            </w:pPr>
            <w:r w:rsidRPr="00D370B2">
              <w:rPr>
                <w:rFonts w:ascii="Times New Roman" w:eastAsia="Times New Roman" w:hAnsi="Times New Roman" w:cs="Times New Roman"/>
                <w:sz w:val="24"/>
                <w:szCs w:val="24"/>
                <w:lang w:val="ru-RU"/>
              </w:rPr>
              <w:t>ПК 2.3. Проводить доводку и финишную обработку изделий, созданных на установках для аддитивного производства</w:t>
            </w:r>
          </w:p>
        </w:tc>
      </w:tr>
      <w:tr w:rsidR="00205B20" w14:paraId="68F47810" w14:textId="77777777">
        <w:trPr>
          <w:trHeight w:val="240"/>
        </w:trPr>
        <w:tc>
          <w:tcPr>
            <w:tcW w:w="3405" w:type="dxa"/>
            <w:vMerge/>
            <w:tcBorders>
              <w:top w:val="single" w:sz="4" w:space="0" w:color="000000"/>
              <w:left w:val="single" w:sz="4" w:space="0" w:color="000000"/>
              <w:right w:val="single" w:sz="4" w:space="0" w:color="000000"/>
            </w:tcBorders>
          </w:tcPr>
          <w:p w14:paraId="3A36993F"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BA1CAF8"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2.4. Под</w:t>
            </w:r>
            <w:r w:rsidRPr="00D370B2">
              <w:rPr>
                <w:rFonts w:ascii="Times New Roman" w:eastAsia="Times New Roman" w:hAnsi="Times New Roman" w:cs="Times New Roman"/>
                <w:sz w:val="24"/>
                <w:szCs w:val="24"/>
                <w:lang w:val="ru-RU"/>
              </w:rPr>
              <w:t>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 ПК 2.4. Подбирать параметры аддитивного технологического процесса и разрабатывать о</w:t>
            </w:r>
            <w:r w:rsidRPr="00D370B2">
              <w:rPr>
                <w:rFonts w:ascii="Times New Roman" w:eastAsia="Times New Roman" w:hAnsi="Times New Roman" w:cs="Times New Roman"/>
                <w:sz w:val="24"/>
                <w:szCs w:val="24"/>
                <w:lang w:val="ru-RU"/>
              </w:rPr>
              <w:t>птимальные режимы производства изделий на основе технического задания (компьютерной/цифровой модели)</w:t>
            </w:r>
          </w:p>
        </w:tc>
      </w:tr>
      <w:tr w:rsidR="00205B20" w14:paraId="28B6C257"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05AEF434"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ВД.03 Организация и проведение технического обслуживания и ремонта установок для аддитивного производства</w:t>
            </w:r>
          </w:p>
        </w:tc>
        <w:tc>
          <w:tcPr>
            <w:tcW w:w="6225" w:type="dxa"/>
            <w:tcBorders>
              <w:top w:val="single" w:sz="4" w:space="0" w:color="000000"/>
              <w:left w:val="single" w:sz="4" w:space="0" w:color="000000"/>
              <w:bottom w:val="single" w:sz="4" w:space="0" w:color="000000"/>
              <w:right w:val="single" w:sz="4" w:space="0" w:color="000000"/>
            </w:tcBorders>
          </w:tcPr>
          <w:p w14:paraId="23DB2212"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 xml:space="preserve">ПК 3.1. Диагностировать неисправности установок </w:t>
            </w:r>
            <w:r w:rsidRPr="00D370B2">
              <w:rPr>
                <w:rFonts w:ascii="Times New Roman" w:eastAsia="Times New Roman" w:hAnsi="Times New Roman" w:cs="Times New Roman"/>
                <w:sz w:val="24"/>
                <w:szCs w:val="24"/>
                <w:lang w:val="ru-RU"/>
              </w:rPr>
              <w:t>для аддитивного производства</w:t>
            </w:r>
          </w:p>
        </w:tc>
      </w:tr>
      <w:tr w:rsidR="00205B20" w14:paraId="414BD1F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64A471F"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A97169F"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r>
      <w:tr w:rsidR="00205B20" w14:paraId="7B464D6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4C2C268"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A8C2D0" w14:textId="77777777" w:rsidR="00205B20" w:rsidRPr="00D370B2" w:rsidRDefault="00D370B2">
            <w:pPr>
              <w:rPr>
                <w:rFonts w:ascii="Times New Roman" w:eastAsia="Times New Roman" w:hAnsi="Times New Roman" w:cs="Times New Roman"/>
                <w:sz w:val="24"/>
                <w:szCs w:val="24"/>
                <w:lang w:val="ru-RU"/>
              </w:rPr>
            </w:pPr>
            <w:r w:rsidRPr="00D370B2">
              <w:rPr>
                <w:rFonts w:ascii="Times New Roman" w:eastAsia="Times New Roman" w:hAnsi="Times New Roman" w:cs="Times New Roman"/>
                <w:sz w:val="24"/>
                <w:szCs w:val="24"/>
                <w:lang w:val="ru-RU"/>
              </w:rPr>
              <w:t>ПК 3.3. Заменять неисправные электронные, электронно-оптические, оптические и прочие функциональные элементы уст</w:t>
            </w:r>
            <w:r w:rsidRPr="00D370B2">
              <w:rPr>
                <w:rFonts w:ascii="Times New Roman" w:eastAsia="Times New Roman" w:hAnsi="Times New Roman" w:cs="Times New Roman"/>
                <w:sz w:val="24"/>
                <w:szCs w:val="24"/>
                <w:lang w:val="ru-RU"/>
              </w:rPr>
              <w:t>ановок для аддитивного производства и проводить их регулировку</w:t>
            </w:r>
          </w:p>
        </w:tc>
      </w:tr>
      <w:tr w:rsidR="00205B20" w14:paraId="1029193E"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3151A59" w14:textId="77777777" w:rsidR="00205B20" w:rsidRPr="00D370B2" w:rsidRDefault="00205B20">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BA0BABF" w14:textId="77777777" w:rsidR="00205B20" w:rsidRPr="00D370B2" w:rsidRDefault="00D370B2">
            <w:pPr>
              <w:rPr>
                <w:rFonts w:ascii="Times New Roman" w:eastAsia="Times New Roman" w:hAnsi="Times New Roman" w:cs="Times New Roman"/>
                <w:color w:val="0070C0"/>
                <w:sz w:val="24"/>
                <w:szCs w:val="24"/>
                <w:lang w:val="ru-RU"/>
              </w:rPr>
            </w:pPr>
            <w:r w:rsidRPr="00D370B2">
              <w:rPr>
                <w:rFonts w:ascii="Times New Roman" w:eastAsia="Times New Roman" w:hAnsi="Times New Roman" w:cs="Times New Roman"/>
                <w:sz w:val="24"/>
                <w:szCs w:val="24"/>
                <w:lang w:val="ru-RU"/>
              </w:rPr>
              <w:t>ПК 3.4. Оформлять результаты конструкторской и исследовательской деятельности</w:t>
            </w:r>
          </w:p>
        </w:tc>
      </w:tr>
    </w:tbl>
    <w:p w14:paraId="631348B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5D92D6E" w14:textId="77777777" w:rsidR="00205B20" w:rsidRDefault="00D370B2">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15.02.09 Аддитивные технологии, сдают ГИА в форме демонстрационного экзамена профильного уровня и защиты дипломного проекта (работы).</w:t>
      </w:r>
    </w:p>
    <w:p w14:paraId="27B0C17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2FA7FF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1F0B239C"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w:t>
      </w:r>
      <w:r>
        <w:rPr>
          <w:rFonts w:ascii="Times New Roman" w:eastAsia="Times New Roman" w:hAnsi="Times New Roman" w:cs="Times New Roman"/>
          <w:sz w:val="24"/>
          <w:szCs w:val="24"/>
        </w:rPr>
        <w:t xml:space="preserve">ответствии с ФГОС СПО, включая квалификационные требования, заявленные организациями, работодателями, заинтересованными в подготовке кадров </w:t>
      </w:r>
      <w:r>
        <w:rPr>
          <w:rFonts w:ascii="Times New Roman" w:eastAsia="Times New Roman" w:hAnsi="Times New Roman" w:cs="Times New Roman"/>
          <w:sz w:val="24"/>
          <w:szCs w:val="24"/>
        </w:rPr>
        <w:lastRenderedPageBreak/>
        <w:t>соответствующей квалификации, в том числе являющимися стороной договора о сетевой форме реализации образовательных п</w:t>
      </w:r>
      <w:r>
        <w:rPr>
          <w:rFonts w:ascii="Times New Roman" w:eastAsia="Times New Roman" w:hAnsi="Times New Roman" w:cs="Times New Roman"/>
          <w:sz w:val="24"/>
          <w:szCs w:val="24"/>
        </w:rPr>
        <w:t>рограмм и (или) договора о практической подготовке обучающихся (далее - организации-партнеры).</w:t>
      </w:r>
    </w:p>
    <w:p w14:paraId="0961D019"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w:t>
      </w:r>
      <w:r>
        <w:rPr>
          <w:rFonts w:ascii="Times New Roman" w:eastAsia="Times New Roman" w:hAnsi="Times New Roman" w:cs="Times New Roman"/>
          <w:sz w:val="24"/>
          <w:szCs w:val="24"/>
        </w:rPr>
        <w:t xml:space="preserve">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878F9F2" w14:textId="77777777" w:rsidR="00205B20" w:rsidRDefault="00D370B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w:t>
      </w:r>
      <w:r>
        <w:rPr>
          <w:rFonts w:ascii="Times New Roman" w:eastAsia="Times New Roman" w:hAnsi="Times New Roman" w:cs="Times New Roman"/>
          <w:sz w:val="24"/>
          <w:szCs w:val="24"/>
        </w:rPr>
        <w:t>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w:t>
      </w:r>
      <w:r>
        <w:rPr>
          <w:rFonts w:ascii="Times New Roman" w:eastAsia="Times New Roman" w:hAnsi="Times New Roman" w:cs="Times New Roman"/>
          <w:sz w:val="24"/>
          <w:szCs w:val="24"/>
        </w:rPr>
        <w:t>вания к составу экспертных групп, инструкции по технике безопасности, а также образцы заданий.</w:t>
      </w:r>
    </w:p>
    <w:p w14:paraId="2419687F" w14:textId="77777777" w:rsidR="00205B20" w:rsidRDefault="00205B20">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7DCA90B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F1EF913" w14:textId="77777777" w:rsidR="00205B20" w:rsidRDefault="00D370B2">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w:t>
      </w:r>
      <w:r>
        <w:rPr>
          <w:rFonts w:ascii="Times New Roman" w:eastAsia="Times New Roman" w:hAnsi="Times New Roman" w:cs="Times New Roman"/>
          <w:sz w:val="24"/>
          <w:szCs w:val="24"/>
        </w:rPr>
        <w:t>ложения, тематику, структуру и содержание дипломного проекта (работы), порядок оценки результатов дипломного проекта (работы).</w:t>
      </w:r>
    </w:p>
    <w:p w14:paraId="42462F1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Дипломный проект (работа) направлен на систематизацию и закрепление знаний выпускника по специальности, а также определение уровн</w:t>
      </w:r>
      <w:r>
        <w:rPr>
          <w:rFonts w:ascii="Times New Roman" w:eastAsia="Times New Roman" w:hAnsi="Times New Roman" w:cs="Times New Roman"/>
          <w:sz w:val="24"/>
          <w:szCs w:val="24"/>
        </w:rPr>
        <w:t xml:space="preserve">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w:t>
      </w:r>
      <w:r>
        <w:rPr>
          <w:rFonts w:ascii="Times New Roman" w:eastAsia="Times New Roman" w:hAnsi="Times New Roman" w:cs="Times New Roman"/>
          <w:sz w:val="24"/>
          <w:szCs w:val="24"/>
        </w:rPr>
        <w:t>е сформированность его профессиональных умений и навыков.</w:t>
      </w:r>
    </w:p>
    <w:p w14:paraId="19892906"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в том числе предложения своей темы с необход</w:t>
      </w:r>
      <w:r>
        <w:rPr>
          <w:rFonts w:ascii="Times New Roman" w:eastAsia="Times New Roman" w:hAnsi="Times New Roman" w:cs="Times New Roman"/>
          <w:sz w:val="24"/>
          <w:szCs w:val="24"/>
        </w:rPr>
        <w:t xml:space="preserve">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w:t>
      </w:r>
      <w:r>
        <w:rPr>
          <w:rFonts w:ascii="Times New Roman" w:eastAsia="Times New Roman" w:hAnsi="Times New Roman" w:cs="Times New Roman"/>
          <w:sz w:val="24"/>
          <w:szCs w:val="24"/>
        </w:rPr>
        <w:t>ого образования.</w:t>
      </w:r>
    </w:p>
    <w:p w14:paraId="3DF79057"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и при необходимости консультанты, оказывающие выпускнику методическую поддержку.</w:t>
      </w:r>
    </w:p>
    <w:p w14:paraId="5D69262E" w14:textId="77777777" w:rsidR="00205B20" w:rsidRDefault="00D370B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5EAA4FA" w14:textId="77777777" w:rsidR="00205B20" w:rsidRDefault="00D370B2">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w:t>
      </w:r>
      <w:r>
        <w:rPr>
          <w:rFonts w:ascii="Times New Roman" w:eastAsia="Times New Roman" w:hAnsi="Times New Roman" w:cs="Times New Roman"/>
          <w:sz w:val="24"/>
          <w:szCs w:val="24"/>
        </w:rPr>
        <w:t>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5C7E4BC"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509ED8F0"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78F54474"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74500B1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3DC6D31D"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 xml:space="preserve">(форма ГИА, объем времени, сроки подготовки и проведения ГИА, описание условий допуска </w:t>
      </w:r>
      <w:r>
        <w:rPr>
          <w:rFonts w:ascii="Times New Roman" w:eastAsia="Times New Roman" w:hAnsi="Times New Roman" w:cs="Times New Roman"/>
          <w:i/>
          <w:color w:val="000000"/>
          <w:sz w:val="24"/>
          <w:szCs w:val="24"/>
        </w:rPr>
        <w:lastRenderedPageBreak/>
        <w:t>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F9DE45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74CB6A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15087D4A"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1BB3815"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6339F3"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7B2DB39"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390F02B"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w:t>
      </w:r>
      <w:r>
        <w:rPr>
          <w:rFonts w:ascii="Times New Roman" w:eastAsia="Times New Roman" w:hAnsi="Times New Roman" w:cs="Times New Roman"/>
          <w:color w:val="000000"/>
          <w:sz w:val="24"/>
          <w:szCs w:val="24"/>
        </w:rPr>
        <w:t>онстрационного экзамена в рамках государственной итоговой аттестации выпускников</w:t>
      </w:r>
    </w:p>
    <w:p w14:paraId="3A5A5D61" w14:textId="77777777" w:rsidR="00205B20" w:rsidRDefault="00D370B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37BD1377" w14:textId="77777777" w:rsidR="00205B20" w:rsidRDefault="00205B20">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205B20">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26E54" w14:textId="77777777" w:rsidR="00000000" w:rsidRDefault="00D370B2">
      <w:r>
        <w:separator/>
      </w:r>
    </w:p>
  </w:endnote>
  <w:endnote w:type="continuationSeparator" w:id="0">
    <w:p w14:paraId="3D9FA933" w14:textId="77777777" w:rsidR="00000000" w:rsidRDefault="00D37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08775" w14:textId="77777777" w:rsidR="00000000" w:rsidRDefault="00D370B2">
      <w:r>
        <w:separator/>
      </w:r>
    </w:p>
  </w:footnote>
  <w:footnote w:type="continuationSeparator" w:id="0">
    <w:p w14:paraId="37810267" w14:textId="77777777" w:rsidR="00000000" w:rsidRDefault="00D37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C56A" w14:textId="77777777" w:rsidR="00205B20" w:rsidRDefault="00D370B2">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B20"/>
    <w:rsid w:val="00205B20"/>
    <w:rsid w:val="00D37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E26CC"/>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AcXES/h3Ngm1B8BfmusgsXQ2LA==">CgMxLjAyCGguZ2pkZ3hzMgloLjMwajB6bGwyCWguMWZvYjl0ZTIOaC44Z3Q0aTh3c3cwaDEyDWguaGl4MnpkdDBzdTcyCWguMmV0OTJwMDIJaC4xdDNoNXNmMgloLjRkMzRvZzgyCWguMnM4ZXlvMTIJaC4yNmluMXJnOAByITFRbTVoWjBicGYxQUFhX256NnFHS0VqclVfUl9ieGEtZg==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8481</Characters>
  <Application>Microsoft Office Word</Application>
  <DocSecurity>0</DocSecurity>
  <Lines>70</Lines>
  <Paragraphs>19</Paragraphs>
  <ScaleCrop>false</ScaleCrop>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2024-10-25T12:37:00Z</dcterms:modified>
</cp:coreProperties>
</file>