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CD591B"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bookmarkStart w:id="0" w:name="_Hlk147906861"/>
      <w:r w:rsidR="005534E0">
        <w:rPr>
          <w:rFonts w:ascii="Times New Roman" w:eastAsia="Times New Roman" w:hAnsi="Times New Roman" w:cs="Times New Roman"/>
          <w:b/>
          <w:bCs/>
          <w:kern w:val="32"/>
          <w:sz w:val="24"/>
          <w:szCs w:val="24"/>
          <w:lang w:eastAsia="x-none"/>
        </w:rPr>
        <w:t xml:space="preserve">по </w:t>
      </w:r>
      <w:r w:rsidR="005534E0" w:rsidRPr="005534E0">
        <w:rPr>
          <w:rFonts w:ascii="Times New Roman" w:eastAsia="Times New Roman" w:hAnsi="Times New Roman" w:cs="Times New Roman"/>
          <w:b/>
          <w:bCs/>
          <w:kern w:val="32"/>
          <w:sz w:val="24"/>
          <w:szCs w:val="24"/>
          <w:lang w:eastAsia="x-none"/>
        </w:rPr>
        <w:t>специальности</w:t>
      </w:r>
      <w:r w:rsidRPr="005534E0">
        <w:rPr>
          <w:rFonts w:ascii="Times New Roman" w:eastAsia="Times New Roman" w:hAnsi="Times New Roman" w:cs="Times New Roman"/>
          <w:b/>
          <w:bCs/>
          <w:kern w:val="32"/>
          <w:sz w:val="24"/>
          <w:szCs w:val="24"/>
          <w:lang w:eastAsia="x-none"/>
        </w:rPr>
        <w:t xml:space="preserve"> </w:t>
      </w:r>
      <w:r w:rsidR="00C32269" w:rsidRPr="005534E0">
        <w:rPr>
          <w:rFonts w:ascii="Times New Roman" w:eastAsia="Times New Roman" w:hAnsi="Times New Roman" w:cs="Times New Roman"/>
          <w:b/>
          <w:bCs/>
          <w:kern w:val="32"/>
          <w:sz w:val="24"/>
          <w:szCs w:val="24"/>
          <w:lang w:eastAsia="x-none"/>
        </w:rPr>
        <w:br/>
      </w:r>
      <w:bookmarkEnd w:id="0"/>
      <w:r w:rsidR="005534E0" w:rsidRPr="005534E0">
        <w:rPr>
          <w:rFonts w:ascii="Times New Roman" w:eastAsia="Times New Roman" w:hAnsi="Times New Roman" w:cs="Times New Roman"/>
          <w:b/>
          <w:bCs/>
          <w:kern w:val="32"/>
          <w:sz w:val="24"/>
          <w:szCs w:val="24"/>
          <w:lang w:eastAsia="x-none"/>
        </w:rPr>
        <w:t>07.02.01 Архитектура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1EBE56F6" w:rsidR="00DD47A1" w:rsidRDefault="00DD47A1" w:rsidP="00DD47A1">
      <w:pPr>
        <w:jc w:val="center"/>
        <w:rPr>
          <w:rFonts w:ascii="Times New Roman" w:hAnsi="Times New Roman" w:cs="Times New Roman"/>
          <w:b/>
          <w:i/>
          <w:sz w:val="24"/>
          <w:szCs w:val="24"/>
        </w:rPr>
      </w:pPr>
    </w:p>
    <w:p w14:paraId="071ACD7F" w14:textId="2A4A4878" w:rsidR="00320FF2" w:rsidRDefault="00320FF2" w:rsidP="00DD47A1">
      <w:pPr>
        <w:jc w:val="center"/>
        <w:rPr>
          <w:rFonts w:ascii="Times New Roman" w:hAnsi="Times New Roman" w:cs="Times New Roman"/>
          <w:b/>
          <w:i/>
          <w:sz w:val="24"/>
          <w:szCs w:val="24"/>
        </w:rPr>
      </w:pPr>
    </w:p>
    <w:p w14:paraId="7ECAFA6F" w14:textId="4BF6622B" w:rsidR="00320FF2" w:rsidRDefault="00320FF2" w:rsidP="00DD47A1">
      <w:pPr>
        <w:jc w:val="center"/>
        <w:rPr>
          <w:rFonts w:ascii="Times New Roman" w:hAnsi="Times New Roman" w:cs="Times New Roman"/>
          <w:b/>
          <w:i/>
          <w:sz w:val="24"/>
          <w:szCs w:val="24"/>
        </w:rPr>
      </w:pPr>
    </w:p>
    <w:p w14:paraId="70D00C56" w14:textId="77777777" w:rsidR="00320FF2" w:rsidRPr="00FA680C" w:rsidRDefault="00320FF2" w:rsidP="00DD47A1">
      <w:pPr>
        <w:jc w:val="center"/>
        <w:rPr>
          <w:rFonts w:ascii="Times New Roman" w:hAnsi="Times New Roman" w:cs="Times New Roman"/>
          <w:b/>
          <w:i/>
          <w:sz w:val="24"/>
          <w:szCs w:val="24"/>
        </w:rPr>
      </w:pPr>
    </w:p>
    <w:p w14:paraId="6ECB9985" w14:textId="776ADB8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534E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65BF354" w14:textId="77777777" w:rsidR="005534E0" w:rsidRPr="005B1676" w:rsidRDefault="005534E0" w:rsidP="005534E0">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Общие положения</w:t>
      </w:r>
      <w:r>
        <w:rPr>
          <w:rFonts w:ascii="Times New Roman" w:eastAsia="Times New Roman" w:hAnsi="Times New Roman" w:cs="Times New Roman"/>
          <w:b/>
          <w:bCs/>
          <w:sz w:val="24"/>
          <w:szCs w:val="24"/>
          <w:lang w:eastAsia="zh-CN"/>
        </w:rPr>
        <w:t>………………………………………………………………………………3</w:t>
      </w:r>
    </w:p>
    <w:p w14:paraId="3092AF0A" w14:textId="77777777" w:rsidR="005534E0" w:rsidRDefault="005534E0" w:rsidP="005534E0">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…………………..5</w:t>
      </w:r>
    </w:p>
    <w:p w14:paraId="0651DE17" w14:textId="77777777" w:rsidR="005534E0" w:rsidRDefault="005534E0" w:rsidP="005534E0">
      <w:pPr>
        <w:pStyle w:val="14"/>
        <w:spacing w:line="360" w:lineRule="auto"/>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0DC1C876" w14:textId="77777777" w:rsidR="005534E0" w:rsidRPr="00EA0AB9" w:rsidRDefault="005534E0" w:rsidP="005534E0">
      <w:pPr>
        <w:pStyle w:val="14"/>
        <w:spacing w:line="360" w:lineRule="auto"/>
        <w:rPr>
          <w:rFonts w:asciiTheme="minorHAnsi" w:eastAsiaTheme="minorEastAsia" w:hAnsiTheme="minorHAnsi" w:cstheme="minorBidi"/>
          <w:b w:val="0"/>
          <w:bCs w:val="0"/>
          <w:lang w:eastAsia="ru-RU"/>
        </w:rPr>
      </w:pPr>
      <w:r w:rsidRPr="005B1676">
        <w:rPr>
          <w:rFonts w:eastAsia="Times New Roman"/>
          <w:sz w:val="24"/>
          <w:szCs w:val="24"/>
          <w:lang w:eastAsia="zh-CN"/>
        </w:rPr>
        <w:t>Примерная структура программы ГИА</w:t>
      </w:r>
      <w:r>
        <w:rPr>
          <w:rFonts w:eastAsia="Times New Roman"/>
          <w:sz w:val="24"/>
          <w:szCs w:val="24"/>
          <w:lang w:eastAsia="zh-CN"/>
        </w:rPr>
        <w:t>……………………………………………………..6</w:t>
      </w:r>
    </w:p>
    <w:p w14:paraId="5E3421DE" w14:textId="77777777" w:rsidR="005534E0" w:rsidRPr="005B1676" w:rsidRDefault="005534E0" w:rsidP="005534E0">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11043B09" w14:textId="77777777" w:rsidR="005534E0" w:rsidRPr="005B1676" w:rsidRDefault="005534E0" w:rsidP="005534E0">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D38DC67" w14:textId="6A5985A2" w:rsidR="0013234A" w:rsidRDefault="005534E0" w:rsidP="005534E0">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Оценочные материалы в соответствии со структурой ГЭ</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6A76BED" w:rsidR="00E351CC" w:rsidRPr="005534E0" w:rsidRDefault="00E351CC" w:rsidP="001565FE">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5534E0">
        <w:t xml:space="preserve">специальности </w:t>
      </w:r>
      <w:r w:rsidR="005534E0" w:rsidRPr="005534E0">
        <w:t xml:space="preserve">07.02.01 Архитектура </w:t>
      </w:r>
      <w:r w:rsidRPr="005534E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534E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534E0">
        <w:t xml:space="preserve">ФГОС СПО по специальности </w:t>
      </w:r>
      <w:r w:rsidR="005534E0" w:rsidRPr="005534E0">
        <w:t>07.02.01 Архитектура</w:t>
      </w:r>
      <w:r w:rsidRPr="005534E0">
        <w:t>, и определяет совокупность требований к е</w:t>
      </w:r>
      <w:r w:rsidR="006E2DA7" w:rsidRPr="005534E0">
        <w:t>е</w:t>
      </w:r>
      <w:r w:rsidRPr="005534E0">
        <w:t xml:space="preserve"> организации и проведению.</w:t>
      </w:r>
    </w:p>
    <w:p w14:paraId="72343A06" w14:textId="24DAC70D" w:rsidR="00E351CC" w:rsidRPr="005534E0" w:rsidRDefault="00E351CC" w:rsidP="001565FE">
      <w:pPr>
        <w:pStyle w:val="af4"/>
        <w:spacing w:before="0" w:after="0" w:line="276" w:lineRule="auto"/>
        <w:ind w:firstLine="709"/>
      </w:pPr>
      <w:r w:rsidRPr="005534E0">
        <w:t>Цель государственной итоговой аттестации – установление соответствия</w:t>
      </w:r>
      <w:r w:rsidR="00580A60" w:rsidRPr="005534E0">
        <w:t xml:space="preserve"> результатов освоения обучающимися образовательной программы по</w:t>
      </w:r>
      <w:r w:rsidRPr="005534E0">
        <w:t xml:space="preserve"> специальности </w:t>
      </w:r>
      <w:r w:rsidR="005534E0" w:rsidRPr="005534E0">
        <w:t>07.02.01 Архитектура соответствующим</w:t>
      </w:r>
      <w:r w:rsidR="00580A60" w:rsidRPr="005534E0">
        <w:t xml:space="preserve"> требованиям ФГОС СПО</w:t>
      </w:r>
      <w:r w:rsidRPr="005534E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534E0" w:rsidRDefault="001E637C" w:rsidP="001565FE">
      <w:pPr>
        <w:pStyle w:val="af4"/>
        <w:spacing w:before="0" w:after="0" w:line="276" w:lineRule="auto"/>
        <w:ind w:firstLine="709"/>
      </w:pPr>
      <w:r w:rsidRPr="005534E0">
        <w:t>Задачи государственной итоговой аттестации:</w:t>
      </w:r>
    </w:p>
    <w:p w14:paraId="7DAFC75A" w14:textId="57E70514" w:rsidR="001E637C" w:rsidRPr="005534E0" w:rsidRDefault="001E637C" w:rsidP="001565FE">
      <w:pPr>
        <w:pStyle w:val="af4"/>
        <w:spacing w:before="0" w:after="0" w:line="276" w:lineRule="auto"/>
        <w:ind w:firstLine="709"/>
      </w:pPr>
      <w:r w:rsidRPr="005534E0">
        <w:t>– определение соответствия навыков, умений и знаний выпускников современным требованиям рынка труда, квалификационным требованиям</w:t>
      </w:r>
      <w:r w:rsidR="00580A60" w:rsidRPr="005534E0">
        <w:t xml:space="preserve"> ФГОС СПО и</w:t>
      </w:r>
      <w:r w:rsidRPr="005534E0">
        <w:t xml:space="preserve"> регионального рынка труда;</w:t>
      </w:r>
    </w:p>
    <w:p w14:paraId="50AE8E18" w14:textId="7EFFDBFE" w:rsidR="001E637C" w:rsidRPr="005534E0" w:rsidRDefault="001E637C" w:rsidP="001565FE">
      <w:pPr>
        <w:pStyle w:val="af4"/>
        <w:spacing w:before="0" w:after="0" w:line="276" w:lineRule="auto"/>
        <w:ind w:firstLine="709"/>
      </w:pPr>
      <w:r w:rsidRPr="005534E0">
        <w:t xml:space="preserve">– определение степени сформированности профессиональных компетенций, </w:t>
      </w:r>
      <w:r w:rsidR="00580A60" w:rsidRPr="005534E0">
        <w:t>личностных качеств, соответствующих ФГОС СПО и</w:t>
      </w:r>
      <w:r w:rsidRPr="005534E0">
        <w:t xml:space="preserve"> наиболее востребованных на рынке труда.</w:t>
      </w:r>
    </w:p>
    <w:p w14:paraId="7A045FCC" w14:textId="711373B0" w:rsidR="001E637C" w:rsidRPr="005534E0" w:rsidRDefault="001E637C" w:rsidP="001565FE">
      <w:pPr>
        <w:pStyle w:val="af4"/>
        <w:spacing w:before="0" w:after="0" w:line="276" w:lineRule="auto"/>
        <w:ind w:firstLine="709"/>
      </w:pPr>
      <w:r w:rsidRPr="005534E0">
        <w:t xml:space="preserve">По результатам ГИА выпускнику по специальности </w:t>
      </w:r>
      <w:r w:rsidR="005534E0" w:rsidRPr="005534E0">
        <w:t xml:space="preserve">07.02.01 Архитектура </w:t>
      </w:r>
      <w:r w:rsidRPr="005534E0">
        <w:t xml:space="preserve">присваивается квалификация: </w:t>
      </w:r>
      <w:r w:rsidR="005534E0" w:rsidRPr="005534E0">
        <w:t>Архитектор</w:t>
      </w:r>
      <w:r w:rsidRPr="005534E0">
        <w:t>.</w:t>
      </w:r>
    </w:p>
    <w:p w14:paraId="2A45287B" w14:textId="31528D73" w:rsidR="001E637C" w:rsidRPr="005534E0" w:rsidRDefault="00E351CC" w:rsidP="001565FE">
      <w:pPr>
        <w:pStyle w:val="af4"/>
        <w:spacing w:before="0" w:after="0" w:line="276" w:lineRule="auto"/>
        <w:ind w:firstLine="709"/>
      </w:pPr>
      <w:r w:rsidRPr="005534E0">
        <w:t xml:space="preserve">Примерная программа ГИА является частью основной </w:t>
      </w:r>
      <w:r w:rsidR="006E2DA7" w:rsidRPr="005534E0">
        <w:t>ПОП-П</w:t>
      </w:r>
      <w:r w:rsidRPr="005534E0">
        <w:t xml:space="preserve"> по программе </w:t>
      </w:r>
      <w:r w:rsidR="005534E0" w:rsidRPr="005534E0">
        <w:t>подготовки специалистов</w:t>
      </w:r>
      <w:r w:rsidRPr="005534E0">
        <w:t xml:space="preserve">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534E0">
        <w:t>специальности</w:t>
      </w:r>
      <w:r w:rsidRPr="005534E0">
        <w:t>.</w:t>
      </w:r>
    </w:p>
    <w:p w14:paraId="025B2ECE" w14:textId="35419B52" w:rsidR="00C07FB3" w:rsidRPr="00C07FB3" w:rsidRDefault="00C07FB3" w:rsidP="001565FE">
      <w:pPr>
        <w:pStyle w:val="af4"/>
        <w:spacing w:before="0" w:after="0" w:line="276" w:lineRule="auto"/>
        <w:ind w:firstLine="709"/>
        <w:rPr>
          <w:i/>
          <w:iCs/>
          <w:shd w:val="clear" w:color="auto" w:fill="FFFFFF"/>
        </w:rPr>
      </w:pPr>
      <w:r w:rsidRPr="005534E0">
        <w:t xml:space="preserve">Выпускник, освоивший образовательную программу, должен быть готов к выполнению видов деятельности, </w:t>
      </w:r>
      <w:r w:rsidR="00632024" w:rsidRPr="005534E0">
        <w:t>предусмотренных образовательной программой</w:t>
      </w:r>
      <w:r w:rsidR="0093259F" w:rsidRPr="005534E0">
        <w:t xml:space="preserve"> </w:t>
      </w:r>
      <w:r w:rsidR="0093259F">
        <w:t>(таблица 1), и демонстрировать результаты освоения образовательной программы (таблица 2)</w:t>
      </w:r>
      <w:r w:rsidRPr="008C4F91">
        <w:t>.</w:t>
      </w:r>
    </w:p>
    <w:p w14:paraId="536C7096" w14:textId="77777777" w:rsidR="001565FE" w:rsidRDefault="001565FE" w:rsidP="001565FE">
      <w:pPr>
        <w:spacing w:line="276" w:lineRule="auto"/>
        <w:jc w:val="right"/>
        <w:rPr>
          <w:rFonts w:ascii="Times New Roman" w:hAnsi="Times New Roman" w:cs="Times New Roman"/>
          <w:b/>
          <w:bCs/>
          <w:sz w:val="24"/>
          <w:szCs w:val="24"/>
          <w:shd w:val="clear" w:color="auto" w:fill="FFFFFF"/>
        </w:rPr>
      </w:pPr>
    </w:p>
    <w:p w14:paraId="7F1F4D67" w14:textId="1604DBAE" w:rsidR="00C07FB3" w:rsidRPr="008C4F91" w:rsidRDefault="00C07FB3" w:rsidP="001565FE">
      <w:pPr>
        <w:spacing w:line="276" w:lineRule="auto"/>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1565FE">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320FF2">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1565FE">
            <w:pPr>
              <w:spacing w:line="276" w:lineRule="auto"/>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20FF2">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20FF2">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1565FE">
            <w:pPr>
              <w:spacing w:line="276" w:lineRule="auto"/>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534E0" w:rsidRPr="00C07FB3" w14:paraId="3D08B9BF"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82940C1" w:rsidR="005534E0" w:rsidRPr="00C07FB3" w:rsidRDefault="005534E0" w:rsidP="001565FE">
            <w:pPr>
              <w:spacing w:line="276" w:lineRule="auto"/>
              <w:ind w:left="49" w:right="51"/>
              <w:rPr>
                <w:rFonts w:ascii="Times New Roman" w:hAnsi="Times New Roman" w:cs="Times New Roman"/>
                <w:i/>
                <w:iCs/>
                <w:color w:val="000000"/>
                <w:sz w:val="24"/>
                <w:szCs w:val="24"/>
              </w:rPr>
            </w:pPr>
            <w:r w:rsidRPr="004334FB">
              <w:rPr>
                <w:rFonts w:ascii="Times New Roman" w:eastAsia="Calibri" w:hAnsi="Times New Roman"/>
                <w:sz w:val="24"/>
                <w:szCs w:val="24"/>
              </w:rPr>
              <w:t xml:space="preserve">Разработка отдельных архитектурных, в том числе объемных </w:t>
            </w:r>
            <w:r w:rsidRPr="004334FB">
              <w:rPr>
                <w:rFonts w:ascii="Times New Roman" w:eastAsia="Calibri" w:hAnsi="Times New Roman"/>
                <w:sz w:val="24"/>
                <w:szCs w:val="24"/>
              </w:rPr>
              <w:br/>
              <w:t>и планировочных, решений в составе проектной документации</w:t>
            </w:r>
          </w:p>
        </w:tc>
        <w:tc>
          <w:tcPr>
            <w:tcW w:w="4628" w:type="dxa"/>
            <w:tcBorders>
              <w:top w:val="single" w:sz="4" w:space="0" w:color="auto"/>
              <w:bottom w:val="single" w:sz="4" w:space="0" w:color="auto"/>
              <w:right w:val="single" w:sz="4" w:space="0" w:color="auto"/>
            </w:tcBorders>
          </w:tcPr>
          <w:p w14:paraId="09F95399" w14:textId="2B478613" w:rsidR="005534E0" w:rsidRPr="00C07FB3" w:rsidRDefault="005534E0" w:rsidP="001565FE">
            <w:pPr>
              <w:spacing w:line="276" w:lineRule="auto"/>
              <w:ind w:left="77" w:right="137"/>
              <w:rPr>
                <w:rFonts w:ascii="Times New Roman" w:hAnsi="Times New Roman" w:cs="Times New Roman"/>
                <w:color w:val="000000"/>
                <w:sz w:val="24"/>
                <w:szCs w:val="24"/>
              </w:rPr>
            </w:pPr>
            <w:r w:rsidRPr="004334FB">
              <w:rPr>
                <w:rFonts w:ascii="Times New Roman" w:hAnsi="Times New Roman"/>
                <w:sz w:val="24"/>
                <w:szCs w:val="24"/>
              </w:rPr>
              <w:t>ПМ.01</w:t>
            </w:r>
            <w:r>
              <w:t xml:space="preserve"> </w:t>
            </w:r>
            <w:r w:rsidRPr="00FE2C3C">
              <w:rPr>
                <w:rFonts w:ascii="Times New Roman" w:hAnsi="Times New Roman"/>
                <w:sz w:val="24"/>
                <w:szCs w:val="24"/>
              </w:rPr>
              <w:t>Разработка отдельных архитектурных, в том числе объемных и планировочных, решений в составе проектной документации</w:t>
            </w:r>
          </w:p>
        </w:tc>
      </w:tr>
      <w:tr w:rsidR="005534E0" w:rsidRPr="00C07FB3" w14:paraId="0612052B"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01A5DB79" w:rsidR="005534E0" w:rsidRPr="00C07FB3" w:rsidRDefault="005534E0" w:rsidP="001565FE">
            <w:pPr>
              <w:spacing w:line="276" w:lineRule="auto"/>
              <w:ind w:left="49" w:right="51"/>
              <w:rPr>
                <w:rFonts w:ascii="Times New Roman" w:hAnsi="Times New Roman" w:cs="Times New Roman"/>
                <w:color w:val="000000"/>
                <w:sz w:val="24"/>
                <w:szCs w:val="24"/>
              </w:rPr>
            </w:pPr>
            <w:r w:rsidRPr="004334FB">
              <w:rPr>
                <w:rFonts w:ascii="Times New Roman" w:eastAsia="Calibri" w:hAnsi="Times New Roman"/>
                <w:sz w:val="24"/>
                <w:szCs w:val="24"/>
              </w:rPr>
              <w:t>Оформление архитектурного раздела проектной документации</w:t>
            </w:r>
          </w:p>
        </w:tc>
        <w:tc>
          <w:tcPr>
            <w:tcW w:w="4628" w:type="dxa"/>
            <w:tcBorders>
              <w:top w:val="single" w:sz="4" w:space="0" w:color="auto"/>
              <w:bottom w:val="single" w:sz="4" w:space="0" w:color="auto"/>
              <w:right w:val="single" w:sz="4" w:space="0" w:color="auto"/>
            </w:tcBorders>
          </w:tcPr>
          <w:p w14:paraId="0514B28A" w14:textId="71EF47F0" w:rsidR="005534E0" w:rsidRPr="00C07FB3" w:rsidRDefault="005534E0" w:rsidP="001565FE">
            <w:pPr>
              <w:spacing w:line="276" w:lineRule="auto"/>
              <w:ind w:right="137"/>
              <w:rPr>
                <w:rFonts w:ascii="Times New Roman" w:hAnsi="Times New Roman" w:cs="Times New Roman"/>
                <w:color w:val="000000"/>
                <w:sz w:val="24"/>
                <w:szCs w:val="24"/>
              </w:rPr>
            </w:pPr>
            <w:r w:rsidRPr="004334FB">
              <w:rPr>
                <w:rFonts w:ascii="Times New Roman" w:hAnsi="Times New Roman"/>
                <w:sz w:val="24"/>
                <w:szCs w:val="24"/>
              </w:rPr>
              <w:t>ПМ.02</w:t>
            </w:r>
            <w:r>
              <w:t xml:space="preserve"> </w:t>
            </w:r>
            <w:r w:rsidRPr="00FE2C3C">
              <w:rPr>
                <w:rFonts w:ascii="Times New Roman" w:hAnsi="Times New Roman"/>
                <w:sz w:val="24"/>
                <w:szCs w:val="24"/>
              </w:rPr>
              <w:t>Оформление архитектурного раздела проектной документации</w:t>
            </w:r>
          </w:p>
        </w:tc>
      </w:tr>
      <w:tr w:rsidR="005534E0" w:rsidRPr="00C07FB3" w14:paraId="538A6448"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52E15CA4" w:rsidR="005534E0" w:rsidRPr="00C07FB3" w:rsidRDefault="005534E0" w:rsidP="001565FE">
            <w:pPr>
              <w:snapToGrid w:val="0"/>
              <w:spacing w:line="276" w:lineRule="auto"/>
              <w:ind w:left="49" w:right="51"/>
              <w:rPr>
                <w:rFonts w:ascii="Times New Roman" w:hAnsi="Times New Roman" w:cs="Times New Roman"/>
                <w:color w:val="000000"/>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w:t>
            </w:r>
            <w:r>
              <w:rPr>
                <w:rFonts w:ascii="Times New Roman" w:hAnsi="Times New Roman"/>
                <w:iCs/>
                <w:sz w:val="24"/>
                <w:szCs w:val="24"/>
              </w:rPr>
              <w:t>:</w:t>
            </w:r>
            <w:r w:rsidRPr="00680F5A">
              <w:rPr>
                <w:rFonts w:ascii="Times New Roman" w:hAnsi="Times New Roman"/>
                <w:iCs/>
                <w:sz w:val="24"/>
                <w:szCs w:val="24"/>
              </w:rPr>
              <w:t xml:space="preserve"> </w:t>
            </w:r>
          </w:p>
        </w:tc>
        <w:tc>
          <w:tcPr>
            <w:tcW w:w="4628" w:type="dxa"/>
            <w:tcBorders>
              <w:top w:val="single" w:sz="4" w:space="0" w:color="auto"/>
              <w:left w:val="single" w:sz="4" w:space="0" w:color="auto"/>
              <w:bottom w:val="single" w:sz="4" w:space="0" w:color="auto"/>
              <w:right w:val="single" w:sz="4" w:space="0" w:color="auto"/>
            </w:tcBorders>
          </w:tcPr>
          <w:p w14:paraId="164E43C4" w14:textId="03A7B582" w:rsidR="005534E0" w:rsidRPr="00C07FB3" w:rsidRDefault="005534E0" w:rsidP="001565FE">
            <w:pPr>
              <w:snapToGrid w:val="0"/>
              <w:spacing w:line="276" w:lineRule="auto"/>
              <w:ind w:left="77" w:right="137"/>
              <w:rPr>
                <w:rFonts w:ascii="Times New Roman" w:hAnsi="Times New Roman" w:cs="Times New Roman"/>
                <w:color w:val="000000"/>
                <w:sz w:val="24"/>
                <w:szCs w:val="24"/>
              </w:rPr>
            </w:pPr>
            <w:r w:rsidRPr="00F73A0B">
              <w:rPr>
                <w:rFonts w:ascii="Times New Roman" w:hAnsi="Times New Roman"/>
              </w:rPr>
              <w:t>ПМ.0</w:t>
            </w:r>
            <w:r>
              <w:rPr>
                <w:rFonts w:ascii="Times New Roman" w:hAnsi="Times New Roman"/>
              </w:rPr>
              <w:t>3</w:t>
            </w:r>
            <w:r w:rsidRPr="00F73A0B">
              <w:rPr>
                <w:rFonts w:ascii="Times New Roman" w:hAnsi="Times New Roman"/>
              </w:rPr>
              <w:t xml:space="preserve"> Выполнение работ по одной или нескольким профессиям рабочих, должностям служащих</w:t>
            </w:r>
          </w:p>
        </w:tc>
      </w:tr>
      <w:tr w:rsidR="006E2DA7" w:rsidRPr="00C07FB3" w14:paraId="1F6AF8F0" w14:textId="77777777" w:rsidTr="00320FF2">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1565FE" w:rsidRDefault="006E2DA7" w:rsidP="001565FE">
            <w:pPr>
              <w:snapToGrid w:val="0"/>
              <w:spacing w:line="276" w:lineRule="auto"/>
              <w:ind w:left="77" w:right="137"/>
              <w:jc w:val="center"/>
              <w:rPr>
                <w:rFonts w:ascii="Times New Roman" w:hAnsi="Times New Roman" w:cs="Times New Roman"/>
                <w:color w:val="000000"/>
                <w:sz w:val="24"/>
                <w:szCs w:val="24"/>
                <w:highlight w:val="cyan"/>
              </w:rPr>
            </w:pPr>
            <w:r w:rsidRPr="001565FE">
              <w:rPr>
                <w:rFonts w:ascii="Times New Roman" w:hAnsi="Times New Roman" w:cs="Times New Roman"/>
                <w:b/>
                <w:color w:val="000000"/>
                <w:sz w:val="24"/>
                <w:szCs w:val="24"/>
                <w:highlight w:val="cyan"/>
              </w:rPr>
              <w:lastRenderedPageBreak/>
              <w:t xml:space="preserve">По запросу </w:t>
            </w:r>
            <w:r w:rsidR="000751ED" w:rsidRPr="001565FE">
              <w:rPr>
                <w:rFonts w:ascii="Times New Roman" w:hAnsi="Times New Roman" w:cs="Times New Roman"/>
                <w:b/>
                <w:color w:val="000000"/>
                <w:sz w:val="24"/>
                <w:szCs w:val="24"/>
                <w:highlight w:val="cyan"/>
              </w:rPr>
              <w:t>о</w:t>
            </w:r>
            <w:r w:rsidR="000751ED" w:rsidRPr="001565FE">
              <w:rPr>
                <w:rFonts w:ascii="Times New Roman" w:hAnsi="Times New Roman" w:cs="Times New Roman"/>
                <w:b/>
                <w:sz w:val="24"/>
                <w:szCs w:val="24"/>
                <w:highlight w:val="cyan"/>
              </w:rPr>
              <w:t>трасли</w:t>
            </w:r>
            <w:r w:rsidRPr="001565FE">
              <w:rPr>
                <w:rFonts w:ascii="Times New Roman" w:hAnsi="Times New Roman" w:cs="Times New Roman"/>
                <w:b/>
                <w:color w:val="000000"/>
                <w:sz w:val="24"/>
                <w:szCs w:val="24"/>
                <w:highlight w:val="cyan"/>
              </w:rPr>
              <w:t xml:space="preserve"> (при наличии)</w:t>
            </w:r>
          </w:p>
        </w:tc>
      </w:tr>
      <w:tr w:rsidR="006E2DA7" w:rsidRPr="00C07FB3" w14:paraId="69185886"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1565FE" w:rsidRDefault="006E2DA7" w:rsidP="001565FE">
            <w:pPr>
              <w:snapToGrid w:val="0"/>
              <w:spacing w:line="276" w:lineRule="auto"/>
              <w:ind w:left="49" w:right="51"/>
              <w:rPr>
                <w:rFonts w:ascii="Times New Roman" w:hAnsi="Times New Roman" w:cs="Times New Roman"/>
                <w:color w:val="000000"/>
                <w:sz w:val="24"/>
                <w:szCs w:val="24"/>
                <w:highlight w:val="cyan"/>
              </w:rPr>
            </w:pPr>
            <w:r w:rsidRPr="001565FE">
              <w:rPr>
                <w:rFonts w:ascii="Times New Roman" w:hAnsi="Times New Roman" w:cs="Times New Roman"/>
                <w:color w:val="000000"/>
                <w:sz w:val="24"/>
                <w:szCs w:val="24"/>
                <w:highlight w:val="cyan"/>
              </w:rPr>
              <w:t xml:space="preserve">ВД 0Х. </w:t>
            </w:r>
            <w:r w:rsidRPr="001565FE">
              <w:rPr>
                <w:rFonts w:ascii="Times New Roman" w:hAnsi="Times New Roman" w:cs="Times New Roman"/>
                <w:i/>
                <w:iCs/>
                <w:color w:val="000000"/>
                <w:sz w:val="24"/>
                <w:szCs w:val="24"/>
                <w:highlight w:val="cyan"/>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6E2DA7" w:rsidRPr="001565FE" w:rsidRDefault="006E2DA7" w:rsidP="001565FE">
            <w:pPr>
              <w:snapToGrid w:val="0"/>
              <w:spacing w:line="276" w:lineRule="auto"/>
              <w:ind w:left="77" w:right="137"/>
              <w:rPr>
                <w:rFonts w:ascii="Times New Roman" w:hAnsi="Times New Roman" w:cs="Times New Roman"/>
                <w:color w:val="000000"/>
                <w:sz w:val="24"/>
                <w:szCs w:val="24"/>
                <w:highlight w:val="cyan"/>
              </w:rPr>
            </w:pPr>
            <w:r w:rsidRPr="001565FE">
              <w:rPr>
                <w:rFonts w:ascii="Times New Roman" w:hAnsi="Times New Roman" w:cs="Times New Roman"/>
                <w:color w:val="000000"/>
                <w:sz w:val="24"/>
                <w:szCs w:val="24"/>
                <w:highlight w:val="cyan"/>
              </w:rPr>
              <w:t xml:space="preserve">ПМ 0Х. </w:t>
            </w:r>
            <w:r w:rsidRPr="001565FE">
              <w:rPr>
                <w:rFonts w:ascii="Times New Roman" w:hAnsi="Times New Roman" w:cs="Times New Roman"/>
                <w:i/>
                <w:iCs/>
                <w:color w:val="000000"/>
                <w:sz w:val="24"/>
                <w:szCs w:val="24"/>
                <w:highlight w:val="cyan"/>
              </w:rPr>
              <w:t>наименование ПМ</w:t>
            </w:r>
          </w:p>
        </w:tc>
      </w:tr>
    </w:tbl>
    <w:p w14:paraId="2E15C9B9" w14:textId="29C470FD" w:rsidR="00C07FB3" w:rsidRDefault="00C07FB3" w:rsidP="001565FE">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1565FE">
      <w:pPr>
        <w:spacing w:line="276" w:lineRule="auto"/>
        <w:jc w:val="right"/>
        <w:rPr>
          <w:rFonts w:ascii="Times New Roman" w:hAnsi="Times New Roman" w:cs="Times New Roman"/>
          <w:b/>
          <w:bCs/>
          <w:sz w:val="24"/>
          <w:szCs w:val="24"/>
          <w:shd w:val="clear" w:color="auto" w:fill="FFFFFF"/>
        </w:rPr>
      </w:pPr>
    </w:p>
    <w:p w14:paraId="65227952" w14:textId="54DC977C" w:rsidR="0035019E" w:rsidRPr="008C4F91" w:rsidRDefault="0035019E" w:rsidP="001565FE">
      <w:pPr>
        <w:spacing w:line="276" w:lineRule="auto"/>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1565FE">
      <w:pPr>
        <w:spacing w:line="276" w:lineRule="auto"/>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5534E0">
        <w:trPr>
          <w:trHeight w:val="472"/>
        </w:trPr>
        <w:tc>
          <w:tcPr>
            <w:tcW w:w="3387" w:type="dxa"/>
          </w:tcPr>
          <w:p w14:paraId="11A7B5DE" w14:textId="77777777" w:rsidR="00D13E2F" w:rsidRPr="00692697" w:rsidRDefault="00D13E2F" w:rsidP="001565FE">
            <w:pPr>
              <w:widowControl w:val="0"/>
              <w:spacing w:line="276" w:lineRule="auto"/>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1565FE">
            <w:pPr>
              <w:widowControl w:val="0"/>
              <w:spacing w:line="276" w:lineRule="auto"/>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5534E0">
        <w:trPr>
          <w:trHeight w:val="259"/>
        </w:trPr>
        <w:tc>
          <w:tcPr>
            <w:tcW w:w="3387" w:type="dxa"/>
            <w:vMerge w:val="restart"/>
          </w:tcPr>
          <w:p w14:paraId="2427171F"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Разработка отдельных архитектурных, в том числе объемных </w:t>
            </w:r>
          </w:p>
          <w:p w14:paraId="1ACB46FD" w14:textId="0AAEC5CC"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и планировочных, решений в составе проектной документации</w:t>
            </w:r>
          </w:p>
        </w:tc>
        <w:tc>
          <w:tcPr>
            <w:tcW w:w="6242" w:type="dxa"/>
          </w:tcPr>
          <w:p w14:paraId="036F1462" w14:textId="6A3945EB" w:rsidR="00D13E2F" w:rsidRPr="005534E0" w:rsidRDefault="005534E0" w:rsidP="001565FE">
            <w:pPr>
              <w:widowControl w:val="0"/>
              <w:spacing w:line="276" w:lineRule="auto"/>
              <w:rPr>
                <w:rFonts w:ascii="Times New Roman" w:hAnsi="Times New Roman"/>
                <w:iCs/>
                <w:sz w:val="24"/>
                <w:szCs w:val="24"/>
              </w:rPr>
            </w:pPr>
            <w:r w:rsidRPr="005534E0">
              <w:rPr>
                <w:rFonts w:ascii="Times New Roman" w:hAnsi="Times New Roman"/>
                <w:iCs/>
                <w:sz w:val="24"/>
                <w:szCs w:val="24"/>
              </w:rPr>
              <w:t>ПК 1.1. Подготавливать исходные данные для проектирования, в том числе для разработки отдельных архитектурных и объемно-планировочных решений</w:t>
            </w:r>
          </w:p>
        </w:tc>
      </w:tr>
      <w:tr w:rsidR="00D13E2F" w:rsidRPr="00692697" w14:paraId="1CD663CE" w14:textId="77777777" w:rsidTr="005534E0">
        <w:trPr>
          <w:trHeight w:val="250"/>
        </w:trPr>
        <w:tc>
          <w:tcPr>
            <w:tcW w:w="3387" w:type="dxa"/>
            <w:vMerge/>
          </w:tcPr>
          <w:p w14:paraId="224B377C" w14:textId="77777777" w:rsidR="00D13E2F" w:rsidRPr="005534E0" w:rsidRDefault="00D13E2F" w:rsidP="001565FE">
            <w:pPr>
              <w:widowControl w:val="0"/>
              <w:spacing w:line="276" w:lineRule="auto"/>
              <w:rPr>
                <w:rFonts w:ascii="Times New Roman" w:hAnsi="Times New Roman"/>
                <w:sz w:val="24"/>
                <w:szCs w:val="24"/>
              </w:rPr>
            </w:pPr>
          </w:p>
        </w:tc>
        <w:tc>
          <w:tcPr>
            <w:tcW w:w="6242" w:type="dxa"/>
          </w:tcPr>
          <w:p w14:paraId="0115B521" w14:textId="77777777" w:rsidR="005534E0" w:rsidRPr="005534E0" w:rsidRDefault="005534E0" w:rsidP="001565FE">
            <w:pPr>
              <w:widowControl w:val="0"/>
              <w:spacing w:line="276" w:lineRule="auto"/>
              <w:ind w:left="1" w:hanging="3"/>
              <w:rPr>
                <w:rFonts w:ascii="Times New Roman" w:hAnsi="Times New Roman"/>
                <w:sz w:val="24"/>
                <w:szCs w:val="24"/>
              </w:rPr>
            </w:pPr>
            <w:r w:rsidRPr="005534E0">
              <w:rPr>
                <w:rFonts w:ascii="Times New Roman" w:hAnsi="Times New Roman"/>
                <w:sz w:val="24"/>
                <w:szCs w:val="24"/>
              </w:rPr>
              <w:t xml:space="preserve">ПК 1.2 Разрабатывать отдельные архитектурные </w:t>
            </w:r>
          </w:p>
          <w:p w14:paraId="38D25B13" w14:textId="77777777" w:rsidR="005534E0" w:rsidRPr="005534E0" w:rsidRDefault="005534E0" w:rsidP="001565FE">
            <w:pPr>
              <w:widowControl w:val="0"/>
              <w:spacing w:line="276" w:lineRule="auto"/>
              <w:ind w:left="1" w:hanging="3"/>
              <w:rPr>
                <w:rFonts w:ascii="Times New Roman" w:hAnsi="Times New Roman"/>
                <w:sz w:val="24"/>
                <w:szCs w:val="24"/>
              </w:rPr>
            </w:pPr>
            <w:r w:rsidRPr="005534E0">
              <w:rPr>
                <w:rFonts w:ascii="Times New Roman" w:hAnsi="Times New Roman"/>
                <w:sz w:val="24"/>
                <w:szCs w:val="24"/>
              </w:rPr>
              <w:t>и объемно-планировочные решения в составе проектной и рабочей документации</w:t>
            </w:r>
          </w:p>
          <w:p w14:paraId="3A9C64DE" w14:textId="0F85C521" w:rsidR="00D13E2F" w:rsidRPr="005534E0" w:rsidRDefault="00D13E2F" w:rsidP="001565FE">
            <w:pPr>
              <w:widowControl w:val="0"/>
              <w:spacing w:line="276" w:lineRule="auto"/>
              <w:ind w:left="1" w:hanging="3"/>
              <w:rPr>
                <w:rFonts w:ascii="Times New Roman" w:hAnsi="Times New Roman"/>
                <w:sz w:val="24"/>
                <w:szCs w:val="24"/>
              </w:rPr>
            </w:pPr>
          </w:p>
        </w:tc>
      </w:tr>
      <w:tr w:rsidR="00D13E2F" w:rsidRPr="00692697" w14:paraId="2268B84D" w14:textId="77777777" w:rsidTr="005534E0">
        <w:trPr>
          <w:trHeight w:val="347"/>
        </w:trPr>
        <w:tc>
          <w:tcPr>
            <w:tcW w:w="3387" w:type="dxa"/>
            <w:vMerge/>
          </w:tcPr>
          <w:p w14:paraId="67BF906E" w14:textId="77777777" w:rsidR="00D13E2F" w:rsidRPr="005534E0" w:rsidRDefault="00D13E2F" w:rsidP="001565FE">
            <w:pPr>
              <w:widowControl w:val="0"/>
              <w:spacing w:line="276" w:lineRule="auto"/>
              <w:rPr>
                <w:rFonts w:ascii="Times New Roman" w:hAnsi="Times New Roman"/>
                <w:sz w:val="24"/>
                <w:szCs w:val="24"/>
              </w:rPr>
            </w:pPr>
          </w:p>
        </w:tc>
        <w:tc>
          <w:tcPr>
            <w:tcW w:w="6242" w:type="dxa"/>
          </w:tcPr>
          <w:p w14:paraId="0C542AA7"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ПК 1.3 Вносить изменения в проектную </w:t>
            </w:r>
          </w:p>
          <w:p w14:paraId="13F4F2B5"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и рабочую документацию отдельных архитектурных решений в соответствии </w:t>
            </w:r>
          </w:p>
          <w:p w14:paraId="3B14A773" w14:textId="370FB969"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с требованиями заказчика и уполномоченных организаций</w:t>
            </w:r>
          </w:p>
        </w:tc>
      </w:tr>
      <w:tr w:rsidR="00D13E2F" w:rsidRPr="00692697" w14:paraId="14D7A82F" w14:textId="77777777" w:rsidTr="005534E0">
        <w:trPr>
          <w:trHeight w:val="86"/>
        </w:trPr>
        <w:tc>
          <w:tcPr>
            <w:tcW w:w="3387" w:type="dxa"/>
            <w:vMerge w:val="restart"/>
          </w:tcPr>
          <w:p w14:paraId="26732D6D" w14:textId="31A387A5"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Оформление архитектурного раздела проектной документации</w:t>
            </w:r>
          </w:p>
        </w:tc>
        <w:tc>
          <w:tcPr>
            <w:tcW w:w="6242" w:type="dxa"/>
          </w:tcPr>
          <w:p w14:paraId="2BA28511" w14:textId="7F9F9131" w:rsidR="00D13E2F" w:rsidRPr="005534E0" w:rsidRDefault="005534E0" w:rsidP="001565FE">
            <w:pPr>
              <w:widowControl w:val="0"/>
              <w:spacing w:line="276" w:lineRule="auto"/>
              <w:rPr>
                <w:rFonts w:ascii="Times New Roman" w:eastAsia="Calibri" w:hAnsi="Times New Roman"/>
                <w:spacing w:val="2"/>
                <w:sz w:val="24"/>
                <w:szCs w:val="24"/>
                <w:highlight w:val="yellow"/>
                <w:shd w:val="clear" w:color="auto" w:fill="FFFFFF"/>
              </w:rPr>
            </w:pPr>
            <w:r w:rsidRPr="005534E0">
              <w:rPr>
                <w:rFonts w:ascii="Times New Roman" w:eastAsia="Calibri" w:hAnsi="Times New Roman"/>
                <w:spacing w:val="2"/>
                <w:sz w:val="24"/>
                <w:szCs w:val="24"/>
                <w:shd w:val="clear" w:color="auto" w:fill="FFFFFF"/>
              </w:rPr>
              <w:t>ПК 2.1. Оформлять графически и текстом архитектурный раздел проектной документации</w:t>
            </w:r>
          </w:p>
        </w:tc>
      </w:tr>
      <w:tr w:rsidR="00D13E2F" w:rsidRPr="00692697" w14:paraId="40A4E688" w14:textId="77777777" w:rsidTr="005534E0">
        <w:trPr>
          <w:trHeight w:val="236"/>
        </w:trPr>
        <w:tc>
          <w:tcPr>
            <w:tcW w:w="3387" w:type="dxa"/>
            <w:vMerge/>
          </w:tcPr>
          <w:p w14:paraId="305BBFBC" w14:textId="77777777" w:rsidR="00D13E2F" w:rsidRPr="005534E0" w:rsidRDefault="00D13E2F" w:rsidP="001565FE">
            <w:pPr>
              <w:widowControl w:val="0"/>
              <w:spacing w:line="276" w:lineRule="auto"/>
              <w:rPr>
                <w:rFonts w:ascii="Times New Roman" w:hAnsi="Times New Roman"/>
                <w:sz w:val="24"/>
                <w:szCs w:val="24"/>
              </w:rPr>
            </w:pPr>
          </w:p>
        </w:tc>
        <w:tc>
          <w:tcPr>
            <w:tcW w:w="6242" w:type="dxa"/>
          </w:tcPr>
          <w:p w14:paraId="4AD74CAA" w14:textId="64FD2041" w:rsidR="00D13E2F" w:rsidRPr="005534E0" w:rsidRDefault="005534E0" w:rsidP="001565FE">
            <w:pPr>
              <w:widowControl w:val="0"/>
              <w:spacing w:line="276" w:lineRule="auto"/>
              <w:rPr>
                <w:rFonts w:ascii="Times New Roman" w:eastAsia="Calibri" w:hAnsi="Times New Roman"/>
                <w:spacing w:val="2"/>
                <w:sz w:val="24"/>
                <w:szCs w:val="24"/>
                <w:shd w:val="clear" w:color="auto" w:fill="FFFFFF"/>
              </w:rPr>
            </w:pPr>
            <w:r w:rsidRPr="005534E0">
              <w:rPr>
                <w:rFonts w:ascii="Times New Roman" w:eastAsia="Calibri" w:hAnsi="Times New Roman"/>
                <w:spacing w:val="2"/>
                <w:sz w:val="24"/>
                <w:szCs w:val="24"/>
                <w:shd w:val="clear" w:color="auto" w:fill="FFFFFF"/>
              </w:rPr>
              <w:t>ПК 2.2. Оформлять презентационный материал по проектной документации</w:t>
            </w:r>
          </w:p>
        </w:tc>
      </w:tr>
    </w:tbl>
    <w:p w14:paraId="2371AEF9" w14:textId="77777777" w:rsidR="00D570F5" w:rsidRPr="00320FF2" w:rsidRDefault="00D570F5" w:rsidP="00320FF2">
      <w:pPr>
        <w:spacing w:line="276" w:lineRule="auto"/>
        <w:jc w:val="both"/>
        <w:rPr>
          <w:rFonts w:ascii="Times New Roman" w:hAnsi="Times New Roman" w:cs="Times New Roman"/>
          <w:i/>
          <w:iCs/>
          <w:shd w:val="clear" w:color="auto" w:fill="FFFFFF"/>
        </w:rPr>
      </w:pPr>
    </w:p>
    <w:p w14:paraId="0132F224" w14:textId="35999292" w:rsidR="00D570F5" w:rsidRPr="00EC6EC2" w:rsidRDefault="00C47807" w:rsidP="001565FE">
      <w:pPr>
        <w:suppressAutoHyphens/>
        <w:spacing w:line="276" w:lineRule="auto"/>
        <w:ind w:firstLine="708"/>
        <w:jc w:val="both"/>
        <w:rPr>
          <w:iCs/>
        </w:rPr>
      </w:pPr>
      <w:r w:rsidRPr="00EC6EC2">
        <w:rPr>
          <w:rFonts w:ascii="Times New Roman" w:hAnsi="Times New Roman" w:cs="Times New Roman"/>
          <w:iCs/>
          <w:sz w:val="24"/>
          <w:szCs w:val="24"/>
        </w:rPr>
        <w:t xml:space="preserve">Выпускники, освоившие программу </w:t>
      </w:r>
      <w:r w:rsidR="00EC6EC2" w:rsidRPr="00EC6EC2">
        <w:rPr>
          <w:rFonts w:ascii="Times New Roman" w:hAnsi="Times New Roman" w:cs="Times New Roman"/>
          <w:iCs/>
          <w:sz w:val="24"/>
          <w:szCs w:val="24"/>
        </w:rPr>
        <w:t xml:space="preserve">по </w:t>
      </w:r>
      <w:r w:rsidR="00EC6EC2" w:rsidRPr="00EC6EC2">
        <w:rPr>
          <w:rFonts w:ascii="Times New Roman" w:eastAsia="Calibri" w:hAnsi="Times New Roman" w:cs="Times New Roman"/>
          <w:bCs/>
          <w:iCs/>
          <w:sz w:val="24"/>
          <w:szCs w:val="24"/>
        </w:rPr>
        <w:t>специальности</w:t>
      </w:r>
      <w:r w:rsidRPr="00EC6EC2">
        <w:rPr>
          <w:rFonts w:ascii="Times New Roman" w:eastAsia="Calibri" w:hAnsi="Times New Roman" w:cs="Times New Roman"/>
          <w:bCs/>
          <w:iCs/>
          <w:sz w:val="24"/>
          <w:szCs w:val="24"/>
        </w:rPr>
        <w:t xml:space="preserve"> </w:t>
      </w:r>
      <w:r w:rsidR="00EC6EC2" w:rsidRPr="00EC6EC2">
        <w:rPr>
          <w:rFonts w:ascii="Times New Roman" w:eastAsia="Calibri" w:hAnsi="Times New Roman" w:cs="Times New Roman"/>
          <w:bCs/>
          <w:iCs/>
          <w:sz w:val="24"/>
          <w:szCs w:val="24"/>
        </w:rPr>
        <w:t>07.02.01 Архитектура</w:t>
      </w:r>
      <w:r w:rsidRPr="00EC6EC2">
        <w:rPr>
          <w:rFonts w:ascii="Times New Roman" w:eastAsia="Calibri" w:hAnsi="Times New Roman" w:cs="Times New Roman"/>
          <w:iCs/>
          <w:sz w:val="24"/>
          <w:szCs w:val="24"/>
        </w:rPr>
        <w:t>,</w:t>
      </w:r>
      <w:r w:rsidRPr="00EC6EC2">
        <w:rPr>
          <w:rFonts w:ascii="Times New Roman" w:hAnsi="Times New Roman" w:cs="Times New Roman"/>
          <w:iCs/>
          <w:sz w:val="24"/>
          <w:szCs w:val="24"/>
        </w:rPr>
        <w:t xml:space="preserve"> сдают ГИА в </w:t>
      </w:r>
      <w:r w:rsidR="00EC6EC2" w:rsidRPr="00EC6EC2">
        <w:rPr>
          <w:rFonts w:ascii="Times New Roman" w:hAnsi="Times New Roman" w:cs="Times New Roman"/>
          <w:iCs/>
          <w:sz w:val="24"/>
          <w:szCs w:val="24"/>
        </w:rPr>
        <w:t>форме демонстрационного</w:t>
      </w:r>
      <w:r w:rsidRPr="00EC6EC2">
        <w:rPr>
          <w:rFonts w:ascii="Times New Roman" w:hAnsi="Times New Roman" w:cs="Times New Roman"/>
          <w:iCs/>
          <w:sz w:val="24"/>
          <w:szCs w:val="24"/>
        </w:rPr>
        <w:t xml:space="preserve"> экзамена </w:t>
      </w:r>
      <w:r w:rsidR="006E2DA7" w:rsidRPr="00EC6EC2">
        <w:rPr>
          <w:rFonts w:ascii="Times New Roman" w:hAnsi="Times New Roman" w:cs="Times New Roman"/>
          <w:iCs/>
          <w:sz w:val="24"/>
          <w:szCs w:val="24"/>
        </w:rPr>
        <w:t xml:space="preserve">профильного уровня </w:t>
      </w:r>
      <w:r w:rsidRPr="00EC6EC2">
        <w:rPr>
          <w:rFonts w:ascii="Times New Roman" w:hAnsi="Times New Roman" w:cs="Times New Roman"/>
          <w:iCs/>
          <w:sz w:val="24"/>
          <w:szCs w:val="24"/>
        </w:rPr>
        <w:t xml:space="preserve">и защиты дипломного проекта (работы) </w:t>
      </w:r>
    </w:p>
    <w:p w14:paraId="1B2AA9AC" w14:textId="77777777" w:rsidR="00875CE1" w:rsidRDefault="00875CE1"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w:t>
      </w:r>
      <w:r w:rsidRPr="00B63840">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1C2E0072" w:rsidR="007B13D6" w:rsidRDefault="007B13D6" w:rsidP="001565FE">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1565FE">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1565FE">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1565FE">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1565FE">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1565F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EC6EC2" w:rsidRDefault="00552BFF" w:rsidP="001565FE">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EC6EC2">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1. Основные положения </w:t>
      </w:r>
      <w:r w:rsidRPr="00EC6EC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EC6EC2">
        <w:rPr>
          <w:rFonts w:ascii="Times New Roman" w:eastAsia="Times New Roman" w:hAnsi="Times New Roman" w:cs="Times New Roman"/>
          <w:sz w:val="24"/>
          <w:szCs w:val="24"/>
          <w:lang w:eastAsia="zh-CN"/>
        </w:rPr>
        <w:t xml:space="preserve"> </w:t>
      </w:r>
    </w:p>
    <w:p w14:paraId="5C75984C"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EC6EC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EC6EC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EC6EC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EC6EC2">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EC6EC2">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EC6EC2">
        <w:rPr>
          <w:rFonts w:ascii="Times New Roman" w:eastAsia="Times New Roman" w:hAnsi="Times New Roman" w:cs="Times New Roman"/>
          <w:i/>
          <w:iCs/>
          <w:sz w:val="24"/>
          <w:szCs w:val="24"/>
          <w:lang w:eastAsia="zh-CN"/>
        </w:rPr>
        <w:t>(описание процедуры подачи апелляции)</w:t>
      </w:r>
    </w:p>
    <w:p w14:paraId="543542CF" w14:textId="77777777" w:rsidR="001565FE" w:rsidRDefault="00EC6EC2" w:rsidP="001565FE">
      <w:pPr>
        <w:suppressAutoHyphens/>
        <w:spacing w:line="276" w:lineRule="auto"/>
        <w:jc w:val="both"/>
        <w:rPr>
          <w:rFonts w:ascii="Times New Roman" w:eastAsia="Times New Roman" w:hAnsi="Times New Roman" w:cs="Times New Roman"/>
          <w:b/>
          <w:bCs/>
          <w:sz w:val="24"/>
          <w:szCs w:val="24"/>
          <w:lang w:eastAsia="zh-CN"/>
        </w:rPr>
      </w:pPr>
      <w:r w:rsidRPr="00EC6EC2">
        <w:rPr>
          <w:rFonts w:ascii="Times New Roman" w:eastAsia="Times New Roman" w:hAnsi="Times New Roman" w:cs="Times New Roman"/>
          <w:b/>
          <w:bCs/>
          <w:sz w:val="24"/>
          <w:szCs w:val="24"/>
          <w:lang w:eastAsia="zh-CN"/>
        </w:rPr>
        <w:t xml:space="preserve">          </w:t>
      </w:r>
    </w:p>
    <w:p w14:paraId="2D802E89" w14:textId="0228042F" w:rsidR="00985065" w:rsidRPr="00EC6EC2" w:rsidRDefault="00985065" w:rsidP="001565FE">
      <w:pPr>
        <w:suppressAutoHyphens/>
        <w:spacing w:line="276" w:lineRule="auto"/>
        <w:jc w:val="both"/>
        <w:rPr>
          <w:rFonts w:ascii="Times New Roman" w:eastAsia="Times New Roman" w:hAnsi="Times New Roman" w:cs="Times New Roman"/>
          <w:b/>
          <w:bCs/>
          <w:sz w:val="24"/>
          <w:szCs w:val="24"/>
          <w:lang w:eastAsia="zh-CN"/>
        </w:rPr>
      </w:pPr>
      <w:r w:rsidRPr="00EC6EC2">
        <w:rPr>
          <w:rFonts w:ascii="Times New Roman" w:eastAsia="Times New Roman" w:hAnsi="Times New Roman" w:cs="Times New Roman"/>
          <w:b/>
          <w:bCs/>
          <w:sz w:val="24"/>
          <w:szCs w:val="24"/>
          <w:lang w:eastAsia="zh-CN"/>
        </w:rPr>
        <w:t>Приложения:</w:t>
      </w:r>
    </w:p>
    <w:p w14:paraId="29860F5E"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Оценочные материалы в соответствии со структурой ГЭ</w:t>
      </w:r>
      <w:bookmarkEnd w:id="7"/>
    </w:p>
    <w:sectPr w:rsidR="009850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69E57" w14:textId="77777777" w:rsidR="00587C1B" w:rsidRDefault="00587C1B" w:rsidP="00A858FE">
      <w:r>
        <w:separator/>
      </w:r>
    </w:p>
  </w:endnote>
  <w:endnote w:type="continuationSeparator" w:id="0">
    <w:p w14:paraId="597CCC87" w14:textId="77777777" w:rsidR="00587C1B" w:rsidRDefault="00587C1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969EB" w14:textId="77777777" w:rsidR="00587C1B" w:rsidRDefault="00587C1B" w:rsidP="00A858FE">
      <w:r>
        <w:separator/>
      </w:r>
    </w:p>
  </w:footnote>
  <w:footnote w:type="continuationSeparator" w:id="0">
    <w:p w14:paraId="26B37088" w14:textId="77777777" w:rsidR="00587C1B" w:rsidRDefault="00587C1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565FE"/>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0FF2"/>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4E0"/>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C1B"/>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6EC2"/>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1346</Words>
  <Characters>7674</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cp:lastPrinted>2023-04-28T08:44:00Z</cp:lastPrinted>
  <dcterms:created xsi:type="dcterms:W3CDTF">2024-02-15T06:38:00Z</dcterms:created>
  <dcterms:modified xsi:type="dcterms:W3CDTF">2024-11-08T12:56:00Z</dcterms:modified>
</cp:coreProperties>
</file>