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17A155" w14:textId="77777777" w:rsidR="00CD2973" w:rsidRPr="005F59C7" w:rsidRDefault="00CD2973" w:rsidP="00CD2973">
      <w:pPr>
        <w:keepNext/>
        <w:spacing w:before="240" w:after="120"/>
        <w:ind w:firstLine="709"/>
        <w:jc w:val="right"/>
        <w:outlineLvl w:val="0"/>
        <w:rPr>
          <w:rFonts w:ascii="Times New Roman" w:hAnsi="Times New Roman" w:cs="Times New Roman"/>
          <w:b/>
          <w:bCs/>
          <w:kern w:val="32"/>
          <w:sz w:val="24"/>
          <w:szCs w:val="24"/>
          <w:lang w:eastAsia="x-none"/>
        </w:rPr>
      </w:pPr>
      <w:bookmarkStart w:id="0" w:name="_Toc84499262"/>
      <w:r w:rsidRPr="00314663">
        <w:rPr>
          <w:rFonts w:ascii="Times New Roman" w:hAnsi="Times New Roman" w:cs="Times New Roman"/>
          <w:b/>
          <w:bCs/>
          <w:kern w:val="32"/>
          <w:sz w:val="24"/>
          <w:szCs w:val="24"/>
          <w:lang w:val="x-none" w:eastAsia="x-none"/>
        </w:rPr>
        <w:t xml:space="preserve">Приложение </w:t>
      </w:r>
      <w:bookmarkEnd w:id="0"/>
      <w:r w:rsidRPr="005F59C7">
        <w:rPr>
          <w:rFonts w:ascii="Times New Roman" w:hAnsi="Times New Roman" w:cs="Times New Roman"/>
          <w:b/>
          <w:bCs/>
          <w:kern w:val="32"/>
          <w:sz w:val="24"/>
          <w:szCs w:val="24"/>
          <w:lang w:eastAsia="x-none"/>
        </w:rPr>
        <w:t>1</w:t>
      </w:r>
    </w:p>
    <w:p w14:paraId="1E951059" w14:textId="7986E70F" w:rsidR="00CD2973" w:rsidRDefault="00CD2973" w:rsidP="00CD2973">
      <w:pPr>
        <w:jc w:val="right"/>
        <w:rPr>
          <w:rFonts w:ascii="Times New Roman" w:eastAsia="Calibri" w:hAnsi="Times New Roman" w:cs="Times New Roman"/>
          <w:sz w:val="24"/>
          <w:szCs w:val="24"/>
        </w:rPr>
      </w:pPr>
      <w:r w:rsidRPr="005F59C7">
        <w:rPr>
          <w:rFonts w:ascii="Times New Roman" w:eastAsia="Calibri" w:hAnsi="Times New Roman" w:cs="Times New Roman"/>
          <w:sz w:val="24"/>
          <w:szCs w:val="24"/>
        </w:rPr>
        <w:t xml:space="preserve">к ПОП-П по </w:t>
      </w:r>
      <w:r w:rsidR="002E4917">
        <w:rPr>
          <w:rFonts w:ascii="Times New Roman" w:eastAsia="Calibri" w:hAnsi="Times New Roman" w:cs="Times New Roman"/>
          <w:sz w:val="24"/>
          <w:szCs w:val="24"/>
        </w:rPr>
        <w:t>специальности</w:t>
      </w:r>
    </w:p>
    <w:p w14:paraId="0CDD94A7" w14:textId="2BAAD4EF" w:rsidR="00A92EFC" w:rsidRPr="00863E91" w:rsidRDefault="00863E91" w:rsidP="00CD2973">
      <w:pPr>
        <w:jc w:val="right"/>
        <w:rPr>
          <w:rFonts w:ascii="Times New Roman" w:eastAsia="Calibri" w:hAnsi="Times New Roman" w:cs="Times New Roman"/>
          <w:bCs/>
          <w:sz w:val="24"/>
          <w:szCs w:val="24"/>
        </w:rPr>
      </w:pPr>
      <w:r w:rsidRPr="00863E91">
        <w:rPr>
          <w:rFonts w:ascii="Times New Roman" w:eastAsia="Calibri" w:hAnsi="Times New Roman" w:cs="Times New Roman"/>
          <w:bCs/>
          <w:sz w:val="24"/>
          <w:szCs w:val="24"/>
        </w:rPr>
        <w:t>31.02.01 Лечебное дело</w:t>
      </w:r>
    </w:p>
    <w:p w14:paraId="32BC4512" w14:textId="188CBEC4" w:rsidR="00CD2973" w:rsidRDefault="00CD2973" w:rsidP="00CD2973">
      <w:pPr>
        <w:jc w:val="right"/>
        <w:rPr>
          <w:rFonts w:ascii="Times New Roman" w:eastAsia="Calibri" w:hAnsi="Times New Roman" w:cs="Times New Roman"/>
          <w:i/>
          <w:sz w:val="24"/>
          <w:szCs w:val="24"/>
          <w:vertAlign w:val="superscript"/>
        </w:rPr>
      </w:pPr>
    </w:p>
    <w:p w14:paraId="6A7F347A" w14:textId="77777777" w:rsidR="00A92EFC" w:rsidRPr="005F59C7" w:rsidRDefault="00A92EFC" w:rsidP="00CD2973">
      <w:pPr>
        <w:jc w:val="right"/>
        <w:rPr>
          <w:rFonts w:ascii="Times New Roman" w:eastAsia="Times New Roman" w:hAnsi="Times New Roman" w:cs="Times New Roman"/>
          <w:sz w:val="24"/>
          <w:szCs w:val="24"/>
          <w:lang w:eastAsia="ru-RU"/>
        </w:rPr>
      </w:pPr>
    </w:p>
    <w:p w14:paraId="68B85B58" w14:textId="26E25935" w:rsidR="001F3287" w:rsidRPr="005F59C7" w:rsidRDefault="001F3287" w:rsidP="00CD2973">
      <w:pPr>
        <w:jc w:val="right"/>
        <w:rPr>
          <w:rFonts w:ascii="Times New Roman" w:eastAsia="Times New Roman" w:hAnsi="Times New Roman" w:cs="Times New Roman"/>
          <w:sz w:val="24"/>
          <w:szCs w:val="24"/>
          <w:lang w:eastAsia="ru-RU"/>
        </w:rPr>
      </w:pPr>
    </w:p>
    <w:p w14:paraId="5484FBD4" w14:textId="0CBDC8FD" w:rsidR="001F3287" w:rsidRPr="005F59C7" w:rsidRDefault="001F3287" w:rsidP="00CD2973">
      <w:pPr>
        <w:jc w:val="right"/>
        <w:rPr>
          <w:rFonts w:ascii="Times New Roman" w:eastAsia="Times New Roman" w:hAnsi="Times New Roman" w:cs="Times New Roman"/>
          <w:sz w:val="24"/>
          <w:szCs w:val="24"/>
          <w:lang w:eastAsia="ru-RU"/>
        </w:rPr>
      </w:pPr>
    </w:p>
    <w:p w14:paraId="67D444A2" w14:textId="5559F9EE" w:rsidR="001F3287" w:rsidRPr="005F59C7" w:rsidRDefault="001F3287" w:rsidP="00CD2973">
      <w:pPr>
        <w:jc w:val="right"/>
        <w:rPr>
          <w:rFonts w:ascii="Times New Roman" w:eastAsia="Times New Roman" w:hAnsi="Times New Roman" w:cs="Times New Roman"/>
          <w:sz w:val="24"/>
          <w:szCs w:val="24"/>
          <w:lang w:eastAsia="ru-RU"/>
        </w:rPr>
      </w:pPr>
    </w:p>
    <w:p w14:paraId="77D5FBB2" w14:textId="6725CC81" w:rsidR="001F3287" w:rsidRPr="005F59C7" w:rsidRDefault="001F3287" w:rsidP="00CD2973">
      <w:pPr>
        <w:jc w:val="right"/>
        <w:rPr>
          <w:rFonts w:ascii="Times New Roman" w:eastAsia="Times New Roman" w:hAnsi="Times New Roman" w:cs="Times New Roman"/>
          <w:sz w:val="24"/>
          <w:szCs w:val="24"/>
          <w:lang w:eastAsia="ru-RU"/>
        </w:rPr>
      </w:pPr>
    </w:p>
    <w:p w14:paraId="30235FFC" w14:textId="58260855" w:rsidR="001F3287" w:rsidRPr="005F59C7" w:rsidRDefault="001F3287" w:rsidP="00CD2973">
      <w:pPr>
        <w:jc w:val="right"/>
        <w:rPr>
          <w:rFonts w:ascii="Times New Roman" w:eastAsia="Times New Roman" w:hAnsi="Times New Roman" w:cs="Times New Roman"/>
          <w:sz w:val="24"/>
          <w:szCs w:val="24"/>
          <w:lang w:eastAsia="ru-RU"/>
        </w:rPr>
      </w:pPr>
    </w:p>
    <w:p w14:paraId="461A9126" w14:textId="043F4AB5" w:rsidR="001F3287" w:rsidRPr="005F59C7" w:rsidRDefault="001F3287" w:rsidP="00CD2973">
      <w:pPr>
        <w:jc w:val="right"/>
        <w:rPr>
          <w:rFonts w:ascii="Times New Roman" w:eastAsia="Times New Roman" w:hAnsi="Times New Roman" w:cs="Times New Roman"/>
          <w:sz w:val="24"/>
          <w:szCs w:val="24"/>
          <w:lang w:eastAsia="ru-RU"/>
        </w:rPr>
      </w:pPr>
    </w:p>
    <w:p w14:paraId="0B21A473" w14:textId="24AE8714" w:rsidR="001F3287" w:rsidRPr="005F59C7" w:rsidRDefault="001F3287" w:rsidP="00CD2973">
      <w:pPr>
        <w:jc w:val="right"/>
        <w:rPr>
          <w:rFonts w:ascii="Times New Roman" w:eastAsia="Times New Roman" w:hAnsi="Times New Roman" w:cs="Times New Roman"/>
          <w:sz w:val="24"/>
          <w:szCs w:val="24"/>
          <w:lang w:eastAsia="ru-RU"/>
        </w:rPr>
      </w:pPr>
    </w:p>
    <w:p w14:paraId="5680BFB0" w14:textId="2446B056" w:rsidR="001F3287" w:rsidRPr="005F59C7" w:rsidRDefault="001F3287" w:rsidP="00CD2973">
      <w:pPr>
        <w:jc w:val="right"/>
        <w:rPr>
          <w:rFonts w:ascii="Times New Roman" w:eastAsia="Times New Roman" w:hAnsi="Times New Roman" w:cs="Times New Roman"/>
          <w:sz w:val="24"/>
          <w:szCs w:val="24"/>
          <w:lang w:eastAsia="ru-RU"/>
        </w:rPr>
      </w:pPr>
    </w:p>
    <w:p w14:paraId="46E78E36" w14:textId="3C478595" w:rsidR="001F3287" w:rsidRPr="005F59C7" w:rsidRDefault="001F3287" w:rsidP="00CD2973">
      <w:pPr>
        <w:jc w:val="right"/>
        <w:rPr>
          <w:rFonts w:ascii="Times New Roman" w:eastAsia="Times New Roman" w:hAnsi="Times New Roman" w:cs="Times New Roman"/>
          <w:sz w:val="24"/>
          <w:szCs w:val="24"/>
          <w:lang w:eastAsia="ru-RU"/>
        </w:rPr>
      </w:pPr>
    </w:p>
    <w:p w14:paraId="1EDC8869" w14:textId="0D69F179" w:rsidR="001F3287" w:rsidRPr="005F59C7" w:rsidRDefault="001F3287" w:rsidP="00CD2973">
      <w:pPr>
        <w:jc w:val="right"/>
        <w:rPr>
          <w:rFonts w:ascii="Times New Roman" w:eastAsia="Times New Roman" w:hAnsi="Times New Roman" w:cs="Times New Roman"/>
          <w:sz w:val="24"/>
          <w:szCs w:val="24"/>
          <w:lang w:eastAsia="ru-RU"/>
        </w:rPr>
      </w:pPr>
    </w:p>
    <w:p w14:paraId="346173D1" w14:textId="19A4EFFF" w:rsidR="001F3287" w:rsidRPr="005F59C7" w:rsidRDefault="001F3287" w:rsidP="00CD2973">
      <w:pPr>
        <w:jc w:val="right"/>
        <w:rPr>
          <w:rFonts w:ascii="Times New Roman" w:eastAsia="Times New Roman" w:hAnsi="Times New Roman" w:cs="Times New Roman"/>
          <w:sz w:val="24"/>
          <w:szCs w:val="24"/>
          <w:lang w:eastAsia="ru-RU"/>
        </w:rPr>
      </w:pPr>
    </w:p>
    <w:p w14:paraId="6797BFA8" w14:textId="77777777" w:rsidR="001F3287" w:rsidRPr="005F59C7" w:rsidRDefault="001F3287" w:rsidP="00CD2973">
      <w:pPr>
        <w:jc w:val="right"/>
        <w:rPr>
          <w:rFonts w:ascii="Times New Roman" w:eastAsia="Times New Roman" w:hAnsi="Times New Roman" w:cs="Times New Roman"/>
          <w:sz w:val="24"/>
          <w:szCs w:val="24"/>
          <w:lang w:eastAsia="ru-RU"/>
        </w:rPr>
      </w:pPr>
    </w:p>
    <w:p w14:paraId="7BB2944F" w14:textId="77777777" w:rsidR="00CD2973" w:rsidRPr="005F59C7" w:rsidRDefault="00CD2973" w:rsidP="00CD2973">
      <w:pPr>
        <w:jc w:val="center"/>
        <w:rPr>
          <w:rFonts w:ascii="Times New Roman" w:hAnsi="Times New Roman" w:cs="Times New Roman"/>
          <w:b/>
          <w:iCs/>
          <w:sz w:val="24"/>
          <w:szCs w:val="24"/>
        </w:rPr>
      </w:pPr>
    </w:p>
    <w:p w14:paraId="0CF09390" w14:textId="77777777" w:rsidR="00CD2973" w:rsidRPr="005F59C7" w:rsidRDefault="00CD2973" w:rsidP="00CD2973">
      <w:pPr>
        <w:jc w:val="center"/>
        <w:rPr>
          <w:rFonts w:ascii="Times New Roman" w:hAnsi="Times New Roman" w:cs="Times New Roman"/>
          <w:b/>
          <w:i/>
          <w:sz w:val="24"/>
          <w:szCs w:val="24"/>
        </w:rPr>
      </w:pPr>
    </w:p>
    <w:p w14:paraId="0459AE58" w14:textId="77777777" w:rsidR="00CD2973" w:rsidRPr="005F59C7" w:rsidRDefault="00CD2973" w:rsidP="00CD2973">
      <w:pPr>
        <w:tabs>
          <w:tab w:val="left" w:pos="204"/>
        </w:tabs>
        <w:jc w:val="center"/>
        <w:rPr>
          <w:rFonts w:ascii="Times New Roman" w:hAnsi="Times New Roman" w:cs="Times New Roman"/>
          <w:b/>
          <w:bCs/>
          <w:sz w:val="24"/>
          <w:szCs w:val="24"/>
        </w:rPr>
      </w:pPr>
      <w:r w:rsidRPr="005F59C7">
        <w:rPr>
          <w:rFonts w:ascii="Times New Roman" w:hAnsi="Times New Roman" w:cs="Times New Roman"/>
          <w:b/>
          <w:bCs/>
          <w:sz w:val="24"/>
          <w:szCs w:val="24"/>
        </w:rPr>
        <w:t xml:space="preserve">Матрица компетенций выпускника </w:t>
      </w:r>
    </w:p>
    <w:p w14:paraId="712F9467" w14:textId="1DFEE779" w:rsidR="00CD2973" w:rsidRDefault="00CD2973" w:rsidP="00CD2973">
      <w:pPr>
        <w:jc w:val="center"/>
        <w:rPr>
          <w:rFonts w:ascii="Times New Roman" w:eastAsia="Calibri" w:hAnsi="Times New Roman" w:cs="Times New Roman"/>
          <w:b/>
          <w:iCs/>
          <w:sz w:val="24"/>
          <w:szCs w:val="24"/>
        </w:rPr>
      </w:pPr>
    </w:p>
    <w:p w14:paraId="5702DABB" w14:textId="394A5308" w:rsidR="000F1A39" w:rsidRPr="00863E91" w:rsidRDefault="00863E91" w:rsidP="00CD2973">
      <w:pPr>
        <w:jc w:val="center"/>
        <w:rPr>
          <w:rFonts w:ascii="Times New Roman" w:eastAsia="Calibri" w:hAnsi="Times New Roman" w:cs="Times New Roman"/>
          <w:bCs/>
          <w:iCs/>
          <w:sz w:val="24"/>
          <w:szCs w:val="24"/>
        </w:rPr>
      </w:pPr>
      <w:r w:rsidRPr="00863E91">
        <w:rPr>
          <w:rFonts w:ascii="Times New Roman" w:eastAsia="Calibri" w:hAnsi="Times New Roman" w:cs="Times New Roman"/>
          <w:bCs/>
          <w:iCs/>
          <w:sz w:val="24"/>
          <w:szCs w:val="24"/>
        </w:rPr>
        <w:t>31.02.01 Лечебное дело</w:t>
      </w:r>
    </w:p>
    <w:p w14:paraId="1436E06E" w14:textId="77777777" w:rsidR="00A92EFC" w:rsidRPr="005F59C7" w:rsidRDefault="00A92EFC" w:rsidP="00CD2973">
      <w:pPr>
        <w:jc w:val="center"/>
        <w:rPr>
          <w:rFonts w:ascii="Times New Roman" w:eastAsia="Calibri" w:hAnsi="Times New Roman" w:cs="Times New Roman"/>
          <w:b/>
          <w:i/>
          <w:sz w:val="24"/>
          <w:szCs w:val="24"/>
        </w:rPr>
      </w:pPr>
    </w:p>
    <w:p w14:paraId="495D1B45" w14:textId="77777777" w:rsidR="00CD2973" w:rsidRPr="005F59C7" w:rsidRDefault="00CD2973" w:rsidP="00CD2973">
      <w:pPr>
        <w:jc w:val="center"/>
        <w:rPr>
          <w:rFonts w:ascii="Times New Roman" w:eastAsia="Calibri" w:hAnsi="Times New Roman" w:cs="Times New Roman"/>
          <w:b/>
          <w:i/>
          <w:sz w:val="24"/>
          <w:szCs w:val="24"/>
        </w:rPr>
      </w:pPr>
    </w:p>
    <w:p w14:paraId="13EBF69E" w14:textId="77777777" w:rsidR="00CD2973" w:rsidRPr="005F59C7" w:rsidRDefault="00CD2973" w:rsidP="00CD2973">
      <w:pPr>
        <w:jc w:val="center"/>
        <w:rPr>
          <w:rFonts w:ascii="Times New Roman" w:eastAsia="Calibri" w:hAnsi="Times New Roman" w:cs="Times New Roman"/>
          <w:b/>
          <w:i/>
          <w:sz w:val="24"/>
          <w:szCs w:val="24"/>
        </w:rPr>
      </w:pPr>
    </w:p>
    <w:p w14:paraId="5E60C8FD" w14:textId="77777777" w:rsidR="00CD2973" w:rsidRPr="005F59C7" w:rsidRDefault="00CD2973" w:rsidP="00CD2973">
      <w:pPr>
        <w:jc w:val="center"/>
        <w:rPr>
          <w:rFonts w:ascii="Times New Roman" w:eastAsia="Calibri" w:hAnsi="Times New Roman" w:cs="Times New Roman"/>
          <w:b/>
          <w:i/>
          <w:sz w:val="24"/>
          <w:szCs w:val="24"/>
        </w:rPr>
      </w:pPr>
    </w:p>
    <w:p w14:paraId="420B7797" w14:textId="77777777" w:rsidR="00CD2973" w:rsidRPr="005F59C7" w:rsidRDefault="00CD2973" w:rsidP="00CD2973">
      <w:pPr>
        <w:jc w:val="center"/>
        <w:rPr>
          <w:rFonts w:ascii="Times New Roman" w:eastAsia="Calibri" w:hAnsi="Times New Roman" w:cs="Times New Roman"/>
          <w:b/>
          <w:i/>
          <w:sz w:val="24"/>
          <w:szCs w:val="24"/>
        </w:rPr>
      </w:pPr>
    </w:p>
    <w:p w14:paraId="4CF7A1FD" w14:textId="77777777" w:rsidR="00CD2973" w:rsidRPr="005F59C7" w:rsidRDefault="00CD2973" w:rsidP="00CD2973">
      <w:pPr>
        <w:jc w:val="center"/>
        <w:rPr>
          <w:rFonts w:ascii="Times New Roman" w:eastAsia="Calibri" w:hAnsi="Times New Roman" w:cs="Times New Roman"/>
          <w:b/>
          <w:i/>
          <w:sz w:val="24"/>
          <w:szCs w:val="24"/>
        </w:rPr>
      </w:pPr>
    </w:p>
    <w:p w14:paraId="530E4159" w14:textId="77777777" w:rsidR="00CD2973" w:rsidRPr="005F59C7" w:rsidRDefault="00CD2973" w:rsidP="00CD2973">
      <w:pPr>
        <w:jc w:val="center"/>
        <w:rPr>
          <w:rFonts w:ascii="Times New Roman" w:eastAsia="Calibri" w:hAnsi="Times New Roman" w:cs="Times New Roman"/>
          <w:b/>
          <w:i/>
          <w:sz w:val="24"/>
          <w:szCs w:val="24"/>
        </w:rPr>
      </w:pPr>
    </w:p>
    <w:p w14:paraId="64EDD663" w14:textId="77777777" w:rsidR="00CD2973" w:rsidRPr="005F59C7" w:rsidRDefault="00CD2973" w:rsidP="00CD2973">
      <w:pPr>
        <w:jc w:val="center"/>
        <w:rPr>
          <w:rFonts w:ascii="Times New Roman" w:eastAsia="Calibri" w:hAnsi="Times New Roman" w:cs="Times New Roman"/>
          <w:b/>
          <w:i/>
          <w:sz w:val="24"/>
          <w:szCs w:val="24"/>
        </w:rPr>
      </w:pPr>
    </w:p>
    <w:p w14:paraId="134672C1" w14:textId="77777777" w:rsidR="00CD2973" w:rsidRPr="005F59C7" w:rsidRDefault="00CD2973" w:rsidP="00CD2973">
      <w:pPr>
        <w:jc w:val="center"/>
        <w:rPr>
          <w:rFonts w:ascii="Times New Roman" w:eastAsia="Calibri" w:hAnsi="Times New Roman" w:cs="Times New Roman"/>
          <w:b/>
          <w:i/>
          <w:sz w:val="24"/>
          <w:szCs w:val="24"/>
        </w:rPr>
      </w:pPr>
    </w:p>
    <w:p w14:paraId="10AD00FA" w14:textId="77777777" w:rsidR="00CD2973" w:rsidRPr="005F59C7" w:rsidRDefault="00CD2973" w:rsidP="00CD2973">
      <w:pPr>
        <w:jc w:val="center"/>
        <w:rPr>
          <w:rFonts w:ascii="Times New Roman" w:eastAsia="Calibri" w:hAnsi="Times New Roman" w:cs="Times New Roman"/>
          <w:b/>
          <w:i/>
          <w:sz w:val="24"/>
          <w:szCs w:val="24"/>
        </w:rPr>
      </w:pPr>
    </w:p>
    <w:p w14:paraId="580B2666" w14:textId="77777777" w:rsidR="00CD2973" w:rsidRPr="005F59C7" w:rsidRDefault="00CD2973" w:rsidP="00CD2973">
      <w:pPr>
        <w:jc w:val="center"/>
        <w:rPr>
          <w:rFonts w:ascii="Times New Roman" w:eastAsia="Calibri" w:hAnsi="Times New Roman" w:cs="Times New Roman"/>
          <w:b/>
          <w:i/>
          <w:sz w:val="24"/>
          <w:szCs w:val="24"/>
        </w:rPr>
      </w:pPr>
    </w:p>
    <w:p w14:paraId="3ECCFE02" w14:textId="77777777" w:rsidR="00CD2973" w:rsidRPr="005F59C7" w:rsidRDefault="00CD2973" w:rsidP="00CD2973">
      <w:pPr>
        <w:jc w:val="center"/>
        <w:rPr>
          <w:rFonts w:ascii="Times New Roman" w:eastAsia="Calibri" w:hAnsi="Times New Roman" w:cs="Times New Roman"/>
          <w:b/>
          <w:i/>
          <w:sz w:val="24"/>
          <w:szCs w:val="24"/>
        </w:rPr>
      </w:pPr>
    </w:p>
    <w:p w14:paraId="59395C3B" w14:textId="77777777" w:rsidR="00CD2973" w:rsidRPr="005F59C7" w:rsidRDefault="00CD2973" w:rsidP="00CD2973">
      <w:pPr>
        <w:jc w:val="center"/>
        <w:rPr>
          <w:rFonts w:ascii="Times New Roman" w:eastAsia="Calibri" w:hAnsi="Times New Roman" w:cs="Times New Roman"/>
          <w:b/>
          <w:i/>
          <w:sz w:val="24"/>
          <w:szCs w:val="24"/>
        </w:rPr>
      </w:pPr>
    </w:p>
    <w:p w14:paraId="0894248B" w14:textId="77777777" w:rsidR="00CD2973" w:rsidRPr="005F59C7" w:rsidRDefault="00CD2973" w:rsidP="00CD2973">
      <w:pPr>
        <w:jc w:val="center"/>
        <w:rPr>
          <w:rFonts w:ascii="Times New Roman" w:eastAsia="Calibri" w:hAnsi="Times New Roman" w:cs="Times New Roman"/>
          <w:b/>
          <w:i/>
          <w:sz w:val="24"/>
          <w:szCs w:val="24"/>
        </w:rPr>
      </w:pPr>
    </w:p>
    <w:p w14:paraId="364AAB8F" w14:textId="77777777" w:rsidR="00CD2973" w:rsidRPr="005F59C7" w:rsidRDefault="00CD2973" w:rsidP="00CD2973">
      <w:pPr>
        <w:jc w:val="center"/>
        <w:rPr>
          <w:rFonts w:ascii="Times New Roman" w:eastAsia="Calibri" w:hAnsi="Times New Roman" w:cs="Times New Roman"/>
          <w:b/>
          <w:i/>
          <w:sz w:val="24"/>
          <w:szCs w:val="24"/>
        </w:rPr>
      </w:pPr>
    </w:p>
    <w:p w14:paraId="69A4563A" w14:textId="77777777" w:rsidR="00CD2973" w:rsidRPr="005F59C7" w:rsidRDefault="00CD2973" w:rsidP="00CD2973">
      <w:pPr>
        <w:jc w:val="center"/>
        <w:rPr>
          <w:rFonts w:ascii="Times New Roman" w:eastAsia="Calibri" w:hAnsi="Times New Roman" w:cs="Times New Roman"/>
          <w:b/>
          <w:i/>
          <w:sz w:val="24"/>
          <w:szCs w:val="24"/>
        </w:rPr>
      </w:pPr>
    </w:p>
    <w:p w14:paraId="608CE1A2" w14:textId="77777777" w:rsidR="00CD2973" w:rsidRPr="005F59C7" w:rsidRDefault="00CD2973" w:rsidP="00CD2973">
      <w:pPr>
        <w:jc w:val="center"/>
        <w:rPr>
          <w:rFonts w:ascii="Times New Roman" w:eastAsia="Calibri" w:hAnsi="Times New Roman" w:cs="Times New Roman"/>
          <w:b/>
          <w:i/>
          <w:sz w:val="24"/>
          <w:szCs w:val="24"/>
        </w:rPr>
      </w:pPr>
    </w:p>
    <w:p w14:paraId="17B8F9A4" w14:textId="77777777" w:rsidR="00CD2973" w:rsidRPr="005F59C7" w:rsidRDefault="00CD2973" w:rsidP="00CD2973">
      <w:pPr>
        <w:jc w:val="center"/>
        <w:rPr>
          <w:rFonts w:ascii="Times New Roman" w:eastAsia="Calibri" w:hAnsi="Times New Roman" w:cs="Times New Roman"/>
          <w:b/>
          <w:i/>
          <w:sz w:val="24"/>
          <w:szCs w:val="24"/>
        </w:rPr>
      </w:pPr>
    </w:p>
    <w:p w14:paraId="2E4DD0BC" w14:textId="77777777" w:rsidR="00CD2973" w:rsidRPr="005F59C7" w:rsidRDefault="00CD2973" w:rsidP="00CD2973">
      <w:pPr>
        <w:jc w:val="center"/>
        <w:rPr>
          <w:rFonts w:ascii="Times New Roman" w:eastAsia="Calibri" w:hAnsi="Times New Roman" w:cs="Times New Roman"/>
          <w:b/>
          <w:i/>
          <w:sz w:val="24"/>
          <w:szCs w:val="24"/>
        </w:rPr>
      </w:pPr>
    </w:p>
    <w:p w14:paraId="7A4D9310" w14:textId="77777777" w:rsidR="00CD2973" w:rsidRPr="005F59C7" w:rsidRDefault="00CD2973" w:rsidP="00CD2973">
      <w:pPr>
        <w:jc w:val="center"/>
        <w:rPr>
          <w:rFonts w:ascii="Times New Roman" w:eastAsia="Calibri" w:hAnsi="Times New Roman" w:cs="Times New Roman"/>
          <w:b/>
          <w:i/>
          <w:sz w:val="24"/>
          <w:szCs w:val="24"/>
        </w:rPr>
      </w:pPr>
    </w:p>
    <w:p w14:paraId="0D0FB3B1" w14:textId="77777777" w:rsidR="00CD2973" w:rsidRPr="005F59C7" w:rsidRDefault="00CD2973" w:rsidP="00CD2973">
      <w:pPr>
        <w:jc w:val="center"/>
        <w:rPr>
          <w:rFonts w:ascii="Times New Roman" w:eastAsia="Calibri" w:hAnsi="Times New Roman" w:cs="Times New Roman"/>
          <w:b/>
          <w:i/>
          <w:sz w:val="24"/>
          <w:szCs w:val="24"/>
        </w:rPr>
      </w:pPr>
    </w:p>
    <w:p w14:paraId="2E6D4FEA" w14:textId="77777777" w:rsidR="00CD2973" w:rsidRPr="005F59C7" w:rsidRDefault="00CD2973" w:rsidP="00CD2973">
      <w:pPr>
        <w:jc w:val="center"/>
        <w:rPr>
          <w:rFonts w:ascii="Times New Roman" w:eastAsia="Calibri" w:hAnsi="Times New Roman" w:cs="Times New Roman"/>
          <w:b/>
          <w:i/>
          <w:sz w:val="24"/>
          <w:szCs w:val="24"/>
        </w:rPr>
      </w:pPr>
    </w:p>
    <w:p w14:paraId="329F89D8" w14:textId="77777777" w:rsidR="00CD2973" w:rsidRPr="005F59C7" w:rsidRDefault="00CD2973" w:rsidP="00CD2973">
      <w:pPr>
        <w:jc w:val="center"/>
        <w:rPr>
          <w:rFonts w:ascii="Times New Roman" w:eastAsia="Calibri" w:hAnsi="Times New Roman" w:cs="Times New Roman"/>
          <w:b/>
          <w:i/>
          <w:sz w:val="24"/>
          <w:szCs w:val="24"/>
        </w:rPr>
      </w:pPr>
    </w:p>
    <w:p w14:paraId="7856AD55" w14:textId="77777777" w:rsidR="00CD2973" w:rsidRPr="005F59C7" w:rsidRDefault="00CD2973" w:rsidP="00CD2973">
      <w:pPr>
        <w:jc w:val="center"/>
        <w:rPr>
          <w:rFonts w:ascii="Times New Roman" w:eastAsia="Calibri" w:hAnsi="Times New Roman" w:cs="Times New Roman"/>
          <w:b/>
          <w:i/>
          <w:sz w:val="24"/>
          <w:szCs w:val="24"/>
        </w:rPr>
      </w:pPr>
    </w:p>
    <w:p w14:paraId="30449C00" w14:textId="77777777" w:rsidR="00CD2973" w:rsidRPr="005F59C7" w:rsidRDefault="00CD2973" w:rsidP="00CD2973">
      <w:pPr>
        <w:jc w:val="center"/>
        <w:rPr>
          <w:rFonts w:ascii="Times New Roman" w:eastAsia="Calibri" w:hAnsi="Times New Roman" w:cs="Times New Roman"/>
          <w:b/>
          <w:i/>
          <w:sz w:val="24"/>
          <w:szCs w:val="24"/>
        </w:rPr>
      </w:pPr>
    </w:p>
    <w:p w14:paraId="53218B3C" w14:textId="4D47006D" w:rsidR="00CD2973" w:rsidRPr="005F59C7" w:rsidRDefault="00CD2973" w:rsidP="00CD2973">
      <w:pPr>
        <w:jc w:val="center"/>
        <w:rPr>
          <w:rFonts w:ascii="Times New Roman" w:eastAsia="Calibri" w:hAnsi="Times New Roman" w:cs="Times New Roman"/>
          <w:b/>
          <w:iCs/>
          <w:sz w:val="24"/>
          <w:szCs w:val="24"/>
        </w:rPr>
      </w:pPr>
      <w:r w:rsidRPr="005F59C7">
        <w:rPr>
          <w:rFonts w:ascii="Times New Roman" w:eastAsia="Calibri" w:hAnsi="Times New Roman" w:cs="Times New Roman"/>
          <w:b/>
          <w:iCs/>
          <w:sz w:val="24"/>
          <w:szCs w:val="24"/>
        </w:rPr>
        <w:t>202</w:t>
      </w:r>
      <w:r w:rsidR="00A92EFC">
        <w:rPr>
          <w:rFonts w:ascii="Times New Roman" w:eastAsia="Calibri" w:hAnsi="Times New Roman" w:cs="Times New Roman"/>
          <w:b/>
          <w:iCs/>
          <w:sz w:val="24"/>
          <w:szCs w:val="24"/>
        </w:rPr>
        <w:t>3</w:t>
      </w:r>
      <w:r w:rsidRPr="005F59C7">
        <w:rPr>
          <w:rFonts w:ascii="Times New Roman" w:eastAsia="Calibri" w:hAnsi="Times New Roman" w:cs="Times New Roman"/>
          <w:b/>
          <w:iCs/>
          <w:sz w:val="24"/>
          <w:szCs w:val="24"/>
        </w:rPr>
        <w:t xml:space="preserve"> г.</w:t>
      </w:r>
    </w:p>
    <w:p w14:paraId="48E75177" w14:textId="77777777" w:rsidR="00CD2973" w:rsidRPr="005F59C7" w:rsidRDefault="00CD2973" w:rsidP="00CD2973">
      <w:pPr>
        <w:rPr>
          <w:rFonts w:ascii="Times New Roman" w:eastAsia="Calibri" w:hAnsi="Times New Roman" w:cs="Times New Roman"/>
          <w:b/>
          <w:iCs/>
          <w:sz w:val="24"/>
          <w:szCs w:val="24"/>
        </w:rPr>
        <w:sectPr w:rsidR="00CD2973" w:rsidRPr="005F59C7" w:rsidSect="007C63D0">
          <w:headerReference w:type="default" r:id="rId8"/>
          <w:pgSz w:w="11906" w:h="16838"/>
          <w:pgMar w:top="851" w:right="1134" w:bottom="1134" w:left="1134" w:header="709" w:footer="709" w:gutter="0"/>
          <w:cols w:space="720"/>
          <w:titlePg/>
          <w:docGrid w:linePitch="299"/>
        </w:sectPr>
      </w:pPr>
    </w:p>
    <w:tbl>
      <w:tblPr>
        <w:tblW w:w="156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6"/>
        <w:gridCol w:w="1305"/>
        <w:gridCol w:w="1416"/>
        <w:gridCol w:w="1977"/>
        <w:gridCol w:w="6"/>
        <w:gridCol w:w="1563"/>
        <w:gridCol w:w="1701"/>
        <w:gridCol w:w="1979"/>
        <w:gridCol w:w="1842"/>
      </w:tblGrid>
      <w:tr w:rsidR="00863E91" w:rsidRPr="00863E91" w14:paraId="4C599C9B" w14:textId="77777777" w:rsidTr="00863E91">
        <w:trPr>
          <w:trHeight w:val="356"/>
        </w:trPr>
        <w:tc>
          <w:tcPr>
            <w:tcW w:w="5131"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150CC302" w14:textId="77777777" w:rsidR="00863E91" w:rsidRPr="00863E91" w:rsidRDefault="00863E91">
            <w:pPr>
              <w:widowControl w:val="0"/>
              <w:contextualSpacing/>
              <w:jc w:val="center"/>
              <w:rPr>
                <w:rFonts w:ascii="Times New Roman" w:hAnsi="Times New Roman" w:cs="Times New Roman"/>
                <w:b/>
                <w:bCs/>
                <w:sz w:val="24"/>
                <w:szCs w:val="24"/>
                <w:highlight w:val="lightGray"/>
              </w:rPr>
            </w:pPr>
            <w:bookmarkStart w:id="1" w:name="_Hlk103623257"/>
            <w:r w:rsidRPr="00863E91">
              <w:rPr>
                <w:rFonts w:ascii="Times New Roman" w:hAnsi="Times New Roman" w:cs="Times New Roman"/>
                <w:sz w:val="24"/>
                <w:szCs w:val="24"/>
                <w:highlight w:val="lightGray"/>
              </w:rPr>
              <w:lastRenderedPageBreak/>
              <w:br w:type="page"/>
            </w:r>
            <w:r w:rsidRPr="00863E91">
              <w:rPr>
                <w:rFonts w:ascii="Times New Roman" w:hAnsi="Times New Roman" w:cs="Times New Roman"/>
                <w:b/>
                <w:bCs/>
                <w:sz w:val="24"/>
                <w:szCs w:val="24"/>
              </w:rPr>
              <w:t>Трудовые функции в соответствии с профессиональными стандартами (или иными нормативными документами)</w:t>
            </w:r>
          </w:p>
        </w:tc>
        <w:tc>
          <w:tcPr>
            <w:tcW w:w="10484" w:type="dxa"/>
            <w:gridSpan w:val="7"/>
            <w:tcBorders>
              <w:top w:val="single" w:sz="4" w:space="0" w:color="auto"/>
              <w:left w:val="single" w:sz="4" w:space="0" w:color="auto"/>
              <w:bottom w:val="single" w:sz="4" w:space="0" w:color="auto"/>
              <w:right w:val="single" w:sz="4" w:space="0" w:color="auto"/>
            </w:tcBorders>
            <w:hideMark/>
          </w:tcPr>
          <w:p w14:paraId="25A1D448" w14:textId="77777777" w:rsidR="00863E91" w:rsidRPr="00863E91" w:rsidRDefault="00863E91">
            <w:pPr>
              <w:widowControl w:val="0"/>
              <w:contextualSpacing/>
              <w:jc w:val="center"/>
              <w:rPr>
                <w:rFonts w:ascii="Times New Roman" w:hAnsi="Times New Roman" w:cs="Times New Roman"/>
                <w:b/>
                <w:bCs/>
                <w:sz w:val="24"/>
                <w:szCs w:val="24"/>
              </w:rPr>
            </w:pPr>
            <w:r w:rsidRPr="00863E91">
              <w:rPr>
                <w:rFonts w:ascii="Times New Roman" w:hAnsi="Times New Roman" w:cs="Times New Roman"/>
                <w:b/>
                <w:bCs/>
                <w:sz w:val="24"/>
                <w:szCs w:val="24"/>
              </w:rPr>
              <w:t xml:space="preserve">Виды деятельности в соответствии с ФГОС СПО </w:t>
            </w:r>
            <w:r w:rsidRPr="00863E91">
              <w:rPr>
                <w:rFonts w:ascii="Times New Roman" w:hAnsi="Times New Roman" w:cs="Times New Roman"/>
                <w:b/>
                <w:bCs/>
                <w:sz w:val="24"/>
                <w:szCs w:val="24"/>
              </w:rPr>
              <w:br/>
              <w:t>по специальности 31.02.01 Лечебное дело</w:t>
            </w:r>
          </w:p>
        </w:tc>
      </w:tr>
      <w:tr w:rsidR="00863E91" w:rsidRPr="00863E91" w14:paraId="4637F64F" w14:textId="77777777" w:rsidTr="00863E91">
        <w:trPr>
          <w:cantSplit/>
          <w:trHeight w:val="2979"/>
        </w:trPr>
        <w:tc>
          <w:tcPr>
            <w:tcW w:w="5131" w:type="dxa"/>
            <w:gridSpan w:val="2"/>
            <w:vMerge/>
            <w:tcBorders>
              <w:top w:val="single" w:sz="4" w:space="0" w:color="auto"/>
              <w:left w:val="single" w:sz="4" w:space="0" w:color="auto"/>
              <w:bottom w:val="single" w:sz="4" w:space="0" w:color="auto"/>
              <w:right w:val="single" w:sz="4" w:space="0" w:color="auto"/>
            </w:tcBorders>
            <w:vAlign w:val="center"/>
            <w:hideMark/>
          </w:tcPr>
          <w:p w14:paraId="24D9C6F8" w14:textId="77777777" w:rsidR="00863E91" w:rsidRPr="00863E91" w:rsidRDefault="00863E91">
            <w:pPr>
              <w:rPr>
                <w:rFonts w:ascii="Times New Roman" w:hAnsi="Times New Roman" w:cs="Times New Roman"/>
                <w:b/>
                <w:bCs/>
                <w:sz w:val="24"/>
                <w:szCs w:val="24"/>
                <w:highlight w:val="lightGray"/>
              </w:rPr>
            </w:pPr>
          </w:p>
        </w:tc>
        <w:tc>
          <w:tcPr>
            <w:tcW w:w="1416" w:type="dxa"/>
            <w:tcBorders>
              <w:top w:val="single" w:sz="4" w:space="0" w:color="auto"/>
              <w:left w:val="single" w:sz="4" w:space="0" w:color="auto"/>
              <w:bottom w:val="single" w:sz="4" w:space="0" w:color="auto"/>
              <w:right w:val="single" w:sz="4" w:space="0" w:color="auto"/>
            </w:tcBorders>
            <w:textDirection w:val="btLr"/>
            <w:vAlign w:val="center"/>
            <w:hideMark/>
          </w:tcPr>
          <w:p w14:paraId="51B2D7B5" w14:textId="77777777" w:rsidR="00863E91" w:rsidRPr="00863E91" w:rsidRDefault="00863E91" w:rsidP="00863E91">
            <w:pPr>
              <w:widowControl w:val="0"/>
              <w:ind w:left="113" w:right="113"/>
              <w:contextualSpacing/>
              <w:jc w:val="center"/>
              <w:rPr>
                <w:rFonts w:ascii="Times New Roman" w:hAnsi="Times New Roman" w:cs="Times New Roman"/>
                <w:sz w:val="24"/>
                <w:szCs w:val="24"/>
                <w:highlight w:val="yellow"/>
                <w:u w:val="single"/>
              </w:rPr>
            </w:pPr>
            <w:r w:rsidRPr="00863E91">
              <w:rPr>
                <w:rFonts w:ascii="Times New Roman" w:hAnsi="Times New Roman" w:cs="Times New Roman"/>
                <w:sz w:val="24"/>
                <w:szCs w:val="24"/>
              </w:rPr>
              <w:t>Осуществление профессионального ухода за пациентами</w:t>
            </w:r>
          </w:p>
        </w:tc>
        <w:tc>
          <w:tcPr>
            <w:tcW w:w="1983" w:type="dxa"/>
            <w:gridSpan w:val="2"/>
            <w:tcBorders>
              <w:top w:val="single" w:sz="4" w:space="0" w:color="auto"/>
              <w:left w:val="single" w:sz="4" w:space="0" w:color="auto"/>
              <w:bottom w:val="single" w:sz="4" w:space="0" w:color="auto"/>
              <w:right w:val="single" w:sz="4" w:space="0" w:color="auto"/>
            </w:tcBorders>
            <w:textDirection w:val="btLr"/>
            <w:vAlign w:val="center"/>
            <w:hideMark/>
          </w:tcPr>
          <w:p w14:paraId="550A1CC2" w14:textId="77777777" w:rsidR="00863E91" w:rsidRPr="00863E91" w:rsidRDefault="00863E91" w:rsidP="00863E91">
            <w:pPr>
              <w:widowControl w:val="0"/>
              <w:ind w:left="113" w:right="113"/>
              <w:contextualSpacing/>
              <w:jc w:val="center"/>
              <w:rPr>
                <w:rFonts w:ascii="Times New Roman" w:hAnsi="Times New Roman" w:cs="Times New Roman"/>
                <w:sz w:val="24"/>
                <w:szCs w:val="24"/>
                <w:highlight w:val="yellow"/>
                <w:u w:val="single"/>
              </w:rPr>
            </w:pPr>
            <w:r w:rsidRPr="00863E91">
              <w:rPr>
                <w:rFonts w:ascii="Times New Roman" w:hAnsi="Times New Roman" w:cs="Times New Roman"/>
                <w:sz w:val="24"/>
                <w:szCs w:val="24"/>
              </w:rPr>
              <w:t>Осуществление лечебно-диагностической деятельности</w:t>
            </w:r>
          </w:p>
        </w:tc>
        <w:tc>
          <w:tcPr>
            <w:tcW w:w="1563" w:type="dxa"/>
            <w:tcBorders>
              <w:top w:val="single" w:sz="4" w:space="0" w:color="auto"/>
              <w:left w:val="single" w:sz="4" w:space="0" w:color="auto"/>
              <w:bottom w:val="single" w:sz="4" w:space="0" w:color="auto"/>
              <w:right w:val="single" w:sz="4" w:space="0" w:color="auto"/>
            </w:tcBorders>
            <w:textDirection w:val="btLr"/>
            <w:vAlign w:val="center"/>
            <w:hideMark/>
          </w:tcPr>
          <w:p w14:paraId="7FFE2ECA" w14:textId="77777777" w:rsidR="00863E91" w:rsidRPr="00863E91" w:rsidRDefault="00863E91" w:rsidP="00863E91">
            <w:pPr>
              <w:widowControl w:val="0"/>
              <w:ind w:left="113" w:right="113"/>
              <w:contextualSpacing/>
              <w:jc w:val="center"/>
              <w:rPr>
                <w:rFonts w:ascii="Times New Roman" w:hAnsi="Times New Roman" w:cs="Times New Roman"/>
                <w:sz w:val="24"/>
                <w:szCs w:val="24"/>
                <w:highlight w:val="yellow"/>
                <w:u w:val="single"/>
              </w:rPr>
            </w:pPr>
            <w:r w:rsidRPr="00863E91">
              <w:rPr>
                <w:rFonts w:ascii="Times New Roman" w:hAnsi="Times New Roman" w:cs="Times New Roman"/>
                <w:sz w:val="24"/>
                <w:szCs w:val="24"/>
              </w:rPr>
              <w:t xml:space="preserve">Осуществление медицинской реабилитации и </w:t>
            </w:r>
            <w:proofErr w:type="spellStart"/>
            <w:r w:rsidRPr="00863E91">
              <w:rPr>
                <w:rFonts w:ascii="Times New Roman" w:hAnsi="Times New Roman" w:cs="Times New Roman"/>
                <w:sz w:val="24"/>
                <w:szCs w:val="24"/>
              </w:rPr>
              <w:t>абилитации</w:t>
            </w:r>
            <w:proofErr w:type="spellEnd"/>
          </w:p>
        </w:tc>
        <w:tc>
          <w:tcPr>
            <w:tcW w:w="1701" w:type="dxa"/>
            <w:tcBorders>
              <w:top w:val="single" w:sz="4" w:space="0" w:color="auto"/>
              <w:left w:val="single" w:sz="4" w:space="0" w:color="auto"/>
              <w:bottom w:val="single" w:sz="4" w:space="0" w:color="auto"/>
              <w:right w:val="single" w:sz="4" w:space="0" w:color="auto"/>
            </w:tcBorders>
            <w:textDirection w:val="btLr"/>
            <w:vAlign w:val="center"/>
            <w:hideMark/>
          </w:tcPr>
          <w:p w14:paraId="5556064D" w14:textId="77777777" w:rsidR="00863E91" w:rsidRPr="00863E91" w:rsidRDefault="00863E91" w:rsidP="00863E91">
            <w:pPr>
              <w:widowControl w:val="0"/>
              <w:ind w:left="113" w:right="113"/>
              <w:contextualSpacing/>
              <w:jc w:val="center"/>
              <w:rPr>
                <w:rFonts w:ascii="Times New Roman" w:hAnsi="Times New Roman" w:cs="Times New Roman"/>
                <w:sz w:val="24"/>
                <w:szCs w:val="24"/>
                <w:highlight w:val="yellow"/>
                <w:u w:val="single"/>
              </w:rPr>
            </w:pPr>
            <w:r w:rsidRPr="00863E91">
              <w:rPr>
                <w:rFonts w:ascii="Times New Roman" w:hAnsi="Times New Roman" w:cs="Times New Roman"/>
                <w:sz w:val="24"/>
                <w:szCs w:val="24"/>
              </w:rPr>
              <w:t>Осуществление профилактической деятельности</w:t>
            </w:r>
          </w:p>
        </w:tc>
        <w:tc>
          <w:tcPr>
            <w:tcW w:w="1979" w:type="dxa"/>
            <w:tcBorders>
              <w:top w:val="single" w:sz="4" w:space="0" w:color="auto"/>
              <w:left w:val="single" w:sz="4" w:space="0" w:color="auto"/>
              <w:bottom w:val="single" w:sz="4" w:space="0" w:color="auto"/>
              <w:right w:val="single" w:sz="4" w:space="0" w:color="auto"/>
            </w:tcBorders>
            <w:textDirection w:val="btLr"/>
            <w:vAlign w:val="center"/>
            <w:hideMark/>
          </w:tcPr>
          <w:p w14:paraId="603C88D2" w14:textId="77777777" w:rsidR="00863E91" w:rsidRPr="00863E91" w:rsidRDefault="00863E91" w:rsidP="00863E91">
            <w:pPr>
              <w:widowControl w:val="0"/>
              <w:ind w:left="113" w:right="113"/>
              <w:contextualSpacing/>
              <w:jc w:val="center"/>
              <w:rPr>
                <w:rFonts w:ascii="Times New Roman" w:hAnsi="Times New Roman" w:cs="Times New Roman"/>
                <w:sz w:val="24"/>
                <w:szCs w:val="24"/>
                <w:highlight w:val="yellow"/>
                <w:u w:val="single"/>
              </w:rPr>
            </w:pPr>
            <w:r w:rsidRPr="00863E91">
              <w:rPr>
                <w:rFonts w:ascii="Times New Roman" w:hAnsi="Times New Roman" w:cs="Times New Roman"/>
                <w:sz w:val="24"/>
                <w:szCs w:val="24"/>
              </w:rPr>
              <w:t>Оказание скорой медицинской помощи в экстренной и неотложной формах, в том числе вне медицинской организации</w:t>
            </w:r>
          </w:p>
        </w:tc>
        <w:tc>
          <w:tcPr>
            <w:tcW w:w="1842" w:type="dxa"/>
            <w:tcBorders>
              <w:top w:val="single" w:sz="4" w:space="0" w:color="auto"/>
              <w:left w:val="single" w:sz="4" w:space="0" w:color="auto"/>
              <w:bottom w:val="single" w:sz="4" w:space="0" w:color="auto"/>
              <w:right w:val="single" w:sz="4" w:space="0" w:color="auto"/>
            </w:tcBorders>
            <w:textDirection w:val="btLr"/>
            <w:vAlign w:val="center"/>
            <w:hideMark/>
          </w:tcPr>
          <w:p w14:paraId="0D59B9C2" w14:textId="77777777" w:rsidR="00863E91" w:rsidRPr="00863E91" w:rsidRDefault="00863E91" w:rsidP="00863E91">
            <w:pPr>
              <w:widowControl w:val="0"/>
              <w:ind w:left="113" w:right="113"/>
              <w:contextualSpacing/>
              <w:jc w:val="center"/>
              <w:rPr>
                <w:rFonts w:ascii="Times New Roman" w:hAnsi="Times New Roman" w:cs="Times New Roman"/>
                <w:sz w:val="24"/>
                <w:szCs w:val="24"/>
                <w:highlight w:val="yellow"/>
                <w:u w:val="single"/>
              </w:rPr>
            </w:pPr>
            <w:r w:rsidRPr="00863E91">
              <w:rPr>
                <w:rFonts w:ascii="Times New Roman" w:hAnsi="Times New Roman" w:cs="Times New Roman"/>
                <w:sz w:val="24"/>
                <w:szCs w:val="24"/>
              </w:rPr>
              <w:t>Осуществление организационно-аналитической деятельности</w:t>
            </w:r>
          </w:p>
        </w:tc>
      </w:tr>
      <w:tr w:rsidR="00863E91" w:rsidRPr="00863E91" w14:paraId="265AD957" w14:textId="77777777" w:rsidTr="00863E91">
        <w:trPr>
          <w:trHeight w:val="250"/>
        </w:trPr>
        <w:tc>
          <w:tcPr>
            <w:tcW w:w="6547" w:type="dxa"/>
            <w:gridSpan w:val="3"/>
            <w:tcBorders>
              <w:top w:val="single" w:sz="4" w:space="0" w:color="auto"/>
              <w:left w:val="single" w:sz="4" w:space="0" w:color="auto"/>
              <w:bottom w:val="single" w:sz="4" w:space="0" w:color="auto"/>
              <w:right w:val="single" w:sz="4" w:space="0" w:color="auto"/>
            </w:tcBorders>
            <w:hideMark/>
          </w:tcPr>
          <w:p w14:paraId="6BF0FC54" w14:textId="4B3C83A1" w:rsidR="00863E91" w:rsidRPr="00863E91" w:rsidRDefault="00863E91">
            <w:pPr>
              <w:widowControl w:val="0"/>
              <w:contextualSpacing/>
              <w:rPr>
                <w:rFonts w:ascii="Times New Roman" w:hAnsi="Times New Roman" w:cs="Times New Roman"/>
                <w:b/>
                <w:bCs/>
                <w:sz w:val="24"/>
                <w:szCs w:val="24"/>
                <w:highlight w:val="yellow"/>
              </w:rPr>
            </w:pPr>
            <w:r w:rsidRPr="00863E91">
              <w:rPr>
                <w:rFonts w:ascii="Times New Roman" w:hAnsi="Times New Roman" w:cs="Times New Roman"/>
                <w:b/>
                <w:bCs/>
                <w:sz w:val="24"/>
                <w:szCs w:val="24"/>
              </w:rPr>
              <w:t>02.068 Фельдшер</w:t>
            </w:r>
          </w:p>
        </w:tc>
        <w:tc>
          <w:tcPr>
            <w:tcW w:w="1977" w:type="dxa"/>
            <w:tcBorders>
              <w:top w:val="single" w:sz="4" w:space="0" w:color="auto"/>
              <w:left w:val="single" w:sz="4" w:space="0" w:color="auto"/>
              <w:bottom w:val="single" w:sz="4" w:space="0" w:color="auto"/>
              <w:right w:val="single" w:sz="4" w:space="0" w:color="auto"/>
            </w:tcBorders>
          </w:tcPr>
          <w:p w14:paraId="170D153C" w14:textId="77777777" w:rsidR="00863E91" w:rsidRPr="00863E91" w:rsidRDefault="00863E91">
            <w:pPr>
              <w:widowControl w:val="0"/>
              <w:contextualSpacing/>
              <w:rPr>
                <w:rFonts w:ascii="Times New Roman" w:hAnsi="Times New Roman" w:cs="Times New Roman"/>
                <w:b/>
                <w:bCs/>
                <w:sz w:val="24"/>
                <w:szCs w:val="24"/>
                <w:highlight w:val="yellow"/>
                <w:u w:val="single"/>
              </w:rPr>
            </w:pPr>
          </w:p>
        </w:tc>
        <w:tc>
          <w:tcPr>
            <w:tcW w:w="1569" w:type="dxa"/>
            <w:gridSpan w:val="2"/>
            <w:tcBorders>
              <w:top w:val="single" w:sz="4" w:space="0" w:color="auto"/>
              <w:left w:val="single" w:sz="4" w:space="0" w:color="auto"/>
              <w:bottom w:val="single" w:sz="4" w:space="0" w:color="auto"/>
              <w:right w:val="single" w:sz="4" w:space="0" w:color="auto"/>
            </w:tcBorders>
          </w:tcPr>
          <w:p w14:paraId="6BF455DE" w14:textId="77777777" w:rsidR="00863E91" w:rsidRPr="00863E91" w:rsidRDefault="00863E91">
            <w:pPr>
              <w:widowControl w:val="0"/>
              <w:contextualSpacing/>
              <w:rPr>
                <w:rFonts w:ascii="Times New Roman" w:hAnsi="Times New Roman" w:cs="Times New Roman"/>
                <w:b/>
                <w:bCs/>
                <w:sz w:val="24"/>
                <w:szCs w:val="24"/>
                <w:highlight w:val="yellow"/>
                <w:u w:val="single"/>
              </w:rPr>
            </w:pPr>
          </w:p>
        </w:tc>
        <w:tc>
          <w:tcPr>
            <w:tcW w:w="1701" w:type="dxa"/>
            <w:tcBorders>
              <w:top w:val="single" w:sz="4" w:space="0" w:color="auto"/>
              <w:left w:val="single" w:sz="4" w:space="0" w:color="auto"/>
              <w:bottom w:val="single" w:sz="4" w:space="0" w:color="auto"/>
              <w:right w:val="single" w:sz="4" w:space="0" w:color="auto"/>
            </w:tcBorders>
          </w:tcPr>
          <w:p w14:paraId="178F12E6" w14:textId="77777777" w:rsidR="00863E91" w:rsidRPr="00863E91" w:rsidRDefault="00863E91">
            <w:pPr>
              <w:widowControl w:val="0"/>
              <w:contextualSpacing/>
              <w:rPr>
                <w:rFonts w:ascii="Times New Roman" w:hAnsi="Times New Roman" w:cs="Times New Roman"/>
                <w:b/>
                <w:bCs/>
                <w:sz w:val="24"/>
                <w:szCs w:val="24"/>
                <w:highlight w:val="yellow"/>
                <w:u w:val="single"/>
              </w:rPr>
            </w:pPr>
          </w:p>
        </w:tc>
        <w:tc>
          <w:tcPr>
            <w:tcW w:w="1979" w:type="dxa"/>
            <w:tcBorders>
              <w:top w:val="single" w:sz="4" w:space="0" w:color="auto"/>
              <w:left w:val="single" w:sz="4" w:space="0" w:color="auto"/>
              <w:bottom w:val="single" w:sz="4" w:space="0" w:color="auto"/>
              <w:right w:val="single" w:sz="4" w:space="0" w:color="auto"/>
            </w:tcBorders>
          </w:tcPr>
          <w:p w14:paraId="66D4AEBC" w14:textId="77777777" w:rsidR="00863E91" w:rsidRPr="00863E91" w:rsidRDefault="00863E91">
            <w:pPr>
              <w:widowControl w:val="0"/>
              <w:contextualSpacing/>
              <w:rPr>
                <w:rFonts w:ascii="Times New Roman" w:hAnsi="Times New Roman" w:cs="Times New Roman"/>
                <w:b/>
                <w:bCs/>
                <w:sz w:val="24"/>
                <w:szCs w:val="24"/>
                <w:highlight w:val="yellow"/>
                <w:u w:val="single"/>
              </w:rPr>
            </w:pPr>
          </w:p>
        </w:tc>
        <w:tc>
          <w:tcPr>
            <w:tcW w:w="1842" w:type="dxa"/>
            <w:tcBorders>
              <w:top w:val="single" w:sz="4" w:space="0" w:color="auto"/>
              <w:left w:val="single" w:sz="4" w:space="0" w:color="auto"/>
              <w:bottom w:val="single" w:sz="4" w:space="0" w:color="auto"/>
              <w:right w:val="single" w:sz="4" w:space="0" w:color="auto"/>
            </w:tcBorders>
          </w:tcPr>
          <w:p w14:paraId="08405072" w14:textId="77777777" w:rsidR="00863E91" w:rsidRPr="00863E91" w:rsidRDefault="00863E91">
            <w:pPr>
              <w:widowControl w:val="0"/>
              <w:contextualSpacing/>
              <w:rPr>
                <w:rFonts w:ascii="Times New Roman" w:hAnsi="Times New Roman" w:cs="Times New Roman"/>
                <w:b/>
                <w:bCs/>
                <w:sz w:val="24"/>
                <w:szCs w:val="24"/>
                <w:highlight w:val="yellow"/>
                <w:u w:val="single"/>
              </w:rPr>
            </w:pPr>
          </w:p>
        </w:tc>
      </w:tr>
      <w:tr w:rsidR="00863E91" w:rsidRPr="00863E91" w14:paraId="64B512A0" w14:textId="77777777" w:rsidTr="00863E91">
        <w:tc>
          <w:tcPr>
            <w:tcW w:w="3826" w:type="dxa"/>
            <w:vMerge w:val="restart"/>
            <w:tcBorders>
              <w:top w:val="single" w:sz="4" w:space="0" w:color="auto"/>
              <w:left w:val="single" w:sz="4" w:space="0" w:color="auto"/>
              <w:bottom w:val="single" w:sz="4" w:space="0" w:color="auto"/>
              <w:right w:val="single" w:sz="4" w:space="0" w:color="auto"/>
            </w:tcBorders>
            <w:vAlign w:val="center"/>
          </w:tcPr>
          <w:p w14:paraId="2DA82C13" w14:textId="77777777" w:rsidR="00CC0CF7" w:rsidRDefault="00863E91">
            <w:pPr>
              <w:widowControl w:val="0"/>
              <w:contextualSpacing/>
              <w:rPr>
                <w:rFonts w:ascii="Times New Roman" w:hAnsi="Times New Roman" w:cs="Times New Roman"/>
                <w:b/>
                <w:bCs/>
                <w:sz w:val="24"/>
                <w:szCs w:val="24"/>
              </w:rPr>
            </w:pPr>
            <w:r w:rsidRPr="00863E91">
              <w:rPr>
                <w:rFonts w:ascii="Times New Roman" w:hAnsi="Times New Roman" w:cs="Times New Roman"/>
                <w:b/>
                <w:bCs/>
                <w:sz w:val="24"/>
                <w:szCs w:val="24"/>
              </w:rPr>
              <w:t xml:space="preserve">ОТФ А </w:t>
            </w:r>
          </w:p>
          <w:p w14:paraId="610BA73B" w14:textId="48ED1B48" w:rsidR="00863E91" w:rsidRPr="00863E91" w:rsidRDefault="00863E91" w:rsidP="00CC0CF7">
            <w:pPr>
              <w:widowControl w:val="0"/>
              <w:contextualSpacing/>
              <w:rPr>
                <w:rFonts w:ascii="Times New Roman" w:hAnsi="Times New Roman" w:cs="Times New Roman"/>
                <w:sz w:val="24"/>
                <w:szCs w:val="24"/>
                <w:highlight w:val="green"/>
              </w:rPr>
            </w:pPr>
            <w:r w:rsidRPr="00863E91">
              <w:rPr>
                <w:rFonts w:ascii="Times New Roman" w:hAnsi="Times New Roman" w:cs="Times New Roman"/>
                <w:sz w:val="24"/>
                <w:szCs w:val="24"/>
              </w:rPr>
              <w:t xml:space="preserve">Оказание первичной доврачебной медико-санитарной помощи населению по профилю </w:t>
            </w:r>
            <w:r w:rsidR="00CC0CF7">
              <w:rPr>
                <w:rFonts w:ascii="Times New Roman" w:hAnsi="Times New Roman" w:cs="Times New Roman"/>
                <w:sz w:val="24"/>
                <w:szCs w:val="24"/>
              </w:rPr>
              <w:t>«</w:t>
            </w:r>
            <w:r w:rsidRPr="00863E91">
              <w:rPr>
                <w:rFonts w:ascii="Times New Roman" w:hAnsi="Times New Roman" w:cs="Times New Roman"/>
                <w:sz w:val="24"/>
                <w:szCs w:val="24"/>
              </w:rPr>
              <w:t>лечебное дело</w:t>
            </w:r>
            <w:r w:rsidR="00CC0CF7">
              <w:rPr>
                <w:rFonts w:ascii="Times New Roman" w:hAnsi="Times New Roman" w:cs="Times New Roman"/>
                <w:sz w:val="24"/>
                <w:szCs w:val="24"/>
              </w:rPr>
              <w:t>»</w:t>
            </w:r>
          </w:p>
        </w:tc>
        <w:tc>
          <w:tcPr>
            <w:tcW w:w="1305" w:type="dxa"/>
            <w:tcBorders>
              <w:top w:val="single" w:sz="4" w:space="0" w:color="auto"/>
              <w:left w:val="single" w:sz="4" w:space="0" w:color="auto"/>
              <w:bottom w:val="single" w:sz="4" w:space="0" w:color="auto"/>
              <w:right w:val="single" w:sz="4" w:space="0" w:color="auto"/>
            </w:tcBorders>
            <w:vAlign w:val="center"/>
            <w:hideMark/>
          </w:tcPr>
          <w:p w14:paraId="171B7946" w14:textId="77777777" w:rsidR="00863E91" w:rsidRPr="00863E91" w:rsidRDefault="00863E91">
            <w:pPr>
              <w:widowControl w:val="0"/>
              <w:contextualSpacing/>
              <w:rPr>
                <w:rFonts w:ascii="Times New Roman" w:hAnsi="Times New Roman" w:cs="Times New Roman"/>
                <w:sz w:val="24"/>
                <w:szCs w:val="24"/>
              </w:rPr>
            </w:pPr>
            <w:r w:rsidRPr="00863E91">
              <w:rPr>
                <w:rFonts w:ascii="Times New Roman" w:hAnsi="Times New Roman" w:cs="Times New Roman"/>
                <w:sz w:val="24"/>
                <w:szCs w:val="24"/>
              </w:rPr>
              <w:t>ТФ А/01.6</w:t>
            </w:r>
          </w:p>
        </w:tc>
        <w:tc>
          <w:tcPr>
            <w:tcW w:w="1416" w:type="dxa"/>
            <w:tcBorders>
              <w:top w:val="single" w:sz="4" w:space="0" w:color="auto"/>
              <w:left w:val="single" w:sz="4" w:space="0" w:color="auto"/>
              <w:bottom w:val="single" w:sz="4" w:space="0" w:color="auto"/>
              <w:right w:val="single" w:sz="4" w:space="0" w:color="auto"/>
            </w:tcBorders>
            <w:vAlign w:val="center"/>
            <w:hideMark/>
          </w:tcPr>
          <w:p w14:paraId="1408290E" w14:textId="77777777" w:rsidR="00863E91" w:rsidRPr="00863E91" w:rsidRDefault="00863E91" w:rsidP="00863E91">
            <w:pPr>
              <w:widowControl w:val="0"/>
              <w:contextualSpacing/>
              <w:jc w:val="center"/>
              <w:rPr>
                <w:rFonts w:ascii="Times New Roman" w:hAnsi="Times New Roman" w:cs="Times New Roman"/>
                <w:sz w:val="24"/>
                <w:szCs w:val="24"/>
              </w:rPr>
            </w:pPr>
            <w:r w:rsidRPr="00863E91">
              <w:rPr>
                <w:rFonts w:ascii="Times New Roman" w:hAnsi="Times New Roman" w:cs="Times New Roman"/>
                <w:sz w:val="24"/>
                <w:szCs w:val="24"/>
              </w:rPr>
              <w:t>ПК.1.1.</w:t>
            </w:r>
          </w:p>
          <w:p w14:paraId="181BC186" w14:textId="77777777" w:rsidR="00863E91" w:rsidRPr="00863E91" w:rsidRDefault="00863E91" w:rsidP="00863E91">
            <w:pPr>
              <w:widowControl w:val="0"/>
              <w:contextualSpacing/>
              <w:jc w:val="center"/>
              <w:rPr>
                <w:rFonts w:ascii="Times New Roman" w:hAnsi="Times New Roman" w:cs="Times New Roman"/>
                <w:sz w:val="24"/>
                <w:szCs w:val="24"/>
              </w:rPr>
            </w:pPr>
            <w:r w:rsidRPr="00863E91">
              <w:rPr>
                <w:rFonts w:ascii="Times New Roman" w:hAnsi="Times New Roman" w:cs="Times New Roman"/>
                <w:sz w:val="24"/>
                <w:szCs w:val="24"/>
              </w:rPr>
              <w:t>ПК.1.2.</w:t>
            </w:r>
          </w:p>
          <w:p w14:paraId="7BDBF76F" w14:textId="77777777" w:rsidR="00863E91" w:rsidRPr="00863E91" w:rsidRDefault="00863E91" w:rsidP="00863E91">
            <w:pPr>
              <w:widowControl w:val="0"/>
              <w:contextualSpacing/>
              <w:jc w:val="center"/>
              <w:rPr>
                <w:rFonts w:ascii="Times New Roman" w:hAnsi="Times New Roman" w:cs="Times New Roman"/>
                <w:sz w:val="24"/>
                <w:szCs w:val="24"/>
              </w:rPr>
            </w:pPr>
            <w:r w:rsidRPr="00863E91">
              <w:rPr>
                <w:rFonts w:ascii="Times New Roman" w:hAnsi="Times New Roman" w:cs="Times New Roman"/>
                <w:sz w:val="24"/>
                <w:szCs w:val="24"/>
              </w:rPr>
              <w:t>ПК.1.3.</w:t>
            </w:r>
          </w:p>
          <w:p w14:paraId="40B061A6" w14:textId="77777777" w:rsidR="00863E91" w:rsidRPr="00863E91" w:rsidRDefault="00863E91" w:rsidP="00863E91">
            <w:pPr>
              <w:widowControl w:val="0"/>
              <w:contextualSpacing/>
              <w:jc w:val="center"/>
              <w:rPr>
                <w:rFonts w:ascii="Times New Roman" w:hAnsi="Times New Roman" w:cs="Times New Roman"/>
                <w:sz w:val="24"/>
                <w:szCs w:val="24"/>
                <w:highlight w:val="yellow"/>
              </w:rPr>
            </w:pPr>
            <w:r w:rsidRPr="00863E91">
              <w:rPr>
                <w:rFonts w:ascii="Times New Roman" w:hAnsi="Times New Roman" w:cs="Times New Roman"/>
                <w:sz w:val="24"/>
                <w:szCs w:val="24"/>
              </w:rPr>
              <w:t>ПК.1.4.</w:t>
            </w:r>
          </w:p>
        </w:tc>
        <w:tc>
          <w:tcPr>
            <w:tcW w:w="1983" w:type="dxa"/>
            <w:gridSpan w:val="2"/>
            <w:tcBorders>
              <w:top w:val="single" w:sz="4" w:space="0" w:color="auto"/>
              <w:left w:val="single" w:sz="4" w:space="0" w:color="auto"/>
              <w:bottom w:val="single" w:sz="4" w:space="0" w:color="auto"/>
              <w:right w:val="single" w:sz="4" w:space="0" w:color="auto"/>
            </w:tcBorders>
            <w:vAlign w:val="center"/>
          </w:tcPr>
          <w:p w14:paraId="499EEEC0" w14:textId="77777777" w:rsidR="00863E91" w:rsidRPr="00863E91" w:rsidRDefault="00863E91" w:rsidP="00863E91">
            <w:pPr>
              <w:widowControl w:val="0"/>
              <w:contextualSpacing/>
              <w:jc w:val="center"/>
              <w:rPr>
                <w:rFonts w:ascii="Times New Roman" w:hAnsi="Times New Roman" w:cs="Times New Roman"/>
                <w:sz w:val="24"/>
                <w:szCs w:val="24"/>
              </w:rPr>
            </w:pPr>
          </w:p>
        </w:tc>
        <w:tc>
          <w:tcPr>
            <w:tcW w:w="1563" w:type="dxa"/>
            <w:tcBorders>
              <w:top w:val="single" w:sz="4" w:space="0" w:color="auto"/>
              <w:left w:val="single" w:sz="4" w:space="0" w:color="auto"/>
              <w:bottom w:val="single" w:sz="4" w:space="0" w:color="auto"/>
              <w:right w:val="single" w:sz="4" w:space="0" w:color="auto"/>
            </w:tcBorders>
            <w:vAlign w:val="center"/>
          </w:tcPr>
          <w:p w14:paraId="713A2698" w14:textId="77777777" w:rsidR="00863E91" w:rsidRPr="00863E91" w:rsidRDefault="00863E91" w:rsidP="00863E91">
            <w:pPr>
              <w:widowControl w:val="0"/>
              <w:contextualSpacing/>
              <w:jc w:val="center"/>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5EE7962B" w14:textId="77777777" w:rsidR="00863E91" w:rsidRPr="00863E91" w:rsidRDefault="00863E91" w:rsidP="00863E91">
            <w:pPr>
              <w:widowControl w:val="0"/>
              <w:contextualSpacing/>
              <w:jc w:val="center"/>
              <w:rPr>
                <w:rFonts w:ascii="Times New Roman" w:hAnsi="Times New Roman" w:cs="Times New Roman"/>
                <w:sz w:val="24"/>
                <w:szCs w:val="24"/>
              </w:rPr>
            </w:pPr>
          </w:p>
        </w:tc>
        <w:tc>
          <w:tcPr>
            <w:tcW w:w="1979" w:type="dxa"/>
            <w:tcBorders>
              <w:top w:val="single" w:sz="4" w:space="0" w:color="auto"/>
              <w:left w:val="single" w:sz="4" w:space="0" w:color="auto"/>
              <w:bottom w:val="single" w:sz="4" w:space="0" w:color="auto"/>
              <w:right w:val="single" w:sz="4" w:space="0" w:color="auto"/>
            </w:tcBorders>
            <w:vAlign w:val="center"/>
          </w:tcPr>
          <w:p w14:paraId="7578E0AF" w14:textId="77777777" w:rsidR="00863E91" w:rsidRPr="00863E91" w:rsidRDefault="00863E91" w:rsidP="00863E91">
            <w:pPr>
              <w:widowControl w:val="0"/>
              <w:contextualSpacing/>
              <w:jc w:val="cente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vAlign w:val="center"/>
          </w:tcPr>
          <w:p w14:paraId="39509D73" w14:textId="77777777" w:rsidR="00863E91" w:rsidRPr="00863E91" w:rsidRDefault="00863E91" w:rsidP="00863E91">
            <w:pPr>
              <w:widowControl w:val="0"/>
              <w:contextualSpacing/>
              <w:jc w:val="center"/>
              <w:rPr>
                <w:rFonts w:ascii="Times New Roman" w:hAnsi="Times New Roman" w:cs="Times New Roman"/>
                <w:sz w:val="24"/>
                <w:szCs w:val="24"/>
              </w:rPr>
            </w:pPr>
          </w:p>
        </w:tc>
      </w:tr>
      <w:tr w:rsidR="00863E91" w:rsidRPr="00863E91" w14:paraId="2874C5A1" w14:textId="77777777" w:rsidTr="00863E91">
        <w:tc>
          <w:tcPr>
            <w:tcW w:w="3826" w:type="dxa"/>
            <w:vMerge/>
            <w:tcBorders>
              <w:top w:val="single" w:sz="4" w:space="0" w:color="auto"/>
              <w:left w:val="single" w:sz="4" w:space="0" w:color="auto"/>
              <w:bottom w:val="single" w:sz="4" w:space="0" w:color="auto"/>
              <w:right w:val="single" w:sz="4" w:space="0" w:color="auto"/>
            </w:tcBorders>
            <w:vAlign w:val="center"/>
            <w:hideMark/>
          </w:tcPr>
          <w:p w14:paraId="119879C4" w14:textId="77777777" w:rsidR="00863E91" w:rsidRPr="00863E91" w:rsidRDefault="00863E91">
            <w:pPr>
              <w:rPr>
                <w:rFonts w:ascii="Times New Roman" w:hAnsi="Times New Roman" w:cs="Times New Roman"/>
                <w:sz w:val="24"/>
                <w:szCs w:val="24"/>
                <w:highlight w:val="green"/>
              </w:rPr>
            </w:pPr>
          </w:p>
        </w:tc>
        <w:tc>
          <w:tcPr>
            <w:tcW w:w="1305" w:type="dxa"/>
            <w:tcBorders>
              <w:top w:val="single" w:sz="4" w:space="0" w:color="auto"/>
              <w:left w:val="single" w:sz="4" w:space="0" w:color="auto"/>
              <w:bottom w:val="single" w:sz="4" w:space="0" w:color="auto"/>
              <w:right w:val="single" w:sz="4" w:space="0" w:color="auto"/>
            </w:tcBorders>
            <w:vAlign w:val="center"/>
            <w:hideMark/>
          </w:tcPr>
          <w:p w14:paraId="21840E6D" w14:textId="77777777" w:rsidR="00863E91" w:rsidRPr="00863E91" w:rsidRDefault="00863E91">
            <w:pPr>
              <w:widowControl w:val="0"/>
              <w:contextualSpacing/>
              <w:rPr>
                <w:rFonts w:ascii="Times New Roman" w:hAnsi="Times New Roman" w:cs="Times New Roman"/>
                <w:sz w:val="24"/>
                <w:szCs w:val="24"/>
                <w:highlight w:val="green"/>
              </w:rPr>
            </w:pPr>
            <w:r w:rsidRPr="00863E91">
              <w:rPr>
                <w:rFonts w:ascii="Times New Roman" w:hAnsi="Times New Roman" w:cs="Times New Roman"/>
                <w:sz w:val="24"/>
                <w:szCs w:val="24"/>
              </w:rPr>
              <w:t>ТФ А/02.6</w:t>
            </w:r>
          </w:p>
        </w:tc>
        <w:tc>
          <w:tcPr>
            <w:tcW w:w="1416" w:type="dxa"/>
            <w:tcBorders>
              <w:top w:val="single" w:sz="4" w:space="0" w:color="auto"/>
              <w:left w:val="single" w:sz="4" w:space="0" w:color="auto"/>
              <w:bottom w:val="single" w:sz="4" w:space="0" w:color="auto"/>
              <w:right w:val="single" w:sz="4" w:space="0" w:color="auto"/>
            </w:tcBorders>
            <w:vAlign w:val="center"/>
          </w:tcPr>
          <w:p w14:paraId="622A243E" w14:textId="77777777" w:rsidR="00863E91" w:rsidRPr="00863E91" w:rsidRDefault="00863E91" w:rsidP="00863E91">
            <w:pPr>
              <w:widowControl w:val="0"/>
              <w:contextualSpacing/>
              <w:jc w:val="center"/>
              <w:rPr>
                <w:rFonts w:ascii="Times New Roman" w:hAnsi="Times New Roman" w:cs="Times New Roman"/>
                <w:b/>
                <w:bCs/>
                <w:sz w:val="24"/>
                <w:szCs w:val="24"/>
                <w:highlight w:val="yellow"/>
                <w:u w:val="single"/>
              </w:rPr>
            </w:pPr>
          </w:p>
        </w:tc>
        <w:tc>
          <w:tcPr>
            <w:tcW w:w="1983" w:type="dxa"/>
            <w:gridSpan w:val="2"/>
            <w:tcBorders>
              <w:top w:val="single" w:sz="4" w:space="0" w:color="auto"/>
              <w:left w:val="single" w:sz="4" w:space="0" w:color="auto"/>
              <w:bottom w:val="single" w:sz="4" w:space="0" w:color="auto"/>
              <w:right w:val="single" w:sz="4" w:space="0" w:color="auto"/>
            </w:tcBorders>
            <w:vAlign w:val="center"/>
            <w:hideMark/>
          </w:tcPr>
          <w:p w14:paraId="05BD44A8" w14:textId="77777777" w:rsidR="00863E91" w:rsidRPr="00863E91" w:rsidRDefault="00863E91" w:rsidP="00863E91">
            <w:pPr>
              <w:widowControl w:val="0"/>
              <w:contextualSpacing/>
              <w:jc w:val="center"/>
              <w:rPr>
                <w:rFonts w:ascii="Times New Roman" w:hAnsi="Times New Roman" w:cs="Times New Roman"/>
                <w:sz w:val="24"/>
                <w:szCs w:val="24"/>
              </w:rPr>
            </w:pPr>
            <w:r w:rsidRPr="00863E91">
              <w:rPr>
                <w:rFonts w:ascii="Times New Roman" w:hAnsi="Times New Roman" w:cs="Times New Roman"/>
                <w:sz w:val="24"/>
                <w:szCs w:val="24"/>
              </w:rPr>
              <w:t>ПК.2.1.</w:t>
            </w:r>
          </w:p>
          <w:p w14:paraId="48FF843F" w14:textId="77777777" w:rsidR="00863E91" w:rsidRPr="00863E91" w:rsidRDefault="00863E91" w:rsidP="00863E91">
            <w:pPr>
              <w:widowControl w:val="0"/>
              <w:contextualSpacing/>
              <w:jc w:val="center"/>
              <w:rPr>
                <w:rFonts w:ascii="Times New Roman" w:hAnsi="Times New Roman" w:cs="Times New Roman"/>
                <w:sz w:val="24"/>
                <w:szCs w:val="24"/>
              </w:rPr>
            </w:pPr>
            <w:r w:rsidRPr="00863E91">
              <w:rPr>
                <w:rFonts w:ascii="Times New Roman" w:hAnsi="Times New Roman" w:cs="Times New Roman"/>
                <w:sz w:val="24"/>
                <w:szCs w:val="24"/>
              </w:rPr>
              <w:t>ПК.2.2.</w:t>
            </w:r>
          </w:p>
          <w:p w14:paraId="0D814CF7" w14:textId="77777777" w:rsidR="00863E91" w:rsidRPr="00863E91" w:rsidRDefault="00863E91" w:rsidP="00863E91">
            <w:pPr>
              <w:widowControl w:val="0"/>
              <w:contextualSpacing/>
              <w:jc w:val="center"/>
              <w:rPr>
                <w:rFonts w:ascii="Times New Roman" w:hAnsi="Times New Roman" w:cs="Times New Roman"/>
                <w:sz w:val="24"/>
                <w:szCs w:val="24"/>
              </w:rPr>
            </w:pPr>
            <w:r w:rsidRPr="00863E91">
              <w:rPr>
                <w:rFonts w:ascii="Times New Roman" w:hAnsi="Times New Roman" w:cs="Times New Roman"/>
                <w:sz w:val="24"/>
                <w:szCs w:val="24"/>
              </w:rPr>
              <w:t>ПК.2.3.</w:t>
            </w:r>
          </w:p>
          <w:p w14:paraId="34725EAC" w14:textId="77777777" w:rsidR="00863E91" w:rsidRPr="00863E91" w:rsidRDefault="00863E91" w:rsidP="00863E91">
            <w:pPr>
              <w:widowControl w:val="0"/>
              <w:contextualSpacing/>
              <w:jc w:val="center"/>
              <w:rPr>
                <w:rFonts w:ascii="Times New Roman" w:hAnsi="Times New Roman" w:cs="Times New Roman"/>
                <w:sz w:val="24"/>
                <w:szCs w:val="24"/>
              </w:rPr>
            </w:pPr>
            <w:r w:rsidRPr="00863E91">
              <w:rPr>
                <w:rFonts w:ascii="Times New Roman" w:hAnsi="Times New Roman" w:cs="Times New Roman"/>
                <w:sz w:val="24"/>
                <w:szCs w:val="24"/>
              </w:rPr>
              <w:t>ПК.2.4.</w:t>
            </w:r>
          </w:p>
        </w:tc>
        <w:tc>
          <w:tcPr>
            <w:tcW w:w="1563" w:type="dxa"/>
            <w:tcBorders>
              <w:top w:val="single" w:sz="4" w:space="0" w:color="auto"/>
              <w:left w:val="single" w:sz="4" w:space="0" w:color="auto"/>
              <w:bottom w:val="single" w:sz="4" w:space="0" w:color="auto"/>
              <w:right w:val="single" w:sz="4" w:space="0" w:color="auto"/>
            </w:tcBorders>
            <w:vAlign w:val="center"/>
          </w:tcPr>
          <w:p w14:paraId="22A6B624" w14:textId="77777777" w:rsidR="00863E91" w:rsidRPr="00863E91" w:rsidRDefault="00863E91" w:rsidP="00863E91">
            <w:pPr>
              <w:widowControl w:val="0"/>
              <w:contextualSpacing/>
              <w:jc w:val="center"/>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70A64BC2" w14:textId="77777777" w:rsidR="00863E91" w:rsidRPr="00863E91" w:rsidRDefault="00863E91" w:rsidP="00863E91">
            <w:pPr>
              <w:widowControl w:val="0"/>
              <w:contextualSpacing/>
              <w:jc w:val="center"/>
              <w:rPr>
                <w:rFonts w:ascii="Times New Roman" w:hAnsi="Times New Roman" w:cs="Times New Roman"/>
                <w:sz w:val="24"/>
                <w:szCs w:val="24"/>
              </w:rPr>
            </w:pPr>
          </w:p>
        </w:tc>
        <w:tc>
          <w:tcPr>
            <w:tcW w:w="1979" w:type="dxa"/>
            <w:tcBorders>
              <w:top w:val="single" w:sz="4" w:space="0" w:color="auto"/>
              <w:left w:val="single" w:sz="4" w:space="0" w:color="auto"/>
              <w:bottom w:val="single" w:sz="4" w:space="0" w:color="auto"/>
              <w:right w:val="single" w:sz="4" w:space="0" w:color="auto"/>
            </w:tcBorders>
            <w:vAlign w:val="center"/>
          </w:tcPr>
          <w:p w14:paraId="36B532A9" w14:textId="77777777" w:rsidR="00863E91" w:rsidRPr="00863E91" w:rsidRDefault="00863E91" w:rsidP="00863E91">
            <w:pPr>
              <w:widowControl w:val="0"/>
              <w:contextualSpacing/>
              <w:jc w:val="cente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vAlign w:val="center"/>
          </w:tcPr>
          <w:p w14:paraId="6065477F" w14:textId="77777777" w:rsidR="00863E91" w:rsidRPr="00863E91" w:rsidRDefault="00863E91" w:rsidP="00863E91">
            <w:pPr>
              <w:widowControl w:val="0"/>
              <w:contextualSpacing/>
              <w:jc w:val="center"/>
              <w:rPr>
                <w:rFonts w:ascii="Times New Roman" w:hAnsi="Times New Roman" w:cs="Times New Roman"/>
                <w:sz w:val="24"/>
                <w:szCs w:val="24"/>
              </w:rPr>
            </w:pPr>
          </w:p>
        </w:tc>
      </w:tr>
      <w:tr w:rsidR="00863E91" w:rsidRPr="00863E91" w14:paraId="70F282DD" w14:textId="77777777" w:rsidTr="00863E91">
        <w:tc>
          <w:tcPr>
            <w:tcW w:w="3826" w:type="dxa"/>
            <w:vMerge/>
            <w:tcBorders>
              <w:top w:val="single" w:sz="4" w:space="0" w:color="auto"/>
              <w:left w:val="single" w:sz="4" w:space="0" w:color="auto"/>
              <w:bottom w:val="single" w:sz="4" w:space="0" w:color="auto"/>
              <w:right w:val="single" w:sz="4" w:space="0" w:color="auto"/>
            </w:tcBorders>
            <w:vAlign w:val="center"/>
            <w:hideMark/>
          </w:tcPr>
          <w:p w14:paraId="22CE79F2" w14:textId="77777777" w:rsidR="00863E91" w:rsidRPr="00863E91" w:rsidRDefault="00863E91">
            <w:pPr>
              <w:rPr>
                <w:rFonts w:ascii="Times New Roman" w:hAnsi="Times New Roman" w:cs="Times New Roman"/>
                <w:sz w:val="24"/>
                <w:szCs w:val="24"/>
                <w:highlight w:val="green"/>
              </w:rPr>
            </w:pPr>
          </w:p>
        </w:tc>
        <w:tc>
          <w:tcPr>
            <w:tcW w:w="1305" w:type="dxa"/>
            <w:tcBorders>
              <w:top w:val="single" w:sz="4" w:space="0" w:color="auto"/>
              <w:left w:val="single" w:sz="4" w:space="0" w:color="auto"/>
              <w:bottom w:val="single" w:sz="4" w:space="0" w:color="auto"/>
              <w:right w:val="single" w:sz="4" w:space="0" w:color="auto"/>
            </w:tcBorders>
            <w:vAlign w:val="center"/>
            <w:hideMark/>
          </w:tcPr>
          <w:p w14:paraId="66290530" w14:textId="77777777" w:rsidR="00863E91" w:rsidRPr="00863E91" w:rsidRDefault="00863E91">
            <w:pPr>
              <w:widowControl w:val="0"/>
              <w:contextualSpacing/>
              <w:rPr>
                <w:rFonts w:ascii="Times New Roman" w:hAnsi="Times New Roman" w:cs="Times New Roman"/>
                <w:sz w:val="24"/>
                <w:szCs w:val="24"/>
                <w:highlight w:val="green"/>
              </w:rPr>
            </w:pPr>
            <w:r w:rsidRPr="00863E91">
              <w:rPr>
                <w:rFonts w:ascii="Times New Roman" w:hAnsi="Times New Roman" w:cs="Times New Roman"/>
                <w:sz w:val="24"/>
                <w:szCs w:val="24"/>
              </w:rPr>
              <w:t>ТФ А/03.6</w:t>
            </w:r>
          </w:p>
        </w:tc>
        <w:tc>
          <w:tcPr>
            <w:tcW w:w="1416" w:type="dxa"/>
            <w:tcBorders>
              <w:top w:val="single" w:sz="4" w:space="0" w:color="auto"/>
              <w:left w:val="single" w:sz="4" w:space="0" w:color="auto"/>
              <w:bottom w:val="single" w:sz="4" w:space="0" w:color="auto"/>
              <w:right w:val="single" w:sz="4" w:space="0" w:color="auto"/>
            </w:tcBorders>
            <w:vAlign w:val="center"/>
          </w:tcPr>
          <w:p w14:paraId="4EB8FF31" w14:textId="77777777" w:rsidR="00863E91" w:rsidRPr="00863E91" w:rsidRDefault="00863E91" w:rsidP="00863E91">
            <w:pPr>
              <w:widowControl w:val="0"/>
              <w:contextualSpacing/>
              <w:jc w:val="center"/>
              <w:rPr>
                <w:rFonts w:ascii="Times New Roman" w:hAnsi="Times New Roman" w:cs="Times New Roman"/>
                <w:b/>
                <w:bCs/>
                <w:sz w:val="24"/>
                <w:szCs w:val="24"/>
                <w:highlight w:val="yellow"/>
                <w:u w:val="single"/>
              </w:rPr>
            </w:pPr>
          </w:p>
        </w:tc>
        <w:tc>
          <w:tcPr>
            <w:tcW w:w="1983" w:type="dxa"/>
            <w:gridSpan w:val="2"/>
            <w:tcBorders>
              <w:top w:val="single" w:sz="4" w:space="0" w:color="auto"/>
              <w:left w:val="single" w:sz="4" w:space="0" w:color="auto"/>
              <w:bottom w:val="single" w:sz="4" w:space="0" w:color="auto"/>
              <w:right w:val="single" w:sz="4" w:space="0" w:color="auto"/>
            </w:tcBorders>
            <w:vAlign w:val="center"/>
          </w:tcPr>
          <w:p w14:paraId="2A22E533" w14:textId="77777777" w:rsidR="00863E91" w:rsidRPr="00863E91" w:rsidRDefault="00863E91" w:rsidP="00863E91">
            <w:pPr>
              <w:widowControl w:val="0"/>
              <w:contextualSpacing/>
              <w:jc w:val="center"/>
              <w:rPr>
                <w:rFonts w:ascii="Times New Roman" w:hAnsi="Times New Roman" w:cs="Times New Roman"/>
                <w:sz w:val="24"/>
                <w:szCs w:val="24"/>
              </w:rPr>
            </w:pPr>
          </w:p>
        </w:tc>
        <w:tc>
          <w:tcPr>
            <w:tcW w:w="1563" w:type="dxa"/>
            <w:tcBorders>
              <w:top w:val="single" w:sz="4" w:space="0" w:color="auto"/>
              <w:left w:val="single" w:sz="4" w:space="0" w:color="auto"/>
              <w:bottom w:val="single" w:sz="4" w:space="0" w:color="auto"/>
              <w:right w:val="single" w:sz="4" w:space="0" w:color="auto"/>
            </w:tcBorders>
            <w:vAlign w:val="center"/>
            <w:hideMark/>
          </w:tcPr>
          <w:p w14:paraId="17BFACAC" w14:textId="77777777" w:rsidR="00863E91" w:rsidRPr="00863E91" w:rsidRDefault="00863E91" w:rsidP="00863E91">
            <w:pPr>
              <w:widowControl w:val="0"/>
              <w:contextualSpacing/>
              <w:jc w:val="center"/>
              <w:rPr>
                <w:rFonts w:ascii="Times New Roman" w:hAnsi="Times New Roman" w:cs="Times New Roman"/>
                <w:sz w:val="24"/>
                <w:szCs w:val="24"/>
              </w:rPr>
            </w:pPr>
            <w:r w:rsidRPr="00863E91">
              <w:rPr>
                <w:rFonts w:ascii="Times New Roman" w:hAnsi="Times New Roman" w:cs="Times New Roman"/>
                <w:sz w:val="24"/>
                <w:szCs w:val="24"/>
              </w:rPr>
              <w:t>ПК.3.1.</w:t>
            </w:r>
          </w:p>
          <w:p w14:paraId="2F4FFF7A" w14:textId="77777777" w:rsidR="00863E91" w:rsidRPr="00863E91" w:rsidRDefault="00863E91" w:rsidP="00863E91">
            <w:pPr>
              <w:widowControl w:val="0"/>
              <w:contextualSpacing/>
              <w:jc w:val="center"/>
              <w:rPr>
                <w:rFonts w:ascii="Times New Roman" w:hAnsi="Times New Roman" w:cs="Times New Roman"/>
                <w:sz w:val="24"/>
                <w:szCs w:val="24"/>
              </w:rPr>
            </w:pPr>
            <w:r w:rsidRPr="00863E91">
              <w:rPr>
                <w:rFonts w:ascii="Times New Roman" w:hAnsi="Times New Roman" w:cs="Times New Roman"/>
                <w:sz w:val="24"/>
                <w:szCs w:val="24"/>
              </w:rPr>
              <w:t>ПК.3.2.</w:t>
            </w:r>
          </w:p>
          <w:p w14:paraId="2B08BF9E" w14:textId="77777777" w:rsidR="00863E91" w:rsidRPr="00863E91" w:rsidRDefault="00863E91" w:rsidP="00863E91">
            <w:pPr>
              <w:widowControl w:val="0"/>
              <w:contextualSpacing/>
              <w:jc w:val="center"/>
              <w:rPr>
                <w:rFonts w:ascii="Times New Roman" w:hAnsi="Times New Roman" w:cs="Times New Roman"/>
                <w:sz w:val="24"/>
                <w:szCs w:val="24"/>
              </w:rPr>
            </w:pPr>
            <w:r w:rsidRPr="00863E91">
              <w:rPr>
                <w:rFonts w:ascii="Times New Roman" w:hAnsi="Times New Roman" w:cs="Times New Roman"/>
                <w:sz w:val="24"/>
                <w:szCs w:val="24"/>
              </w:rPr>
              <w:t>ПК.3.3.</w:t>
            </w:r>
          </w:p>
        </w:tc>
        <w:tc>
          <w:tcPr>
            <w:tcW w:w="1701" w:type="dxa"/>
            <w:tcBorders>
              <w:top w:val="single" w:sz="4" w:space="0" w:color="auto"/>
              <w:left w:val="single" w:sz="4" w:space="0" w:color="auto"/>
              <w:bottom w:val="single" w:sz="4" w:space="0" w:color="auto"/>
              <w:right w:val="single" w:sz="4" w:space="0" w:color="auto"/>
            </w:tcBorders>
            <w:vAlign w:val="center"/>
          </w:tcPr>
          <w:p w14:paraId="09ABD124" w14:textId="77777777" w:rsidR="00863E91" w:rsidRPr="00863E91" w:rsidRDefault="00863E91" w:rsidP="00863E91">
            <w:pPr>
              <w:widowControl w:val="0"/>
              <w:contextualSpacing/>
              <w:jc w:val="center"/>
              <w:rPr>
                <w:rFonts w:ascii="Times New Roman" w:hAnsi="Times New Roman" w:cs="Times New Roman"/>
                <w:sz w:val="24"/>
                <w:szCs w:val="24"/>
              </w:rPr>
            </w:pPr>
          </w:p>
        </w:tc>
        <w:tc>
          <w:tcPr>
            <w:tcW w:w="1979" w:type="dxa"/>
            <w:tcBorders>
              <w:top w:val="single" w:sz="4" w:space="0" w:color="auto"/>
              <w:left w:val="single" w:sz="4" w:space="0" w:color="auto"/>
              <w:bottom w:val="single" w:sz="4" w:space="0" w:color="auto"/>
              <w:right w:val="single" w:sz="4" w:space="0" w:color="auto"/>
            </w:tcBorders>
            <w:vAlign w:val="center"/>
          </w:tcPr>
          <w:p w14:paraId="1F830329" w14:textId="77777777" w:rsidR="00863E91" w:rsidRPr="00863E91" w:rsidRDefault="00863E91" w:rsidP="00863E91">
            <w:pPr>
              <w:widowControl w:val="0"/>
              <w:contextualSpacing/>
              <w:jc w:val="cente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vAlign w:val="center"/>
          </w:tcPr>
          <w:p w14:paraId="001CEE67" w14:textId="77777777" w:rsidR="00863E91" w:rsidRPr="00863E91" w:rsidRDefault="00863E91" w:rsidP="00863E91">
            <w:pPr>
              <w:widowControl w:val="0"/>
              <w:contextualSpacing/>
              <w:jc w:val="center"/>
              <w:rPr>
                <w:rFonts w:ascii="Times New Roman" w:hAnsi="Times New Roman" w:cs="Times New Roman"/>
                <w:sz w:val="24"/>
                <w:szCs w:val="24"/>
              </w:rPr>
            </w:pPr>
          </w:p>
        </w:tc>
      </w:tr>
      <w:tr w:rsidR="00863E91" w:rsidRPr="00863E91" w14:paraId="7801498F" w14:textId="77777777" w:rsidTr="00863E91">
        <w:tc>
          <w:tcPr>
            <w:tcW w:w="3826" w:type="dxa"/>
            <w:vMerge/>
            <w:tcBorders>
              <w:top w:val="single" w:sz="4" w:space="0" w:color="auto"/>
              <w:left w:val="single" w:sz="4" w:space="0" w:color="auto"/>
              <w:bottom w:val="single" w:sz="4" w:space="0" w:color="auto"/>
              <w:right w:val="single" w:sz="4" w:space="0" w:color="auto"/>
            </w:tcBorders>
            <w:vAlign w:val="center"/>
            <w:hideMark/>
          </w:tcPr>
          <w:p w14:paraId="229340E3" w14:textId="77777777" w:rsidR="00863E91" w:rsidRPr="00863E91" w:rsidRDefault="00863E91">
            <w:pPr>
              <w:rPr>
                <w:rFonts w:ascii="Times New Roman" w:hAnsi="Times New Roman" w:cs="Times New Roman"/>
                <w:sz w:val="24"/>
                <w:szCs w:val="24"/>
                <w:highlight w:val="green"/>
              </w:rPr>
            </w:pPr>
          </w:p>
        </w:tc>
        <w:tc>
          <w:tcPr>
            <w:tcW w:w="1305" w:type="dxa"/>
            <w:tcBorders>
              <w:top w:val="single" w:sz="4" w:space="0" w:color="auto"/>
              <w:left w:val="single" w:sz="4" w:space="0" w:color="auto"/>
              <w:bottom w:val="single" w:sz="4" w:space="0" w:color="auto"/>
              <w:right w:val="single" w:sz="4" w:space="0" w:color="auto"/>
            </w:tcBorders>
            <w:vAlign w:val="center"/>
            <w:hideMark/>
          </w:tcPr>
          <w:p w14:paraId="062D1C36" w14:textId="77777777" w:rsidR="00863E91" w:rsidRPr="00863E91" w:rsidRDefault="00863E91">
            <w:pPr>
              <w:widowControl w:val="0"/>
              <w:contextualSpacing/>
              <w:rPr>
                <w:rFonts w:ascii="Times New Roman" w:hAnsi="Times New Roman" w:cs="Times New Roman"/>
                <w:sz w:val="24"/>
                <w:szCs w:val="24"/>
                <w:highlight w:val="green"/>
              </w:rPr>
            </w:pPr>
            <w:r w:rsidRPr="00863E91">
              <w:rPr>
                <w:rFonts w:ascii="Times New Roman" w:hAnsi="Times New Roman" w:cs="Times New Roman"/>
                <w:sz w:val="24"/>
                <w:szCs w:val="24"/>
              </w:rPr>
              <w:t>ТФ А/04.6</w:t>
            </w:r>
          </w:p>
        </w:tc>
        <w:tc>
          <w:tcPr>
            <w:tcW w:w="1416" w:type="dxa"/>
            <w:tcBorders>
              <w:top w:val="single" w:sz="4" w:space="0" w:color="auto"/>
              <w:left w:val="single" w:sz="4" w:space="0" w:color="auto"/>
              <w:bottom w:val="single" w:sz="4" w:space="0" w:color="auto"/>
              <w:right w:val="single" w:sz="4" w:space="0" w:color="auto"/>
            </w:tcBorders>
            <w:vAlign w:val="center"/>
          </w:tcPr>
          <w:p w14:paraId="0B9FEBA2" w14:textId="77777777" w:rsidR="00863E91" w:rsidRPr="00863E91" w:rsidRDefault="00863E91" w:rsidP="00863E91">
            <w:pPr>
              <w:widowControl w:val="0"/>
              <w:contextualSpacing/>
              <w:jc w:val="center"/>
              <w:rPr>
                <w:rFonts w:ascii="Times New Roman" w:hAnsi="Times New Roman" w:cs="Times New Roman"/>
                <w:b/>
                <w:bCs/>
                <w:sz w:val="24"/>
                <w:szCs w:val="24"/>
                <w:highlight w:val="yellow"/>
                <w:u w:val="single"/>
              </w:rPr>
            </w:pPr>
          </w:p>
        </w:tc>
        <w:tc>
          <w:tcPr>
            <w:tcW w:w="1983" w:type="dxa"/>
            <w:gridSpan w:val="2"/>
            <w:tcBorders>
              <w:top w:val="single" w:sz="4" w:space="0" w:color="auto"/>
              <w:left w:val="single" w:sz="4" w:space="0" w:color="auto"/>
              <w:bottom w:val="single" w:sz="4" w:space="0" w:color="auto"/>
              <w:right w:val="single" w:sz="4" w:space="0" w:color="auto"/>
            </w:tcBorders>
            <w:vAlign w:val="center"/>
          </w:tcPr>
          <w:p w14:paraId="111F592E" w14:textId="77777777" w:rsidR="00863E91" w:rsidRPr="00863E91" w:rsidRDefault="00863E91" w:rsidP="00863E91">
            <w:pPr>
              <w:widowControl w:val="0"/>
              <w:contextualSpacing/>
              <w:jc w:val="center"/>
              <w:rPr>
                <w:rFonts w:ascii="Times New Roman" w:hAnsi="Times New Roman" w:cs="Times New Roman"/>
                <w:sz w:val="24"/>
                <w:szCs w:val="24"/>
              </w:rPr>
            </w:pPr>
          </w:p>
        </w:tc>
        <w:tc>
          <w:tcPr>
            <w:tcW w:w="1563" w:type="dxa"/>
            <w:tcBorders>
              <w:top w:val="single" w:sz="4" w:space="0" w:color="auto"/>
              <w:left w:val="single" w:sz="4" w:space="0" w:color="auto"/>
              <w:bottom w:val="single" w:sz="4" w:space="0" w:color="auto"/>
              <w:right w:val="single" w:sz="4" w:space="0" w:color="auto"/>
            </w:tcBorders>
            <w:vAlign w:val="center"/>
          </w:tcPr>
          <w:p w14:paraId="7AACFD71" w14:textId="77777777" w:rsidR="00863E91" w:rsidRPr="00863E91" w:rsidRDefault="00863E91" w:rsidP="00863E91">
            <w:pPr>
              <w:widowControl w:val="0"/>
              <w:contextualSpacing/>
              <w:jc w:val="center"/>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5983E00B" w14:textId="77777777" w:rsidR="00863E91" w:rsidRPr="00863E91" w:rsidRDefault="00863E91" w:rsidP="00863E91">
            <w:pPr>
              <w:widowControl w:val="0"/>
              <w:contextualSpacing/>
              <w:jc w:val="center"/>
              <w:rPr>
                <w:rFonts w:ascii="Times New Roman" w:hAnsi="Times New Roman" w:cs="Times New Roman"/>
                <w:sz w:val="24"/>
                <w:szCs w:val="24"/>
              </w:rPr>
            </w:pPr>
            <w:r w:rsidRPr="00863E91">
              <w:rPr>
                <w:rFonts w:ascii="Times New Roman" w:hAnsi="Times New Roman" w:cs="Times New Roman"/>
                <w:sz w:val="24"/>
                <w:szCs w:val="24"/>
              </w:rPr>
              <w:t>ПК.4.1.</w:t>
            </w:r>
          </w:p>
          <w:p w14:paraId="3336F9E9" w14:textId="77777777" w:rsidR="00863E91" w:rsidRPr="00863E91" w:rsidRDefault="00863E91" w:rsidP="00863E91">
            <w:pPr>
              <w:widowControl w:val="0"/>
              <w:contextualSpacing/>
              <w:jc w:val="center"/>
              <w:rPr>
                <w:rFonts w:ascii="Times New Roman" w:hAnsi="Times New Roman" w:cs="Times New Roman"/>
                <w:sz w:val="24"/>
                <w:szCs w:val="24"/>
              </w:rPr>
            </w:pPr>
            <w:r w:rsidRPr="00863E91">
              <w:rPr>
                <w:rFonts w:ascii="Times New Roman" w:hAnsi="Times New Roman" w:cs="Times New Roman"/>
                <w:sz w:val="24"/>
                <w:szCs w:val="24"/>
              </w:rPr>
              <w:t>ПК.4.2.</w:t>
            </w:r>
          </w:p>
          <w:p w14:paraId="5F1E3968" w14:textId="77777777" w:rsidR="00863E91" w:rsidRPr="00863E91" w:rsidRDefault="00863E91" w:rsidP="00863E91">
            <w:pPr>
              <w:widowControl w:val="0"/>
              <w:contextualSpacing/>
              <w:jc w:val="center"/>
              <w:rPr>
                <w:rFonts w:ascii="Times New Roman" w:hAnsi="Times New Roman" w:cs="Times New Roman"/>
                <w:sz w:val="24"/>
                <w:szCs w:val="24"/>
              </w:rPr>
            </w:pPr>
            <w:r w:rsidRPr="00863E91">
              <w:rPr>
                <w:rFonts w:ascii="Times New Roman" w:hAnsi="Times New Roman" w:cs="Times New Roman"/>
                <w:sz w:val="24"/>
                <w:szCs w:val="24"/>
              </w:rPr>
              <w:t>ПК.4.3.</w:t>
            </w:r>
          </w:p>
          <w:p w14:paraId="258D3BDA" w14:textId="77777777" w:rsidR="00863E91" w:rsidRPr="00863E91" w:rsidRDefault="00863E91" w:rsidP="00863E91">
            <w:pPr>
              <w:widowControl w:val="0"/>
              <w:contextualSpacing/>
              <w:jc w:val="center"/>
              <w:rPr>
                <w:rFonts w:ascii="Times New Roman" w:hAnsi="Times New Roman" w:cs="Times New Roman"/>
                <w:sz w:val="24"/>
                <w:szCs w:val="24"/>
              </w:rPr>
            </w:pPr>
            <w:r w:rsidRPr="00863E91">
              <w:rPr>
                <w:rFonts w:ascii="Times New Roman" w:hAnsi="Times New Roman" w:cs="Times New Roman"/>
                <w:sz w:val="24"/>
                <w:szCs w:val="24"/>
              </w:rPr>
              <w:t>ПК.4.4.</w:t>
            </w:r>
          </w:p>
        </w:tc>
        <w:tc>
          <w:tcPr>
            <w:tcW w:w="1979" w:type="dxa"/>
            <w:tcBorders>
              <w:top w:val="single" w:sz="4" w:space="0" w:color="auto"/>
              <w:left w:val="single" w:sz="4" w:space="0" w:color="auto"/>
              <w:bottom w:val="single" w:sz="4" w:space="0" w:color="auto"/>
              <w:right w:val="single" w:sz="4" w:space="0" w:color="auto"/>
            </w:tcBorders>
            <w:vAlign w:val="center"/>
          </w:tcPr>
          <w:p w14:paraId="363DD158" w14:textId="77777777" w:rsidR="00863E91" w:rsidRPr="00863E91" w:rsidRDefault="00863E91" w:rsidP="00863E91">
            <w:pPr>
              <w:widowControl w:val="0"/>
              <w:contextualSpacing/>
              <w:jc w:val="cente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vAlign w:val="center"/>
          </w:tcPr>
          <w:p w14:paraId="7C94EAD1" w14:textId="77777777" w:rsidR="00863E91" w:rsidRPr="00863E91" w:rsidRDefault="00863E91" w:rsidP="00863E91">
            <w:pPr>
              <w:widowControl w:val="0"/>
              <w:contextualSpacing/>
              <w:jc w:val="center"/>
              <w:rPr>
                <w:rFonts w:ascii="Times New Roman" w:hAnsi="Times New Roman" w:cs="Times New Roman"/>
                <w:sz w:val="24"/>
                <w:szCs w:val="24"/>
              </w:rPr>
            </w:pPr>
          </w:p>
        </w:tc>
      </w:tr>
      <w:tr w:rsidR="00863E91" w:rsidRPr="00863E91" w14:paraId="2149FB40" w14:textId="77777777" w:rsidTr="00863E91">
        <w:tc>
          <w:tcPr>
            <w:tcW w:w="3826" w:type="dxa"/>
            <w:vMerge/>
            <w:tcBorders>
              <w:top w:val="single" w:sz="4" w:space="0" w:color="auto"/>
              <w:left w:val="single" w:sz="4" w:space="0" w:color="auto"/>
              <w:bottom w:val="single" w:sz="4" w:space="0" w:color="auto"/>
              <w:right w:val="single" w:sz="4" w:space="0" w:color="auto"/>
            </w:tcBorders>
            <w:vAlign w:val="center"/>
            <w:hideMark/>
          </w:tcPr>
          <w:p w14:paraId="646FFA0B" w14:textId="77777777" w:rsidR="00863E91" w:rsidRPr="00863E91" w:rsidRDefault="00863E91">
            <w:pPr>
              <w:rPr>
                <w:rFonts w:ascii="Times New Roman" w:hAnsi="Times New Roman" w:cs="Times New Roman"/>
                <w:sz w:val="24"/>
                <w:szCs w:val="24"/>
                <w:highlight w:val="green"/>
              </w:rPr>
            </w:pPr>
          </w:p>
        </w:tc>
        <w:tc>
          <w:tcPr>
            <w:tcW w:w="1305" w:type="dxa"/>
            <w:tcBorders>
              <w:top w:val="single" w:sz="4" w:space="0" w:color="auto"/>
              <w:left w:val="single" w:sz="4" w:space="0" w:color="auto"/>
              <w:bottom w:val="single" w:sz="4" w:space="0" w:color="auto"/>
              <w:right w:val="single" w:sz="4" w:space="0" w:color="auto"/>
            </w:tcBorders>
            <w:vAlign w:val="center"/>
            <w:hideMark/>
          </w:tcPr>
          <w:p w14:paraId="36D86505" w14:textId="77777777" w:rsidR="00863E91" w:rsidRPr="00863E91" w:rsidRDefault="00863E91">
            <w:pPr>
              <w:widowControl w:val="0"/>
              <w:contextualSpacing/>
              <w:rPr>
                <w:rFonts w:ascii="Times New Roman" w:hAnsi="Times New Roman" w:cs="Times New Roman"/>
                <w:sz w:val="24"/>
                <w:szCs w:val="24"/>
                <w:highlight w:val="green"/>
              </w:rPr>
            </w:pPr>
            <w:r w:rsidRPr="00863E91">
              <w:rPr>
                <w:rFonts w:ascii="Times New Roman" w:hAnsi="Times New Roman" w:cs="Times New Roman"/>
                <w:sz w:val="24"/>
                <w:szCs w:val="24"/>
              </w:rPr>
              <w:t>ТФ А/05.6</w:t>
            </w:r>
          </w:p>
        </w:tc>
        <w:tc>
          <w:tcPr>
            <w:tcW w:w="1416" w:type="dxa"/>
            <w:tcBorders>
              <w:top w:val="single" w:sz="4" w:space="0" w:color="auto"/>
              <w:left w:val="single" w:sz="4" w:space="0" w:color="auto"/>
              <w:bottom w:val="single" w:sz="4" w:space="0" w:color="auto"/>
              <w:right w:val="single" w:sz="4" w:space="0" w:color="auto"/>
            </w:tcBorders>
            <w:vAlign w:val="center"/>
          </w:tcPr>
          <w:p w14:paraId="26A82F4F" w14:textId="77777777" w:rsidR="00863E91" w:rsidRPr="00863E91" w:rsidRDefault="00863E91" w:rsidP="00863E91">
            <w:pPr>
              <w:widowControl w:val="0"/>
              <w:contextualSpacing/>
              <w:jc w:val="center"/>
              <w:rPr>
                <w:rFonts w:ascii="Times New Roman" w:hAnsi="Times New Roman" w:cs="Times New Roman"/>
                <w:b/>
                <w:bCs/>
                <w:sz w:val="24"/>
                <w:szCs w:val="24"/>
                <w:highlight w:val="yellow"/>
                <w:u w:val="single"/>
              </w:rPr>
            </w:pPr>
          </w:p>
        </w:tc>
        <w:tc>
          <w:tcPr>
            <w:tcW w:w="1983" w:type="dxa"/>
            <w:gridSpan w:val="2"/>
            <w:tcBorders>
              <w:top w:val="single" w:sz="4" w:space="0" w:color="auto"/>
              <w:left w:val="single" w:sz="4" w:space="0" w:color="auto"/>
              <w:bottom w:val="single" w:sz="4" w:space="0" w:color="auto"/>
              <w:right w:val="single" w:sz="4" w:space="0" w:color="auto"/>
            </w:tcBorders>
            <w:vAlign w:val="center"/>
          </w:tcPr>
          <w:p w14:paraId="1D2BAFE9" w14:textId="77777777" w:rsidR="00863E91" w:rsidRPr="00863E91" w:rsidRDefault="00863E91" w:rsidP="00863E91">
            <w:pPr>
              <w:widowControl w:val="0"/>
              <w:contextualSpacing/>
              <w:jc w:val="center"/>
              <w:rPr>
                <w:rFonts w:ascii="Times New Roman" w:hAnsi="Times New Roman" w:cs="Times New Roman"/>
                <w:sz w:val="24"/>
                <w:szCs w:val="24"/>
              </w:rPr>
            </w:pPr>
          </w:p>
        </w:tc>
        <w:tc>
          <w:tcPr>
            <w:tcW w:w="1563" w:type="dxa"/>
            <w:tcBorders>
              <w:top w:val="single" w:sz="4" w:space="0" w:color="auto"/>
              <w:left w:val="single" w:sz="4" w:space="0" w:color="auto"/>
              <w:bottom w:val="single" w:sz="4" w:space="0" w:color="auto"/>
              <w:right w:val="single" w:sz="4" w:space="0" w:color="auto"/>
            </w:tcBorders>
            <w:vAlign w:val="center"/>
          </w:tcPr>
          <w:p w14:paraId="300838B0" w14:textId="77777777" w:rsidR="00863E91" w:rsidRPr="00863E91" w:rsidRDefault="00863E91" w:rsidP="00863E91">
            <w:pPr>
              <w:widowControl w:val="0"/>
              <w:contextualSpacing/>
              <w:jc w:val="center"/>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467396DF" w14:textId="77777777" w:rsidR="00863E91" w:rsidRPr="00863E91" w:rsidRDefault="00863E91" w:rsidP="00863E91">
            <w:pPr>
              <w:widowControl w:val="0"/>
              <w:contextualSpacing/>
              <w:jc w:val="center"/>
              <w:rPr>
                <w:rFonts w:ascii="Times New Roman" w:hAnsi="Times New Roman" w:cs="Times New Roman"/>
                <w:sz w:val="24"/>
                <w:szCs w:val="24"/>
              </w:rPr>
            </w:pPr>
          </w:p>
        </w:tc>
        <w:tc>
          <w:tcPr>
            <w:tcW w:w="1979" w:type="dxa"/>
            <w:tcBorders>
              <w:top w:val="single" w:sz="4" w:space="0" w:color="auto"/>
              <w:left w:val="single" w:sz="4" w:space="0" w:color="auto"/>
              <w:bottom w:val="single" w:sz="4" w:space="0" w:color="auto"/>
              <w:right w:val="single" w:sz="4" w:space="0" w:color="auto"/>
            </w:tcBorders>
            <w:vAlign w:val="center"/>
          </w:tcPr>
          <w:p w14:paraId="5B6FC82B" w14:textId="77777777" w:rsidR="00863E91" w:rsidRPr="00863E91" w:rsidRDefault="00863E91" w:rsidP="00863E91">
            <w:pPr>
              <w:widowControl w:val="0"/>
              <w:contextualSpacing/>
              <w:jc w:val="cente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vAlign w:val="center"/>
            <w:hideMark/>
          </w:tcPr>
          <w:p w14:paraId="6A5F0DAF" w14:textId="77777777" w:rsidR="00863E91" w:rsidRPr="00863E91" w:rsidRDefault="00863E91" w:rsidP="00863E91">
            <w:pPr>
              <w:widowControl w:val="0"/>
              <w:contextualSpacing/>
              <w:jc w:val="center"/>
              <w:rPr>
                <w:rFonts w:ascii="Times New Roman" w:hAnsi="Times New Roman" w:cs="Times New Roman"/>
                <w:sz w:val="24"/>
                <w:szCs w:val="24"/>
              </w:rPr>
            </w:pPr>
            <w:r w:rsidRPr="00863E91">
              <w:rPr>
                <w:rFonts w:ascii="Times New Roman" w:hAnsi="Times New Roman" w:cs="Times New Roman"/>
                <w:sz w:val="24"/>
                <w:szCs w:val="24"/>
              </w:rPr>
              <w:t>ПК.6.1.</w:t>
            </w:r>
          </w:p>
          <w:p w14:paraId="5B9CDA46" w14:textId="77777777" w:rsidR="00863E91" w:rsidRPr="00863E91" w:rsidRDefault="00863E91" w:rsidP="00863E91">
            <w:pPr>
              <w:widowControl w:val="0"/>
              <w:contextualSpacing/>
              <w:jc w:val="center"/>
              <w:rPr>
                <w:rFonts w:ascii="Times New Roman" w:hAnsi="Times New Roman" w:cs="Times New Roman"/>
                <w:sz w:val="24"/>
                <w:szCs w:val="24"/>
              </w:rPr>
            </w:pPr>
            <w:r w:rsidRPr="00863E91">
              <w:rPr>
                <w:rFonts w:ascii="Times New Roman" w:hAnsi="Times New Roman" w:cs="Times New Roman"/>
                <w:sz w:val="24"/>
                <w:szCs w:val="24"/>
              </w:rPr>
              <w:t>ПК.6.2.</w:t>
            </w:r>
          </w:p>
          <w:p w14:paraId="2B6E9842" w14:textId="77777777" w:rsidR="00863E91" w:rsidRPr="00863E91" w:rsidRDefault="00863E91" w:rsidP="00863E91">
            <w:pPr>
              <w:widowControl w:val="0"/>
              <w:contextualSpacing/>
              <w:jc w:val="center"/>
              <w:rPr>
                <w:rFonts w:ascii="Times New Roman" w:hAnsi="Times New Roman" w:cs="Times New Roman"/>
                <w:sz w:val="24"/>
                <w:szCs w:val="24"/>
              </w:rPr>
            </w:pPr>
            <w:r w:rsidRPr="00863E91">
              <w:rPr>
                <w:rFonts w:ascii="Times New Roman" w:hAnsi="Times New Roman" w:cs="Times New Roman"/>
                <w:sz w:val="24"/>
                <w:szCs w:val="24"/>
              </w:rPr>
              <w:t>ПК.6.3.</w:t>
            </w:r>
          </w:p>
          <w:p w14:paraId="4CD3D3DF" w14:textId="77777777" w:rsidR="00863E91" w:rsidRPr="00863E91" w:rsidRDefault="00863E91" w:rsidP="00863E91">
            <w:pPr>
              <w:widowControl w:val="0"/>
              <w:contextualSpacing/>
              <w:jc w:val="center"/>
              <w:rPr>
                <w:rFonts w:ascii="Times New Roman" w:hAnsi="Times New Roman" w:cs="Times New Roman"/>
                <w:sz w:val="24"/>
                <w:szCs w:val="24"/>
              </w:rPr>
            </w:pPr>
            <w:r w:rsidRPr="00863E91">
              <w:rPr>
                <w:rFonts w:ascii="Times New Roman" w:hAnsi="Times New Roman" w:cs="Times New Roman"/>
                <w:sz w:val="24"/>
                <w:szCs w:val="24"/>
              </w:rPr>
              <w:t>ПК.6.4</w:t>
            </w:r>
          </w:p>
          <w:p w14:paraId="7573FF2E" w14:textId="77777777" w:rsidR="00863E91" w:rsidRPr="00863E91" w:rsidRDefault="00863E91" w:rsidP="00863E91">
            <w:pPr>
              <w:widowControl w:val="0"/>
              <w:contextualSpacing/>
              <w:jc w:val="center"/>
              <w:rPr>
                <w:rFonts w:ascii="Times New Roman" w:hAnsi="Times New Roman" w:cs="Times New Roman"/>
                <w:sz w:val="24"/>
                <w:szCs w:val="24"/>
              </w:rPr>
            </w:pPr>
            <w:r w:rsidRPr="00863E91">
              <w:rPr>
                <w:rFonts w:ascii="Times New Roman" w:hAnsi="Times New Roman" w:cs="Times New Roman"/>
                <w:sz w:val="24"/>
                <w:szCs w:val="24"/>
              </w:rPr>
              <w:t>ПК.6.5.</w:t>
            </w:r>
          </w:p>
          <w:p w14:paraId="7E117A7F" w14:textId="77777777" w:rsidR="00863E91" w:rsidRPr="00863E91" w:rsidRDefault="00863E91" w:rsidP="00863E91">
            <w:pPr>
              <w:widowControl w:val="0"/>
              <w:contextualSpacing/>
              <w:jc w:val="center"/>
              <w:rPr>
                <w:rFonts w:ascii="Times New Roman" w:hAnsi="Times New Roman" w:cs="Times New Roman"/>
                <w:sz w:val="24"/>
                <w:szCs w:val="24"/>
              </w:rPr>
            </w:pPr>
            <w:r w:rsidRPr="00863E91">
              <w:rPr>
                <w:rFonts w:ascii="Times New Roman" w:hAnsi="Times New Roman" w:cs="Times New Roman"/>
                <w:sz w:val="24"/>
                <w:szCs w:val="24"/>
              </w:rPr>
              <w:lastRenderedPageBreak/>
              <w:t>ПК.6.5.</w:t>
            </w:r>
          </w:p>
          <w:p w14:paraId="7F9564D3" w14:textId="77777777" w:rsidR="00863E91" w:rsidRPr="00863E91" w:rsidRDefault="00863E91" w:rsidP="00863E91">
            <w:pPr>
              <w:widowControl w:val="0"/>
              <w:contextualSpacing/>
              <w:jc w:val="center"/>
              <w:rPr>
                <w:rFonts w:ascii="Times New Roman" w:hAnsi="Times New Roman" w:cs="Times New Roman"/>
                <w:sz w:val="24"/>
                <w:szCs w:val="24"/>
              </w:rPr>
            </w:pPr>
            <w:r w:rsidRPr="00863E91">
              <w:rPr>
                <w:rFonts w:ascii="Times New Roman" w:hAnsi="Times New Roman" w:cs="Times New Roman"/>
                <w:sz w:val="24"/>
                <w:szCs w:val="24"/>
              </w:rPr>
              <w:t>ПК.6.7.</w:t>
            </w:r>
          </w:p>
        </w:tc>
      </w:tr>
      <w:tr w:rsidR="00863E91" w:rsidRPr="00863E91" w14:paraId="136C6AB2" w14:textId="77777777" w:rsidTr="00863E91">
        <w:tc>
          <w:tcPr>
            <w:tcW w:w="3826" w:type="dxa"/>
            <w:vMerge/>
            <w:tcBorders>
              <w:top w:val="single" w:sz="4" w:space="0" w:color="auto"/>
              <w:left w:val="single" w:sz="4" w:space="0" w:color="auto"/>
              <w:bottom w:val="single" w:sz="4" w:space="0" w:color="auto"/>
              <w:right w:val="single" w:sz="4" w:space="0" w:color="auto"/>
            </w:tcBorders>
            <w:vAlign w:val="center"/>
            <w:hideMark/>
          </w:tcPr>
          <w:p w14:paraId="2E387ED3" w14:textId="77777777" w:rsidR="00863E91" w:rsidRPr="00863E91" w:rsidRDefault="00863E91">
            <w:pPr>
              <w:rPr>
                <w:rFonts w:ascii="Times New Roman" w:hAnsi="Times New Roman" w:cs="Times New Roman"/>
                <w:sz w:val="24"/>
                <w:szCs w:val="24"/>
                <w:highlight w:val="green"/>
              </w:rPr>
            </w:pPr>
          </w:p>
        </w:tc>
        <w:tc>
          <w:tcPr>
            <w:tcW w:w="1305" w:type="dxa"/>
            <w:tcBorders>
              <w:top w:val="single" w:sz="4" w:space="0" w:color="auto"/>
              <w:left w:val="single" w:sz="4" w:space="0" w:color="auto"/>
              <w:bottom w:val="single" w:sz="4" w:space="0" w:color="auto"/>
              <w:right w:val="single" w:sz="4" w:space="0" w:color="auto"/>
            </w:tcBorders>
            <w:vAlign w:val="center"/>
            <w:hideMark/>
          </w:tcPr>
          <w:p w14:paraId="48661D73" w14:textId="77777777" w:rsidR="00863E91" w:rsidRPr="00863E91" w:rsidRDefault="00863E91">
            <w:pPr>
              <w:widowControl w:val="0"/>
              <w:contextualSpacing/>
              <w:rPr>
                <w:rFonts w:ascii="Times New Roman" w:hAnsi="Times New Roman" w:cs="Times New Roman"/>
                <w:sz w:val="24"/>
                <w:szCs w:val="24"/>
                <w:highlight w:val="green"/>
              </w:rPr>
            </w:pPr>
            <w:r w:rsidRPr="00863E91">
              <w:rPr>
                <w:rFonts w:ascii="Times New Roman" w:hAnsi="Times New Roman" w:cs="Times New Roman"/>
                <w:sz w:val="24"/>
                <w:szCs w:val="24"/>
              </w:rPr>
              <w:t>ТФ А/06.6</w:t>
            </w:r>
          </w:p>
        </w:tc>
        <w:tc>
          <w:tcPr>
            <w:tcW w:w="1416" w:type="dxa"/>
            <w:tcBorders>
              <w:top w:val="single" w:sz="4" w:space="0" w:color="auto"/>
              <w:left w:val="single" w:sz="4" w:space="0" w:color="auto"/>
              <w:bottom w:val="single" w:sz="4" w:space="0" w:color="auto"/>
              <w:right w:val="single" w:sz="4" w:space="0" w:color="auto"/>
            </w:tcBorders>
            <w:vAlign w:val="center"/>
          </w:tcPr>
          <w:p w14:paraId="1084927B" w14:textId="77777777" w:rsidR="00863E91" w:rsidRPr="00863E91" w:rsidRDefault="00863E91" w:rsidP="00863E91">
            <w:pPr>
              <w:widowControl w:val="0"/>
              <w:contextualSpacing/>
              <w:jc w:val="center"/>
              <w:rPr>
                <w:rFonts w:ascii="Times New Roman" w:hAnsi="Times New Roman" w:cs="Times New Roman"/>
                <w:b/>
                <w:bCs/>
                <w:sz w:val="24"/>
                <w:szCs w:val="24"/>
                <w:highlight w:val="yellow"/>
                <w:u w:val="single"/>
              </w:rPr>
            </w:pPr>
          </w:p>
        </w:tc>
        <w:tc>
          <w:tcPr>
            <w:tcW w:w="1983" w:type="dxa"/>
            <w:gridSpan w:val="2"/>
            <w:tcBorders>
              <w:top w:val="single" w:sz="4" w:space="0" w:color="auto"/>
              <w:left w:val="single" w:sz="4" w:space="0" w:color="auto"/>
              <w:bottom w:val="single" w:sz="4" w:space="0" w:color="auto"/>
              <w:right w:val="single" w:sz="4" w:space="0" w:color="auto"/>
            </w:tcBorders>
            <w:vAlign w:val="center"/>
          </w:tcPr>
          <w:p w14:paraId="48F43A05" w14:textId="77777777" w:rsidR="00863E91" w:rsidRPr="00863E91" w:rsidRDefault="00863E91" w:rsidP="00863E91">
            <w:pPr>
              <w:widowControl w:val="0"/>
              <w:contextualSpacing/>
              <w:jc w:val="center"/>
              <w:rPr>
                <w:rFonts w:ascii="Times New Roman" w:hAnsi="Times New Roman" w:cs="Times New Roman"/>
                <w:sz w:val="24"/>
                <w:szCs w:val="24"/>
              </w:rPr>
            </w:pPr>
          </w:p>
        </w:tc>
        <w:tc>
          <w:tcPr>
            <w:tcW w:w="1563" w:type="dxa"/>
            <w:tcBorders>
              <w:top w:val="single" w:sz="4" w:space="0" w:color="auto"/>
              <w:left w:val="single" w:sz="4" w:space="0" w:color="auto"/>
              <w:bottom w:val="single" w:sz="4" w:space="0" w:color="auto"/>
              <w:right w:val="single" w:sz="4" w:space="0" w:color="auto"/>
            </w:tcBorders>
            <w:vAlign w:val="center"/>
          </w:tcPr>
          <w:p w14:paraId="5C62BAA4" w14:textId="77777777" w:rsidR="00863E91" w:rsidRPr="00863E91" w:rsidRDefault="00863E91" w:rsidP="00863E91">
            <w:pPr>
              <w:widowControl w:val="0"/>
              <w:contextualSpacing/>
              <w:jc w:val="center"/>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529F03D6" w14:textId="77777777" w:rsidR="00863E91" w:rsidRPr="00863E91" w:rsidRDefault="00863E91" w:rsidP="00863E91">
            <w:pPr>
              <w:widowControl w:val="0"/>
              <w:contextualSpacing/>
              <w:jc w:val="center"/>
              <w:rPr>
                <w:rFonts w:ascii="Times New Roman" w:hAnsi="Times New Roman" w:cs="Times New Roman"/>
                <w:sz w:val="24"/>
                <w:szCs w:val="24"/>
              </w:rPr>
            </w:pPr>
          </w:p>
        </w:tc>
        <w:tc>
          <w:tcPr>
            <w:tcW w:w="1979" w:type="dxa"/>
            <w:tcBorders>
              <w:top w:val="single" w:sz="4" w:space="0" w:color="auto"/>
              <w:left w:val="single" w:sz="4" w:space="0" w:color="auto"/>
              <w:bottom w:val="single" w:sz="4" w:space="0" w:color="auto"/>
              <w:right w:val="single" w:sz="4" w:space="0" w:color="auto"/>
            </w:tcBorders>
            <w:vAlign w:val="center"/>
            <w:hideMark/>
          </w:tcPr>
          <w:p w14:paraId="396315EA" w14:textId="77777777" w:rsidR="00863E91" w:rsidRPr="00863E91" w:rsidRDefault="00863E91" w:rsidP="00863E91">
            <w:pPr>
              <w:widowControl w:val="0"/>
              <w:contextualSpacing/>
              <w:jc w:val="center"/>
              <w:rPr>
                <w:rFonts w:ascii="Times New Roman" w:hAnsi="Times New Roman" w:cs="Times New Roman"/>
                <w:sz w:val="24"/>
                <w:szCs w:val="24"/>
              </w:rPr>
            </w:pPr>
            <w:r w:rsidRPr="00863E91">
              <w:rPr>
                <w:rFonts w:ascii="Times New Roman" w:hAnsi="Times New Roman" w:cs="Times New Roman"/>
                <w:sz w:val="24"/>
                <w:szCs w:val="24"/>
              </w:rPr>
              <w:t>ПК.5.1.</w:t>
            </w:r>
          </w:p>
          <w:p w14:paraId="294C7E70" w14:textId="77777777" w:rsidR="00863E91" w:rsidRPr="00863E91" w:rsidRDefault="00863E91" w:rsidP="00863E91">
            <w:pPr>
              <w:widowControl w:val="0"/>
              <w:contextualSpacing/>
              <w:jc w:val="center"/>
              <w:rPr>
                <w:rFonts w:ascii="Times New Roman" w:hAnsi="Times New Roman" w:cs="Times New Roman"/>
                <w:sz w:val="24"/>
                <w:szCs w:val="24"/>
              </w:rPr>
            </w:pPr>
            <w:r w:rsidRPr="00863E91">
              <w:rPr>
                <w:rFonts w:ascii="Times New Roman" w:hAnsi="Times New Roman" w:cs="Times New Roman"/>
                <w:sz w:val="24"/>
                <w:szCs w:val="24"/>
              </w:rPr>
              <w:t>ПК.5.2.</w:t>
            </w:r>
          </w:p>
          <w:p w14:paraId="769B4CA6" w14:textId="77777777" w:rsidR="00863E91" w:rsidRPr="00863E91" w:rsidRDefault="00863E91" w:rsidP="00863E91">
            <w:pPr>
              <w:widowControl w:val="0"/>
              <w:contextualSpacing/>
              <w:jc w:val="center"/>
              <w:rPr>
                <w:rFonts w:ascii="Times New Roman" w:hAnsi="Times New Roman" w:cs="Times New Roman"/>
                <w:sz w:val="24"/>
                <w:szCs w:val="24"/>
              </w:rPr>
            </w:pPr>
            <w:r w:rsidRPr="00863E91">
              <w:rPr>
                <w:rFonts w:ascii="Times New Roman" w:hAnsi="Times New Roman" w:cs="Times New Roman"/>
                <w:sz w:val="24"/>
                <w:szCs w:val="24"/>
              </w:rPr>
              <w:t>ПК.5.3.</w:t>
            </w:r>
          </w:p>
        </w:tc>
        <w:tc>
          <w:tcPr>
            <w:tcW w:w="1842" w:type="dxa"/>
            <w:tcBorders>
              <w:top w:val="single" w:sz="4" w:space="0" w:color="auto"/>
              <w:left w:val="single" w:sz="4" w:space="0" w:color="auto"/>
              <w:bottom w:val="single" w:sz="4" w:space="0" w:color="auto"/>
              <w:right w:val="single" w:sz="4" w:space="0" w:color="auto"/>
            </w:tcBorders>
            <w:vAlign w:val="center"/>
          </w:tcPr>
          <w:p w14:paraId="3ED884D3" w14:textId="77777777" w:rsidR="00863E91" w:rsidRPr="00863E91" w:rsidRDefault="00863E91" w:rsidP="00863E91">
            <w:pPr>
              <w:widowControl w:val="0"/>
              <w:contextualSpacing/>
              <w:jc w:val="center"/>
              <w:rPr>
                <w:rFonts w:ascii="Times New Roman" w:hAnsi="Times New Roman" w:cs="Times New Roman"/>
                <w:sz w:val="24"/>
                <w:szCs w:val="24"/>
              </w:rPr>
            </w:pPr>
          </w:p>
        </w:tc>
        <w:bookmarkEnd w:id="1"/>
      </w:tr>
    </w:tbl>
    <w:p w14:paraId="71552CC5" w14:textId="77777777" w:rsidR="00CD2973" w:rsidRPr="00985111" w:rsidRDefault="00CD2973" w:rsidP="00CD2973">
      <w:pPr>
        <w:jc w:val="both"/>
        <w:rPr>
          <w:rFonts w:ascii="Times New Roman" w:hAnsi="Times New Roman" w:cs="Times New Roman"/>
          <w:sz w:val="24"/>
          <w:szCs w:val="24"/>
        </w:rPr>
      </w:pPr>
    </w:p>
    <w:p w14:paraId="6BA37CF9" w14:textId="77777777" w:rsidR="00CD2973" w:rsidRPr="00314663" w:rsidRDefault="00CD2973" w:rsidP="00CD2973">
      <w:pPr>
        <w:rPr>
          <w:rFonts w:ascii="Times New Roman" w:hAnsi="Times New Roman" w:cs="Times New Roman"/>
          <w:sz w:val="24"/>
          <w:szCs w:val="24"/>
        </w:rPr>
      </w:pPr>
      <w:r w:rsidRPr="00314663">
        <w:rPr>
          <w:rFonts w:ascii="Times New Roman" w:hAnsi="Times New Roman" w:cs="Times New Roman"/>
          <w:b/>
          <w:bCs/>
          <w:sz w:val="24"/>
          <w:szCs w:val="24"/>
        </w:rPr>
        <w:t xml:space="preserve">Обозначения: </w:t>
      </w:r>
      <w:r w:rsidRPr="00314663">
        <w:rPr>
          <w:rFonts w:ascii="Times New Roman" w:hAnsi="Times New Roman" w:cs="Times New Roman"/>
          <w:sz w:val="24"/>
          <w:szCs w:val="24"/>
        </w:rPr>
        <w:t>ПС – профессиональный стандарт; ОТФ – обобщенная трудовая функция; ТФ – трудовая функция</w:t>
      </w:r>
    </w:p>
    <w:p w14:paraId="79FE3C96" w14:textId="77777777" w:rsidR="00CD2973" w:rsidRPr="005F59C7" w:rsidRDefault="00CD2973" w:rsidP="00CD2973">
      <w:pPr>
        <w:spacing w:after="120"/>
        <w:rPr>
          <w:rFonts w:ascii="Times New Roman" w:hAnsi="Times New Roman" w:cs="Times New Roman"/>
          <w:b/>
          <w:bCs/>
          <w:sz w:val="24"/>
          <w:szCs w:val="24"/>
        </w:rPr>
      </w:pPr>
    </w:p>
    <w:p w14:paraId="2967487F" w14:textId="77777777" w:rsidR="00CD2973" w:rsidRPr="005F59C7" w:rsidRDefault="00CD2973" w:rsidP="00CD2973">
      <w:pPr>
        <w:tabs>
          <w:tab w:val="left" w:pos="204"/>
        </w:tabs>
        <w:jc w:val="center"/>
        <w:rPr>
          <w:rFonts w:ascii="Times New Roman" w:hAnsi="Times New Roman" w:cs="Times New Roman"/>
          <w:b/>
          <w:bCs/>
          <w:sz w:val="24"/>
          <w:szCs w:val="24"/>
        </w:rPr>
      </w:pPr>
    </w:p>
    <w:sectPr w:rsidR="00CD2973" w:rsidRPr="005F59C7" w:rsidSect="00A92EFC">
      <w:pgSz w:w="16838" w:h="11906" w:orient="landscape"/>
      <w:pgMar w:top="1701" w:right="1134" w:bottom="567" w:left="1134" w:header="709" w:footer="709" w:gutter="0"/>
      <w:pgNumType w:start="26"/>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E9C16F" w14:textId="77777777" w:rsidR="00A47E61" w:rsidRDefault="00A47E61" w:rsidP="00A858FE">
      <w:r>
        <w:separator/>
      </w:r>
    </w:p>
  </w:endnote>
  <w:endnote w:type="continuationSeparator" w:id="0">
    <w:p w14:paraId="6E950B34" w14:textId="77777777" w:rsidR="00A47E61" w:rsidRDefault="00A47E61"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921665" w14:textId="77777777" w:rsidR="00A47E61" w:rsidRDefault="00A47E61" w:rsidP="00A858FE">
      <w:r>
        <w:separator/>
      </w:r>
    </w:p>
  </w:footnote>
  <w:footnote w:type="continuationSeparator" w:id="0">
    <w:p w14:paraId="4DF018BC" w14:textId="77777777" w:rsidR="00A47E61" w:rsidRDefault="00A47E61"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1600260"/>
      <w:docPartObj>
        <w:docPartGallery w:val="Page Numbers (Top of Page)"/>
        <w:docPartUnique/>
      </w:docPartObj>
    </w:sdtPr>
    <w:sdtEndPr>
      <w:rPr>
        <w:rFonts w:ascii="Times New Roman" w:hAnsi="Times New Roman" w:cs="Times New Roman"/>
        <w:sz w:val="24"/>
        <w:szCs w:val="24"/>
      </w:rPr>
    </w:sdtEndPr>
    <w:sdtContent>
      <w:p w14:paraId="3AE455BE" w14:textId="77777777" w:rsidR="00927A58" w:rsidRPr="007C63D0" w:rsidRDefault="00927A58">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64BA2F5D" w14:textId="77777777" w:rsidR="00927A58" w:rsidRDefault="00927A58">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5"/>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0539"/>
    <w:rsid w:val="000D4FB5"/>
    <w:rsid w:val="000D6D2B"/>
    <w:rsid w:val="000E2D3D"/>
    <w:rsid w:val="000E2D5E"/>
    <w:rsid w:val="000E5DF0"/>
    <w:rsid w:val="000E6DD2"/>
    <w:rsid w:val="000E6DE9"/>
    <w:rsid w:val="000F19BA"/>
    <w:rsid w:val="000F1A39"/>
    <w:rsid w:val="000F33E9"/>
    <w:rsid w:val="000F419D"/>
    <w:rsid w:val="000F5587"/>
    <w:rsid w:val="00100F1D"/>
    <w:rsid w:val="0010264D"/>
    <w:rsid w:val="001029C2"/>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C3496"/>
    <w:rsid w:val="001C3659"/>
    <w:rsid w:val="001F3287"/>
    <w:rsid w:val="001F38D5"/>
    <w:rsid w:val="001F3ED9"/>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A10"/>
    <w:rsid w:val="00250BEC"/>
    <w:rsid w:val="002513D8"/>
    <w:rsid w:val="00252C9A"/>
    <w:rsid w:val="0025322E"/>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4B17"/>
    <w:rsid w:val="002C75C7"/>
    <w:rsid w:val="002D49B6"/>
    <w:rsid w:val="002E4917"/>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71B8"/>
    <w:rsid w:val="00332233"/>
    <w:rsid w:val="003369AE"/>
    <w:rsid w:val="00340F33"/>
    <w:rsid w:val="00343F5D"/>
    <w:rsid w:val="00347551"/>
    <w:rsid w:val="003520FD"/>
    <w:rsid w:val="00356292"/>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33CDF"/>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6743"/>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A6B24"/>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3A91"/>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1174"/>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75B"/>
    <w:rsid w:val="00820155"/>
    <w:rsid w:val="0082217F"/>
    <w:rsid w:val="008221DB"/>
    <w:rsid w:val="00824A07"/>
    <w:rsid w:val="0083014A"/>
    <w:rsid w:val="0083183C"/>
    <w:rsid w:val="0083567F"/>
    <w:rsid w:val="00851896"/>
    <w:rsid w:val="00857232"/>
    <w:rsid w:val="0086178E"/>
    <w:rsid w:val="00863E91"/>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85111"/>
    <w:rsid w:val="00986EEC"/>
    <w:rsid w:val="00987700"/>
    <w:rsid w:val="00987E61"/>
    <w:rsid w:val="009A1DFB"/>
    <w:rsid w:val="009A4D9F"/>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47E61"/>
    <w:rsid w:val="00A54E6F"/>
    <w:rsid w:val="00A55A51"/>
    <w:rsid w:val="00A63431"/>
    <w:rsid w:val="00A6653D"/>
    <w:rsid w:val="00A679AA"/>
    <w:rsid w:val="00A71768"/>
    <w:rsid w:val="00A73A61"/>
    <w:rsid w:val="00A77FF8"/>
    <w:rsid w:val="00A858FE"/>
    <w:rsid w:val="00A92CA3"/>
    <w:rsid w:val="00A92DA2"/>
    <w:rsid w:val="00A92EFC"/>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550A"/>
    <w:rsid w:val="00B47A03"/>
    <w:rsid w:val="00B54813"/>
    <w:rsid w:val="00B5795F"/>
    <w:rsid w:val="00B663FB"/>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4D76"/>
    <w:rsid w:val="00CB56F2"/>
    <w:rsid w:val="00CB5F72"/>
    <w:rsid w:val="00CB6F71"/>
    <w:rsid w:val="00CB70AF"/>
    <w:rsid w:val="00CB71D8"/>
    <w:rsid w:val="00CC02F7"/>
    <w:rsid w:val="00CC0C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6112"/>
    <w:rsid w:val="00D170EC"/>
    <w:rsid w:val="00D21459"/>
    <w:rsid w:val="00D234A7"/>
    <w:rsid w:val="00D24078"/>
    <w:rsid w:val="00D26616"/>
    <w:rsid w:val="00D3146B"/>
    <w:rsid w:val="00D32104"/>
    <w:rsid w:val="00D34A9C"/>
    <w:rsid w:val="00D34AB2"/>
    <w:rsid w:val="00D34BAC"/>
    <w:rsid w:val="00D36405"/>
    <w:rsid w:val="00D3763E"/>
    <w:rsid w:val="00D40AE9"/>
    <w:rsid w:val="00D42107"/>
    <w:rsid w:val="00D42432"/>
    <w:rsid w:val="00D43D26"/>
    <w:rsid w:val="00D54A74"/>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332194">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6067948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18767997">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41451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186</Words>
  <Characters>1062</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Ирина Баулина</cp:lastModifiedBy>
  <cp:revision>14</cp:revision>
  <cp:lastPrinted>2023-04-28T08:44:00Z</cp:lastPrinted>
  <dcterms:created xsi:type="dcterms:W3CDTF">2023-05-24T12:59:00Z</dcterms:created>
  <dcterms:modified xsi:type="dcterms:W3CDTF">2023-09-14T07:07:00Z</dcterms:modified>
</cp:coreProperties>
</file>