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71CD6CF7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AB030B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6CA7EFF8" w:rsidR="00311668" w:rsidRPr="00C12265" w:rsidRDefault="00536D5A" w:rsidP="001B5328">
      <w:pPr>
        <w:tabs>
          <w:tab w:val="right" w:leader="underscore" w:pos="9639"/>
        </w:tabs>
        <w:spacing w:after="120"/>
        <w:ind w:left="1418" w:hanging="71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</w:t>
      </w:r>
      <w:r w:rsidR="006F513F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    </w:t>
      </w:r>
      <w:r w:rsidR="004E1D77">
        <w:rPr>
          <w:rFonts w:ascii="Times New Roman" w:hAnsi="Times New Roman"/>
          <w:bCs/>
          <w:iCs/>
        </w:rPr>
        <w:t xml:space="preserve">                                         </w:t>
      </w:r>
      <w:r>
        <w:rPr>
          <w:rFonts w:ascii="Times New Roman" w:hAnsi="Times New Roman"/>
          <w:bCs/>
          <w:iCs/>
        </w:rPr>
        <w:t xml:space="preserve">  </w:t>
      </w:r>
      <w:r w:rsidR="004E1D77" w:rsidRPr="004E1D77">
        <w:rPr>
          <w:rFonts w:ascii="Times New Roman" w:hAnsi="Times New Roman"/>
          <w:bCs/>
          <w:iCs/>
        </w:rPr>
        <w:t>18.02.09 Переработка нефти и газа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1CDB1B31" w:rsidR="00311668" w:rsidRPr="00AB030B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AB030B">
        <w:rPr>
          <w:rFonts w:ascii="Times New Roman" w:hAnsi="Times New Roman"/>
          <w:b/>
        </w:rPr>
        <w:t>по</w:t>
      </w:r>
      <w:r w:rsidR="00AB030B" w:rsidRPr="00AB030B">
        <w:rPr>
          <w:rFonts w:ascii="Times New Roman" w:hAnsi="Times New Roman"/>
          <w:b/>
        </w:rPr>
        <w:t xml:space="preserve"> специальности</w:t>
      </w:r>
    </w:p>
    <w:p w14:paraId="19204A5F" w14:textId="39427DF3" w:rsidR="00311668" w:rsidRDefault="004E1D77" w:rsidP="00311668">
      <w:pPr>
        <w:jc w:val="center"/>
        <w:rPr>
          <w:rFonts w:ascii="Times New Roman" w:hAnsi="Times New Roman"/>
          <w:b/>
          <w:iCs/>
        </w:rPr>
      </w:pPr>
      <w:r w:rsidRPr="004E1D77">
        <w:rPr>
          <w:rFonts w:ascii="Times New Roman" w:hAnsi="Times New Roman"/>
          <w:b/>
          <w:iCs/>
        </w:rPr>
        <w:t>18.02.09 Переработка нефти и газа</w:t>
      </w:r>
    </w:p>
    <w:p w14:paraId="46E6B4C2" w14:textId="1BB15C62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E31D046" w14:textId="581001DE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92485F9" w14:textId="0934A9FB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469B3DC" w14:textId="2625E92C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176F0631" w14:textId="194D4B0A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5446BD1" w14:textId="6CE8F8B4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09A120B" w14:textId="71B30530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BDAF06E" w14:textId="19469EAE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5423049" w14:textId="17432768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064B6DD1" w14:textId="16C0A4C6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77DFC18" w14:textId="373D1F74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3EEC6CFF" w14:textId="0F1E53E6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19854931" w14:textId="77777777" w:rsidR="004E1D77" w:rsidRPr="00C12265" w:rsidRDefault="004E1D77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280A3575" w:rsidR="00633527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AB030B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C12265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pPr w:leftFromText="180" w:rightFromText="180" w:vertAnchor="text" w:tblpX="-5" w:tblpY="1"/>
        <w:tblOverlap w:val="never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EB16C9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EB16C9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EB16C9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EB16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4E1D77" w:rsidRPr="00C12265" w14:paraId="6146852C" w14:textId="77777777" w:rsidTr="00EB16C9">
        <w:trPr>
          <w:trHeight w:val="2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04339665" w14:textId="0392E42C" w:rsidR="004E1D77" w:rsidRP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4E1D77">
              <w:rPr>
                <w:rFonts w:ascii="Times New Roman" w:hAnsi="Times New Roman"/>
                <w:color w:val="000000"/>
              </w:rPr>
              <w:t>.01</w:t>
            </w:r>
            <w:r w:rsidRPr="004E1D77">
              <w:rPr>
                <w:rFonts w:ascii="Times New Roman" w:hAnsi="Times New Roman"/>
                <w:color w:val="000000"/>
              </w:rPr>
              <w:tab/>
              <w:t>Эксплуатация технологического оборудования и коммуникаций</w:t>
            </w:r>
          </w:p>
          <w:p w14:paraId="0409B250" w14:textId="297F8DD2" w:rsidR="004E1D77" w:rsidRPr="00C12265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14:paraId="1D481352" w14:textId="77777777" w:rsidR="004E1D77" w:rsidRP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ПМ.01</w:t>
            </w:r>
            <w:r w:rsidRPr="004E1D77">
              <w:rPr>
                <w:rFonts w:ascii="Times New Roman" w:hAnsi="Times New Roman"/>
                <w:color w:val="000000"/>
              </w:rPr>
              <w:tab/>
              <w:t>Эксплуатация технологического оборудования и коммуникаций</w:t>
            </w:r>
          </w:p>
          <w:p w14:paraId="030A6B07" w14:textId="6041637B" w:rsidR="004E1D77" w:rsidRPr="00C12265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1B8955A" w14:textId="001CD80E" w:rsidR="004E1D77" w:rsidRPr="00C12265" w:rsidRDefault="004E1D77" w:rsidP="00EB16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ПК 1.1. Контролировать эффективность работы оборудования.</w:t>
            </w:r>
          </w:p>
        </w:tc>
      </w:tr>
      <w:tr w:rsidR="004E1D77" w:rsidRPr="00C12265" w14:paraId="1B30A09D" w14:textId="77777777" w:rsidTr="00EB16C9">
        <w:trPr>
          <w:trHeight w:val="20"/>
        </w:trPr>
        <w:tc>
          <w:tcPr>
            <w:tcW w:w="3119" w:type="dxa"/>
            <w:vMerge/>
            <w:shd w:val="clear" w:color="auto" w:fill="auto"/>
            <w:vAlign w:val="center"/>
          </w:tcPr>
          <w:p w14:paraId="586500C3" w14:textId="77777777" w:rsidR="004E1D77" w:rsidRPr="00C12265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35DB2A95" w14:textId="77777777" w:rsidR="004E1D77" w:rsidRPr="00C12265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0E079BBD" w:rsidR="004E1D77" w:rsidRPr="00A85EFB" w:rsidRDefault="004E1D77" w:rsidP="00EB16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ПК 1.2. Обеспечивать безопасную эксплуатацию оборудования и коммуникаций при ведении технологического процесса.</w:t>
            </w:r>
          </w:p>
        </w:tc>
      </w:tr>
      <w:tr w:rsidR="004E1D77" w:rsidRPr="00C12265" w14:paraId="2D2BCE85" w14:textId="77777777" w:rsidTr="00EB16C9">
        <w:trPr>
          <w:trHeight w:val="199"/>
        </w:trPr>
        <w:tc>
          <w:tcPr>
            <w:tcW w:w="3119" w:type="dxa"/>
            <w:vMerge/>
            <w:shd w:val="clear" w:color="auto" w:fill="auto"/>
            <w:vAlign w:val="center"/>
          </w:tcPr>
          <w:p w14:paraId="674B7C8F" w14:textId="77777777" w:rsid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55F66851" w14:textId="77777777" w:rsidR="004E1D77" w:rsidRPr="006F513F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5FA258DF" w:rsidR="004E1D77" w:rsidRPr="006F513F" w:rsidRDefault="004E1D77" w:rsidP="00EB16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ПК 1.3. Подготавливать оборудование к проведению ремонтных работ различного характера.</w:t>
            </w:r>
          </w:p>
        </w:tc>
      </w:tr>
      <w:tr w:rsidR="00997C23" w:rsidRPr="00C12265" w14:paraId="136D760A" w14:textId="77777777" w:rsidTr="00EB16C9">
        <w:trPr>
          <w:trHeight w:val="2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4A1D5B36" w14:textId="4862E20C" w:rsidR="00997C23" w:rsidRPr="004E1D77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4E1D77">
              <w:rPr>
                <w:rFonts w:ascii="Times New Roman" w:hAnsi="Times New Roman"/>
                <w:color w:val="000000"/>
              </w:rPr>
              <w:t>.02</w:t>
            </w:r>
            <w:r w:rsidRPr="004E1D77">
              <w:rPr>
                <w:rFonts w:ascii="Times New Roman" w:hAnsi="Times New Roman"/>
                <w:color w:val="000000"/>
              </w:rPr>
              <w:tab/>
              <w:t>Ведение технологического процесса на установках I и II категорий</w:t>
            </w:r>
          </w:p>
          <w:p w14:paraId="1947E5C2" w14:textId="77777777" w:rsidR="00997C23" w:rsidRPr="00C12265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14:paraId="450A098E" w14:textId="77777777" w:rsidR="00997C23" w:rsidRPr="004E1D77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ПМ.02</w:t>
            </w:r>
            <w:r w:rsidRPr="004E1D77">
              <w:rPr>
                <w:rFonts w:ascii="Times New Roman" w:hAnsi="Times New Roman"/>
                <w:color w:val="000000"/>
              </w:rPr>
              <w:tab/>
              <w:t>Ведение технологического процесса на установках I и II категорий</w:t>
            </w:r>
          </w:p>
          <w:p w14:paraId="7645F1DB" w14:textId="77777777" w:rsidR="00997C23" w:rsidRPr="00C12265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45C491B" w14:textId="0EA2E487" w:rsidR="00997C23" w:rsidRPr="00C12265" w:rsidRDefault="00997C23" w:rsidP="00EB16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7C23">
              <w:rPr>
                <w:rFonts w:ascii="Times New Roman" w:hAnsi="Times New Roman"/>
                <w:color w:val="000000"/>
              </w:rPr>
              <w:t>ПК 2.1. Контролировать и регулировать технологический режим с использованием средств автоматизации и результатов анализов.</w:t>
            </w:r>
          </w:p>
        </w:tc>
      </w:tr>
      <w:tr w:rsidR="00997C23" w:rsidRPr="00C12265" w14:paraId="20788DA2" w14:textId="77777777" w:rsidTr="00EB16C9">
        <w:trPr>
          <w:trHeight w:val="20"/>
        </w:trPr>
        <w:tc>
          <w:tcPr>
            <w:tcW w:w="3119" w:type="dxa"/>
            <w:vMerge/>
            <w:shd w:val="clear" w:color="auto" w:fill="auto"/>
            <w:vAlign w:val="center"/>
          </w:tcPr>
          <w:p w14:paraId="6B41F901" w14:textId="77777777" w:rsidR="00997C23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5CFA8FCD" w14:textId="77777777" w:rsidR="00997C23" w:rsidRPr="004E1D77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36B8FCE" w14:textId="64A15DAD" w:rsidR="00997C23" w:rsidRPr="00997C23" w:rsidRDefault="00997C23" w:rsidP="00EB16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7C23">
              <w:rPr>
                <w:rFonts w:ascii="Times New Roman" w:hAnsi="Times New Roman"/>
                <w:color w:val="000000"/>
              </w:rPr>
              <w:t>ПК 2.2. Контролировать качес</w:t>
            </w:r>
            <w:r w:rsidR="00742B61">
              <w:rPr>
                <w:rFonts w:ascii="Times New Roman" w:hAnsi="Times New Roman"/>
                <w:color w:val="000000"/>
              </w:rPr>
              <w:t>тво</w:t>
            </w:r>
            <w:r w:rsidRPr="00997C23">
              <w:rPr>
                <w:rFonts w:ascii="Times New Roman" w:hAnsi="Times New Roman"/>
                <w:color w:val="000000"/>
              </w:rPr>
              <w:t xml:space="preserve"> сырья, получаемых продуктов.</w:t>
            </w:r>
          </w:p>
        </w:tc>
      </w:tr>
      <w:tr w:rsidR="00997C23" w:rsidRPr="00C12265" w14:paraId="711F6EA1" w14:textId="77777777" w:rsidTr="00EB16C9">
        <w:trPr>
          <w:trHeight w:val="20"/>
        </w:trPr>
        <w:tc>
          <w:tcPr>
            <w:tcW w:w="3119" w:type="dxa"/>
            <w:vMerge/>
            <w:shd w:val="clear" w:color="auto" w:fill="auto"/>
            <w:vAlign w:val="center"/>
          </w:tcPr>
          <w:p w14:paraId="7416D594" w14:textId="77777777" w:rsidR="00997C23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2B0C9231" w14:textId="77777777" w:rsidR="00997C23" w:rsidRPr="004E1D77" w:rsidRDefault="00997C23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C512C5B" w14:textId="2FB51CAC" w:rsidR="00997C23" w:rsidRPr="00997C23" w:rsidRDefault="00997C23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97C23">
              <w:rPr>
                <w:rFonts w:ascii="Times New Roman" w:hAnsi="Times New Roman"/>
                <w:color w:val="000000"/>
              </w:rPr>
              <w:t>ПК 2.3. Контролировать расход сырья, продукции, реагентов, катализаторов, топливно-энергетических ресурсов.</w:t>
            </w:r>
          </w:p>
        </w:tc>
      </w:tr>
      <w:tr w:rsidR="004E1D77" w:rsidRPr="00C12265" w14:paraId="0034766F" w14:textId="77777777" w:rsidTr="00EB16C9">
        <w:trPr>
          <w:trHeight w:val="2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6340FB22" w14:textId="7727EE8C" w:rsidR="004E1D77" w:rsidRP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4E1D77">
              <w:rPr>
                <w:rFonts w:ascii="Times New Roman" w:hAnsi="Times New Roman"/>
                <w:color w:val="000000"/>
              </w:rPr>
              <w:t>.03</w:t>
            </w:r>
            <w:r w:rsidRPr="004E1D77">
              <w:rPr>
                <w:rFonts w:ascii="Times New Roman" w:hAnsi="Times New Roman"/>
                <w:color w:val="000000"/>
              </w:rPr>
              <w:tab/>
              <w:t>Оценка качества выпускаемых компонентов и товарной продукции объектов переработки нефти и газа</w:t>
            </w:r>
          </w:p>
          <w:p w14:paraId="1F152919" w14:textId="7AC104CD" w:rsidR="004E1D77" w:rsidRPr="00C12265" w:rsidRDefault="004E1D77" w:rsidP="00EB16C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14:paraId="2B36937E" w14:textId="77777777" w:rsidR="004E1D77" w:rsidRP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ПМ.03</w:t>
            </w:r>
            <w:r w:rsidRPr="004E1D77">
              <w:rPr>
                <w:rFonts w:ascii="Times New Roman" w:hAnsi="Times New Roman"/>
                <w:color w:val="000000"/>
              </w:rPr>
              <w:tab/>
              <w:t>Оценка качества выпускаемых компонентов и товарной продукции объектов переработки нефти и газа</w:t>
            </w:r>
          </w:p>
          <w:p w14:paraId="09D65550" w14:textId="6922D8B8" w:rsidR="004E1D77" w:rsidRPr="00C12265" w:rsidRDefault="004E1D77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E939E7F" w14:textId="22EDDA43" w:rsidR="004E1D77" w:rsidRPr="00C12265" w:rsidRDefault="00742B61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3.1. Определять показатели качества выпускаемой продукции.</w:t>
            </w:r>
          </w:p>
        </w:tc>
      </w:tr>
      <w:tr w:rsidR="004E1D77" w:rsidRPr="00C12265" w14:paraId="499D9844" w14:textId="77777777" w:rsidTr="00EB16C9">
        <w:trPr>
          <w:trHeight w:val="20"/>
        </w:trPr>
        <w:tc>
          <w:tcPr>
            <w:tcW w:w="3119" w:type="dxa"/>
            <w:vMerge/>
            <w:shd w:val="clear" w:color="auto" w:fill="auto"/>
            <w:vAlign w:val="center"/>
          </w:tcPr>
          <w:p w14:paraId="2B750A1F" w14:textId="77777777" w:rsid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4412120A" w14:textId="77777777" w:rsidR="004E1D77" w:rsidRPr="00A85EFB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19DAFC08" w:rsidR="004E1D77" w:rsidRPr="00A85EFB" w:rsidRDefault="00742B61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3.2. Оценивать качество выпускаемых компонентов и товарной продукции.</w:t>
            </w:r>
          </w:p>
        </w:tc>
      </w:tr>
      <w:tr w:rsidR="004E1D77" w:rsidRPr="00C12265" w14:paraId="34D85998" w14:textId="77777777" w:rsidTr="00EB16C9">
        <w:trPr>
          <w:trHeight w:val="20"/>
        </w:trPr>
        <w:tc>
          <w:tcPr>
            <w:tcW w:w="3119" w:type="dxa"/>
            <w:vMerge/>
            <w:shd w:val="clear" w:color="auto" w:fill="auto"/>
            <w:vAlign w:val="center"/>
          </w:tcPr>
          <w:p w14:paraId="67BE9A64" w14:textId="77777777" w:rsidR="004E1D77" w:rsidRPr="00C12265" w:rsidRDefault="004E1D77" w:rsidP="00EB16C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14:paraId="1635EBD6" w14:textId="77777777" w:rsidR="004E1D77" w:rsidRPr="00C12265" w:rsidRDefault="004E1D77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DA52DBC" w14:textId="19733A8F" w:rsidR="004E1D77" w:rsidRPr="00C12265" w:rsidRDefault="00742B61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3.3. Анализировать причины брака и выпуска некондиционной продукции.</w:t>
            </w:r>
          </w:p>
        </w:tc>
      </w:tr>
      <w:tr w:rsidR="004E1D77" w:rsidRPr="00C12265" w14:paraId="74A01686" w14:textId="77777777" w:rsidTr="00EB16C9">
        <w:trPr>
          <w:trHeight w:val="20"/>
        </w:trPr>
        <w:tc>
          <w:tcPr>
            <w:tcW w:w="3119" w:type="dxa"/>
            <w:vMerge w:val="restart"/>
          </w:tcPr>
          <w:p w14:paraId="584F441D" w14:textId="58EA8EA3" w:rsid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4E1D77">
              <w:rPr>
                <w:rFonts w:ascii="Times New Roman" w:hAnsi="Times New Roman"/>
                <w:color w:val="000000"/>
              </w:rPr>
              <w:t>.04</w:t>
            </w:r>
            <w:r w:rsidRPr="004E1D77">
              <w:rPr>
                <w:rFonts w:ascii="Times New Roman" w:hAnsi="Times New Roman"/>
                <w:color w:val="000000"/>
              </w:rPr>
              <w:tab/>
              <w:t>Предупреждение и устранение возникающих производственных инцидентов</w:t>
            </w:r>
          </w:p>
        </w:tc>
        <w:tc>
          <w:tcPr>
            <w:tcW w:w="3119" w:type="dxa"/>
            <w:vMerge w:val="restart"/>
          </w:tcPr>
          <w:p w14:paraId="73F4EBC4" w14:textId="58572EE1" w:rsidR="004E1D77" w:rsidRPr="00AB030B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ПМ.04</w:t>
            </w:r>
            <w:r w:rsidRPr="004E1D77">
              <w:rPr>
                <w:rFonts w:ascii="Times New Roman" w:hAnsi="Times New Roman"/>
                <w:color w:val="000000"/>
              </w:rPr>
              <w:tab/>
              <w:t>Предупреждение и устранение возникающих производственных инцидентов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05B93D" w14:textId="69D7517E" w:rsidR="004E1D77" w:rsidRPr="00CF6AE2" w:rsidRDefault="00742B61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4.1. Анализировать причины отказа, повреждения технических устройств и принимать меры по их устранению.</w:t>
            </w:r>
          </w:p>
        </w:tc>
      </w:tr>
      <w:tr w:rsidR="004E1D77" w:rsidRPr="00C12265" w14:paraId="497F8AA1" w14:textId="77777777" w:rsidTr="00EB16C9">
        <w:trPr>
          <w:trHeight w:val="20"/>
        </w:trPr>
        <w:tc>
          <w:tcPr>
            <w:tcW w:w="3119" w:type="dxa"/>
            <w:vMerge/>
          </w:tcPr>
          <w:p w14:paraId="3FDCA77E" w14:textId="77777777" w:rsid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0F126857" w14:textId="77777777" w:rsidR="004E1D77" w:rsidRPr="00A85EFB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3983BB" w14:textId="305F0620" w:rsidR="004E1D77" w:rsidRPr="00A85EFB" w:rsidRDefault="00742B61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4.2. Анализировать причины отклонения от режима технологического процесса и принимать меры по их устранению.</w:t>
            </w:r>
          </w:p>
        </w:tc>
      </w:tr>
      <w:tr w:rsidR="004E1D77" w:rsidRPr="00C12265" w14:paraId="453B7A2C" w14:textId="77777777" w:rsidTr="00EB16C9">
        <w:trPr>
          <w:trHeight w:val="20"/>
        </w:trPr>
        <w:tc>
          <w:tcPr>
            <w:tcW w:w="3119" w:type="dxa"/>
            <w:vMerge/>
          </w:tcPr>
          <w:p w14:paraId="3612312D" w14:textId="77777777" w:rsidR="004E1D77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72F551A1" w14:textId="77777777" w:rsidR="004E1D77" w:rsidRPr="00A85EFB" w:rsidRDefault="004E1D77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4975DD" w14:textId="7C1311A5" w:rsidR="004E1D77" w:rsidRPr="00A85EFB" w:rsidRDefault="00742B61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4.3. Разрабатывать меры по предупреждению инцидентов на технологическом блоке</w:t>
            </w:r>
          </w:p>
        </w:tc>
      </w:tr>
      <w:tr w:rsidR="00EB16C9" w:rsidRPr="00C12265" w14:paraId="006A29B7" w14:textId="77777777" w:rsidTr="00EB16C9">
        <w:trPr>
          <w:trHeight w:val="20"/>
        </w:trPr>
        <w:tc>
          <w:tcPr>
            <w:tcW w:w="3119" w:type="dxa"/>
            <w:vMerge w:val="restart"/>
          </w:tcPr>
          <w:p w14:paraId="7448721D" w14:textId="6A889CA2" w:rsidR="00EB16C9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4E1D77">
              <w:rPr>
                <w:rFonts w:ascii="Times New Roman" w:hAnsi="Times New Roman"/>
                <w:color w:val="000000"/>
              </w:rPr>
              <w:t>.05</w:t>
            </w:r>
            <w:r w:rsidRPr="004E1D77">
              <w:rPr>
                <w:rFonts w:ascii="Times New Roman" w:hAnsi="Times New Roman"/>
                <w:color w:val="000000"/>
              </w:rPr>
              <w:tab/>
              <w:t>Планирование и организация работы коллектива подразделения</w:t>
            </w:r>
          </w:p>
        </w:tc>
        <w:tc>
          <w:tcPr>
            <w:tcW w:w="3119" w:type="dxa"/>
            <w:vMerge w:val="restart"/>
          </w:tcPr>
          <w:p w14:paraId="1A4EAFEF" w14:textId="47924418" w:rsidR="00EB16C9" w:rsidRPr="00AB030B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1D77">
              <w:rPr>
                <w:rFonts w:ascii="Times New Roman" w:hAnsi="Times New Roman"/>
                <w:color w:val="000000"/>
              </w:rPr>
              <w:t>ПМ.05</w:t>
            </w:r>
            <w:r w:rsidRPr="004E1D77">
              <w:rPr>
                <w:rFonts w:ascii="Times New Roman" w:hAnsi="Times New Roman"/>
                <w:color w:val="000000"/>
              </w:rPr>
              <w:tab/>
              <w:t>Планирование и организация работы коллектива подразделения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C01ECB" w14:textId="3748A810" w:rsidR="00EB16C9" w:rsidRPr="00CF6AE2" w:rsidRDefault="00EB16C9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5.1. Организовывать работу коллектива и поддерживать профессиональные отношения со смежными подразделениями.</w:t>
            </w:r>
          </w:p>
        </w:tc>
      </w:tr>
      <w:tr w:rsidR="00EB16C9" w:rsidRPr="00C12265" w14:paraId="4F67D6B3" w14:textId="77777777" w:rsidTr="00EB16C9">
        <w:trPr>
          <w:trHeight w:val="20"/>
        </w:trPr>
        <w:tc>
          <w:tcPr>
            <w:tcW w:w="3119" w:type="dxa"/>
            <w:vMerge/>
          </w:tcPr>
          <w:p w14:paraId="4003EE20" w14:textId="77777777" w:rsidR="00EB16C9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71D3080E" w14:textId="77777777" w:rsidR="00EB16C9" w:rsidRPr="00AB030B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E8F766" w14:textId="1E492BB4" w:rsidR="00EB16C9" w:rsidRPr="00AB030B" w:rsidRDefault="00EB16C9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5.2. Обеспечивать выполнение производственного задания по объему производства и качеству продукта.</w:t>
            </w:r>
          </w:p>
        </w:tc>
      </w:tr>
      <w:tr w:rsidR="00EB16C9" w:rsidRPr="00C12265" w14:paraId="5C3762F9" w14:textId="77777777" w:rsidTr="00EB16C9">
        <w:trPr>
          <w:trHeight w:val="20"/>
        </w:trPr>
        <w:tc>
          <w:tcPr>
            <w:tcW w:w="3119" w:type="dxa"/>
            <w:vMerge/>
          </w:tcPr>
          <w:p w14:paraId="048E6870" w14:textId="77777777" w:rsidR="00EB16C9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664944C3" w14:textId="77777777" w:rsidR="00EB16C9" w:rsidRPr="00AB030B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DFCFE6" w14:textId="3E34252C" w:rsidR="00EB16C9" w:rsidRPr="00AB030B" w:rsidRDefault="00EB16C9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2B61">
              <w:rPr>
                <w:rFonts w:ascii="Times New Roman" w:hAnsi="Times New Roman"/>
                <w:color w:val="000000"/>
              </w:rPr>
              <w:t>ПК 5.3. Обеспечивать соблюдение правил охраны труда, промышленной, пожарной и экологической безопасности.</w:t>
            </w:r>
          </w:p>
        </w:tc>
      </w:tr>
      <w:tr w:rsidR="00EB16C9" w:rsidRPr="00C12265" w14:paraId="14392DCA" w14:textId="77777777" w:rsidTr="00EB16C9">
        <w:trPr>
          <w:trHeight w:val="20"/>
        </w:trPr>
        <w:tc>
          <w:tcPr>
            <w:tcW w:w="3119" w:type="dxa"/>
            <w:vMerge/>
          </w:tcPr>
          <w:p w14:paraId="7153E42D" w14:textId="77777777" w:rsidR="00EB16C9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vMerge/>
          </w:tcPr>
          <w:p w14:paraId="3A657FD2" w14:textId="77777777" w:rsidR="00EB16C9" w:rsidRPr="00AB030B" w:rsidRDefault="00EB16C9" w:rsidP="00EB16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E55D4D" w14:textId="3FBC6AAF" w:rsidR="00EB16C9" w:rsidRPr="00473E30" w:rsidRDefault="00EB16C9" w:rsidP="00EB16C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3E30">
              <w:rPr>
                <w:rFonts w:ascii="Times New Roman" w:hAnsi="Times New Roman"/>
                <w:color w:val="000000"/>
                <w:sz w:val="27"/>
                <w:szCs w:val="27"/>
              </w:rPr>
              <w:t>ПК 5.4.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С</w:t>
            </w:r>
            <w:r w:rsidRPr="00473E30">
              <w:rPr>
                <w:rFonts w:ascii="Times New Roman" w:hAnsi="Times New Roman"/>
                <w:color w:val="000000"/>
                <w:sz w:val="27"/>
                <w:szCs w:val="27"/>
              </w:rPr>
              <w:t>оставлять и оформлять технологическую документацию.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AB030B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  <w:szCs w:val="10"/>
          <w:highlight w:val="darkGray"/>
        </w:rPr>
      </w:pPr>
    </w:p>
    <w:p w14:paraId="420D8C6B" w14:textId="7000EA8D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AB030B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31B5FA4B" w:rsidR="002A00C4" w:rsidRPr="00AB030B" w:rsidRDefault="00BD05D5" w:rsidP="00AB030B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AB030B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7AA7F" w14:textId="77777777" w:rsidR="004B20FD" w:rsidRDefault="004B20FD">
      <w:pPr>
        <w:spacing w:after="0" w:line="240" w:lineRule="auto"/>
      </w:pPr>
      <w:r>
        <w:separator/>
      </w:r>
    </w:p>
  </w:endnote>
  <w:endnote w:type="continuationSeparator" w:id="0">
    <w:p w14:paraId="7501F499" w14:textId="77777777" w:rsidR="004B20FD" w:rsidRDefault="004B2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010C7" w14:textId="77777777" w:rsidR="004B20FD" w:rsidRDefault="004B20FD">
      <w:pPr>
        <w:rPr>
          <w:sz w:val="12"/>
        </w:rPr>
      </w:pPr>
      <w:r>
        <w:separator/>
      </w:r>
    </w:p>
  </w:footnote>
  <w:footnote w:type="continuationSeparator" w:id="0">
    <w:p w14:paraId="0196949B" w14:textId="77777777" w:rsidR="004B20FD" w:rsidRDefault="004B20FD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077E3"/>
    <w:rsid w:val="004206C6"/>
    <w:rsid w:val="004331A1"/>
    <w:rsid w:val="00473E30"/>
    <w:rsid w:val="00474A96"/>
    <w:rsid w:val="00490002"/>
    <w:rsid w:val="004A5AB0"/>
    <w:rsid w:val="004B20FD"/>
    <w:rsid w:val="004B3943"/>
    <w:rsid w:val="004B4E55"/>
    <w:rsid w:val="004B773A"/>
    <w:rsid w:val="004E1D77"/>
    <w:rsid w:val="005211FE"/>
    <w:rsid w:val="00536D5A"/>
    <w:rsid w:val="00556516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42B61"/>
    <w:rsid w:val="007661F1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97C23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0F1F"/>
    <w:rsid w:val="00A85EFB"/>
    <w:rsid w:val="00A86873"/>
    <w:rsid w:val="00AA6F86"/>
    <w:rsid w:val="00AA730A"/>
    <w:rsid w:val="00AB030B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B16C9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36</cp:revision>
  <cp:lastPrinted>2022-09-12T13:25:00Z</cp:lastPrinted>
  <dcterms:created xsi:type="dcterms:W3CDTF">2023-03-20T14:24:00Z</dcterms:created>
  <dcterms:modified xsi:type="dcterms:W3CDTF">2023-06-29T11:35:00Z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