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mc:AlternateContent>
          <mc:Choice Requires="wps">
            <w:drawing>
              <wp:anchor behindDoc="0" distT="0" distB="0" distL="114300" distR="114300" simplePos="0" locked="0" layoutInCell="0" allowOverlap="1" relativeHeight="4">
                <wp:simplePos x="0" y="0"/>
                <wp:positionH relativeFrom="column">
                  <wp:posOffset>2844165</wp:posOffset>
                </wp:positionH>
                <wp:positionV relativeFrom="paragraph">
                  <wp:posOffset>-438785</wp:posOffset>
                </wp:positionV>
                <wp:extent cx="400050" cy="381000"/>
                <wp:effectExtent l="0" t="0" r="0" b="0"/>
                <wp:wrapNone/>
                <wp:docPr id="1" name="Прямоугольник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0" name="Прямоугольник 4"/>
                        <wps:cNvSpPr/>
                      </wps:nvSpPr>
                      <wps:spPr>
                        <a:xfrm>
                          <a:off x="0" y="0"/>
                          <a:ext cx="399960" cy="38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4" fillcolor="white" stroked="f" o:allowincell="f" style="position:absolute;margin-left:223.95pt;margin-top:-34.55pt;width:31.45pt;height:29.95pt;mso-wrap-style:none;v-text-anchor:middle">
                <v:fill o:detectmouseclick="t" type="solid" color2="black"/>
                <v:stroke color="#3465a4" joinstyle="round" endcap="flat"/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  <w:b/>
          <w:bCs/>
          <w:sz w:val="24"/>
          <w:szCs w:val="24"/>
        </w:rPr>
        <w:t>ПРИМЕРНАЯ ОСНОВНАЯ ОБРАЗОВАТЕЛЬНАЯ ПРОГРАММА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«ПРОФЕССИОНАЛИТЕТ»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Уровень профессионального образования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Среднее профессиональное образование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Образовательная программа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подготовки специалистов среднего звена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специальность</w:t>
      </w:r>
      <w:r>
        <w:rPr>
          <w:rFonts w:cs="Times New Roman" w:ascii="Times New Roman" w:hAnsi="Times New Roman"/>
          <w:b/>
          <w:sz w:val="24"/>
          <w:szCs w:val="24"/>
        </w:rPr>
        <w:t xml:space="preserve"> 36.02.01 Ветеринария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 базе основного общего образования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Квалификация выпускника: </w:t>
      </w:r>
      <w:r>
        <w:rPr>
          <w:rFonts w:cs="Times New Roman" w:ascii="Times New Roman" w:hAnsi="Times New Roman"/>
          <w:b/>
          <w:sz w:val="24"/>
          <w:szCs w:val="24"/>
        </w:rPr>
        <w:t>ветеринарный фельдшер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W w:w="934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4252"/>
        <w:gridCol w:w="5090"/>
      </w:tblGrid>
      <w:tr>
        <w:trPr/>
        <w:tc>
          <w:tcPr>
            <w:tcW w:w="425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ar-SA"/>
              </w:rPr>
              <w:t>Утверждено протоколом Федерального учебно-методического объединения по УГПС 36.00.00: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ar-SA"/>
              </w:rPr>
            </w:r>
          </w:p>
        </w:tc>
        <w:tc>
          <w:tcPr>
            <w:tcW w:w="50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u w:val="single"/>
                <w:lang w:eastAsia="ar-SA"/>
              </w:rPr>
              <w:t>______________</w:t>
            </w:r>
            <w:r>
              <w:rPr>
                <w:rFonts w:eastAsia="Times New Roman" w:cs="Times New Roman" w:ascii="Times New Roman" w:hAnsi="Times New Roman"/>
                <w:u w:val="single"/>
                <w:lang w:eastAsia="ru-RU"/>
              </w:rPr>
              <w:t xml:space="preserve"> от 15.07.2022 №3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ar-SA"/>
              </w:rPr>
              <w:t>____________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0"/>
                <w:szCs w:val="20"/>
                <w:lang w:eastAsia="ar-SA"/>
              </w:rPr>
              <w:t>(реквизиты утверждающего документа)</w:t>
            </w:r>
          </w:p>
        </w:tc>
      </w:tr>
      <w:tr>
        <w:trPr/>
        <w:tc>
          <w:tcPr>
            <w:tcW w:w="425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ar-SA"/>
              </w:rPr>
              <w:t>Зарегистрировано в государственном реестре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ar-SA"/>
              </w:rPr>
              <w:t>примерных основных образовательных программ:</w:t>
            </w:r>
          </w:p>
        </w:tc>
        <w:tc>
          <w:tcPr>
            <w:tcW w:w="50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76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ar-SA"/>
              </w:rPr>
              <w:t>_____________________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u w:val="single"/>
                <w:lang w:eastAsia="ar-SA"/>
              </w:rPr>
              <w:t>329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ar-SA"/>
              </w:rPr>
              <w:t>________________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0"/>
                <w:szCs w:val="20"/>
                <w:lang w:eastAsia="ar-SA"/>
              </w:rPr>
              <w:t>(регистрационный номер)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lang w:eastAsia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0"/>
                <w:szCs w:val="20"/>
                <w:u w:val="single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u w:val="single"/>
                <w:lang w:eastAsia="ar-SA"/>
              </w:rPr>
              <w:t>Приказ ФГБОУ ДПО ИРПО № П-256 от 29.07.2022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Calibri" w:hAnsi="Calibri" w:eastAsia="Times New Roman" w:cs="Times New Roman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0"/>
                <w:szCs w:val="20"/>
                <w:lang w:eastAsia="ar-SA"/>
              </w:rPr>
              <w:t>(реквизиты утверждающего документа)</w:t>
            </w:r>
          </w:p>
        </w:tc>
      </w:tr>
    </w:tbl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mc:AlternateContent>
          <mc:Choice Requires="wps">
            <w:drawing>
              <wp:anchor behindDoc="0" distT="0" distB="0" distL="114300" distR="114300" simplePos="0" locked="0" layoutInCell="0" allowOverlap="1" relativeHeight="2">
                <wp:simplePos x="0" y="0"/>
                <wp:positionH relativeFrom="column">
                  <wp:posOffset>5739765</wp:posOffset>
                </wp:positionH>
                <wp:positionV relativeFrom="paragraph">
                  <wp:posOffset>213995</wp:posOffset>
                </wp:positionV>
                <wp:extent cx="352425" cy="409575"/>
                <wp:effectExtent l="0" t="0" r="0" b="0"/>
                <wp:wrapNone/>
                <wp:docPr id="2" name="Прямоугольник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1" name="Прямоугольник 1"/>
                        <wps:cNvSpPr/>
                      </wps:nvSpPr>
                      <wps:spPr>
                        <a:xfrm>
                          <a:off x="0" y="0"/>
                          <a:ext cx="352440" cy="409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1" fillcolor="white" stroked="f" o:allowincell="f" style="position:absolute;margin-left:451.95pt;margin-top:16.85pt;width:27.7pt;height:32.2pt;mso-wrap-style:none;v-text-anchor:middle">
                <v:fill o:detectmouseclick="t" type="solid" color2="black"/>
                <v:stroke color="#3465a4" joinstyle="round" endcap="flat"/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  <w:b/>
          <w:bCs/>
          <w:sz w:val="24"/>
          <w:szCs w:val="24"/>
        </w:rPr>
        <w:t>2022 год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Настоящая примерная основная образовательная программа «ПРОФЕССИОНАЛИТЕТ» (далее – ПООП-П) по специальности среднего профессионального образования (далее – ПООП-П, ПООП-П СПО) разработана на основе федерального государственного образовательного стандарта среднего профессионального образования по специальности 36.02.01 Ветеринария, утвержденного Приказом Минпросвещения России от 23.01.2020 г.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№ </w:t>
      </w:r>
      <w:r>
        <w:rPr>
          <w:rFonts w:cs="Times New Roman" w:ascii="Times New Roman" w:hAnsi="Times New Roman"/>
          <w:sz w:val="24"/>
          <w:szCs w:val="24"/>
        </w:rPr>
        <w:t>657.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ПООП-П определяет рекомендованный объем и содержание среднего профессионального образования </w:t>
      </w:r>
      <w:bookmarkStart w:id="0" w:name="_Hlk106019448"/>
      <w:r>
        <w:rPr>
          <w:rFonts w:cs="Times New Roman" w:ascii="Times New Roman" w:hAnsi="Times New Roman"/>
          <w:sz w:val="24"/>
          <w:szCs w:val="24"/>
        </w:rPr>
        <w:t>по специальности 36.02.01 Ветеринария</w:t>
      </w:r>
      <w:bookmarkEnd w:id="0"/>
      <w:r>
        <w:rPr>
          <w:rFonts w:cs="Times New Roman" w:ascii="Times New Roman" w:hAnsi="Times New Roman"/>
          <w:sz w:val="24"/>
          <w:szCs w:val="24"/>
        </w:rPr>
        <w:t>, планируемые результаты освоения образовательной программы, примерные условия образовательной деятельности.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bCs/>
          <w:color w:val="000000" w:themeColor="text1"/>
          <w:sz w:val="24"/>
          <w:szCs w:val="24"/>
        </w:rPr>
        <w:t xml:space="preserve">ПООП-П содержит обязательную часть образовательной программы для работодателя и предполагает вариативность </w:t>
      </w:r>
      <w:bookmarkStart w:id="1" w:name="_Hlk103622858"/>
      <w:r>
        <w:rPr>
          <w:rFonts w:cs="Times New Roman" w:ascii="Times New Roman" w:hAnsi="Times New Roman"/>
          <w:bCs/>
          <w:color w:val="000000" w:themeColor="text1"/>
          <w:sz w:val="24"/>
          <w:szCs w:val="24"/>
        </w:rPr>
        <w:t>для сетевой формы реализации образовательной программы</w:t>
      </w:r>
      <w:bookmarkEnd w:id="1"/>
      <w:r>
        <w:rPr>
          <w:rFonts w:cs="Times New Roman" w:ascii="Times New Roman" w:hAnsi="Times New Roman"/>
          <w:bCs/>
          <w:color w:val="000000" w:themeColor="text1"/>
          <w:sz w:val="24"/>
          <w:szCs w:val="24"/>
        </w:rPr>
        <w:t>.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Организация-работодатель: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cs="Times New Roman" w:ascii="Times New Roman" w:hAnsi="Times New Roman"/>
          <w:iCs/>
          <w:sz w:val="24"/>
          <w:szCs w:val="24"/>
        </w:rPr>
        <w:t xml:space="preserve">ГБУ РД   РВУ  г. Махачкала 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cs="Times New Roman" w:ascii="Times New Roman" w:hAnsi="Times New Roman"/>
          <w:iCs/>
          <w:sz w:val="24"/>
          <w:szCs w:val="24"/>
        </w:rPr>
        <w:t>ГБУ РД Буйнакское ветеринарное управление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Организация-разработчик: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ГБПОУ РД «Сельскохозяйственный колледж им. Ш.И. Шихсаидова»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Экспертные организации: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cs="Times New Roman" w:ascii="Times New Roman" w:hAnsi="Times New Roman"/>
          <w:iCs/>
          <w:sz w:val="24"/>
          <w:szCs w:val="24"/>
        </w:rPr>
        <w:t xml:space="preserve">ГБУ РД   РВУ  г. Махачкала 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cs="Times New Roman" w:ascii="Times New Roman" w:hAnsi="Times New Roman"/>
          <w:iCs/>
          <w:sz w:val="24"/>
          <w:szCs w:val="24"/>
        </w:rPr>
        <w:t>ГБУ РД Буйнакское ветеринарное управление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mc:AlternateContent>
          <mc:Choice Requires="wps">
            <w:drawing>
              <wp:anchor behindDoc="0" distT="0" distB="0" distL="114300" distR="114300" simplePos="0" locked="0" layoutInCell="0" allowOverlap="1" relativeHeight="3">
                <wp:simplePos x="0" y="0"/>
                <wp:positionH relativeFrom="column">
                  <wp:posOffset>2872740</wp:posOffset>
                </wp:positionH>
                <wp:positionV relativeFrom="paragraph">
                  <wp:posOffset>-415290</wp:posOffset>
                </wp:positionV>
                <wp:extent cx="361950" cy="361950"/>
                <wp:effectExtent l="0" t="0" r="0" b="0"/>
                <wp:wrapNone/>
                <wp:docPr id="3" name="Прямоугольник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2" name="Прямоугольник 3"/>
                        <wps:cNvSpPr/>
                      </wps:nvSpPr>
                      <wps:spPr>
                        <a:xfrm>
                          <a:off x="0" y="0"/>
                          <a:ext cx="361800" cy="36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3" fillcolor="white" stroked="f" o:allowincell="f" style="position:absolute;margin-left:226.2pt;margin-top:-32.7pt;width:28.45pt;height:28.45pt;mso-wrap-style:none;v-text-anchor:middle">
                <v:fill o:detectmouseclick="t" type="solid" color2="black"/>
                <v:stroke color="#3465a4" joinstyle="round" endcap="flat"/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  <w:b/>
          <w:bCs/>
          <w:sz w:val="24"/>
          <w:szCs w:val="24"/>
        </w:rPr>
        <w:t>СОДЕРЖАНИЕ</w:t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Раздел 1. Общие положения</w:t>
      </w:r>
      <w:r>
        <w:rPr>
          <w:rFonts w:cs="Times New Roman" w:ascii="Times New Roman" w:hAnsi="Times New Roman"/>
          <w:sz w:val="24"/>
          <w:szCs w:val="24"/>
        </w:rPr>
        <w:t>…………………………………………………………..............</w:t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Раздел 2. Общая характеристика образовательной программы </w:t>
      </w:r>
      <w:r>
        <w:rPr>
          <w:rFonts w:cs="Times New Roman" w:ascii="Times New Roman" w:hAnsi="Times New Roman"/>
          <w:b/>
          <w:bCs/>
          <w:color w:val="000000" w:themeColor="text1"/>
          <w:sz w:val="24"/>
          <w:szCs w:val="24"/>
        </w:rPr>
        <w:t>с учетом сетевой формы реализации программы</w:t>
      </w:r>
      <w:r>
        <w:rPr>
          <w:rFonts w:cs="Times New Roman" w:ascii="Times New Roman" w:hAnsi="Times New Roman"/>
          <w:sz w:val="24"/>
          <w:szCs w:val="24"/>
        </w:rPr>
        <w:t>…………………………………………….………...................................</w:t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Раздел 3. Характеристика профессиональной деятельности выпускника……...</w:t>
      </w:r>
      <w:r>
        <w:rPr>
          <w:rFonts w:cs="Times New Roman" w:ascii="Times New Roman" w:hAnsi="Times New Roman"/>
          <w:sz w:val="24"/>
          <w:szCs w:val="24"/>
        </w:rPr>
        <w:t>..................</w:t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Раздел 4. Планируемые результаты освоения образовательной программы</w:t>
      </w:r>
      <w:r>
        <w:rPr>
          <w:rFonts w:cs="Times New Roman" w:ascii="Times New Roman" w:hAnsi="Times New Roman"/>
          <w:sz w:val="24"/>
          <w:szCs w:val="24"/>
        </w:rPr>
        <w:t>………............</w:t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4.1. Общие компетенции……………………………………………………………………..............</w:t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4.2. Профессиональные компетенции…………………………………………………………...….</w:t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sz w:val="24"/>
          <w:szCs w:val="24"/>
        </w:rPr>
      </w:pPr>
      <w:bookmarkStart w:id="2" w:name="_Hlk106033688"/>
      <w:r>
        <w:rPr>
          <w:rFonts w:cs="Times New Roman" w:ascii="Times New Roman" w:hAnsi="Times New Roman"/>
          <w:b/>
          <w:bCs/>
          <w:sz w:val="24"/>
          <w:szCs w:val="24"/>
        </w:rPr>
        <w:t xml:space="preserve">Раздел 5. Примерная структура образовательной </w:t>
      </w:r>
      <w:bookmarkEnd w:id="2"/>
      <w:r>
        <w:rPr>
          <w:rFonts w:cs="Times New Roman" w:ascii="Times New Roman" w:hAnsi="Times New Roman"/>
          <w:b/>
          <w:bCs/>
          <w:sz w:val="24"/>
          <w:szCs w:val="24"/>
        </w:rPr>
        <w:t>программы</w:t>
      </w:r>
      <w:r>
        <w:rPr>
          <w:rFonts w:cs="Times New Roman" w:ascii="Times New Roman" w:hAnsi="Times New Roman"/>
          <w:sz w:val="24"/>
          <w:szCs w:val="24"/>
        </w:rPr>
        <w:t>……………………….............</w:t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5.1. Примерный учебный план………………………………………………………........................</w:t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5.2. Примерный план обучения на предприятии (на рабочем месте)……………………..………</w:t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5.3. Примерный календарный учебный график……………………………………………..........</w:t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5.4. Примерная рабочая программа воспитания………………………………………...............</w:t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5.5. Примерный календарный план воспитательной работы…………………………....................</w:t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Раздел 6. Примерные условия реализации образовательной программы</w:t>
      </w:r>
      <w:r>
        <w:rPr>
          <w:rFonts w:cs="Times New Roman" w:ascii="Times New Roman" w:hAnsi="Times New Roman"/>
          <w:sz w:val="24"/>
          <w:szCs w:val="24"/>
        </w:rPr>
        <w:t>………………...</w:t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6.1. Требования к материально-техническому обеспечению образовательной программы…..</w:t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6.2. Требования к учебно-методическому обеспечению образовательной программы……........</w:t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6.3 Требования к практической подготовке обучающихся……………………………..………...</w:t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6.4. Требования к организации воспитания обучающихся……………………………….………</w:t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6.5. Требования к кадровым условиям реализации образовательной программы……….............</w:t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6.6. Требования к финансовым условиям реализации образовательной программы………........</w:t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Раздел 7. Формирование оценочных материалов для проведения государственной итоговой аттестации</w:t>
      </w:r>
      <w:r>
        <w:rPr>
          <w:rFonts w:cs="Times New Roman" w:ascii="Times New Roman" w:hAnsi="Times New Roman"/>
          <w:sz w:val="24"/>
          <w:szCs w:val="24"/>
        </w:rPr>
        <w:t>………………………………………………………………….........................</w:t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Раздел 8. Сведения о разработчиках примерной основной образовательной программы</w:t>
      </w:r>
      <w:r>
        <w:rPr>
          <w:rFonts w:cs="Times New Roman"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Приложение 1 Модель компетенций выпускника</w:t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Приложение 2 Примерные рабочие программы профессиональных модулей</w:t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Приложение 3 Примерные рабочие программы учебных дисциплин (междисциплинарного модуля)</w:t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Приложение 4 Примерная рабочая программа воспитания (включая примерный календарный план воспитательной работы)</w:t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Приложение 5 Примерные оценочные материалы для государственной итоговой аттестации (по специальности)</w:t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Раздел 1. Общие положения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1.1. </w:t>
      </w:r>
      <w:r>
        <w:rPr>
          <w:rFonts w:cs="Times New Roman" w:ascii="Times New Roman" w:hAnsi="Times New Roman"/>
          <w:bCs/>
          <w:sz w:val="24"/>
          <w:szCs w:val="24"/>
        </w:rPr>
        <w:t xml:space="preserve">Настоящая ПООП-П </w:t>
      </w:r>
      <w:r>
        <w:rPr>
          <w:rFonts w:cs="Times New Roman" w:ascii="Times New Roman" w:hAnsi="Times New Roman"/>
          <w:sz w:val="24"/>
          <w:szCs w:val="24"/>
        </w:rPr>
        <w:t>по специальности 36.02.01 Ветеринария</w:t>
      </w:r>
      <w:r>
        <w:rPr>
          <w:rFonts w:cs="Times New Roman" w:ascii="Times New Roman" w:hAnsi="Times New Roman"/>
          <w:bCs/>
          <w:sz w:val="24"/>
          <w:szCs w:val="24"/>
        </w:rPr>
        <w:t xml:space="preserve"> разработана на основе федерального государственного образовательного стандарта среднего профессионального образования по</w:t>
      </w:r>
      <w:r>
        <w:rPr>
          <w:rFonts w:cs="Times New Roman" w:ascii="Times New Roman" w:hAnsi="Times New Roman"/>
          <w:sz w:val="24"/>
          <w:szCs w:val="24"/>
        </w:rPr>
        <w:t xml:space="preserve"> специальности 36.02.01 Ветеринария</w:t>
      </w:r>
      <w:r>
        <w:rPr>
          <w:rFonts w:cs="Times New Roman" w:ascii="Times New Roman" w:hAnsi="Times New Roman"/>
          <w:bCs/>
          <w:sz w:val="24"/>
          <w:szCs w:val="24"/>
        </w:rPr>
        <w:t xml:space="preserve">, утвержденного приказом Мин просвещения России </w:t>
      </w:r>
      <w:r>
        <w:rPr>
          <w:rFonts w:cs="Times New Roman" w:ascii="Times New Roman" w:hAnsi="Times New Roman"/>
          <w:sz w:val="24"/>
          <w:szCs w:val="24"/>
        </w:rPr>
        <w:t xml:space="preserve">от </w:t>
      </w:r>
      <w:r>
        <w:rPr>
          <w:rFonts w:cs="Times New Roman" w:ascii="Times New Roman" w:hAnsi="Times New Roman"/>
          <w:shd w:fill="FFFFFF" w:val="clear"/>
        </w:rPr>
        <w:t>23 ноября 2020 г. N 657</w:t>
      </w:r>
      <w:r>
        <w:rPr>
          <w:rFonts w:cs="Times New Roman" w:ascii="Times New Roman" w:hAnsi="Times New Roman"/>
          <w:bCs/>
          <w:sz w:val="24"/>
          <w:szCs w:val="24"/>
        </w:rPr>
        <w:t xml:space="preserve"> (далее – ФГОС, ФГОС СПО).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 xml:space="preserve">ПООП-П определяет рекомендованный объем и содержание среднего профессионального образования по </w:t>
      </w:r>
      <w:r>
        <w:rPr>
          <w:rFonts w:cs="Times New Roman" w:ascii="Times New Roman" w:hAnsi="Times New Roman"/>
          <w:sz w:val="24"/>
          <w:szCs w:val="24"/>
        </w:rPr>
        <w:t>специальности 36.02.01 Ветеринария</w:t>
      </w:r>
      <w:r>
        <w:rPr>
          <w:rFonts w:cs="Times New Roman" w:ascii="Times New Roman" w:hAnsi="Times New Roman"/>
          <w:bCs/>
          <w:sz w:val="24"/>
          <w:szCs w:val="24"/>
        </w:rPr>
        <w:t>, планируемые результаты освоения образовательной программы, примерные условия образовательной деятельности.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 xml:space="preserve">ПООП-П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</w:t>
      </w:r>
      <w:r>
        <w:rPr>
          <w:rFonts w:cs="Times New Roman" w:ascii="Times New Roman" w:hAnsi="Times New Roman"/>
          <w:bCs/>
          <w:iCs/>
          <w:sz w:val="24"/>
          <w:szCs w:val="24"/>
        </w:rPr>
        <w:t>специальности.</w:t>
      </w:r>
      <w:r>
        <w:rPr>
          <w:rFonts w:cs="Times New Roman" w:ascii="Times New Roman" w:hAnsi="Times New Roman"/>
          <w:bCs/>
          <w:sz w:val="24"/>
          <w:szCs w:val="24"/>
        </w:rPr>
        <w:t xml:space="preserve"> При разработке образовательной программы учитывают сквозную реализацию общеобразовательных дисциплин на протяжении всего срока обучения по образовательной программе.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1.2. </w:t>
      </w:r>
      <w:r>
        <w:rPr>
          <w:rFonts w:cs="Times New Roman" w:ascii="Times New Roman" w:hAnsi="Times New Roman"/>
          <w:bCs/>
          <w:sz w:val="24"/>
          <w:szCs w:val="24"/>
        </w:rPr>
        <w:t>Нормативные основания для разработки ПООП-П: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Общие: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993" w:leader="none"/>
        </w:tabs>
        <w:spacing w:lineRule="auto" w:line="276" w:before="0" w:after="0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Федеральный закон от 29 декабря 2012 г. №273-ФЗ «Об образовании в Российской Федерации» (с изменениями и дополнениями);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993" w:leader="none"/>
        </w:tabs>
        <w:spacing w:lineRule="auto" w:line="276" w:before="0" w:after="0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3" w:name="_Hlk84521878"/>
      <w:r>
        <w:rPr>
          <w:rFonts w:cs="Times New Roman" w:ascii="Times New Roman" w:hAnsi="Times New Roman"/>
          <w:bCs/>
          <w:color w:val="000000" w:themeColor="text1"/>
          <w:sz w:val="24"/>
          <w:szCs w:val="24"/>
        </w:rPr>
        <w:t>Приказ Минпросвещения России от 08 апреля 2021 г. № 153 «Об утверждении Порядка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образования»;</w:t>
      </w:r>
      <w:bookmarkEnd w:id="3"/>
    </w:p>
    <w:p>
      <w:pPr>
        <w:pStyle w:val="ListParagraph"/>
        <w:numPr>
          <w:ilvl w:val="0"/>
          <w:numId w:val="1"/>
        </w:numPr>
        <w:tabs>
          <w:tab w:val="clear" w:pos="708"/>
          <w:tab w:val="left" w:pos="993" w:leader="none"/>
        </w:tabs>
        <w:spacing w:lineRule="auto" w:line="276" w:before="0" w:after="0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 xml:space="preserve">Приказ Минпросвещения России </w:t>
      </w:r>
      <w:r>
        <w:rPr>
          <w:rFonts w:cs="Times New Roman" w:ascii="Times New Roman" w:hAnsi="Times New Roman"/>
          <w:sz w:val="24"/>
          <w:szCs w:val="24"/>
        </w:rPr>
        <w:t xml:space="preserve">от </w:t>
      </w:r>
      <w:r>
        <w:rPr>
          <w:rFonts w:cs="Times New Roman" w:ascii="Times New Roman" w:hAnsi="Times New Roman"/>
          <w:color w:val="22272F"/>
          <w:sz w:val="24"/>
          <w:szCs w:val="24"/>
          <w:shd w:fill="FFFFFF" w:val="clear"/>
        </w:rPr>
        <w:t>23 ноября 2020 г. N 657</w:t>
      </w:r>
      <w:r>
        <w:rPr>
          <w:rFonts w:cs="Times New Roman" w:ascii="Times New Roman" w:hAnsi="Times New Roman"/>
          <w:bCs/>
          <w:sz w:val="24"/>
          <w:szCs w:val="24"/>
        </w:rPr>
        <w:t xml:space="preserve"> «</w:t>
      </w:r>
      <w:r>
        <w:rPr>
          <w:rFonts w:cs="Times New Roman" w:ascii="Times New Roman" w:hAnsi="Times New Roman"/>
          <w:bCs/>
          <w:sz w:val="24"/>
          <w:szCs w:val="24"/>
          <w:lang w:val="uk-UA"/>
        </w:rPr>
        <w:t xml:space="preserve">Об </w:t>
      </w:r>
      <w:r>
        <w:rPr>
          <w:rFonts w:cs="Times New Roman" w:ascii="Times New Roman" w:hAnsi="Times New Roman"/>
          <w:bCs/>
          <w:sz w:val="24"/>
          <w:szCs w:val="24"/>
        </w:rPr>
        <w:t>утверждении федерального государственного образовательного стандарта среднего профессионального образования по</w:t>
      </w:r>
      <w:r>
        <w:rPr>
          <w:rFonts w:cs="Times New Roman" w:ascii="Times New Roman" w:hAnsi="Times New Roman"/>
          <w:sz w:val="24"/>
          <w:szCs w:val="24"/>
        </w:rPr>
        <w:t xml:space="preserve"> специальности 36.02.01 Ветеринария</w:t>
      </w:r>
      <w:r>
        <w:rPr>
          <w:rFonts w:cs="Times New Roman" w:ascii="Times New Roman" w:hAnsi="Times New Roman"/>
          <w:bCs/>
          <w:sz w:val="24"/>
          <w:szCs w:val="24"/>
        </w:rPr>
        <w:t>»;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993" w:leader="none"/>
        </w:tabs>
        <w:spacing w:lineRule="auto" w:line="276" w:before="0" w:after="0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bCs/>
          <w:color w:val="000000" w:themeColor="text1"/>
          <w:sz w:val="24"/>
          <w:szCs w:val="24"/>
        </w:rPr>
        <w:t>Приказ Минобрнауки России от 14 июня 2013 г. № 464 «Об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образования»</w:t>
      </w:r>
      <w:r>
        <w:rPr>
          <w:rFonts w:cs="Times New Roman" w:ascii="Times New Roman" w:hAnsi="Times New Roman"/>
          <w:bCs/>
          <w:sz w:val="24"/>
          <w:szCs w:val="24"/>
        </w:rPr>
        <w:t xml:space="preserve"> (с изменениями и дополнениями)</w:t>
      </w:r>
      <w:r>
        <w:rPr>
          <w:rFonts w:cs="Times New Roman" w:ascii="Times New Roman" w:hAnsi="Times New Roman"/>
          <w:bCs/>
          <w:color w:val="000000" w:themeColor="text1"/>
          <w:sz w:val="24"/>
          <w:szCs w:val="24"/>
        </w:rPr>
        <w:t>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993" w:leader="none"/>
        </w:tabs>
        <w:spacing w:lineRule="auto" w:line="276" w:before="0" w:after="0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Приказ Минпросвещения России от 08 ноября 2021 г. № 800 «Об утверждении Порядка проведения государственной итоговой аттестации по образовательным программам среднего профессионального образования» (с изменениями и дополнениями);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993" w:leader="none"/>
        </w:tabs>
        <w:spacing w:lineRule="auto" w:line="276" w:before="0" w:after="0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Приказ Минобрнауки России № 885, Минпросвещения России № 390 от 5 августа 2020 г. «О практической подготовке обучающихся» (вместе с «Положением о практической подготовке обучающихся» (с изменениями и дополнениями);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993" w:leader="none"/>
        </w:tabs>
        <w:spacing w:lineRule="auto" w:line="276" w:before="0" w:after="0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4" w:name="_Hlk106020006"/>
      <w:r>
        <w:rPr>
          <w:rFonts w:cs="Times New Roman" w:ascii="Times New Roman" w:hAnsi="Times New Roman"/>
          <w:bCs/>
          <w:sz w:val="24"/>
          <w:szCs w:val="24"/>
        </w:rPr>
        <w:t>Приказ Министерства труда и социальной защиты Российской Федерации от 12 октября 2021 г. № 718н «Об утверждении профессионального стандарта</w:t>
      </w:r>
      <w:r>
        <w:rPr>
          <w:rFonts w:cs="Times New Roman" w:ascii="Times New Roman" w:hAnsi="Times New Roman"/>
          <w:bCs/>
          <w:color w:val="000000"/>
          <w:sz w:val="24"/>
          <w:szCs w:val="24"/>
        </w:rPr>
        <w:t xml:space="preserve"> «</w:t>
      </w:r>
      <w:r>
        <w:rPr>
          <w:rFonts w:cs="Times New Roman" w:ascii="Times New Roman" w:hAnsi="Times New Roman"/>
          <w:color w:val="000000" w:themeColor="text1"/>
          <w:sz w:val="24"/>
          <w:szCs w:val="24"/>
        </w:rPr>
        <w:t>Специалист в сфере кадастрового учета и государственной регистрации прав</w:t>
      </w:r>
      <w:r>
        <w:rPr>
          <w:rFonts w:cs="Times New Roman" w:ascii="Times New Roman" w:hAnsi="Times New Roman"/>
          <w:bCs/>
          <w:color w:val="000000"/>
          <w:sz w:val="24"/>
          <w:szCs w:val="24"/>
        </w:rPr>
        <w:t>»;</w:t>
      </w:r>
      <w:bookmarkEnd w:id="4"/>
    </w:p>
    <w:p>
      <w:pPr>
        <w:pStyle w:val="ListParagraph"/>
        <w:numPr>
          <w:ilvl w:val="0"/>
          <w:numId w:val="1"/>
        </w:numPr>
        <w:tabs>
          <w:tab w:val="clear" w:pos="708"/>
          <w:tab w:val="left" w:pos="993" w:leader="none"/>
        </w:tabs>
        <w:spacing w:lineRule="auto" w:line="276" w:before="0" w:after="0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Приказ Министерства труда и социальной защиты Российской Федерации от 21 октября 2021 г. № 746н «Об утверждении профессионального стандарта</w:t>
      </w:r>
      <w:r>
        <w:rPr>
          <w:rFonts w:cs="Times New Roman" w:ascii="Times New Roman" w:hAnsi="Times New Roman"/>
          <w:bCs/>
          <w:color w:val="000000"/>
          <w:sz w:val="24"/>
          <w:szCs w:val="24"/>
        </w:rPr>
        <w:t xml:space="preserve"> «</w:t>
      </w:r>
      <w:r>
        <w:rPr>
          <w:rFonts w:cs="Times New Roman" w:ascii="Times New Roman" w:hAnsi="Times New Roman"/>
          <w:color w:val="000000" w:themeColor="text1"/>
          <w:sz w:val="24"/>
          <w:szCs w:val="24"/>
        </w:rPr>
        <w:t>Специалист в области инженерно-геодезических изысканий для градостроительной деятельности</w:t>
      </w:r>
      <w:r>
        <w:rPr>
          <w:rFonts w:cs="Times New Roman" w:ascii="Times New Roman" w:hAnsi="Times New Roman"/>
          <w:bCs/>
          <w:color w:val="000000"/>
          <w:sz w:val="24"/>
          <w:szCs w:val="24"/>
        </w:rPr>
        <w:t>»;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993" w:leader="none"/>
        </w:tabs>
        <w:spacing w:lineRule="auto" w:line="276" w:before="0" w:after="0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Приказ Министерства труда и социальной защиты Российской Федерации от 29 июня 2021 г. № 434н «Об утверждении профессионального стандарта</w:t>
      </w:r>
      <w:r>
        <w:rPr>
          <w:rFonts w:cs="Times New Roman" w:ascii="Times New Roman" w:hAnsi="Times New Roman"/>
          <w:bCs/>
          <w:color w:val="000000"/>
          <w:sz w:val="24"/>
          <w:szCs w:val="24"/>
        </w:rPr>
        <w:t xml:space="preserve"> «</w:t>
      </w:r>
      <w:r>
        <w:rPr>
          <w:rFonts w:cs="Times New Roman" w:ascii="Times New Roman" w:hAnsi="Times New Roman"/>
          <w:color w:val="000000" w:themeColor="text1"/>
          <w:sz w:val="24"/>
          <w:szCs w:val="24"/>
        </w:rPr>
        <w:t>Землеустроитель</w:t>
      </w:r>
      <w:r>
        <w:rPr>
          <w:rFonts w:cs="Times New Roman" w:ascii="Times New Roman" w:hAnsi="Times New Roman"/>
          <w:bCs/>
          <w:color w:val="000000"/>
          <w:sz w:val="24"/>
          <w:szCs w:val="24"/>
        </w:rPr>
        <w:t>»;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993" w:leader="none"/>
        </w:tabs>
        <w:spacing w:lineRule="auto" w:line="276" w:before="0" w:after="0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Приказ Министерства труда и социальной защиты Российской Федерации от 2 сентября 2020 г. № 562н «Об утверждении профессионального стандарта</w:t>
      </w:r>
      <w:r>
        <w:rPr>
          <w:rFonts w:cs="Times New Roman" w:ascii="Times New Roman" w:hAnsi="Times New Roman"/>
          <w:bCs/>
          <w:color w:val="000000"/>
          <w:sz w:val="24"/>
          <w:szCs w:val="24"/>
        </w:rPr>
        <w:t xml:space="preserve"> «</w:t>
      </w:r>
      <w:r>
        <w:rPr>
          <w:rFonts w:cs="Times New Roman" w:ascii="Times New Roman" w:hAnsi="Times New Roman"/>
          <w:color w:val="000000" w:themeColor="text1"/>
          <w:sz w:val="24"/>
          <w:szCs w:val="24"/>
        </w:rPr>
        <w:t>Специалист по определению кадастровой стоимости</w:t>
      </w:r>
      <w:r>
        <w:rPr>
          <w:rFonts w:cs="Times New Roman" w:ascii="Times New Roman" w:hAnsi="Times New Roman"/>
          <w:bCs/>
          <w:color w:val="000000"/>
          <w:sz w:val="24"/>
          <w:szCs w:val="24"/>
        </w:rPr>
        <w:t>»;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993" w:leader="none"/>
        </w:tabs>
        <w:spacing w:lineRule="auto" w:line="276" w:before="0" w:after="0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Постановление Правительства РФ от 13 октября 2020 г. № 1681 «О целевом обучении по образовательным программам среднего профессионального и высшего образования» (с изменениями и дополнениями);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993" w:leader="none"/>
        </w:tabs>
        <w:spacing w:lineRule="auto" w:line="276" w:before="0" w:after="0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bCs/>
          <w:color w:val="000000"/>
          <w:sz w:val="24"/>
          <w:szCs w:val="24"/>
        </w:rPr>
        <w:t>Приказ Минобрнауки России от 02.07.2013 № 513 (ред. от 01.06.2021) «Об утверждении Перечня профессий рабочих, должностей служащих, по которым осуществляется профессиональное обучение» (Зарегистрировано в Минюсте России 08.08.2013 № 29322).</w:t>
      </w:r>
    </w:p>
    <w:p>
      <w:pPr>
        <w:pStyle w:val="Normal"/>
        <w:tabs>
          <w:tab w:val="clear" w:pos="708"/>
          <w:tab w:val="left" w:pos="993" w:leader="none"/>
        </w:tabs>
        <w:spacing w:lineRule="auto" w:line="276" w:before="0" w:after="0"/>
        <w:ind w:firstLine="709"/>
        <w:jc w:val="both"/>
        <w:rPr>
          <w:rFonts w:ascii="Times New Roman" w:hAnsi="Times New Roman" w:cs="Times New Roman"/>
          <w:b/>
          <w:b/>
          <w:bCs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000000" w:themeColor="text1"/>
          <w:sz w:val="24"/>
          <w:szCs w:val="24"/>
        </w:rPr>
        <w:t>Со стороны образовательной организации: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993" w:leader="none"/>
        </w:tabs>
        <w:spacing w:lineRule="auto" w:line="276" w:before="0" w:after="0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bCs/>
          <w:color w:val="000000" w:themeColor="text1"/>
          <w:sz w:val="24"/>
          <w:szCs w:val="24"/>
        </w:rPr>
        <w:t>распоряжение Минпросвещения России от 30.04.2021 Р-98 «Об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образования, реализуемых на базе основного общего образования»;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993" w:leader="none"/>
        </w:tabs>
        <w:spacing w:lineRule="auto" w:line="276" w:before="0" w:after="0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bCs/>
          <w:color w:val="000000"/>
          <w:sz w:val="24"/>
          <w:szCs w:val="24"/>
        </w:rPr>
        <w:t>письмо Минпросвещения России от 14.04.2021 № 05-401 «О направлении методических рекомендаций» (вместе с «Методическими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образования»);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993" w:leader="none"/>
        </w:tabs>
        <w:spacing w:lineRule="auto" w:line="276" w:before="0" w:after="0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bCs/>
          <w:color w:val="000000"/>
          <w:sz w:val="24"/>
          <w:szCs w:val="24"/>
        </w:rPr>
        <w:t>локальные нормативные акты образовательной организации, содержащие нормы, регулирующие образовательные отношения, в пределах своей компетенции в соответствии с законодательством Российской Федерации по основным вопросам организации и осуществления образовательной деятельности, в том числе регламентирующие правила приема обучающихся, режим занятий обучающихся, формы, периодичность и порядок текущего контроля успеваемости и промежуточной аттестации обучающихся, порядок и основания перевода, отчисления и восстановления обучающихся, порядок оформления возникновения, приостановления и прекращения отношений между образовательной организацией и обучающимися и (или) родителями (законными представителями) несовершеннолетних обучающихся;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993" w:leader="none"/>
        </w:tabs>
        <w:spacing w:lineRule="auto" w:line="276" w:before="0" w:after="0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договор с базовым предприятием о целевом обучении.</w:t>
      </w:r>
    </w:p>
    <w:p>
      <w:pPr>
        <w:pStyle w:val="Normal"/>
        <w:tabs>
          <w:tab w:val="clear" w:pos="708"/>
          <w:tab w:val="left" w:pos="993" w:leader="none"/>
        </w:tabs>
        <w:spacing w:lineRule="auto" w:line="276" w:before="0" w:after="0"/>
        <w:ind w:firstLine="709"/>
        <w:jc w:val="both"/>
        <w:rPr>
          <w:rFonts w:ascii="Times New Roman" w:hAnsi="Times New Roman" w:cs="Times New Roman"/>
          <w:b/>
          <w:b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  <w:t>Со стороны работодателя: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993" w:leader="none"/>
        </w:tabs>
        <w:spacing w:lineRule="auto" w:line="276" w:before="0" w:after="0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bCs/>
          <w:color w:val="000000"/>
          <w:sz w:val="24"/>
          <w:szCs w:val="24"/>
        </w:rPr>
        <w:t>локальные нормативные акты, направленные на организацию обучение, практики, достижения запланированных результатов освоения образовательной программы, должностные инструкции по профилю обучения и т. п.</w:t>
      </w:r>
    </w:p>
    <w:p>
      <w:pPr>
        <w:pStyle w:val="Normal"/>
        <w:tabs>
          <w:tab w:val="clear" w:pos="708"/>
          <w:tab w:val="left" w:pos="993" w:leader="none"/>
        </w:tabs>
        <w:spacing w:lineRule="auto" w:line="276" w:before="0"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</w:pPr>
      <w:r>
        <w:rPr>
          <w:rFonts w:cs="Times New Roman" w:ascii="Times New Roman" w:hAnsi="Times New Roman"/>
          <w:color w:val="000000" w:themeColor="text1"/>
          <w:sz w:val="24"/>
          <w:szCs w:val="24"/>
        </w:rPr>
        <w:t>Должностная инструкция  № 3 от 06.11.2021 г. «Ветеринарного врача»  ГБУ РД «Буйнакское районное ветеринарное управление»</w:t>
      </w:r>
    </w:p>
    <w:p>
      <w:pPr>
        <w:pStyle w:val="Normal"/>
        <w:tabs>
          <w:tab w:val="clear" w:pos="708"/>
          <w:tab w:val="left" w:pos="993" w:leader="none"/>
        </w:tabs>
        <w:spacing w:lineRule="auto" w:line="276" w:before="0"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color w:val="000000" w:themeColor="text1"/>
          <w:sz w:val="24"/>
          <w:szCs w:val="24"/>
        </w:rPr>
        <w:t xml:space="preserve">Положение о практической подготовке со студентами </w:t>
      </w:r>
    </w:p>
    <w:p>
      <w:pPr>
        <w:pStyle w:val="Normal"/>
        <w:tabs>
          <w:tab w:val="clear" w:pos="708"/>
          <w:tab w:val="left" w:pos="993" w:leader="none"/>
        </w:tabs>
        <w:spacing w:lineRule="auto" w:line="276" w:before="0"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color w:val="000000" w:themeColor="text1"/>
          <w:sz w:val="24"/>
          <w:szCs w:val="24"/>
        </w:rPr>
        <w:t xml:space="preserve">- Приказ  «Буйнакское районное ветеринарное управление» от 11.07.2021 г. №142 «Об утверждении положения о программе обновления и омоложения кадрового состава ветеринарных врачей. 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cs="Times New Roman"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cs="Times New Roman" w:ascii="Times New Roman" w:hAnsi="Times New Roman"/>
          <w:color w:val="000000" w:themeColor="text1"/>
          <w:sz w:val="24"/>
          <w:szCs w:val="24"/>
        </w:rPr>
        <w:t xml:space="preserve">-Приказ № П-5-ОД от 15.01.2022 г. «Об утверждении Регламента по организации прохождения Студентами практической подготовки в </w:t>
      </w:r>
      <w:r>
        <w:rPr>
          <w:rFonts w:cs="Times New Roman" w:ascii="Times New Roman" w:hAnsi="Times New Roman"/>
          <w:iCs/>
          <w:sz w:val="24"/>
          <w:szCs w:val="24"/>
        </w:rPr>
        <w:t>ГБУ РД   РВУ  г. Махачкала, ГБУ РД Буйнакское ветеринарное управление</w:t>
      </w:r>
    </w:p>
    <w:p>
      <w:pPr>
        <w:pStyle w:val="ListParagraph"/>
        <w:numPr>
          <w:ilvl w:val="0"/>
          <w:numId w:val="5"/>
        </w:numPr>
        <w:tabs>
          <w:tab w:val="clear" w:pos="708"/>
          <w:tab w:val="left" w:pos="993" w:leader="none"/>
        </w:tabs>
        <w:spacing w:lineRule="auto" w:line="276" w:before="0" w:after="0"/>
        <w:ind w:left="567" w:hanging="36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color w:val="000000" w:themeColor="text1"/>
          <w:sz w:val="24"/>
          <w:szCs w:val="24"/>
        </w:rPr>
        <w:t xml:space="preserve">Положение о структурном подразделении об ответственном за работу со студентами </w:t>
      </w:r>
    </w:p>
    <w:p>
      <w:pPr>
        <w:pStyle w:val="Normal"/>
        <w:numPr>
          <w:ilvl w:val="0"/>
          <w:numId w:val="4"/>
        </w:numPr>
        <w:suppressAutoHyphens w:val="true"/>
        <w:spacing w:lineRule="auto" w:line="276" w:before="0" w:after="0"/>
        <w:ind w:left="142" w:hanging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Положение о наставничестве</w:t>
      </w:r>
    </w:p>
    <w:p>
      <w:pPr>
        <w:pStyle w:val="Normal"/>
        <w:numPr>
          <w:ilvl w:val="0"/>
          <w:numId w:val="4"/>
        </w:numPr>
        <w:suppressAutoHyphens w:val="true"/>
        <w:spacing w:lineRule="auto" w:line="276" w:before="0" w:after="0"/>
        <w:ind w:left="142" w:hanging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Положение о практической подготовке со студентами</w:t>
      </w:r>
    </w:p>
    <w:p>
      <w:pPr>
        <w:pStyle w:val="Normal"/>
        <w:tabs>
          <w:tab w:val="clear" w:pos="708"/>
          <w:tab w:val="left" w:pos="993" w:leader="none"/>
        </w:tabs>
        <w:spacing w:lineRule="auto" w:line="276" w:before="0"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color w:val="000000" w:themeColor="text1"/>
          <w:sz w:val="24"/>
          <w:szCs w:val="24"/>
        </w:rPr>
      </w:r>
    </w:p>
    <w:p>
      <w:pPr>
        <w:pStyle w:val="Normal"/>
        <w:tabs>
          <w:tab w:val="clear" w:pos="708"/>
          <w:tab w:val="left" w:pos="993" w:leader="none"/>
        </w:tabs>
        <w:spacing w:lineRule="auto" w:line="276" w:before="0"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color w:val="000000" w:themeColor="text1"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1.3. </w:t>
      </w:r>
      <w:r>
        <w:rPr>
          <w:rFonts w:cs="Times New Roman" w:ascii="Times New Roman" w:hAnsi="Times New Roman"/>
          <w:bCs/>
          <w:color w:val="000000"/>
          <w:sz w:val="24"/>
          <w:szCs w:val="24"/>
        </w:rPr>
        <w:t>Перечень сокращений, используемых в тексте ПООП-П: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lineRule="auto" w:line="276" w:before="0" w:after="0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cs="Times New Roman" w:ascii="Times New Roman" w:hAnsi="Times New Roman"/>
          <w:bCs/>
          <w:color w:val="000000"/>
          <w:sz w:val="24"/>
          <w:szCs w:val="24"/>
        </w:rPr>
        <w:t>ФГОС СПО – федеральный государственный образовательный стандарт среднего профессионального образования;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lineRule="auto" w:line="276" w:before="0" w:after="0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cs="Times New Roman" w:ascii="Times New Roman" w:hAnsi="Times New Roman"/>
          <w:bCs/>
          <w:color w:val="000000"/>
          <w:sz w:val="24"/>
          <w:szCs w:val="24"/>
        </w:rPr>
        <w:t>ПООП-П – примерная основная образовательная программа «Профессионалитет»;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lineRule="auto" w:line="276" w:before="0" w:after="0"/>
        <w:ind w:firstLine="709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cs="Times New Roman" w:ascii="Times New Roman" w:hAnsi="Times New Roman"/>
          <w:iCs/>
          <w:color w:val="000000"/>
          <w:sz w:val="24"/>
          <w:szCs w:val="24"/>
        </w:rPr>
        <w:t xml:space="preserve">ОК </w:t>
      </w:r>
      <w:r>
        <w:rPr>
          <w:rFonts w:cs="Times New Roman" w:ascii="Times New Roman" w:hAnsi="Times New Roman"/>
          <w:bCs/>
          <w:color w:val="000000"/>
          <w:sz w:val="24"/>
          <w:szCs w:val="24"/>
        </w:rPr>
        <w:t xml:space="preserve">– </w:t>
      </w:r>
      <w:r>
        <w:rPr>
          <w:rFonts w:cs="Times New Roman" w:ascii="Times New Roman" w:hAnsi="Times New Roman"/>
          <w:iCs/>
          <w:color w:val="000000"/>
          <w:sz w:val="24"/>
          <w:szCs w:val="24"/>
        </w:rPr>
        <w:t>общие компетенции;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lineRule="auto" w:line="276" w:before="0" w:after="0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cs="Times New Roman" w:ascii="Times New Roman" w:hAnsi="Times New Roman"/>
          <w:bCs/>
          <w:color w:val="000000"/>
          <w:sz w:val="24"/>
          <w:szCs w:val="24"/>
        </w:rPr>
        <w:t>ПК – профессиональные компетенции;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lineRule="auto" w:line="276" w:before="0" w:after="0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cs="Times New Roman" w:ascii="Times New Roman" w:hAnsi="Times New Roman"/>
          <w:bCs/>
          <w:color w:val="000000"/>
          <w:sz w:val="24"/>
          <w:szCs w:val="24"/>
        </w:rPr>
        <w:t>ЛР – личностные результаты;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lineRule="auto" w:line="276" w:before="0" w:after="0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cs="Times New Roman" w:ascii="Times New Roman" w:hAnsi="Times New Roman"/>
          <w:bCs/>
          <w:color w:val="000000"/>
          <w:sz w:val="24"/>
          <w:szCs w:val="24"/>
        </w:rPr>
        <w:t>ПС – профессиональный стандарт,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lineRule="auto" w:line="276" w:before="0" w:after="0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cs="Times New Roman" w:ascii="Times New Roman" w:hAnsi="Times New Roman"/>
          <w:bCs/>
          <w:color w:val="000000"/>
          <w:sz w:val="24"/>
          <w:szCs w:val="24"/>
        </w:rPr>
        <w:t>ОТФ – обобщенная трудовая функция;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lineRule="auto" w:line="276" w:before="0" w:after="0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cs="Times New Roman" w:ascii="Times New Roman" w:hAnsi="Times New Roman"/>
          <w:bCs/>
          <w:color w:val="000000"/>
          <w:sz w:val="24"/>
          <w:szCs w:val="24"/>
        </w:rPr>
        <w:t>ТФ – трудовая функция;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lineRule="auto" w:line="276" w:before="0" w:after="0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cs="Times New Roman" w:ascii="Times New Roman" w:hAnsi="Times New Roman"/>
          <w:bCs/>
          <w:iCs/>
          <w:sz w:val="24"/>
          <w:szCs w:val="24"/>
        </w:rPr>
        <w:t>СГ – социально-гуманитарный цикл;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lineRule="auto" w:line="276" w:before="0" w:after="0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cs="Times New Roman" w:ascii="Times New Roman" w:hAnsi="Times New Roman"/>
          <w:bCs/>
          <w:iCs/>
          <w:sz w:val="24"/>
          <w:szCs w:val="24"/>
        </w:rPr>
        <w:t xml:space="preserve">ОП –общепрофессиональный цикл / </w:t>
      </w:r>
      <w:r>
        <w:rPr>
          <w:rFonts w:cs="Times New Roman" w:ascii="Times New Roman" w:hAnsi="Times New Roman"/>
          <w:bCs/>
          <w:color w:val="000000"/>
          <w:sz w:val="24"/>
          <w:szCs w:val="24"/>
        </w:rPr>
        <w:t>общепрофессиональная дисциплина;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lineRule="auto" w:line="276" w:before="0" w:after="0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cs="Times New Roman" w:ascii="Times New Roman" w:hAnsi="Times New Roman"/>
          <w:bCs/>
          <w:iCs/>
          <w:sz w:val="24"/>
          <w:szCs w:val="24"/>
        </w:rPr>
        <w:t>П – профессиональный цикл;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lineRule="auto" w:line="276" w:before="0" w:after="0"/>
        <w:ind w:firstLine="709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cs="Times New Roman" w:ascii="Times New Roman" w:hAnsi="Times New Roman"/>
          <w:bCs/>
          <w:iCs/>
          <w:color w:val="000000"/>
          <w:sz w:val="24"/>
          <w:szCs w:val="24"/>
        </w:rPr>
        <w:t>МДМ – междисциплинарный модуль;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lineRule="auto" w:line="276" w:before="0" w:after="0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cs="Times New Roman" w:ascii="Times New Roman" w:hAnsi="Times New Roman"/>
          <w:bCs/>
          <w:color w:val="000000"/>
          <w:sz w:val="24"/>
          <w:szCs w:val="24"/>
        </w:rPr>
        <w:t>ПМ – профессиональный модуль;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lineRule="auto" w:line="276" w:before="0" w:after="0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cs="Times New Roman" w:ascii="Times New Roman" w:hAnsi="Times New Roman"/>
          <w:bCs/>
          <w:color w:val="000000"/>
          <w:sz w:val="24"/>
          <w:szCs w:val="24"/>
        </w:rPr>
        <w:t>МДК – междисциплинарный курс;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lineRule="auto" w:line="276" w:before="0" w:after="0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cs="Times New Roman" w:ascii="Times New Roman" w:hAnsi="Times New Roman"/>
          <w:bCs/>
          <w:color w:val="000000"/>
          <w:sz w:val="24"/>
          <w:szCs w:val="24"/>
        </w:rPr>
        <w:t>ДЭ – демонстрационный экзамен;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lineRule="auto" w:line="276" w:before="0" w:after="0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cs="Times New Roman" w:ascii="Times New Roman" w:hAnsi="Times New Roman"/>
          <w:bCs/>
          <w:color w:val="000000"/>
          <w:sz w:val="24"/>
          <w:szCs w:val="24"/>
        </w:rPr>
        <w:t>ГИА – государственная итоговая аттестация.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Раздел 2. Общая характеристика образовательной программы </w:t>
      </w:r>
      <w:r>
        <w:rPr>
          <w:rFonts w:cs="Times New Roman" w:ascii="Times New Roman" w:hAnsi="Times New Roman"/>
          <w:b/>
          <w:bCs/>
          <w:color w:val="000000" w:themeColor="text1"/>
          <w:sz w:val="24"/>
          <w:szCs w:val="24"/>
        </w:rPr>
        <w:t>с учетом сетевой формы реализации программы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Программа сочетает обучение в образовательной организации и на рабочем месте в организации или на предприятии с широким использованием в обучении цифровых технологий.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Квалификация, присваиваемая выпускникам образовательной программы:  ветеринарный фельдшер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Выпускник образовательной программы по квалификации ветеринарный фельдшер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осваивает общие виды деятельности: «Проведение ветеринарно-санитарных и зоогигиенических мероприятий», «Проведение профилактических, диагностических и лечебных мероприятий», «Оператор по ветеринарной обработке животных»</w:t>
      </w:r>
      <w:r>
        <w:rPr>
          <w:rFonts w:cs="Times New Roman" w:ascii="Times New Roman" w:hAnsi="Times New Roman"/>
          <w:iCs/>
          <w:color w:val="000000"/>
          <w:sz w:val="24"/>
          <w:szCs w:val="24"/>
        </w:rPr>
        <w:t>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Направленность образовательной программы, при сетевой форме реализации программы, конкретизирует содержание образовательной программы путем ориентации на следующие виды деятельности:</w:t>
      </w:r>
    </w:p>
    <w:tbl>
      <w:tblPr>
        <w:tblW w:w="963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3538"/>
        <w:gridCol w:w="6095"/>
      </w:tblGrid>
      <w:tr>
        <w:trPr>
          <w:trHeight w:val="964" w:hRule="atLeast"/>
        </w:trPr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направленности</w:t>
            </w:r>
          </w:p>
          <w:p>
            <w:pPr>
              <w:pStyle w:val="Normal"/>
              <w:widowControl w:val="false"/>
              <w:spacing w:lineRule="auto" w:line="276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(в соответствии с квалификацией</w:t>
            </w:r>
          </w:p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работодателя)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left="-57" w:right="-57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                         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Вид деятельности (по выбору)</w:t>
            </w:r>
          </w:p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                   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направленностью</w:t>
            </w:r>
          </w:p>
        </w:tc>
      </w:tr>
      <w:tr>
        <w:trPr>
          <w:trHeight w:val="582" w:hRule="atLeast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Cs/>
                <w:sz w:val="24"/>
                <w:szCs w:val="24"/>
              </w:rPr>
              <w:t>ГБУ РД   РВУ  г. Махачкала</w:t>
            </w:r>
          </w:p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Cs/>
                <w:sz w:val="24"/>
                <w:szCs w:val="24"/>
              </w:rPr>
              <w:t>ГБУ РД Буйнакское ветеринарное управление</w:t>
            </w:r>
          </w:p>
        </w:tc>
      </w:tr>
      <w:tr>
        <w:trPr/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Cs/>
                <w:sz w:val="24"/>
                <w:szCs w:val="24"/>
              </w:rPr>
              <w:t>Виды деятельности, сформированные совместно с работодателями</w:t>
            </w:r>
          </w:p>
        </w:tc>
      </w:tr>
      <w:tr>
        <w:trPr/>
        <w:tc>
          <w:tcPr>
            <w:tcW w:w="35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Сельское хозяйство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Проведение ветеринарно-санитарных и зоогигиенических мероприятий</w:t>
            </w:r>
          </w:p>
        </w:tc>
      </w:tr>
      <w:tr>
        <w:trPr/>
        <w:tc>
          <w:tcPr>
            <w:tcW w:w="35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Проведение профилактических, диагностических и лечебных мероприятий</w:t>
            </w:r>
          </w:p>
        </w:tc>
      </w:tr>
      <w:tr>
        <w:trPr/>
        <w:tc>
          <w:tcPr>
            <w:tcW w:w="35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Оператор по ветеринарной обработке животных</w:t>
            </w:r>
          </w:p>
        </w:tc>
      </w:tr>
    </w:tbl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Получение образования по специальности допускается только в профессиональной образовательной организации или образовательной организации высшего образования.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Формы обучения: очная, очно-заочная, заочная.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Объем программы по освоению программы среднего профессионального образования на базе основного общего образования с одновременным получением среднего общего образования: 4428 академических часов, со сроком обучения 2 года 10 месяцев.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Раздел 3. Характеристика профессиональной деятельности выпускника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3.1. Область профессиональной деятельности выпускников</w:t>
      </w:r>
      <w:r>
        <w:rPr>
          <w:rStyle w:val="Style16"/>
          <w:rFonts w:ascii="Times New Roman" w:hAnsi="Times New Roman"/>
          <w:sz w:val="24"/>
          <w:szCs w:val="24"/>
        </w:rPr>
        <w:footnoteReference w:id="2"/>
      </w:r>
      <w:r>
        <w:rPr>
          <w:rFonts w:cs="Times New Roman" w:ascii="Times New Roman" w:hAnsi="Times New Roman"/>
          <w:sz w:val="24"/>
          <w:szCs w:val="24"/>
        </w:rPr>
        <w:t>: 13 Сельское хозяйство</w:t>
      </w:r>
      <w:bookmarkStart w:id="5" w:name="_GoBack"/>
      <w:r>
        <w:rPr>
          <w:rFonts w:cs="Times New Roman" w:ascii="Times New Roman" w:hAnsi="Times New Roman"/>
          <w:sz w:val="24"/>
          <w:szCs w:val="24"/>
        </w:rPr>
        <w:t xml:space="preserve"> </w:t>
      </w:r>
      <w:bookmarkEnd w:id="5"/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Выпускники могут осуществлять профессиональную деятельность в других областях профессиональной деятельности и (или) сферах профессиональной деятельности при условии соответствия уровня их образования и полученных компетенций требованиям к квалификации работника.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3.2. Модель компетенций выпускника как совокупность результатов обучения взаимосвязанных между собой ОК и ПК, которые должны быть сформированы у обучающегося по завершении освоения основной профессиональной образовательной программы Професионалитета (Приложение 1).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3.3. Соответствие видов деятельности профессиональным модулям и присваиваемой квалификации:</w:t>
      </w:r>
    </w:p>
    <w:tbl>
      <w:tblPr>
        <w:tblW w:w="963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4671"/>
        <w:gridCol w:w="4962"/>
      </w:tblGrid>
      <w:tr>
        <w:trPr>
          <w:trHeight w:val="794" w:hRule="atLeast"/>
        </w:trPr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</w:t>
            </w:r>
          </w:p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видов деятельности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</w:t>
            </w:r>
          </w:p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профессиональных модулей</w:t>
            </w:r>
          </w:p>
        </w:tc>
      </w:tr>
      <w:tr>
        <w:trPr/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</w:tr>
      <w:tr>
        <w:trPr/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Виды деятельности в соответствии с ФГОС СПО</w:t>
            </w:r>
          </w:p>
        </w:tc>
      </w:tr>
      <w:tr>
        <w:trPr/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ВД 1 Проведение ветеринарно-санитарных и зоогигиенических мероприятий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ПМ 01 Проведение ветеринарно-санитарных и зоогигиенических мероприятий</w:t>
            </w:r>
          </w:p>
        </w:tc>
      </w:tr>
      <w:tr>
        <w:trPr/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ВД 2 Проведение профилактических, диагностических и лечебных мероприятий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ПМ 02 Проведение профилактических, диагностических и лечебных мероприятий</w:t>
            </w:r>
          </w:p>
        </w:tc>
      </w:tr>
      <w:tr>
        <w:trPr/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ВД 3 Оператор по ветеринарной обработке животных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ПМ 03 Выполнение работ по профессии «Оператор по ветеринарной обработке животных»</w:t>
            </w:r>
          </w:p>
        </w:tc>
      </w:tr>
      <w:tr>
        <w:trPr/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  <w:t>Виды деятельности, сформированные совместно с работодателем</w:t>
            </w:r>
          </w:p>
        </w:tc>
      </w:tr>
      <w:tr>
        <w:trPr/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ВД 4 Участие в проведении ветеринарно-санитарной экспертизы продуктов и сырья животного происхождения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Участие в проведении ветеринарно-санитарной экспертизы продуктов и сырья животного происхождения</w:t>
            </w:r>
          </w:p>
        </w:tc>
      </w:tr>
      <w:tr>
        <w:trPr/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ВД 5 Создание и управление малым предприятием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Создание и функционирование малого предприятия</w:t>
            </w:r>
          </w:p>
        </w:tc>
      </w:tr>
    </w:tbl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Раздел 4. Планируемые результаты освоения образовательной программы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4.1. Общие компетенции</w:t>
      </w:r>
    </w:p>
    <w:tbl>
      <w:tblPr>
        <w:tblW w:w="974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393"/>
        <w:gridCol w:w="2472"/>
        <w:gridCol w:w="1238"/>
        <w:gridCol w:w="4642"/>
      </w:tblGrid>
      <w:tr>
        <w:trPr>
          <w:trHeight w:val="1814" w:hRule="atLeast"/>
        </w:trPr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Код компетенции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Формулировка компетенции</w:t>
            </w:r>
            <w:r>
              <w:rPr>
                <w:rStyle w:val="Style16"/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vertAlign w:val="superscript"/>
                <w:lang w:eastAsia="ru-RU"/>
              </w:rPr>
              <w:footnoteReference w:id="3"/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Знания, умения </w:t>
            </w:r>
            <w:r>
              <w:rPr>
                <w:rStyle w:val="Style16"/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vertAlign w:val="superscript"/>
                <w:lang w:eastAsia="ru-RU"/>
              </w:rPr>
              <w:footnoteReference w:id="4"/>
            </w:r>
          </w:p>
        </w:tc>
      </w:tr>
      <w:tr>
        <w:trPr>
          <w:trHeight w:val="23" w:hRule="atLeast"/>
        </w:trPr>
        <w:tc>
          <w:tcPr>
            <w:tcW w:w="13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ОК 01</w:t>
            </w:r>
          </w:p>
        </w:tc>
        <w:tc>
          <w:tcPr>
            <w:tcW w:w="24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Выбирать способы решения задач профессиональной деятельности применительно </w:t>
              <w:br/>
              <w:t> к различным контекстам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Уо 01.01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Умения: 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распознавать задачу и/или проблему </w:t>
              <w:br/>
              <w:t> в профессиональном и/или социальном контексте;</w:t>
            </w:r>
          </w:p>
        </w:tc>
      </w:tr>
      <w:tr>
        <w:trPr>
          <w:trHeight w:val="23" w:hRule="atLeast"/>
        </w:trPr>
        <w:tc>
          <w:tcPr>
            <w:tcW w:w="13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4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Уо 01.02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анализировать задачу и/или проблему и выделять её составные части;</w:t>
            </w:r>
          </w:p>
        </w:tc>
      </w:tr>
      <w:tr>
        <w:trPr>
          <w:trHeight w:val="23" w:hRule="atLeast"/>
        </w:trPr>
        <w:tc>
          <w:tcPr>
            <w:tcW w:w="13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4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Уо 01.03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определять этапы решения задачи;</w:t>
            </w:r>
          </w:p>
        </w:tc>
      </w:tr>
      <w:tr>
        <w:trPr>
          <w:trHeight w:val="23" w:hRule="atLeast"/>
        </w:trPr>
        <w:tc>
          <w:tcPr>
            <w:tcW w:w="13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4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Уо 01.04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выявлять и эффективно искать информацию, необходимую для решения задачи и/или проблемы;</w:t>
            </w:r>
          </w:p>
        </w:tc>
      </w:tr>
      <w:tr>
        <w:trPr>
          <w:trHeight w:val="23" w:hRule="atLeast"/>
        </w:trPr>
        <w:tc>
          <w:tcPr>
            <w:tcW w:w="13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4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Уо 01.05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составлять план действия;</w:t>
            </w:r>
          </w:p>
        </w:tc>
      </w:tr>
      <w:tr>
        <w:trPr>
          <w:trHeight w:val="23" w:hRule="atLeast"/>
        </w:trPr>
        <w:tc>
          <w:tcPr>
            <w:tcW w:w="13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4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Уо 01.06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определять необходимые ресурсы;</w:t>
            </w:r>
          </w:p>
        </w:tc>
      </w:tr>
      <w:tr>
        <w:trPr>
          <w:trHeight w:val="23" w:hRule="atLeast"/>
        </w:trPr>
        <w:tc>
          <w:tcPr>
            <w:tcW w:w="13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4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Уо 01.07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владеть актуальными методами работы </w:t>
              <w:br/>
              <w:t> в профессиональной и смежных сферах;</w:t>
            </w:r>
          </w:p>
        </w:tc>
      </w:tr>
      <w:tr>
        <w:trPr>
          <w:trHeight w:val="23" w:hRule="atLeast"/>
        </w:trPr>
        <w:tc>
          <w:tcPr>
            <w:tcW w:w="13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4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Уо 01.08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реализовывать составленный план;</w:t>
            </w:r>
          </w:p>
        </w:tc>
      </w:tr>
      <w:tr>
        <w:trPr>
          <w:trHeight w:val="23" w:hRule="atLeast"/>
        </w:trPr>
        <w:tc>
          <w:tcPr>
            <w:tcW w:w="13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4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Уо 01.09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>
        <w:trPr>
          <w:trHeight w:val="23" w:hRule="atLeast"/>
        </w:trPr>
        <w:tc>
          <w:tcPr>
            <w:tcW w:w="13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4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Зо 01.01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Знания: 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актуальный профессиональный </w:t>
              <w:br/>
              <w:t> и социальный контекст, в котором приходится работать и жить;</w:t>
            </w:r>
          </w:p>
        </w:tc>
      </w:tr>
      <w:tr>
        <w:trPr>
          <w:trHeight w:val="23" w:hRule="atLeast"/>
        </w:trPr>
        <w:tc>
          <w:tcPr>
            <w:tcW w:w="13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4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Зо 01.02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основные источники информации </w:t>
              <w:br/>
              <w:t xml:space="preserve"> и ресурсы для решения задач и проблем </w:t>
              <w:br/>
              <w:t> в профессиональном и/или социальном контексте;</w:t>
            </w:r>
          </w:p>
        </w:tc>
      </w:tr>
      <w:tr>
        <w:trPr>
          <w:trHeight w:val="23" w:hRule="atLeast"/>
        </w:trPr>
        <w:tc>
          <w:tcPr>
            <w:tcW w:w="13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4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Зо 01.03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алгоритмы выполнения работ в профессиональной </w:t>
              <w:br/>
              <w:t> и смежных областях;</w:t>
            </w:r>
          </w:p>
        </w:tc>
      </w:tr>
      <w:tr>
        <w:trPr>
          <w:trHeight w:val="23" w:hRule="atLeast"/>
        </w:trPr>
        <w:tc>
          <w:tcPr>
            <w:tcW w:w="13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4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Зо 01.04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методы работы в профессиональной и смежных сферах;</w:t>
            </w:r>
          </w:p>
        </w:tc>
      </w:tr>
      <w:tr>
        <w:trPr>
          <w:trHeight w:val="23" w:hRule="atLeast"/>
        </w:trPr>
        <w:tc>
          <w:tcPr>
            <w:tcW w:w="13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4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Зо 01.05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структуру плана для решения задач;</w:t>
            </w:r>
          </w:p>
        </w:tc>
      </w:tr>
      <w:tr>
        <w:trPr>
          <w:trHeight w:val="23" w:hRule="atLeast"/>
        </w:trPr>
        <w:tc>
          <w:tcPr>
            <w:tcW w:w="13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4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Зо 01.06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порядок оценки результатов решения задач профессиональной деятельности</w:t>
            </w:r>
          </w:p>
        </w:tc>
      </w:tr>
      <w:tr>
        <w:trPr>
          <w:trHeight w:val="23" w:hRule="atLeast"/>
        </w:trPr>
        <w:tc>
          <w:tcPr>
            <w:tcW w:w="13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ОК 02</w:t>
            </w:r>
          </w:p>
        </w:tc>
        <w:tc>
          <w:tcPr>
            <w:tcW w:w="24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color w:val="22272F"/>
                <w:sz w:val="24"/>
                <w:szCs w:val="23"/>
                <w:shd w:fill="FFFFFF" w:val="clear"/>
              </w:rPr>
              <w:t>Осуществлять поиск, анализ и интерпретацию информации, необходимой для выполнения задач профессиональной деятельности.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Уо 02.01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Умения: 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определять задачи для поиска информации;</w:t>
            </w:r>
          </w:p>
        </w:tc>
      </w:tr>
      <w:tr>
        <w:trPr>
          <w:trHeight w:val="23" w:hRule="atLeast"/>
        </w:trPr>
        <w:tc>
          <w:tcPr>
            <w:tcW w:w="13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4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Уо 02.02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определять необходимые источники информации;</w:t>
            </w:r>
          </w:p>
        </w:tc>
      </w:tr>
      <w:tr>
        <w:trPr>
          <w:trHeight w:val="23" w:hRule="atLeast"/>
        </w:trPr>
        <w:tc>
          <w:tcPr>
            <w:tcW w:w="13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4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Уо 02.03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планировать процесс поиска; структурировать получаемую информацию;</w:t>
            </w:r>
          </w:p>
        </w:tc>
      </w:tr>
      <w:tr>
        <w:trPr>
          <w:trHeight w:val="23" w:hRule="atLeast"/>
        </w:trPr>
        <w:tc>
          <w:tcPr>
            <w:tcW w:w="13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4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Уо 02.04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выделять наиболее значимое в перечне информации;</w:t>
            </w:r>
          </w:p>
        </w:tc>
      </w:tr>
      <w:tr>
        <w:trPr>
          <w:trHeight w:val="23" w:hRule="atLeast"/>
        </w:trPr>
        <w:tc>
          <w:tcPr>
            <w:tcW w:w="13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4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Уо 02.05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оценивать практическую значимость результатов поиска;</w:t>
            </w:r>
          </w:p>
        </w:tc>
      </w:tr>
      <w:tr>
        <w:trPr>
          <w:trHeight w:val="23" w:hRule="atLeast"/>
        </w:trPr>
        <w:tc>
          <w:tcPr>
            <w:tcW w:w="13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4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Уо 02.06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оформлять результаты поиска, применять средства информационных технологий для решения профессиональных задач;</w:t>
            </w:r>
          </w:p>
        </w:tc>
      </w:tr>
      <w:tr>
        <w:trPr>
          <w:trHeight w:val="23" w:hRule="atLeast"/>
        </w:trPr>
        <w:tc>
          <w:tcPr>
            <w:tcW w:w="13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4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Уо 02.07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использовать современное программное обеспечение;</w:t>
            </w:r>
          </w:p>
        </w:tc>
      </w:tr>
      <w:tr>
        <w:trPr>
          <w:trHeight w:val="23" w:hRule="atLeast"/>
        </w:trPr>
        <w:tc>
          <w:tcPr>
            <w:tcW w:w="13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4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Уо 02.08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использовать различные цифровые средства для решения профессиональных задач</w:t>
            </w:r>
          </w:p>
        </w:tc>
      </w:tr>
      <w:tr>
        <w:trPr>
          <w:trHeight w:val="23" w:hRule="atLeast"/>
        </w:trPr>
        <w:tc>
          <w:tcPr>
            <w:tcW w:w="13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4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Зо 02.01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Знания: 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номенклатура информационных источников, применяемых в профессиональной деятельности;</w:t>
            </w:r>
          </w:p>
        </w:tc>
      </w:tr>
      <w:tr>
        <w:trPr>
          <w:trHeight w:val="23" w:hRule="atLeast"/>
        </w:trPr>
        <w:tc>
          <w:tcPr>
            <w:tcW w:w="13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4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Зо 02.02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приемы структурирования информации;</w:t>
            </w:r>
          </w:p>
        </w:tc>
      </w:tr>
      <w:tr>
        <w:trPr>
          <w:trHeight w:val="23" w:hRule="atLeast"/>
        </w:trPr>
        <w:tc>
          <w:tcPr>
            <w:tcW w:w="13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4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Зо 02.03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формат оформления результатов поиска информации, современные средства и устройства информатизации;</w:t>
            </w:r>
          </w:p>
        </w:tc>
      </w:tr>
      <w:tr>
        <w:trPr>
          <w:trHeight w:val="23" w:hRule="atLeast"/>
        </w:trPr>
        <w:tc>
          <w:tcPr>
            <w:tcW w:w="13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4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Зо 02.04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порядок их применения и программное обеспечение в профессиональной деятельности в том числе с использованием цифровых средств</w:t>
            </w:r>
          </w:p>
        </w:tc>
      </w:tr>
      <w:tr>
        <w:trPr>
          <w:trHeight w:val="23" w:hRule="atLeast"/>
        </w:trPr>
        <w:tc>
          <w:tcPr>
            <w:tcW w:w="13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ОК 03</w:t>
            </w:r>
          </w:p>
        </w:tc>
        <w:tc>
          <w:tcPr>
            <w:tcW w:w="24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Планировать </w:t>
              <w:br/>
              <w:t xml:space="preserve"> и реализовывать собственное профессиональное </w:t>
              <w:br/>
              <w:t> и личностное развитие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Уо 03.01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Умения: 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определять актуальность нормативно-правовой документации в профессиональной деятельности;</w:t>
            </w:r>
          </w:p>
        </w:tc>
      </w:tr>
      <w:tr>
        <w:trPr>
          <w:trHeight w:val="23" w:hRule="atLeast"/>
        </w:trPr>
        <w:tc>
          <w:tcPr>
            <w:tcW w:w="13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4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Уо 03.02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применять современную научную профессиональную терминологию;</w:t>
            </w:r>
          </w:p>
        </w:tc>
      </w:tr>
      <w:tr>
        <w:trPr>
          <w:trHeight w:val="23" w:hRule="atLeast"/>
        </w:trPr>
        <w:tc>
          <w:tcPr>
            <w:tcW w:w="13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4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Уо 03.03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определять и выстраивать траектории профессионального развития и самообразования;</w:t>
            </w:r>
          </w:p>
        </w:tc>
      </w:tr>
      <w:tr>
        <w:trPr>
          <w:trHeight w:val="23" w:hRule="atLeast"/>
        </w:trPr>
        <w:tc>
          <w:tcPr>
            <w:tcW w:w="13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4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Уо 03.04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выявлять достоинства и недостатки коммерческой идеи;</w:t>
            </w:r>
          </w:p>
        </w:tc>
      </w:tr>
      <w:tr>
        <w:trPr>
          <w:trHeight w:val="23" w:hRule="atLeast"/>
        </w:trPr>
        <w:tc>
          <w:tcPr>
            <w:tcW w:w="13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4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Зо 03.01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Знания: 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содержание актуальной нормативно-правовой документации;</w:t>
            </w:r>
          </w:p>
        </w:tc>
      </w:tr>
      <w:tr>
        <w:trPr>
          <w:trHeight w:val="23" w:hRule="atLeast"/>
        </w:trPr>
        <w:tc>
          <w:tcPr>
            <w:tcW w:w="13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4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Зо 03.02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современная научная и профессиональная терминология;</w:t>
            </w:r>
          </w:p>
        </w:tc>
      </w:tr>
      <w:tr>
        <w:trPr>
          <w:trHeight w:val="23" w:hRule="atLeast"/>
        </w:trPr>
        <w:tc>
          <w:tcPr>
            <w:tcW w:w="13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4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Зо 03.03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возможные траектории профессионального развития и самообразования;</w:t>
            </w:r>
          </w:p>
        </w:tc>
      </w:tr>
      <w:tr>
        <w:trPr>
          <w:trHeight w:val="23" w:hRule="atLeast"/>
        </w:trPr>
        <w:tc>
          <w:tcPr>
            <w:tcW w:w="13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4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Зо 03.04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основы предпринимательской деятельности; основы финансовой грамотности;</w:t>
            </w:r>
          </w:p>
        </w:tc>
      </w:tr>
      <w:tr>
        <w:trPr>
          <w:trHeight w:val="23" w:hRule="atLeast"/>
        </w:trPr>
        <w:tc>
          <w:tcPr>
            <w:tcW w:w="13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ОК 04</w:t>
            </w:r>
          </w:p>
        </w:tc>
        <w:tc>
          <w:tcPr>
            <w:tcW w:w="24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3"/>
                <w:shd w:fill="FFFFFF" w:val="clear"/>
              </w:rPr>
              <w:t>Работать в коллективе и команде, эффективно взаимодействовать с коллегами, руководством, клиентами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Уо 04.01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Умения: 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организовывать работу коллектива  и команды;</w:t>
            </w:r>
          </w:p>
        </w:tc>
      </w:tr>
      <w:tr>
        <w:trPr>
          <w:trHeight w:val="23" w:hRule="atLeast"/>
        </w:trPr>
        <w:tc>
          <w:tcPr>
            <w:tcW w:w="13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4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Уо 04.02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>
        <w:trPr>
          <w:trHeight w:val="23" w:hRule="atLeast"/>
        </w:trPr>
        <w:tc>
          <w:tcPr>
            <w:tcW w:w="13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4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Зо 04.01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Знания: 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психологические основы деятельности коллектива, психологические особенности личности;</w:t>
            </w:r>
          </w:p>
        </w:tc>
      </w:tr>
      <w:tr>
        <w:trPr>
          <w:trHeight w:val="23" w:hRule="atLeast"/>
        </w:trPr>
        <w:tc>
          <w:tcPr>
            <w:tcW w:w="13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4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Зо 04.02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основы проектной деятельности</w:t>
            </w:r>
          </w:p>
        </w:tc>
      </w:tr>
      <w:tr>
        <w:trPr>
          <w:trHeight w:val="23" w:hRule="atLeast"/>
        </w:trPr>
        <w:tc>
          <w:tcPr>
            <w:tcW w:w="13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ОК 05</w:t>
            </w:r>
          </w:p>
        </w:tc>
        <w:tc>
          <w:tcPr>
            <w:tcW w:w="24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Осуществлять устную </w:t>
              <w:br/>
              <w:t xml:space="preserve"> и письменную коммуникацию </w:t>
              <w:br/>
              <w:t xml:space="preserve"> на государственном языке Российской Федерации с учетом особенностей социального </w:t>
              <w:br/>
              <w:t> и культурного контекста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Уо 05.01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Умения: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 грамотно излагать свои мысли </w:t>
              <w:br/>
              <w:t> и оформлять документы по профессиональной тематике на государственном языке, проявлять толерантность в рабочем коллективе</w:t>
            </w:r>
          </w:p>
        </w:tc>
      </w:tr>
      <w:tr>
        <w:trPr>
          <w:trHeight w:val="23" w:hRule="atLeast"/>
        </w:trPr>
        <w:tc>
          <w:tcPr>
            <w:tcW w:w="13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4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sz w:val="24"/>
                <w:szCs w:val="24"/>
                <w:lang w:eastAsia="ru-RU"/>
              </w:rPr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Зо 05.01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Знания: 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особенности социального и культурного контекста;</w:t>
            </w:r>
          </w:p>
        </w:tc>
      </w:tr>
      <w:tr>
        <w:trPr>
          <w:trHeight w:val="23" w:hRule="atLeast"/>
        </w:trPr>
        <w:tc>
          <w:tcPr>
            <w:tcW w:w="13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4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sz w:val="24"/>
                <w:szCs w:val="24"/>
                <w:lang w:eastAsia="ru-RU"/>
              </w:rPr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Зо 05.02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правила оформления документов </w:t>
              <w:br/>
              <w:t> и построения устных сообщений</w:t>
            </w:r>
          </w:p>
        </w:tc>
      </w:tr>
      <w:tr>
        <w:trPr>
          <w:trHeight w:val="23" w:hRule="atLeast"/>
        </w:trPr>
        <w:tc>
          <w:tcPr>
            <w:tcW w:w="13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ОК 06</w:t>
            </w:r>
          </w:p>
        </w:tc>
        <w:tc>
          <w:tcPr>
            <w:tcW w:w="24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  <w:shd w:fill="FFFFFF" w:val="clear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применять стандарты антикоррупционного поведения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Уо 06.01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Умения: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 описывать значимость свое специальности</w:t>
            </w:r>
          </w:p>
        </w:tc>
      </w:tr>
      <w:tr>
        <w:trPr>
          <w:trHeight w:val="23" w:hRule="atLeast"/>
        </w:trPr>
        <w:tc>
          <w:tcPr>
            <w:tcW w:w="13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4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Уо 06.02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применять стандарты антикоррупционного поведения</w:t>
            </w:r>
          </w:p>
        </w:tc>
      </w:tr>
      <w:tr>
        <w:trPr>
          <w:trHeight w:val="23" w:hRule="atLeast"/>
        </w:trPr>
        <w:tc>
          <w:tcPr>
            <w:tcW w:w="13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4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Зо 06.01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Знания: 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сущность гражданско-патриотической позиции, общечеловеческих ценностей;</w:t>
            </w:r>
          </w:p>
        </w:tc>
      </w:tr>
      <w:tr>
        <w:trPr>
          <w:trHeight w:val="23" w:hRule="atLeast"/>
        </w:trPr>
        <w:tc>
          <w:tcPr>
            <w:tcW w:w="13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4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Зо 06.02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значимость профессиональной деятельности по специальности</w:t>
            </w:r>
          </w:p>
        </w:tc>
      </w:tr>
      <w:tr>
        <w:trPr>
          <w:trHeight w:val="23" w:hRule="atLeast"/>
        </w:trPr>
        <w:tc>
          <w:tcPr>
            <w:tcW w:w="13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4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Зо 06.03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стандарты антикоррупционного поведения и последствия его нарушения</w:t>
            </w:r>
          </w:p>
        </w:tc>
      </w:tr>
      <w:tr>
        <w:trPr>
          <w:trHeight w:val="23" w:hRule="atLeast"/>
        </w:trPr>
        <w:tc>
          <w:tcPr>
            <w:tcW w:w="13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ОК 07</w:t>
            </w:r>
          </w:p>
        </w:tc>
        <w:tc>
          <w:tcPr>
            <w:tcW w:w="24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Содействовать сохранению окружающей среды, ресурсосбережению, применять знания </w:t>
              <w:br/>
              <w:t> 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Уо 07.01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Умения: 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соблюдать нормы экологической безопасности;</w:t>
            </w:r>
          </w:p>
        </w:tc>
      </w:tr>
      <w:tr>
        <w:trPr>
          <w:trHeight w:val="23" w:hRule="atLeast"/>
        </w:trPr>
        <w:tc>
          <w:tcPr>
            <w:tcW w:w="13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4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Уо 07.02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определять направления ресурсосбережения в рамках профессиональной деятельности по профессии (специальности), осуществлять работу с соблюдением принципов бережливого производства;</w:t>
            </w:r>
          </w:p>
        </w:tc>
      </w:tr>
      <w:tr>
        <w:trPr>
          <w:trHeight w:val="23" w:hRule="atLeast"/>
        </w:trPr>
        <w:tc>
          <w:tcPr>
            <w:tcW w:w="13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4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Уо 07.03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>
        <w:trPr>
          <w:trHeight w:val="23" w:hRule="atLeast"/>
        </w:trPr>
        <w:tc>
          <w:tcPr>
            <w:tcW w:w="13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4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Зо 07.01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Знания: 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правила экологической безопасности при ведении профессиональной деятельности;</w:t>
            </w:r>
          </w:p>
        </w:tc>
      </w:tr>
      <w:tr>
        <w:trPr>
          <w:trHeight w:val="23" w:hRule="atLeast"/>
        </w:trPr>
        <w:tc>
          <w:tcPr>
            <w:tcW w:w="13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4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Зо 07.02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основные ресурсы, задействованные в профессиональной деятельности;</w:t>
            </w:r>
          </w:p>
        </w:tc>
      </w:tr>
      <w:tr>
        <w:trPr>
          <w:trHeight w:val="23" w:hRule="atLeast"/>
        </w:trPr>
        <w:tc>
          <w:tcPr>
            <w:tcW w:w="13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4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Зо 07.03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пути обеспечения ресурсосбережения;</w:t>
            </w:r>
          </w:p>
        </w:tc>
      </w:tr>
      <w:tr>
        <w:trPr>
          <w:trHeight w:val="23" w:hRule="atLeast"/>
        </w:trPr>
        <w:tc>
          <w:tcPr>
            <w:tcW w:w="13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4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Зо 07.04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принципы бережливого производства;</w:t>
            </w:r>
          </w:p>
        </w:tc>
      </w:tr>
      <w:tr>
        <w:trPr>
          <w:trHeight w:val="23" w:hRule="atLeast"/>
        </w:trPr>
        <w:tc>
          <w:tcPr>
            <w:tcW w:w="13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4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Зо 07.05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основные направления изменения климатических условий региона</w:t>
            </w:r>
          </w:p>
        </w:tc>
      </w:tr>
      <w:tr>
        <w:trPr>
          <w:trHeight w:val="23" w:hRule="atLeast"/>
        </w:trPr>
        <w:tc>
          <w:tcPr>
            <w:tcW w:w="13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ОК 08</w:t>
            </w:r>
          </w:p>
        </w:tc>
        <w:tc>
          <w:tcPr>
            <w:tcW w:w="24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Использовать средства физической культуры для сохранения </w:t>
              <w:br/>
              <w:t xml:space="preserve"> и укрепления здоровья </w:t>
              <w:br/>
              <w:t xml:space="preserve"> в процессе профессиональной деятельности </w:t>
              <w:br/>
              <w:t> и поддержания необходимого уровня физической подготовленности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Уо 08.01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Умения: 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использовать физкультурно-оздоровительную деятельность для укрепления здоровья, достижения жизненных </w:t>
              <w:br/>
              <w:t> и профессиональных целей;</w:t>
            </w:r>
          </w:p>
        </w:tc>
      </w:tr>
      <w:tr>
        <w:trPr>
          <w:trHeight w:val="23" w:hRule="atLeast"/>
        </w:trPr>
        <w:tc>
          <w:tcPr>
            <w:tcW w:w="13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4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Уо 08.02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применять рациональные приемы двигательных функций в профессиональной деятельности;</w:t>
            </w:r>
          </w:p>
        </w:tc>
      </w:tr>
      <w:tr>
        <w:trPr>
          <w:trHeight w:val="23" w:hRule="atLeast"/>
        </w:trPr>
        <w:tc>
          <w:tcPr>
            <w:tcW w:w="13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4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Уо 08.03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пользоваться средствами профилактики перенапряжения, характерными для данной специальности</w:t>
            </w:r>
          </w:p>
        </w:tc>
      </w:tr>
      <w:tr>
        <w:trPr>
          <w:trHeight w:val="23" w:hRule="atLeast"/>
        </w:trPr>
        <w:tc>
          <w:tcPr>
            <w:tcW w:w="13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4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Зо 08.01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Знания: 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роль физической культуры </w:t>
              <w:br/>
              <w:t xml:space="preserve"> в общекультурном, профессиональном </w:t>
              <w:br/>
              <w:t> и социальном развитии человека;</w:t>
            </w:r>
          </w:p>
        </w:tc>
      </w:tr>
      <w:tr>
        <w:trPr>
          <w:trHeight w:val="23" w:hRule="atLeast"/>
        </w:trPr>
        <w:tc>
          <w:tcPr>
            <w:tcW w:w="13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4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Зо 08.02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основы здорового образа жизни;</w:t>
            </w:r>
          </w:p>
        </w:tc>
      </w:tr>
      <w:tr>
        <w:trPr>
          <w:trHeight w:val="23" w:hRule="atLeast"/>
        </w:trPr>
        <w:tc>
          <w:tcPr>
            <w:tcW w:w="13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4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Зо 08.03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условия профессиональной деятельности и зоны риска физического здоровья для профессии (специальности);</w:t>
            </w:r>
          </w:p>
        </w:tc>
      </w:tr>
      <w:tr>
        <w:trPr>
          <w:trHeight w:val="23" w:hRule="atLeast"/>
        </w:trPr>
        <w:tc>
          <w:tcPr>
            <w:tcW w:w="13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4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Зо 08.04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средства профилактики перенапряжения</w:t>
            </w:r>
          </w:p>
        </w:tc>
      </w:tr>
      <w:tr>
        <w:trPr>
          <w:trHeight w:val="23" w:hRule="atLeast"/>
        </w:trPr>
        <w:tc>
          <w:tcPr>
            <w:tcW w:w="13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ОК 09</w:t>
            </w:r>
          </w:p>
        </w:tc>
        <w:tc>
          <w:tcPr>
            <w:tcW w:w="24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Пользоваться профессиональной документацией </w:t>
              <w:br/>
              <w:t xml:space="preserve"> на государственном </w:t>
              <w:br/>
              <w:t> и иностранном языках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Уо 09.01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Умения: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 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</w:t>
            </w:r>
          </w:p>
        </w:tc>
      </w:tr>
      <w:tr>
        <w:trPr>
          <w:trHeight w:val="23" w:hRule="atLeast"/>
        </w:trPr>
        <w:tc>
          <w:tcPr>
            <w:tcW w:w="13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4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Уо 09.02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участвовать в диалогах на знакомые общие и профессиональные темы;</w:t>
            </w:r>
          </w:p>
        </w:tc>
      </w:tr>
      <w:tr>
        <w:trPr>
          <w:trHeight w:val="23" w:hRule="atLeast"/>
        </w:trPr>
        <w:tc>
          <w:tcPr>
            <w:tcW w:w="13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4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Уо 09.03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строить простые высказывания о себе и о своей профессиональной деятельности;</w:t>
            </w:r>
          </w:p>
        </w:tc>
      </w:tr>
      <w:tr>
        <w:trPr>
          <w:trHeight w:val="23" w:hRule="atLeast"/>
        </w:trPr>
        <w:tc>
          <w:tcPr>
            <w:tcW w:w="13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4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Уо 09.04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кратко обосновывать и объяснять свои действия (текущие и планируемые);</w:t>
            </w:r>
          </w:p>
        </w:tc>
      </w:tr>
      <w:tr>
        <w:trPr>
          <w:trHeight w:val="23" w:hRule="atLeast"/>
        </w:trPr>
        <w:tc>
          <w:tcPr>
            <w:tcW w:w="13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4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Уо 09.05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писать простые связные сообщения на знакомые или интересующие профессиональные темы.</w:t>
            </w:r>
          </w:p>
        </w:tc>
      </w:tr>
      <w:tr>
        <w:trPr>
          <w:trHeight w:val="23" w:hRule="atLeast"/>
        </w:trPr>
        <w:tc>
          <w:tcPr>
            <w:tcW w:w="13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4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Зо 09.01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Знания: 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правила построения простых и сложных предложений на профессиональные темы;</w:t>
            </w:r>
          </w:p>
        </w:tc>
      </w:tr>
      <w:tr>
        <w:trPr>
          <w:trHeight w:val="23" w:hRule="atLeast"/>
        </w:trPr>
        <w:tc>
          <w:tcPr>
            <w:tcW w:w="13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4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Зо 09.02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основные общеупотребительные глаголы (бытовая </w:t>
              <w:br/>
              <w:t> и профессиональная лексика);</w:t>
            </w:r>
          </w:p>
        </w:tc>
      </w:tr>
      <w:tr>
        <w:trPr>
          <w:trHeight w:val="23" w:hRule="atLeast"/>
        </w:trPr>
        <w:tc>
          <w:tcPr>
            <w:tcW w:w="13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4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Зо 09.03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лексический минимум, относящийся к описанию предметов, средств и процессов профессиональной деятельности;</w:t>
            </w:r>
          </w:p>
        </w:tc>
      </w:tr>
      <w:tr>
        <w:trPr>
          <w:trHeight w:val="23" w:hRule="atLeast"/>
        </w:trPr>
        <w:tc>
          <w:tcPr>
            <w:tcW w:w="13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4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Зо 09.04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особенности произношения;</w:t>
            </w:r>
          </w:p>
        </w:tc>
      </w:tr>
      <w:tr>
        <w:trPr>
          <w:trHeight w:val="23" w:hRule="atLeast"/>
        </w:trPr>
        <w:tc>
          <w:tcPr>
            <w:tcW w:w="13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4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Зо 09.05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правила чтения текстов профессиональной направленности.</w:t>
            </w:r>
          </w:p>
        </w:tc>
      </w:tr>
      <w:tr>
        <w:trPr>
          <w:trHeight w:val="293" w:hRule="atLeast"/>
        </w:trPr>
        <w:tc>
          <w:tcPr>
            <w:tcW w:w="13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FFFFFF" w:val="clear"/>
                <w:lang w:eastAsia="ru-RU"/>
              </w:rPr>
              <w:t>ОК 10.</w:t>
            </w:r>
          </w:p>
        </w:tc>
        <w:tc>
          <w:tcPr>
            <w:tcW w:w="24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FFFFFF" w:val="clear"/>
                <w:lang w:eastAsia="ru-RU"/>
              </w:rPr>
              <w:t>Пользоваться профессиональной документацией на государственном и иностранном языках.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Уо 10.01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Умения: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Понимать общий смысл четко произнесенных высказываний на известные темы (профессиональные и бытовые)</w:t>
            </w:r>
          </w:p>
        </w:tc>
      </w:tr>
      <w:tr>
        <w:trPr>
          <w:trHeight w:val="199" w:hRule="atLeast"/>
        </w:trPr>
        <w:tc>
          <w:tcPr>
            <w:tcW w:w="13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4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Уо 10.02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1" w:before="0" w:after="20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понимать тексты на базовые профессиональные темы</w:t>
            </w:r>
          </w:p>
        </w:tc>
      </w:tr>
      <w:tr>
        <w:trPr>
          <w:trHeight w:val="300" w:hRule="atLeast"/>
        </w:trPr>
        <w:tc>
          <w:tcPr>
            <w:tcW w:w="13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4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Уо 10.03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1" w:before="0" w:after="20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участвовать в диалогах на знакомые общие и профессиональные темы</w:t>
            </w:r>
          </w:p>
        </w:tc>
      </w:tr>
      <w:tr>
        <w:trPr>
          <w:trHeight w:val="240" w:hRule="atLeast"/>
        </w:trPr>
        <w:tc>
          <w:tcPr>
            <w:tcW w:w="13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4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Уо 10.04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1" w:before="0" w:after="20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строить простые высказывания о себе и о своей профессиональной деятельности</w:t>
            </w:r>
          </w:p>
        </w:tc>
      </w:tr>
      <w:tr>
        <w:trPr>
          <w:trHeight w:val="759" w:hRule="atLeast"/>
        </w:trPr>
        <w:tc>
          <w:tcPr>
            <w:tcW w:w="13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4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Уо 10.05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1" w:before="0" w:after="20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>
        <w:trPr>
          <w:trHeight w:val="390" w:hRule="atLeast"/>
        </w:trPr>
        <w:tc>
          <w:tcPr>
            <w:tcW w:w="13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4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1" w:before="0" w:after="20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Зо 10.01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1" w:before="0" w:after="20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Знания: </w:t>
            </w: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правила построения простых и сложных предложений на профессиональные темы</w:t>
            </w:r>
          </w:p>
        </w:tc>
      </w:tr>
      <w:tr>
        <w:trPr>
          <w:trHeight w:val="480" w:hRule="atLeast"/>
        </w:trPr>
        <w:tc>
          <w:tcPr>
            <w:tcW w:w="13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4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Зо 10.02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1" w:before="0" w:after="20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основные общеупотребительн ые глаголы (бытовая и профессиональная лексика)</w:t>
            </w:r>
          </w:p>
        </w:tc>
      </w:tr>
      <w:tr>
        <w:trPr>
          <w:trHeight w:val="435" w:hRule="atLeast"/>
        </w:trPr>
        <w:tc>
          <w:tcPr>
            <w:tcW w:w="13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4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Зо 10.03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1" w:before="0" w:after="20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лексический минимум  относящийся к  описанию предметов  , средств и процессов профессиональной деятельности</w:t>
            </w:r>
          </w:p>
        </w:tc>
      </w:tr>
      <w:tr>
        <w:trPr>
          <w:trHeight w:val="375" w:hRule="atLeast"/>
        </w:trPr>
        <w:tc>
          <w:tcPr>
            <w:tcW w:w="13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4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Зо 10.04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1" w:before="0" w:after="20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особенности произношения правила чтения текстов профессиональной направленности</w:t>
            </w:r>
          </w:p>
        </w:tc>
      </w:tr>
      <w:tr>
        <w:trPr>
          <w:trHeight w:val="525" w:hRule="atLeast"/>
        </w:trPr>
        <w:tc>
          <w:tcPr>
            <w:tcW w:w="13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FFFFFF" w:val="clear"/>
                <w:lang w:eastAsia="ru-RU"/>
              </w:rPr>
              <w:t>ОК 11.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24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FFFFFF" w:val="clear"/>
                <w:lang w:eastAsia="ru-RU"/>
              </w:rPr>
              <w:t>Использовать знания по финансовой грамотности, планировать предпринимательскую деятельность в профессиональной сфере.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Уо 11.01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Умения: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 xml:space="preserve"> Выявлять достоинства и недостатки коммерческой идеи</w:t>
            </w:r>
          </w:p>
        </w:tc>
      </w:tr>
      <w:tr>
        <w:trPr>
          <w:trHeight w:val="420" w:hRule="atLeast"/>
        </w:trPr>
        <w:tc>
          <w:tcPr>
            <w:tcW w:w="13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4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Уо 11.02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Презентовать идеи открытия собственного дела в профессиональной деятельности</w:t>
            </w:r>
          </w:p>
        </w:tc>
      </w:tr>
      <w:tr>
        <w:trPr>
          <w:trHeight w:val="180" w:hRule="atLeast"/>
        </w:trPr>
        <w:tc>
          <w:tcPr>
            <w:tcW w:w="13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4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Уо 11.03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Оформлять бизнес план</w:t>
            </w:r>
          </w:p>
        </w:tc>
      </w:tr>
      <w:tr>
        <w:trPr>
          <w:trHeight w:val="195" w:hRule="atLeast"/>
        </w:trPr>
        <w:tc>
          <w:tcPr>
            <w:tcW w:w="13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4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Уо 11.04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Рассчитывать размеры выплат по процентным ставкам кредитования</w:t>
            </w:r>
          </w:p>
        </w:tc>
      </w:tr>
      <w:tr>
        <w:trPr>
          <w:trHeight w:val="225" w:hRule="atLeast"/>
        </w:trPr>
        <w:tc>
          <w:tcPr>
            <w:tcW w:w="13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4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Зо 11.01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Знания:</w:t>
            </w: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 xml:space="preserve"> Основы предпринимательской деятельности</w:t>
            </w:r>
          </w:p>
        </w:tc>
      </w:tr>
      <w:tr>
        <w:trPr>
          <w:trHeight w:val="495" w:hRule="atLeast"/>
        </w:trPr>
        <w:tc>
          <w:tcPr>
            <w:tcW w:w="13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4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Зо 11.02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Основы финансовой грамотности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/>
            </w:r>
          </w:p>
        </w:tc>
      </w:tr>
      <w:tr>
        <w:trPr>
          <w:trHeight w:val="349" w:hRule="atLeast"/>
        </w:trPr>
        <w:tc>
          <w:tcPr>
            <w:tcW w:w="13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4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Зо 11.03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1" w:before="0" w:after="20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Правила разработки бизнес-планов</w:t>
            </w:r>
          </w:p>
        </w:tc>
      </w:tr>
      <w:tr>
        <w:trPr>
          <w:trHeight w:val="735" w:hRule="atLeast"/>
        </w:trPr>
        <w:tc>
          <w:tcPr>
            <w:tcW w:w="13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4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Зо 11.04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Порядок выстраивания презентации</w:t>
            </w:r>
          </w:p>
        </w:tc>
      </w:tr>
    </w:tbl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4.2. Профессиональные компетенции</w:t>
      </w:r>
    </w:p>
    <w:tbl>
      <w:tblPr>
        <w:tblW w:w="963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695"/>
        <w:gridCol w:w="2411"/>
        <w:gridCol w:w="1530"/>
        <w:gridCol w:w="3997"/>
      </w:tblGrid>
      <w:tr>
        <w:trPr>
          <w:trHeight w:val="851" w:hRule="atLeast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left="-57" w:right="-57" w:hanging="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Виды</w:t>
            </w:r>
          </w:p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деятельности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left="-57" w:right="-57" w:hanging="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Код и наименование</w:t>
            </w:r>
          </w:p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left="-57" w:right="-57" w:hanging="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Показатели</w:t>
            </w:r>
          </w:p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освоения компетенции</w:t>
            </w:r>
          </w:p>
        </w:tc>
      </w:tr>
      <w:tr>
        <w:trPr>
          <w:trHeight w:val="870" w:hRule="atLeast"/>
        </w:trPr>
        <w:tc>
          <w:tcPr>
            <w:tcW w:w="1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ВД 1 </w:t>
            </w: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  <w:t>Осуществление зоогигиенических, профилактических и ветеринарно-санитарных мероприятий.</w:t>
            </w:r>
          </w:p>
        </w:tc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ПК 1.1. </w:t>
            </w: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  <w:t>Обеспечивать оптимальные зоогигиенические условия содержания, кормления и ухода за сельскохозяйственными животными</w:t>
            </w:r>
            <w:r>
              <w:rPr>
                <w:rFonts w:eastAsia="Calibri" w:cs="Times New Roman" w:ascii="Times New Roman" w:hAnsi="Times New Roman"/>
                <w:color w:val="000000"/>
                <w:shd w:fill="FFFFFF" w:val="clear"/>
              </w:rPr>
              <w:t>.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 1.1.01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60" w:leader="none"/>
              </w:tabs>
              <w:spacing w:lineRule="auto" w:line="240" w:before="0" w:after="0"/>
              <w:ind w:left="360" w:hanging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контроле санитарных и зоогигиенических параметров в животноводческих и птицеводческих помещениях;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60" w:leader="none"/>
              </w:tabs>
              <w:spacing w:lineRule="auto" w:line="240" w:before="0" w:after="0"/>
              <w:ind w:left="360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проверке санитарного состояния</w:t>
            </w:r>
          </w:p>
        </w:tc>
      </w:tr>
      <w:tr>
        <w:trPr>
          <w:trHeight w:val="315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 1.1.02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60" w:leader="none"/>
              </w:tabs>
              <w:spacing w:lineRule="auto" w:line="240" w:before="0" w:after="0"/>
              <w:ind w:left="360" w:hanging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пастбищ и мест водопоя животных;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60" w:leader="none"/>
              </w:tabs>
              <w:spacing w:lineRule="auto" w:line="240" w:before="0" w:after="0"/>
              <w:ind w:left="360" w:hanging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контроле санитарных показателей</w:t>
            </w:r>
          </w:p>
        </w:tc>
      </w:tr>
      <w:tr>
        <w:trPr>
          <w:trHeight w:val="615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 1.1.03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60" w:leader="none"/>
              </w:tabs>
              <w:spacing w:lineRule="auto" w:line="240" w:before="0" w:after="0"/>
              <w:ind w:left="360" w:hanging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различных видов кормов для животных;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60" w:leader="none"/>
              </w:tabs>
              <w:spacing w:lineRule="auto" w:line="240" w:before="0" w:after="0"/>
              <w:ind w:left="360" w:hanging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контроле санитарных показателей</w:t>
            </w:r>
          </w:p>
        </w:tc>
      </w:tr>
      <w:tr>
        <w:trPr>
          <w:trHeight w:val="1178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 1.1.04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60" w:leader="none"/>
              </w:tabs>
              <w:spacing w:lineRule="auto" w:line="240" w:before="0" w:after="0"/>
              <w:ind w:left="360" w:hanging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различных видов кормов для животных;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60" w:leader="none"/>
              </w:tabs>
              <w:spacing w:lineRule="auto" w:line="240" w:before="0" w:after="0"/>
              <w:ind w:left="360" w:hanging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отборе материала для лабораторных исследований;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60" w:leader="none"/>
              </w:tabs>
              <w:spacing w:lineRule="auto" w:line="240" w:before="0" w:after="0"/>
              <w:ind w:left="360" w:hanging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>
          <w:trHeight w:val="360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 1.1.05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60" w:leader="none"/>
              </w:tabs>
              <w:spacing w:lineRule="auto" w:line="240" w:before="0" w:after="0"/>
              <w:ind w:left="360" w:hanging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проверке средств для транспортировки животных на предмет соответствия ветеринарно-санитарным правилам;</w:t>
            </w:r>
          </w:p>
        </w:tc>
      </w:tr>
      <w:tr>
        <w:trPr>
          <w:trHeight w:val="343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 1.1.06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60" w:leader="none"/>
              </w:tabs>
              <w:spacing w:lineRule="auto" w:line="240" w:before="0" w:after="0"/>
              <w:ind w:left="360" w:hanging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оформлении результатов контроля;</w:t>
            </w:r>
          </w:p>
        </w:tc>
      </w:tr>
      <w:tr>
        <w:trPr>
          <w:trHeight w:val="1448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 1.1.07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60" w:leader="none"/>
              </w:tabs>
              <w:spacing w:lineRule="auto" w:line="240" w:before="0" w:after="0"/>
              <w:ind w:left="360" w:hanging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осуществлении контроля соблюдения правил использования средств индивидуальной защиты и гигиенических норм работниками, занятыми в животноводстве</w:t>
            </w:r>
          </w:p>
        </w:tc>
      </w:tr>
      <w:tr>
        <w:trPr>
          <w:trHeight w:val="37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 1.1.01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Умения: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определять органолептически, визуально и по показателям отклонения от нормы зоогигиенических параметров на объектах животноводства;</w:t>
            </w:r>
          </w:p>
        </w:tc>
      </w:tr>
      <w:tr>
        <w:trPr>
          <w:trHeight w:val="825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 1.1.02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использовать метрологическое оборудование для определения показателей микроклимата;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37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 1.1.03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использовать средства индивидуальной защиты работниками животноводческих объектов;</w:t>
            </w:r>
          </w:p>
        </w:tc>
      </w:tr>
      <w:tr>
        <w:trPr>
          <w:trHeight w:val="37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 1.1.04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использовать оборудование, предназначенное для санации животноводческих помещений;</w:t>
            </w:r>
          </w:p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37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 1.1.01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Знания: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знать: нормативные зоогигиенические и ветеринарно-санитарные показатели в животноводстве;</w:t>
            </w:r>
          </w:p>
        </w:tc>
      </w:tr>
      <w:tr>
        <w:trPr>
          <w:trHeight w:val="37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 1.1.02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ветеринарно-санитарные и зоогигиенические требования к условиям содержания и кормления животных;</w:t>
            </w:r>
          </w:p>
        </w:tc>
      </w:tr>
      <w:tr>
        <w:trPr>
          <w:trHeight w:val="1253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1.2. Проведение ветеринарно-санитарных мероприятий для предупреждения возникновения болезней животных.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 1.2.01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Навыки / практический опыт: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контроле санитарных и зоогигиенических параметров в животноводческих и птицеводческих помещениях;</w:t>
            </w:r>
          </w:p>
        </w:tc>
      </w:tr>
      <w:tr>
        <w:trPr>
          <w:trHeight w:val="720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 1.2.02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проверке санитарного состояния пастбищ и мест водопоя животных;</w:t>
            </w:r>
          </w:p>
        </w:tc>
      </w:tr>
      <w:tr>
        <w:trPr>
          <w:trHeight w:val="1305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 1.2.03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контроле санитарных показателей различных видов кормов для животных; отборе материала для лабораторных исследований;</w:t>
            </w:r>
          </w:p>
        </w:tc>
      </w:tr>
      <w:tr>
        <w:trPr>
          <w:trHeight w:val="945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 1.2.04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проверке средств для транспортировки животных на предмет соответствия ветеринарно-санитарным правилам;</w:t>
            </w:r>
          </w:p>
        </w:tc>
      </w:tr>
      <w:tr>
        <w:trPr>
          <w:trHeight w:val="393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 1.2.05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оформлении результатов контроля;</w:t>
            </w:r>
          </w:p>
        </w:tc>
      </w:tr>
      <w:tr>
        <w:trPr>
          <w:trHeight w:val="903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 1.2.01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Умения: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использовать метрологическое оборудование для определения показателей микроклимата;</w:t>
            </w:r>
          </w:p>
        </w:tc>
      </w:tr>
      <w:tr>
        <w:trPr>
          <w:trHeight w:val="1005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 1.2.02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использовать средства индивидуальной защиты работниками животноводческих объектов</w:t>
            </w:r>
          </w:p>
        </w:tc>
      </w:tr>
      <w:tr>
        <w:trPr>
          <w:trHeight w:val="1095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 1.2.03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использовать оборудование, предназначенное для санации животноводческих помещений</w:t>
            </w:r>
          </w:p>
        </w:tc>
      </w:tr>
      <w:tr>
        <w:trPr>
          <w:trHeight w:val="2220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 1.2.04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пользоваться техническими средствами и методами для проведения стерилизации; готовить рабочие растворы средств проведения ветеринарно-санитарных мероприятий согласно инструкциям и наставлениям с соблюдением правил безопасности</w:t>
            </w:r>
          </w:p>
        </w:tc>
      </w:tr>
      <w:tr>
        <w:trPr>
          <w:trHeight w:val="1230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 1.2.05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применять нормативные требования в области ветеринарии;</w:t>
            </w:r>
          </w:p>
        </w:tc>
      </w:tr>
      <w:tr>
        <w:trPr>
          <w:trHeight w:val="1596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 1.2.01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Знания: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правила отбора проб кормов, смывов, материалов для лабораторных исследований; методы дезинфекции, дезинсекции и дератизации объектов животноводства;</w:t>
            </w:r>
          </w:p>
        </w:tc>
      </w:tr>
      <w:tr>
        <w:trPr>
          <w:trHeight w:val="630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 1.2.02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методы стерилизации ветеринарного инструментария;</w:t>
            </w:r>
          </w:p>
        </w:tc>
      </w:tr>
      <w:tr>
        <w:trPr>
          <w:trHeight w:val="690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 1.2.03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правила сбора и утилизации трупов животных и биологических отходов;</w:t>
            </w:r>
          </w:p>
        </w:tc>
      </w:tr>
      <w:tr>
        <w:trPr>
          <w:trHeight w:val="1170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 1.2.04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правила утилизации ветеринарных препаратов;</w:t>
            </w:r>
          </w:p>
        </w:tc>
      </w:tr>
      <w:tr>
        <w:trPr>
          <w:trHeight w:val="1575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1.3. Проведение ветеринарно-санитарных мероприятий в условиях специализированных животноводческих хозяйств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 1.3.01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Навыки / практический опыт: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осуществлении контроля соблюдения правил использования средств индивидуальной защиты и гигиенических норм работниками, занятыми в животноводстве;</w:t>
            </w:r>
          </w:p>
        </w:tc>
      </w:tr>
      <w:tr>
        <w:trPr>
          <w:trHeight w:val="1923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 1.3.02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проведении дезинфекции животноводческих и птицеводческих помещений, мест временного содержания животных и птицы, оборудования, инвентаря и агрегатов, используемых в животноводстве и птицеводстве;</w:t>
            </w:r>
          </w:p>
        </w:tc>
      </w:tr>
      <w:tr>
        <w:trPr>
          <w:trHeight w:val="720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 1.3.03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дезинсекции и дератизации животноводческих и птицеводческих объектов;</w:t>
            </w:r>
          </w:p>
        </w:tc>
      </w:tr>
      <w:tr>
        <w:trPr>
          <w:trHeight w:val="1365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 1.3.04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утилизации трупов животных, биологических отходов и ветеринарных препаратов; стерилизации ветеринарного инструментария;</w:t>
            </w:r>
          </w:p>
        </w:tc>
      </w:tr>
      <w:tr>
        <w:trPr>
          <w:trHeight w:val="1665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 1.3.05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подготовке средств для выполнения ветеринарносанитарных мероприятий и соответствующего инструментария в зависимости от условий микроклимата и условий среды;</w:t>
            </w:r>
          </w:p>
        </w:tc>
      </w:tr>
      <w:tr>
        <w:trPr>
          <w:trHeight w:val="1500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 1.3.06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предубойном осмотре животных и послеубойном ветеринарно-санитарном осмотре туш и органов 10 животных.</w:t>
            </w:r>
          </w:p>
        </w:tc>
      </w:tr>
      <w:tr>
        <w:trPr>
          <w:trHeight w:val="46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 1.3.01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Умения: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интерпретировать результаты предубойного осмотра животных и послеубойного ветеринарно-санитарного осмотра туш и органов животных;</w:t>
            </w:r>
          </w:p>
        </w:tc>
      </w:tr>
      <w:tr>
        <w:trPr>
          <w:trHeight w:val="407" w:hRule="atLeast"/>
        </w:trPr>
        <w:tc>
          <w:tcPr>
            <w:tcW w:w="1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  <w:t xml:space="preserve">ВД 02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Проведение профилактических, диагностических и лечебных мероприятий</w:t>
            </w:r>
          </w:p>
        </w:tc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2.1. Предупреждение заболеваний животных, проведение санитарно просветительской деятельности.;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 2.1.01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18" w:leader="none"/>
              </w:tabs>
              <w:spacing w:lineRule="auto" w:line="240" w:before="0" w:after="0"/>
              <w:ind w:left="34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Навыки / практический опыт: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проведения иммунизации животных;</w:t>
            </w:r>
          </w:p>
        </w:tc>
      </w:tr>
      <w:tr>
        <w:trPr>
          <w:trHeight w:val="790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 2.1.02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18" w:leader="none"/>
              </w:tabs>
              <w:spacing w:lineRule="auto" w:line="240" w:before="0" w:after="0"/>
              <w:ind w:left="34" w:hanging="0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отбора проб биологического материала от животных, кормов и воды, их упаковка и подготовка для исследований;</w:t>
            </w:r>
          </w:p>
        </w:tc>
      </w:tr>
      <w:tr>
        <w:trPr>
          <w:trHeight w:val="661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 2.1.03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18" w:leader="none"/>
              </w:tabs>
              <w:spacing w:lineRule="auto" w:line="240" w:before="0" w:after="0"/>
              <w:ind w:left="34" w:hanging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постановке аллергических проб у животных;</w:t>
            </w:r>
          </w:p>
        </w:tc>
      </w:tr>
      <w:tr>
        <w:trPr>
          <w:trHeight w:val="615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 2.1.04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18" w:leader="none"/>
              </w:tabs>
              <w:spacing w:lineRule="auto" w:line="240" w:before="0" w:after="0"/>
              <w:ind w:left="34" w:hanging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проведения противопаразитарных обработок;</w:t>
            </w:r>
          </w:p>
        </w:tc>
      </w:tr>
      <w:tr>
        <w:trPr>
          <w:trHeight w:val="516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 2.1.05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18" w:leader="none"/>
              </w:tabs>
              <w:spacing w:lineRule="auto" w:line="240" w:before="0" w:after="0"/>
              <w:ind w:left="34" w:hanging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оценке рационов кормления животных;</w:t>
            </w:r>
          </w:p>
        </w:tc>
      </w:tr>
      <w:tr>
        <w:trPr>
          <w:trHeight w:val="505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 2.1.05</w:t>
            </w:r>
          </w:p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18" w:leader="none"/>
              </w:tabs>
              <w:spacing w:lineRule="auto" w:line="240" w:before="0" w:after="0"/>
              <w:ind w:left="34" w:hanging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ведения ветеринарной отчетности и учета</w:t>
            </w:r>
          </w:p>
        </w:tc>
      </w:tr>
      <w:tr>
        <w:trPr>
          <w:trHeight w:val="930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 2.1.01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18" w:leader="none"/>
              </w:tabs>
              <w:spacing w:lineRule="auto" w:line="240" w:before="0" w:after="0"/>
              <w:ind w:left="34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Умения: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готовить к использованию биопрепараты в соответствии с инструкциями по их применению</w:t>
            </w:r>
          </w:p>
        </w:tc>
      </w:tr>
      <w:tr>
        <w:trPr>
          <w:trHeight w:val="525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 2.1.02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18" w:leader="none"/>
              </w:tabs>
              <w:spacing w:lineRule="auto" w:line="240" w:before="0" w:after="0"/>
              <w:ind w:left="34" w:hanging="0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пользоваться техникой постановки аллергических проб</w:t>
            </w:r>
          </w:p>
        </w:tc>
      </w:tr>
      <w:tr>
        <w:trPr>
          <w:trHeight w:val="531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 2.1.03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18" w:leader="none"/>
              </w:tabs>
              <w:spacing w:lineRule="auto" w:line="240" w:before="0" w:after="0"/>
              <w:ind w:left="34" w:hanging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пользоваться техникой введения биопрепаратов</w:t>
            </w:r>
          </w:p>
        </w:tc>
      </w:tr>
      <w:tr>
        <w:trPr>
          <w:trHeight w:val="822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 2.1.04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18" w:leader="none"/>
              </w:tabs>
              <w:spacing w:lineRule="auto" w:line="240" w:before="0" w:after="0"/>
              <w:ind w:left="34" w:hanging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готовить средства для дезинфекции;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18" w:leader="none"/>
              </w:tabs>
              <w:spacing w:lineRule="auto" w:line="240" w:before="0" w:after="0"/>
              <w:ind w:left="34" w:hanging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производить оценку рациона кормления для животных различных видов</w:t>
            </w:r>
          </w:p>
        </w:tc>
      </w:tr>
      <w:tr>
        <w:trPr>
          <w:trHeight w:val="734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 2.1.05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 xml:space="preserve">Знания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меры профилактики заболеваний животных различной этиологии;</w:t>
            </w:r>
          </w:p>
        </w:tc>
      </w:tr>
      <w:tr>
        <w:trPr>
          <w:trHeight w:val="840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 2.1.06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основные методы и формы санитарно-просветительской деятельности</w:t>
            </w:r>
          </w:p>
        </w:tc>
      </w:tr>
      <w:tr>
        <w:trPr>
          <w:trHeight w:val="1163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2.2. Выполнение лечебно-диагностических ветеринарных манипуляций.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 2.2.01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18" w:leader="none"/>
              </w:tabs>
              <w:spacing w:lineRule="auto" w:line="240" w:before="0" w:after="0"/>
              <w:ind w:left="34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Навыки / практический опыт: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подготовке животных к проведению диагностических и терапевтических манипуляций</w:t>
            </w:r>
          </w:p>
        </w:tc>
      </w:tr>
      <w:tr>
        <w:trPr>
          <w:trHeight w:val="556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 2.2.02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18" w:leader="none"/>
              </w:tabs>
              <w:spacing w:lineRule="auto" w:line="240" w:before="0" w:after="0"/>
              <w:ind w:left="34" w:hanging="0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проведения обследования общего и физиологического состояния животных</w:t>
            </w:r>
          </w:p>
        </w:tc>
      </w:tr>
      <w:tr>
        <w:trPr>
          <w:trHeight w:val="720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 2.2.03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18" w:leader="none"/>
              </w:tabs>
              <w:spacing w:lineRule="auto" w:line="240" w:before="0" w:after="0"/>
              <w:ind w:left="34" w:hanging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проведения инструментального обследования животных</w:t>
            </w:r>
          </w:p>
        </w:tc>
      </w:tr>
      <w:tr>
        <w:trPr>
          <w:trHeight w:val="735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 2.2.01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18" w:leader="none"/>
              </w:tabs>
              <w:spacing w:lineRule="auto" w:line="240" w:before="0" w:after="0"/>
              <w:ind w:left="34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Умения: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определять клиническое состояние животных общими и инструментальными методами</w:t>
            </w:r>
          </w:p>
        </w:tc>
      </w:tr>
      <w:tr>
        <w:trPr>
          <w:trHeight w:val="957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 2.2.03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18" w:leader="none"/>
              </w:tabs>
              <w:spacing w:lineRule="auto" w:line="240" w:before="0" w:after="0"/>
              <w:ind w:left="34" w:hanging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318" w:leader="none"/>
              </w:tabs>
              <w:spacing w:lineRule="auto" w:line="240" w:before="0" w:after="0"/>
              <w:ind w:left="34" w:hanging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пользоваться ветеринарной терапевтической техникой</w:t>
            </w:r>
          </w:p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822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 2.2.04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18" w:leader="none"/>
              </w:tabs>
              <w:spacing w:lineRule="auto" w:line="240" w:before="0" w:after="0"/>
              <w:ind w:left="34" w:hanging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использовать терапевтический и диагностический ветеринарный инструментарий</w:t>
            </w:r>
          </w:p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37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 2.2.01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Знания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правила применения биологических и противопаразитарных препаратов</w:t>
            </w:r>
          </w:p>
        </w:tc>
      </w:tr>
      <w:tr>
        <w:trPr>
          <w:trHeight w:val="37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 2.2.02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правила отбора и хранения биологического материала</w:t>
            </w:r>
          </w:p>
        </w:tc>
      </w:tr>
      <w:tr>
        <w:trPr>
          <w:trHeight w:val="720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2.3. Выполнение лечебно-диагностических ветеринарных мероприятий в условиях специализированных животноводческих хозяйств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 2.3.01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18" w:leader="none"/>
              </w:tabs>
              <w:spacing w:lineRule="auto" w:line="240" w:before="0" w:after="0"/>
              <w:ind w:left="34" w:hanging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проведения диспансеризации животных;</w:t>
            </w:r>
          </w:p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1005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 2.3.03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18" w:leader="none"/>
              </w:tabs>
              <w:spacing w:lineRule="auto" w:line="240" w:before="0" w:after="0"/>
              <w:ind w:left="34" w:hanging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установления клинического диагноза по результатам проведенных диагностических мероприятий и косметических хирургических операций;</w:t>
            </w:r>
          </w:p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626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64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 2.3.01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18" w:leader="none"/>
              </w:tabs>
              <w:spacing w:lineRule="auto" w:line="240" w:before="0" w:after="0"/>
              <w:ind w:left="34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sz w:val="24"/>
                <w:szCs w:val="24"/>
              </w:rPr>
              <w:t xml:space="preserve">Умения </w:t>
            </w: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 xml:space="preserve"> вскрытия трупов животных</w:t>
            </w:r>
          </w:p>
        </w:tc>
      </w:tr>
      <w:tr>
        <w:trPr>
          <w:trHeight w:val="64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 2.3.02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18" w:leader="none"/>
              </w:tabs>
              <w:spacing w:lineRule="auto" w:line="240" w:before="0" w:after="0"/>
              <w:ind w:left="34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оценке эффективности индивидуальной и групповой терапии у животных</w:t>
            </w:r>
          </w:p>
        </w:tc>
      </w:tr>
      <w:tr>
        <w:trPr>
          <w:trHeight w:val="64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 2.3.03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оформления результатов выполнения диагностических и терапевтических манипуляций</w:t>
            </w:r>
          </w:p>
        </w:tc>
      </w:tr>
      <w:tr>
        <w:trPr>
          <w:trHeight w:val="64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 2.3.01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Знания: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правила применения биологических и противопаразитарных препаратов; правила отбора и хранения биологического материала</w:t>
            </w:r>
          </w:p>
        </w:tc>
      </w:tr>
      <w:tr>
        <w:trPr>
          <w:trHeight w:val="1657" w:hRule="atLeast"/>
        </w:trPr>
        <w:tc>
          <w:tcPr>
            <w:tcW w:w="1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Выполнение работ по данной или нескольким профессиям рабочих, должностям служащих 15830 Оператор по искусственному осеменению животных и птиц»</w:t>
            </w:r>
          </w:p>
        </w:tc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3.1. Обеспечивать безопасную среду для с/х животных, птицы и ветеринарных специалистов при получении спермы от</w:t>
            </w:r>
          </w:p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производителей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 3.1.01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Навыки / практический опыт: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- 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обеспечивать безопасную среду для с/х животных и ветеринарных специалистов при получении спермы от производителей</w:t>
            </w:r>
          </w:p>
        </w:tc>
      </w:tr>
      <w:tr>
        <w:trPr>
          <w:trHeight w:val="1185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 3.1.01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1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Умения: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1"/>
                <w:lang w:eastAsia="ru-RU"/>
              </w:rPr>
              <w:t>обеспечивать безопасную среду для с/х животных и ветеринарных специалистов при получении спермы от производителей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left="360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1008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 3.1.02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1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1"/>
                <w:lang w:eastAsia="ru-RU"/>
              </w:rPr>
              <w:t>фиксировать животных разных видов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left="360" w:hanging="0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837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 3.1.01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1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Знания: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ветеринарные правила при воспроизводстве сельскохозяйственных животных</w:t>
            </w:r>
          </w:p>
        </w:tc>
      </w:tr>
      <w:tr>
        <w:trPr>
          <w:trHeight w:val="894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bCs/>
                <w:sz w:val="24"/>
                <w:szCs w:val="24"/>
                <w:lang w:eastAsia="ru-RU"/>
              </w:rPr>
              <w:t>ПК 3.2 Выявлять течку и охоту у сельскохозяйственных животных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 3.2.01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Навыки / практический опыт: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- 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выявлять течку и охоту у сельскохозяйственных и домашних животных</w:t>
            </w:r>
          </w:p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802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 3.2.01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1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Умения:</w:t>
            </w: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1"/>
                <w:lang w:eastAsia="ru-RU"/>
              </w:rPr>
              <w:t>выявлять течку и охоту у сельскохозяйственных и домашних животных;</w:t>
            </w:r>
          </w:p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73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 3.2.01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Знания: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ветеринарные правила при воспроизводстве сельскохозяйственных животных</w:t>
            </w:r>
          </w:p>
        </w:tc>
      </w:tr>
      <w:tr>
        <w:trPr>
          <w:trHeight w:val="46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bCs/>
                <w:sz w:val="24"/>
                <w:szCs w:val="24"/>
                <w:lang w:eastAsia="ru-RU"/>
              </w:rPr>
              <w:t>ПК 3.3 Получать сперму от производителей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 3.3.01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Навыки / практический опыт: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получать сперму от производителей;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46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 3.3.01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1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Умения: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1"/>
                <w:lang w:eastAsia="ru-RU"/>
              </w:rPr>
              <w:t>получать сперму от производителей;</w:t>
            </w:r>
          </w:p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46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 3.3.01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Знания: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правила получения спермы от производителей</w:t>
            </w:r>
          </w:p>
        </w:tc>
      </w:tr>
      <w:tr>
        <w:trPr>
          <w:trHeight w:val="88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bCs/>
                <w:sz w:val="24"/>
                <w:szCs w:val="24"/>
                <w:lang w:eastAsia="ru-RU"/>
              </w:rPr>
              <w:t>ПК 3.4 Проводить оценку качества спермы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 3.4.01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Навыки / практический опыт: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проводить оценку качества спермы;</w:t>
            </w:r>
          </w:p>
        </w:tc>
      </w:tr>
      <w:tr>
        <w:trPr>
          <w:trHeight w:val="614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 3.4.01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1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Умения: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1"/>
                <w:lang w:eastAsia="ru-RU"/>
              </w:rPr>
              <w:t>проводить оценку качества спермы;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left="360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73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 3.4.01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 xml:space="preserve">Знания: 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правила оценивания качества спермы</w:t>
            </w:r>
          </w:p>
        </w:tc>
      </w:tr>
      <w:tr>
        <w:trPr>
          <w:trHeight w:val="73" w:hRule="atLeast"/>
        </w:trPr>
        <w:tc>
          <w:tcPr>
            <w:tcW w:w="1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bCs/>
                <w:sz w:val="24"/>
                <w:szCs w:val="24"/>
                <w:lang w:eastAsia="ru-RU"/>
              </w:rPr>
              <w:t>ПК 3.5 Разбавлять, хранить и транспортировать сперму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Навыки / практический опыт: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разбавлять, хранить и транспортировать сперму;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73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1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Умения: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1"/>
                <w:lang w:eastAsia="ru-RU"/>
              </w:rPr>
              <w:t>Разбавлять, хранить и транспортировать сперму;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left="360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73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Знания: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технологии р</w:t>
            </w:r>
            <w:r>
              <w:rPr>
                <w:rFonts w:eastAsia="Times New Roman" w:ascii="Times New Roman" w:hAnsi="Times New Roman"/>
                <w:bCs/>
                <w:sz w:val="24"/>
                <w:szCs w:val="24"/>
                <w:lang w:eastAsia="ru-RU"/>
              </w:rPr>
              <w:t>азбавления, хранения  и транспортировки спермы</w:t>
            </w:r>
          </w:p>
        </w:tc>
      </w:tr>
      <w:tr>
        <w:trPr>
          <w:trHeight w:val="73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bCs/>
                <w:sz w:val="24"/>
                <w:szCs w:val="24"/>
                <w:lang w:eastAsia="ru-RU"/>
              </w:rPr>
              <w:t>ПК 3.6 Осеменять самок сельскохозяйственных животных и птиц различными методами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Навыки / практический опыт: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осеменять самок сельскохозяйственных животных разными методами;</w:t>
            </w:r>
          </w:p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73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1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Умения: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1"/>
                <w:lang w:eastAsia="ru-RU"/>
              </w:rPr>
              <w:t>осеменять самок сельскохозяйственных животных разными методами;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left="360" w:hanging="0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73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Знания: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методы онемения самок</w:t>
            </w:r>
          </w:p>
        </w:tc>
      </w:tr>
      <w:tr>
        <w:trPr>
          <w:trHeight w:val="73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bCs/>
                <w:sz w:val="24"/>
                <w:szCs w:val="24"/>
                <w:lang w:eastAsia="ru-RU"/>
              </w:rPr>
              <w:t>ПК 3.7 Трансплантировать эмбрионы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Навыки / практический опыт: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трансплантировать эмбрионы,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участия в мероприятиях, направленных на профилактику болезней сельскохозяйственных животных, передающихся при осеменении (случке), и на предупреждение бесплодия и яловости маточного поголовья;</w:t>
            </w:r>
          </w:p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630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1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Умения: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1"/>
                <w:lang w:eastAsia="ru-RU"/>
              </w:rPr>
              <w:t>трансплантировать эмбрионы.</w:t>
            </w:r>
          </w:p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2040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1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1"/>
                <w:lang w:eastAsia="ru-RU"/>
              </w:rPr>
              <w:t>проводить посевы на питательные среды из материала, взятого от животных для исследования на трихомоноз, вибриоз, бактериальную загрязненность и колититр;</w:t>
            </w:r>
          </w:p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73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Знания: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технологии транспортировки спермы</w:t>
            </w:r>
          </w:p>
        </w:tc>
      </w:tr>
      <w:tr>
        <w:trPr>
          <w:trHeight w:val="79" w:hRule="atLeast"/>
        </w:trPr>
        <w:tc>
          <w:tcPr>
            <w:tcW w:w="1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ПМ 04 Цифровые технологии  в АПК</w:t>
            </w:r>
          </w:p>
        </w:tc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4.1 Управлять беспилотным летательным аппаратом</w:t>
            </w:r>
          </w:p>
          <w:p>
            <w:pPr>
              <w:pStyle w:val="Normal"/>
              <w:widowControl w:val="false"/>
              <w:spacing w:lineRule="auto" w:line="276"/>
              <w:ind w:left="-57" w:right="-57" w:hanging="0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>
              <w:rPr>
                <w:rFonts w:ascii="Times New Roman" w:hAnsi="Times New Roman"/>
                <w:color w:val="7030A0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76"/>
              <w:ind w:left="-57" w:right="-57" w:hanging="0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>
              <w:rPr>
                <w:rFonts w:ascii="Times New Roman" w:hAnsi="Times New Roman"/>
                <w:color w:val="7030A0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76"/>
              <w:ind w:left="-57" w:right="-57" w:hanging="0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>
              <w:rPr>
                <w:rFonts w:ascii="Times New Roman" w:hAnsi="Times New Roman"/>
                <w:color w:val="7030A0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76"/>
              <w:ind w:left="-57" w:right="-57" w:hanging="0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>
              <w:rPr>
                <w:rFonts w:ascii="Times New Roman" w:hAnsi="Times New Roman"/>
                <w:color w:val="7030A0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76"/>
              <w:ind w:left="-57" w:right="-57" w:hanging="0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>
              <w:rPr>
                <w:rFonts w:ascii="Times New Roman" w:hAnsi="Times New Roman"/>
                <w:color w:val="7030A0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76"/>
              <w:ind w:left="-57" w:right="-57" w:hanging="0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>
              <w:rPr>
                <w:rFonts w:ascii="Times New Roman" w:hAnsi="Times New Roman"/>
                <w:color w:val="7030A0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76"/>
              <w:ind w:left="-57" w:right="-57" w:hanging="0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>
              <w:rPr>
                <w:rFonts w:ascii="Times New Roman" w:hAnsi="Times New Roman"/>
                <w:color w:val="7030A0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4.1.01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Навыки/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опыт-у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равлять беспилотным летательным аппаратом</w:t>
            </w:r>
          </w:p>
        </w:tc>
      </w:tr>
      <w:tr>
        <w:trPr>
          <w:trHeight w:val="64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4.1.01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07" w:right="648" w:hanging="0"/>
              <w:rPr>
                <w:sz w:val="24"/>
              </w:rPr>
            </w:pPr>
            <w:r>
              <w:rPr>
                <w:b/>
                <w:sz w:val="24"/>
                <w:szCs w:val="24"/>
              </w:rPr>
              <w:t>Умения:</w:t>
            </w:r>
          </w:p>
          <w:p>
            <w:pPr>
              <w:pStyle w:val="TableParagraph"/>
              <w:widowControl w:val="false"/>
              <w:ind w:left="0" w:hanging="0"/>
              <w:rPr>
                <w:sz w:val="24"/>
              </w:rPr>
            </w:pPr>
            <w:r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>осуществлять контроль качества выполняемых работ.</w:t>
            </w:r>
          </w:p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64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4.1.01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exact" w:line="274"/>
              <w:rPr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  <w:r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>соответствующие правила обслуживания воздушного движения;</w:t>
            </w:r>
          </w:p>
          <w:p>
            <w:pPr>
              <w:pStyle w:val="Normal"/>
              <w:widowControl w:val="false"/>
              <w:ind w:right="600" w:hanging="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>основные типы конструкции беспилотных авиационных систем;</w:t>
            </w:r>
          </w:p>
          <w:p>
            <w:pPr>
              <w:pStyle w:val="TableParagraph"/>
              <w:widowControl w:val="false"/>
              <w:ind w:left="0" w:right="158"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094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7030A0"/>
                <w:sz w:val="24"/>
                <w:szCs w:val="24"/>
              </w:rPr>
              <w:t xml:space="preserve">ПК 6.2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Знать структуру и</w:t>
            </w:r>
            <w:r>
              <w:rPr>
                <w:rFonts w:cs="Times New Roman" w:ascii="Times New Roman" w:hAnsi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устройство наземного</w:t>
            </w:r>
            <w:r>
              <w:rPr>
                <w:rFonts w:cs="Times New Roman" w:ascii="Times New Roman" w:hAnsi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станции управления</w:t>
            </w:r>
            <w:r>
              <w:rPr>
                <w:rFonts w:cs="Times New Roman" w:ascii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беспилотным летательным аппаратом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4.2.01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Навыки/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практический опыт </w:t>
            </w:r>
            <w:r>
              <w:rPr>
                <w:rFonts w:eastAsia="Symbol" w:cs="Symbol" w:ascii="Symbol" w:hAnsi="Symbol"/>
                <w:color w:val="000000"/>
                <w:sz w:val="23"/>
                <w:szCs w:val="23"/>
              </w:rPr>
              <w:t>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 xml:space="preserve"> поиска, обнаружения и идентификации объектов в заданном районе или полосе маршрута с определением координат, а также ведения  наблюдения за выявленными объектами</w:t>
            </w:r>
          </w:p>
        </w:tc>
      </w:tr>
      <w:tr>
        <w:trPr>
          <w:trHeight w:val="1550" w:hRule="atLeast"/>
        </w:trPr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4.2.01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176" w:hanging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Умения:</w:t>
            </w:r>
            <w:r>
              <w:rPr/>
              <w:t xml:space="preserve"> </w:t>
            </w:r>
            <w:r>
              <w:rPr>
                <w:sz w:val="24"/>
                <w:szCs w:val="24"/>
              </w:rPr>
              <w:t>осуществлять техническую эксплуатацию дистанционно пилотируемых воздушных судов самолетного типа, станции внешнего пилота</w:t>
            </w:r>
          </w:p>
        </w:tc>
      </w:tr>
      <w:tr>
        <w:trPr>
          <w:trHeight w:val="1550" w:hRule="atLeast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4.2.01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widowControl w:val="false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знать структуру и</w:t>
            </w:r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устройство наземного</w:t>
            </w:r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станции управления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беспилотным летательным аппаратом</w:t>
            </w:r>
          </w:p>
          <w:p>
            <w:pPr>
              <w:pStyle w:val="TableParagraph"/>
              <w:widowControl w:val="false"/>
              <w:ind w:left="0" w:right="176" w:hanging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1550" w:hRule="atLeast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2"/>
              <w:ind w:left="0" w:right="735"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 4.3 Устранять мелкие неисправности, возникающие во время эксплуатации беспилотного летательного аппарата</w:t>
            </w:r>
          </w:p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4.3.01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2"/>
              <w:ind w:left="0" w:hanging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Навыки/</w:t>
            </w:r>
            <w:r>
              <w:rPr>
                <w:b/>
                <w:bCs/>
                <w:sz w:val="24"/>
                <w:szCs w:val="24"/>
              </w:rPr>
              <w:t>практический опыт</w:t>
            </w:r>
            <w:r>
              <w:rPr>
                <w:color w:val="000000"/>
                <w:sz w:val="23"/>
                <w:szCs w:val="23"/>
              </w:rPr>
              <w:t xml:space="preserve">  у</w:t>
            </w:r>
            <w:r>
              <w:rPr>
                <w:sz w:val="24"/>
                <w:szCs w:val="24"/>
              </w:rPr>
              <w:t>странять мелкие неисправности, возникающие во время  эксплуатации беспилотного летательного аппарата</w:t>
            </w:r>
          </w:p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rPr>
          <w:trHeight w:val="1550" w:hRule="atLeast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exact" w:line="252" w:before="0" w:after="160"/>
              <w:ind w:right="735"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4.3.01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07" w:right="345" w:hanging="0"/>
              <w:rPr>
                <w:sz w:val="24"/>
              </w:rPr>
            </w:pPr>
            <w:r>
              <w:rPr>
                <w:b/>
                <w:sz w:val="24"/>
                <w:szCs w:val="24"/>
              </w:rPr>
              <w:t>Умения:</w:t>
            </w:r>
            <w:r>
              <w:rPr>
                <w:sz w:val="24"/>
              </w:rPr>
              <w:t xml:space="preserve"> систем обеспечения полетов и их функциональных элементов;</w:t>
            </w:r>
          </w:p>
          <w:p>
            <w:pPr>
              <w:pStyle w:val="Normal"/>
              <w:widowControl w:val="false"/>
              <w:spacing w:lineRule="exact" w:line="252" w:before="0" w:after="16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rPr>
          <w:trHeight w:val="1550" w:hRule="atLeast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exact" w:line="252" w:before="0" w:after="160"/>
              <w:ind w:right="735"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4.3.01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07" w:right="140" w:hanging="0"/>
              <w:rPr>
                <w:sz w:val="24"/>
              </w:rPr>
            </w:pPr>
            <w:r>
              <w:rPr>
                <w:b/>
                <w:sz w:val="24"/>
                <w:szCs w:val="24"/>
              </w:rPr>
              <w:t>Знания:</w:t>
            </w:r>
            <w:r>
              <w:rPr>
                <w:sz w:val="24"/>
              </w:rPr>
              <w:t xml:space="preserve"> соответствующие меры предосторожности и порядок действий в аварийных ситуациях, включая действия, предпринимаемые с целью обхода опасных метеоусловий</w:t>
            </w:r>
          </w:p>
          <w:p>
            <w:pPr>
              <w:pStyle w:val="Normal"/>
              <w:widowControl w:val="false"/>
              <w:spacing w:before="0" w:after="160"/>
              <w:ind w:right="345" w:hanging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rPr>
          <w:trHeight w:val="1550" w:hRule="atLeast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2"/>
              <w:ind w:left="0" w:right="735"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 4.4 Работать с документацией установленной формы.</w:t>
            </w:r>
          </w:p>
          <w:p>
            <w:pPr>
              <w:pStyle w:val="Normal"/>
              <w:widowControl w:val="false"/>
              <w:spacing w:lineRule="exact" w:line="252" w:before="0" w:after="160"/>
              <w:ind w:right="735"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4.4.01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2"/>
              <w:ind w:left="0" w:right="735" w:hanging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Навыки/</w:t>
            </w:r>
            <w:r>
              <w:rPr>
                <w:b/>
                <w:bCs/>
                <w:sz w:val="24"/>
                <w:szCs w:val="24"/>
              </w:rPr>
              <w:t>практический опыт -</w:t>
            </w:r>
            <w:r>
              <w:rPr>
                <w:sz w:val="24"/>
                <w:szCs w:val="24"/>
              </w:rPr>
              <w:t xml:space="preserve"> Работать с документацией установленной формы.</w:t>
            </w:r>
          </w:p>
          <w:p>
            <w:pPr>
              <w:pStyle w:val="Normal"/>
              <w:widowControl w:val="false"/>
              <w:spacing w:before="0" w:after="160"/>
              <w:ind w:right="140" w:hanging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rPr>
          <w:trHeight w:val="1550" w:hRule="atLeast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exact" w:line="252" w:before="0" w:after="160"/>
              <w:ind w:right="735"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6.4.01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07" w:right="648" w:hanging="0"/>
              <w:rPr>
                <w:sz w:val="24"/>
              </w:rPr>
            </w:pPr>
            <w:r>
              <w:rPr>
                <w:b/>
                <w:sz w:val="24"/>
                <w:szCs w:val="24"/>
              </w:rPr>
              <w:t>Умения:</w:t>
            </w:r>
            <w:r>
              <w:rPr>
                <w:sz w:val="24"/>
              </w:rPr>
              <w:t xml:space="preserve"> вести эксплуатационно-техническую документацию и разрабатывать инструкции и другую техническую документацию;</w:t>
            </w:r>
          </w:p>
          <w:p>
            <w:pPr>
              <w:pStyle w:val="Normal"/>
              <w:widowControl w:val="false"/>
              <w:spacing w:lineRule="exact" w:line="252" w:before="0" w:after="160"/>
              <w:ind w:right="735" w:hanging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rPr>
          <w:trHeight w:val="1550" w:hRule="atLeast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exact" w:line="252" w:before="0" w:after="160"/>
              <w:ind w:right="735"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6.4.01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widowControl w:val="false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  <w:p>
            <w:pPr>
              <w:pStyle w:val="TableParagraph"/>
              <w:widowControl w:val="false"/>
              <w:ind w:left="107" w:right="659" w:hanging="0"/>
              <w:rPr>
                <w:sz w:val="24"/>
              </w:rPr>
            </w:pPr>
            <w:r>
              <w:rPr>
                <w:sz w:val="24"/>
              </w:rPr>
              <w:t>положения законодательных и нормативно правовых актов в области обеспечения транспортной (авиационной) безопасности</w:t>
            </w:r>
          </w:p>
          <w:p>
            <w:pPr>
              <w:pStyle w:val="Normal"/>
              <w:widowControl w:val="false"/>
              <w:spacing w:before="0" w:after="160"/>
              <w:ind w:right="648" w:hanging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rPr>
          <w:trHeight w:val="1550" w:hRule="atLeast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exact" w:line="252" w:before="0" w:after="160"/>
              <w:ind w:right="735" w:hanging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 4.5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Осуществлять обработку данных полученных при использовании дистанционно пилотируемых летательных аппаратов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4.5.01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Навыки/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 xml:space="preserve"> передачи видеоинформации в режиме реального времени;</w:t>
            </w:r>
          </w:p>
          <w:p>
            <w:pPr>
              <w:pStyle w:val="Normal"/>
              <w:widowControl w:val="false"/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eastAsia="Symbol" w:cs="Symbol" w:ascii="Symbol" w:hAnsi="Symbol"/>
                <w:color w:val="000000"/>
                <w:sz w:val="23"/>
                <w:szCs w:val="23"/>
              </w:rPr>
              <w:t>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>передачи фотоизображений, видеоинформации и информации</w:t>
            </w:r>
          </w:p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eastAsia="Symbol" w:cs="Symbol" w:ascii="Symbol" w:hAnsi="Symbol"/>
                <w:color w:val="000000"/>
                <w:sz w:val="23"/>
                <w:szCs w:val="23"/>
              </w:rPr>
              <w:t>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>определения положения предметов</w:t>
            </w:r>
          </w:p>
        </w:tc>
      </w:tr>
      <w:tr>
        <w:trPr>
          <w:trHeight w:val="1550" w:hRule="atLeast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exact" w:line="252" w:before="0" w:after="160"/>
              <w:ind w:right="735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6.5.01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24"/>
              </w:rPr>
            </w:pPr>
            <w:r>
              <w:rPr>
                <w:b/>
                <w:sz w:val="24"/>
                <w:szCs w:val="24"/>
              </w:rPr>
              <w:t>Умения:</w:t>
            </w:r>
            <w:r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>обрабатывать полученную полетную информацию;</w:t>
            </w:r>
          </w:p>
          <w:p>
            <w:pPr>
              <w:pStyle w:val="Normal"/>
              <w:widowControl w:val="false"/>
              <w:shd w:val="clear" w:color="auto" w:fill="FFFFFF"/>
              <w:spacing w:before="0" w:after="16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rPr>
          <w:trHeight w:val="1550" w:hRule="atLeast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exact" w:line="252" w:before="0" w:after="160"/>
              <w:ind w:right="735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6.5.01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16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программы обработки фото и видео</w:t>
            </w:r>
          </w:p>
        </w:tc>
      </w:tr>
    </w:tbl>
    <w:p>
      <w:pPr>
        <w:sectPr>
          <w:headerReference w:type="default" r:id="rId2"/>
          <w:headerReference w:type="first" r:id="rId3"/>
          <w:footerReference w:type="default" r:id="rId4"/>
          <w:footerReference w:type="first" r:id="rId5"/>
          <w:footnotePr>
            <w:numFmt w:val="decimal"/>
          </w:footnotePr>
          <w:type w:val="nextPage"/>
          <w:pgSz w:w="11906" w:h="16838"/>
          <w:pgMar w:left="1701" w:right="567" w:gutter="0" w:header="709" w:top="1134" w:footer="709" w:bottom="1134"/>
          <w:pgNumType w:fmt="decimal"/>
          <w:formProt w:val="false"/>
          <w:titlePg/>
          <w:textDirection w:val="lrTb"/>
          <w:docGrid w:type="default" w:linePitch="360" w:charSpace="4096"/>
        </w:sectPr>
      </w:pP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Раздел 5. Примерная структура образовательной программы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5.1. Примерный учебный план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W w:w="13280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059"/>
        <w:gridCol w:w="3761"/>
        <w:gridCol w:w="939"/>
        <w:gridCol w:w="940"/>
        <w:gridCol w:w="940"/>
        <w:gridCol w:w="941"/>
        <w:gridCol w:w="940"/>
        <w:gridCol w:w="940"/>
        <w:gridCol w:w="939"/>
        <w:gridCol w:w="940"/>
        <w:gridCol w:w="939"/>
      </w:tblGrid>
      <w:tr>
        <w:trPr>
          <w:trHeight w:val="210" w:hRule="exact"/>
        </w:trPr>
        <w:tc>
          <w:tcPr>
            <w:tcW w:w="105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76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93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94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94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94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94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94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93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94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93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65" w:hRule="exact"/>
        </w:trPr>
        <w:tc>
          <w:tcPr>
            <w:tcW w:w="13278" w:type="dxa"/>
            <w:gridSpan w:val="11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210" w:hRule="exact"/>
        </w:trPr>
        <w:tc>
          <w:tcPr>
            <w:tcW w:w="105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76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93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94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94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94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94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94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93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94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93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255" w:hRule="atLeast"/>
        </w:trPr>
        <w:tc>
          <w:tcPr>
            <w:tcW w:w="10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7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В.Т.Ч     В форме практичкской подотовки</w:t>
            </w:r>
          </w:p>
        </w:tc>
        <w:tc>
          <w:tcPr>
            <w:tcW w:w="5640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Объем образовательной программы</w:t>
            </w:r>
          </w:p>
        </w:tc>
        <w:tc>
          <w:tcPr>
            <w:tcW w:w="9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Рекомендуемый семестр обучения</w:t>
            </w:r>
          </w:p>
        </w:tc>
      </w:tr>
      <w:tr>
        <w:trPr>
          <w:trHeight w:val="408" w:hRule="atLeast"/>
        </w:trPr>
        <w:tc>
          <w:tcPr>
            <w:tcW w:w="10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376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93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9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94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теоретические занятия</w:t>
            </w:r>
          </w:p>
        </w:tc>
        <w:tc>
          <w:tcPr>
            <w:tcW w:w="94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лабароторные пр. занятия</w:t>
            </w:r>
          </w:p>
        </w:tc>
        <w:tc>
          <w:tcPr>
            <w:tcW w:w="94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Курсовая работа</w:t>
            </w:r>
          </w:p>
        </w:tc>
        <w:tc>
          <w:tcPr>
            <w:tcW w:w="94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практики</w:t>
            </w:r>
          </w:p>
        </w:tc>
        <w:tc>
          <w:tcPr>
            <w:tcW w:w="93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Самостоятельная работа</w:t>
            </w:r>
          </w:p>
        </w:tc>
        <w:tc>
          <w:tcPr>
            <w:tcW w:w="94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Промежуточная аттестация</w:t>
            </w:r>
          </w:p>
        </w:tc>
        <w:tc>
          <w:tcPr>
            <w:tcW w:w="93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</w:r>
          </w:p>
        </w:tc>
      </w:tr>
      <w:tr>
        <w:trPr>
          <w:trHeight w:val="930" w:hRule="atLeast"/>
        </w:trPr>
        <w:tc>
          <w:tcPr>
            <w:tcW w:w="10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376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93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9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94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94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94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94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93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94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93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</w:r>
          </w:p>
        </w:tc>
      </w:tr>
      <w:tr>
        <w:trPr>
          <w:trHeight w:val="300" w:hRule="atLeast"/>
        </w:trPr>
        <w:tc>
          <w:tcPr>
            <w:tcW w:w="1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76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94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11</w:t>
            </w:r>
          </w:p>
        </w:tc>
      </w:tr>
      <w:tr>
        <w:trPr>
          <w:trHeight w:val="270" w:hRule="atLeast"/>
        </w:trPr>
        <w:tc>
          <w:tcPr>
            <w:tcW w:w="10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ОП</w:t>
            </w:r>
          </w:p>
        </w:tc>
        <w:tc>
          <w:tcPr>
            <w:tcW w:w="3761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ОБЩЕОБРАЗОВАТЕЛЬНАЯ ПОДГОТОВКА</w:t>
            </w:r>
          </w:p>
        </w:tc>
        <w:tc>
          <w:tcPr>
            <w:tcW w:w="939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1467</w:t>
            </w:r>
          </w:p>
        </w:tc>
        <w:tc>
          <w:tcPr>
            <w:tcW w:w="940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62</w:t>
            </w:r>
          </w:p>
        </w:tc>
        <w:tc>
          <w:tcPr>
            <w:tcW w:w="940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1404</w:t>
            </w:r>
          </w:p>
        </w:tc>
        <w:tc>
          <w:tcPr>
            <w:tcW w:w="941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77</w:t>
            </w:r>
          </w:p>
        </w:tc>
        <w:tc>
          <w:tcPr>
            <w:tcW w:w="940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1327</w:t>
            </w:r>
          </w:p>
        </w:tc>
        <w:tc>
          <w:tcPr>
            <w:tcW w:w="939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39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</w:tr>
      <w:tr>
        <w:trPr>
          <w:trHeight w:val="270" w:hRule="atLeast"/>
        </w:trPr>
        <w:tc>
          <w:tcPr>
            <w:tcW w:w="1059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СО</w:t>
            </w:r>
          </w:p>
        </w:tc>
        <w:tc>
          <w:tcPr>
            <w:tcW w:w="3761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Среднее общее образование</w:t>
            </w:r>
          </w:p>
        </w:tc>
        <w:tc>
          <w:tcPr>
            <w:tcW w:w="939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1486</w:t>
            </w:r>
          </w:p>
        </w:tc>
        <w:tc>
          <w:tcPr>
            <w:tcW w:w="940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62</w:t>
            </w:r>
          </w:p>
        </w:tc>
        <w:tc>
          <w:tcPr>
            <w:tcW w:w="940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1404</w:t>
            </w:r>
          </w:p>
        </w:tc>
        <w:tc>
          <w:tcPr>
            <w:tcW w:w="941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77</w:t>
            </w:r>
          </w:p>
        </w:tc>
        <w:tc>
          <w:tcPr>
            <w:tcW w:w="940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1327</w:t>
            </w:r>
          </w:p>
        </w:tc>
        <w:tc>
          <w:tcPr>
            <w:tcW w:w="939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39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</w:tr>
      <w:tr>
        <w:trPr>
          <w:trHeight w:val="270" w:hRule="atLeast"/>
        </w:trPr>
        <w:tc>
          <w:tcPr>
            <w:tcW w:w="1059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b/>
                <w:bCs/>
                <w:color w:val="000000"/>
                <w:sz w:val="16"/>
                <w:szCs w:val="16"/>
                <w:lang w:eastAsia="ru-RU"/>
              </w:rPr>
              <w:t>Блок ООД</w:t>
            </w:r>
          </w:p>
        </w:tc>
        <w:tc>
          <w:tcPr>
            <w:tcW w:w="3761" w:type="dxa"/>
            <w:tcBorders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b/>
                <w:bCs/>
                <w:color w:val="000000"/>
                <w:sz w:val="16"/>
                <w:szCs w:val="16"/>
                <w:lang w:eastAsia="ru-RU"/>
              </w:rPr>
              <w:t>Базовые дисциплины</w:t>
            </w:r>
          </w:p>
        </w:tc>
        <w:tc>
          <w:tcPr>
            <w:tcW w:w="939" w:type="dxa"/>
            <w:tcBorders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b/>
                <w:bCs/>
                <w:color w:val="000000"/>
                <w:sz w:val="16"/>
                <w:szCs w:val="16"/>
                <w:lang w:eastAsia="ru-RU"/>
              </w:rPr>
              <w:t>884</w:t>
            </w:r>
          </w:p>
        </w:tc>
        <w:tc>
          <w:tcPr>
            <w:tcW w:w="940" w:type="dxa"/>
            <w:tcBorders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b/>
                <w:bCs/>
                <w:color w:val="000000"/>
                <w:sz w:val="16"/>
                <w:szCs w:val="16"/>
                <w:lang w:eastAsia="ru-RU"/>
              </w:rPr>
              <w:t>77</w:t>
            </w:r>
          </w:p>
        </w:tc>
        <w:tc>
          <w:tcPr>
            <w:tcW w:w="940" w:type="dxa"/>
            <w:tcBorders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b/>
                <w:bCs/>
                <w:color w:val="000000"/>
                <w:sz w:val="16"/>
                <w:szCs w:val="16"/>
                <w:lang w:eastAsia="ru-RU"/>
              </w:rPr>
              <w:t>842</w:t>
            </w:r>
          </w:p>
        </w:tc>
        <w:tc>
          <w:tcPr>
            <w:tcW w:w="941" w:type="dxa"/>
            <w:tcBorders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b/>
                <w:bCs/>
                <w:color w:val="000000"/>
                <w:sz w:val="16"/>
                <w:szCs w:val="16"/>
                <w:lang w:eastAsia="ru-RU"/>
              </w:rPr>
              <w:t>77</w:t>
            </w:r>
          </w:p>
        </w:tc>
        <w:tc>
          <w:tcPr>
            <w:tcW w:w="940" w:type="dxa"/>
            <w:tcBorders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39" w:type="dxa"/>
            <w:tcBorders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39" w:type="dxa"/>
            <w:tcBorders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</w:tr>
      <w:tr>
        <w:trPr>
          <w:trHeight w:val="270" w:hRule="atLeast"/>
        </w:trPr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ООД 1</w:t>
            </w:r>
          </w:p>
        </w:tc>
        <w:tc>
          <w:tcPr>
            <w:tcW w:w="37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Русский язык и литература. Русский язык</w:t>
            </w:r>
          </w:p>
        </w:tc>
        <w:tc>
          <w:tcPr>
            <w:tcW w:w="9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78</w:t>
            </w:r>
          </w:p>
        </w:tc>
        <w:tc>
          <w:tcPr>
            <w:tcW w:w="9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9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3,4</w:t>
            </w:r>
          </w:p>
        </w:tc>
      </w:tr>
      <w:tr>
        <w:trPr>
          <w:trHeight w:val="270" w:hRule="atLeast"/>
        </w:trPr>
        <w:tc>
          <w:tcPr>
            <w:tcW w:w="1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ООД 2</w:t>
            </w:r>
          </w:p>
        </w:tc>
        <w:tc>
          <w:tcPr>
            <w:tcW w:w="376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Русский язык и литература. Литература</w:t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86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86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84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3,4</w:t>
            </w:r>
          </w:p>
        </w:tc>
      </w:tr>
      <w:tr>
        <w:trPr>
          <w:trHeight w:val="270" w:hRule="atLeast"/>
        </w:trPr>
        <w:tc>
          <w:tcPr>
            <w:tcW w:w="1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ООД 3</w:t>
            </w:r>
          </w:p>
        </w:tc>
        <w:tc>
          <w:tcPr>
            <w:tcW w:w="376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Иностранный язык</w:t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117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117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117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3,4</w:t>
            </w:r>
          </w:p>
        </w:tc>
      </w:tr>
      <w:tr>
        <w:trPr>
          <w:trHeight w:val="270" w:hRule="atLeast"/>
        </w:trPr>
        <w:tc>
          <w:tcPr>
            <w:tcW w:w="1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ООД 4</w:t>
            </w:r>
          </w:p>
        </w:tc>
        <w:tc>
          <w:tcPr>
            <w:tcW w:w="376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История</w:t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88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44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44</w:t>
            </w:r>
          </w:p>
        </w:tc>
        <w:tc>
          <w:tcPr>
            <w:tcW w:w="94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44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3,4</w:t>
            </w:r>
          </w:p>
        </w:tc>
      </w:tr>
      <w:tr>
        <w:trPr>
          <w:trHeight w:val="270" w:hRule="atLeast"/>
        </w:trPr>
        <w:tc>
          <w:tcPr>
            <w:tcW w:w="1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ООД 5</w:t>
            </w:r>
          </w:p>
        </w:tc>
        <w:tc>
          <w:tcPr>
            <w:tcW w:w="376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Физическая культура</w:t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117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117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117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3,4</w:t>
            </w:r>
          </w:p>
        </w:tc>
      </w:tr>
      <w:tr>
        <w:trPr>
          <w:trHeight w:val="270" w:hRule="atLeast"/>
        </w:trPr>
        <w:tc>
          <w:tcPr>
            <w:tcW w:w="1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ООД 6</w:t>
            </w:r>
          </w:p>
        </w:tc>
        <w:tc>
          <w:tcPr>
            <w:tcW w:w="376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Основы безопасности жизнедеятельности</w:t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70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70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70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3,4</w:t>
            </w:r>
          </w:p>
        </w:tc>
      </w:tr>
      <w:tr>
        <w:trPr>
          <w:trHeight w:val="270" w:hRule="atLeast"/>
        </w:trPr>
        <w:tc>
          <w:tcPr>
            <w:tcW w:w="1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ООД 7</w:t>
            </w:r>
          </w:p>
        </w:tc>
        <w:tc>
          <w:tcPr>
            <w:tcW w:w="376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Астрономия</w:t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3,4</w:t>
            </w:r>
          </w:p>
        </w:tc>
      </w:tr>
      <w:tr>
        <w:trPr>
          <w:trHeight w:val="270" w:hRule="atLeast"/>
        </w:trPr>
        <w:tc>
          <w:tcPr>
            <w:tcW w:w="1059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ООД 8</w:t>
            </w:r>
          </w:p>
        </w:tc>
        <w:tc>
          <w:tcPr>
            <w:tcW w:w="3761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Математика</w:t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458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239</w:t>
            </w:r>
          </w:p>
        </w:tc>
        <w:tc>
          <w:tcPr>
            <w:tcW w:w="940" w:type="dxa"/>
            <w:tcBorders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219</w:t>
            </w:r>
          </w:p>
        </w:tc>
        <w:tc>
          <w:tcPr>
            <w:tcW w:w="941" w:type="dxa"/>
            <w:tcBorders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219</w:t>
            </w:r>
          </w:p>
        </w:tc>
        <w:tc>
          <w:tcPr>
            <w:tcW w:w="940" w:type="dxa"/>
            <w:tcBorders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39" w:type="dxa"/>
            <w:tcBorders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940" w:type="dxa"/>
            <w:tcBorders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3,4</w:t>
            </w:r>
          </w:p>
        </w:tc>
      </w:tr>
      <w:tr>
        <w:trPr>
          <w:trHeight w:val="270" w:hRule="atLeast"/>
        </w:trPr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b/>
                <w:bCs/>
                <w:color w:val="000000"/>
                <w:sz w:val="16"/>
                <w:szCs w:val="16"/>
                <w:lang w:eastAsia="ru-RU"/>
              </w:rPr>
              <w:t>ПД</w:t>
            </w:r>
          </w:p>
        </w:tc>
        <w:tc>
          <w:tcPr>
            <w:tcW w:w="37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b/>
                <w:bCs/>
                <w:color w:val="000000"/>
                <w:sz w:val="16"/>
                <w:szCs w:val="16"/>
                <w:lang w:eastAsia="ru-RU"/>
              </w:rPr>
              <w:t>Профильные дисциплины</w:t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b/>
                <w:bCs/>
                <w:color w:val="000000"/>
                <w:sz w:val="16"/>
                <w:szCs w:val="16"/>
                <w:lang w:eastAsia="ru-RU"/>
              </w:rPr>
              <w:t>472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b/>
                <w:bCs/>
                <w:color w:val="000000"/>
                <w:sz w:val="16"/>
                <w:szCs w:val="16"/>
                <w:lang w:eastAsia="ru-RU"/>
              </w:rPr>
              <w:t>472</w:t>
            </w:r>
          </w:p>
        </w:tc>
        <w:tc>
          <w:tcPr>
            <w:tcW w:w="9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b/>
                <w:bCs/>
                <w:color w:val="000000"/>
                <w:sz w:val="16"/>
                <w:szCs w:val="16"/>
                <w:lang w:eastAsia="ru-RU"/>
              </w:rPr>
              <w:t>452</w:t>
            </w:r>
          </w:p>
        </w:tc>
        <w:tc>
          <w:tcPr>
            <w:tcW w:w="9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b/>
                <w:bCs/>
                <w:color w:val="000000"/>
                <w:sz w:val="16"/>
                <w:szCs w:val="16"/>
                <w:lang w:eastAsia="ru-RU"/>
              </w:rPr>
              <w:t>452</w:t>
            </w:r>
          </w:p>
        </w:tc>
        <w:tc>
          <w:tcPr>
            <w:tcW w:w="9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b/>
                <w:bCs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9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3,4</w:t>
            </w:r>
          </w:p>
        </w:tc>
      </w:tr>
      <w:tr>
        <w:trPr>
          <w:trHeight w:val="270" w:hRule="atLeast"/>
        </w:trPr>
        <w:tc>
          <w:tcPr>
            <w:tcW w:w="1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ООД 9</w:t>
            </w:r>
          </w:p>
        </w:tc>
        <w:tc>
          <w:tcPr>
            <w:tcW w:w="376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Химия</w:t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156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156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156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3,4</w:t>
            </w:r>
          </w:p>
        </w:tc>
      </w:tr>
      <w:tr>
        <w:trPr>
          <w:trHeight w:val="270" w:hRule="atLeast"/>
        </w:trPr>
        <w:tc>
          <w:tcPr>
            <w:tcW w:w="1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ООД 10</w:t>
            </w:r>
          </w:p>
        </w:tc>
        <w:tc>
          <w:tcPr>
            <w:tcW w:w="376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Биология</w:t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248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248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228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3,4</w:t>
            </w:r>
          </w:p>
        </w:tc>
      </w:tr>
      <w:tr>
        <w:trPr>
          <w:trHeight w:val="270" w:hRule="atLeast"/>
        </w:trPr>
        <w:tc>
          <w:tcPr>
            <w:tcW w:w="1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ООД 11</w:t>
            </w:r>
          </w:p>
        </w:tc>
        <w:tc>
          <w:tcPr>
            <w:tcW w:w="376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Родная литература</w:t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68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68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68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3,4</w:t>
            </w:r>
          </w:p>
        </w:tc>
      </w:tr>
      <w:tr>
        <w:trPr>
          <w:trHeight w:val="270" w:hRule="atLeast"/>
        </w:trPr>
        <w:tc>
          <w:tcPr>
            <w:tcW w:w="10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b/>
                <w:bCs/>
                <w:color w:val="000000"/>
                <w:sz w:val="16"/>
                <w:szCs w:val="16"/>
                <w:lang w:eastAsia="ru-RU"/>
              </w:rPr>
              <w:t>ПОО</w:t>
            </w:r>
          </w:p>
        </w:tc>
        <w:tc>
          <w:tcPr>
            <w:tcW w:w="3761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b/>
                <w:bCs/>
                <w:color w:val="000000"/>
                <w:sz w:val="16"/>
                <w:szCs w:val="16"/>
                <w:lang w:eastAsia="ru-RU"/>
              </w:rPr>
              <w:t>Предлагаемые ОО</w:t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b/>
                <w:bCs/>
                <w:color w:val="000000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b/>
                <w:bCs/>
                <w:color w:val="000000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940" w:type="dxa"/>
            <w:tcBorders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1" w:type="dxa"/>
            <w:tcBorders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b/>
                <w:bCs/>
                <w:color w:val="000000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940" w:type="dxa"/>
            <w:tcBorders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39" w:type="dxa"/>
            <w:tcBorders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3,4</w:t>
            </w:r>
          </w:p>
        </w:tc>
      </w:tr>
      <w:tr>
        <w:trPr>
          <w:trHeight w:val="465" w:hRule="atLeast"/>
        </w:trPr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УД.01</w:t>
            </w:r>
          </w:p>
        </w:tc>
        <w:tc>
          <w:tcPr>
            <w:tcW w:w="37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Социализация личности в современном обществе</w:t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940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1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940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3,4</w:t>
            </w:r>
          </w:p>
        </w:tc>
      </w:tr>
      <w:tr>
        <w:trPr>
          <w:trHeight w:val="270" w:hRule="atLeast"/>
        </w:trPr>
        <w:tc>
          <w:tcPr>
            <w:tcW w:w="10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b/>
                <w:bCs/>
                <w:color w:val="000000"/>
                <w:sz w:val="16"/>
                <w:szCs w:val="16"/>
                <w:lang w:eastAsia="ru-RU"/>
              </w:rPr>
              <w:t>ПП</w:t>
            </w:r>
          </w:p>
        </w:tc>
        <w:tc>
          <w:tcPr>
            <w:tcW w:w="3761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b/>
                <w:bCs/>
                <w:color w:val="000000"/>
                <w:sz w:val="16"/>
                <w:szCs w:val="16"/>
                <w:lang w:eastAsia="ru-RU"/>
              </w:rPr>
              <w:t>ПРОФЕССИОНАЛЬНАЯ ПОДГОТОВКА</w:t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b/>
                <w:bCs/>
                <w:color w:val="000000"/>
                <w:sz w:val="16"/>
                <w:szCs w:val="16"/>
                <w:lang w:eastAsia="ru-RU"/>
              </w:rPr>
              <w:t>2743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b/>
                <w:bCs/>
                <w:color w:val="000000"/>
                <w:sz w:val="16"/>
                <w:szCs w:val="16"/>
                <w:lang w:eastAsia="ru-RU"/>
              </w:rPr>
              <w:t>1524</w:t>
            </w:r>
          </w:p>
        </w:tc>
        <w:tc>
          <w:tcPr>
            <w:tcW w:w="9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b/>
                <w:bCs/>
                <w:color w:val="000000"/>
                <w:sz w:val="16"/>
                <w:szCs w:val="16"/>
                <w:lang w:eastAsia="ru-RU"/>
              </w:rPr>
              <w:t>2496</w:t>
            </w:r>
          </w:p>
        </w:tc>
        <w:tc>
          <w:tcPr>
            <w:tcW w:w="9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b/>
                <w:bCs/>
                <w:color w:val="000000"/>
                <w:sz w:val="16"/>
                <w:szCs w:val="16"/>
                <w:lang w:eastAsia="ru-RU"/>
              </w:rPr>
              <w:t>84</w:t>
            </w:r>
          </w:p>
        </w:tc>
        <w:tc>
          <w:tcPr>
            <w:tcW w:w="9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b/>
                <w:bCs/>
                <w:color w:val="000000"/>
                <w:sz w:val="16"/>
                <w:szCs w:val="16"/>
                <w:lang w:eastAsia="ru-RU"/>
              </w:rPr>
              <w:t>1440</w:t>
            </w:r>
          </w:p>
        </w:tc>
        <w:tc>
          <w:tcPr>
            <w:tcW w:w="9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b/>
                <w:bCs/>
                <w:color w:val="000000"/>
                <w:sz w:val="16"/>
                <w:szCs w:val="16"/>
                <w:lang w:eastAsia="ru-RU"/>
              </w:rPr>
              <w:t>3,4</w:t>
            </w:r>
          </w:p>
        </w:tc>
      </w:tr>
      <w:tr>
        <w:trPr>
          <w:trHeight w:val="270" w:hRule="atLeast"/>
        </w:trPr>
        <w:tc>
          <w:tcPr>
            <w:tcW w:w="1059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СГЦ</w:t>
            </w:r>
          </w:p>
        </w:tc>
        <w:tc>
          <w:tcPr>
            <w:tcW w:w="3761" w:type="dxa"/>
            <w:tcBorders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Социально-гуманитарный цикл</w:t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b/>
                <w:bCs/>
                <w:color w:val="000000"/>
                <w:sz w:val="16"/>
                <w:szCs w:val="16"/>
                <w:lang w:eastAsia="ru-RU"/>
              </w:rPr>
              <w:t>402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b/>
                <w:bCs/>
                <w:color w:val="000000"/>
                <w:sz w:val="16"/>
                <w:szCs w:val="16"/>
                <w:lang w:eastAsia="ru-RU"/>
              </w:rPr>
              <w:t>312</w:t>
            </w:r>
          </w:p>
        </w:tc>
        <w:tc>
          <w:tcPr>
            <w:tcW w:w="940" w:type="dxa"/>
            <w:tcBorders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b/>
                <w:bCs/>
                <w:color w:val="000000"/>
                <w:sz w:val="16"/>
                <w:szCs w:val="16"/>
                <w:lang w:eastAsia="ru-RU"/>
              </w:rPr>
              <w:t>83</w:t>
            </w:r>
          </w:p>
        </w:tc>
        <w:tc>
          <w:tcPr>
            <w:tcW w:w="941" w:type="dxa"/>
            <w:tcBorders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b/>
                <w:bCs/>
                <w:color w:val="000000"/>
                <w:sz w:val="16"/>
                <w:szCs w:val="16"/>
                <w:lang w:eastAsia="ru-RU"/>
              </w:rPr>
              <w:t>312</w:t>
            </w:r>
          </w:p>
        </w:tc>
        <w:tc>
          <w:tcPr>
            <w:tcW w:w="940" w:type="dxa"/>
            <w:tcBorders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39" w:type="dxa"/>
            <w:tcBorders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b/>
                <w:bCs/>
                <w:color w:val="000000"/>
                <w:sz w:val="16"/>
                <w:szCs w:val="16"/>
                <w:lang w:eastAsia="ru-RU"/>
              </w:rPr>
              <w:t>3,4</w:t>
            </w:r>
          </w:p>
        </w:tc>
      </w:tr>
      <w:tr>
        <w:trPr>
          <w:trHeight w:val="270" w:hRule="atLeast"/>
        </w:trPr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СГЦ.01</w:t>
            </w:r>
          </w:p>
        </w:tc>
        <w:tc>
          <w:tcPr>
            <w:tcW w:w="37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История России</w:t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9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9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9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3,4</w:t>
            </w:r>
          </w:p>
        </w:tc>
      </w:tr>
      <w:tr>
        <w:trPr>
          <w:trHeight w:val="465" w:hRule="atLeast"/>
        </w:trPr>
        <w:tc>
          <w:tcPr>
            <w:tcW w:w="1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СГЦ.02</w:t>
            </w:r>
          </w:p>
        </w:tc>
        <w:tc>
          <w:tcPr>
            <w:tcW w:w="376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104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4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3,4</w:t>
            </w:r>
          </w:p>
        </w:tc>
      </w:tr>
      <w:tr>
        <w:trPr>
          <w:trHeight w:val="270" w:hRule="atLeast"/>
        </w:trPr>
        <w:tc>
          <w:tcPr>
            <w:tcW w:w="1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СГЦ.03</w:t>
            </w:r>
          </w:p>
        </w:tc>
        <w:tc>
          <w:tcPr>
            <w:tcW w:w="376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Безопасность жизнедеятельности</w:t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64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94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3,4</w:t>
            </w:r>
          </w:p>
        </w:tc>
      </w:tr>
      <w:tr>
        <w:trPr>
          <w:trHeight w:val="270" w:hRule="atLeast"/>
        </w:trPr>
        <w:tc>
          <w:tcPr>
            <w:tcW w:w="1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СГЦ.04</w:t>
            </w:r>
          </w:p>
        </w:tc>
        <w:tc>
          <w:tcPr>
            <w:tcW w:w="376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Физическая культура</w:t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108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108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108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3,4</w:t>
            </w:r>
          </w:p>
        </w:tc>
      </w:tr>
      <w:tr>
        <w:trPr>
          <w:trHeight w:val="270" w:hRule="atLeast"/>
        </w:trPr>
        <w:tc>
          <w:tcPr>
            <w:tcW w:w="1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СГЦ.05</w:t>
            </w:r>
          </w:p>
        </w:tc>
        <w:tc>
          <w:tcPr>
            <w:tcW w:w="376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Основы бережливого производства</w:t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3,4</w:t>
            </w:r>
          </w:p>
        </w:tc>
      </w:tr>
      <w:tr>
        <w:trPr>
          <w:trHeight w:val="270" w:hRule="atLeast"/>
        </w:trPr>
        <w:tc>
          <w:tcPr>
            <w:tcW w:w="1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СГЦ.06</w:t>
            </w:r>
          </w:p>
        </w:tc>
        <w:tc>
          <w:tcPr>
            <w:tcW w:w="376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Основы финансовой грамотности</w:t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3,4</w:t>
            </w:r>
          </w:p>
        </w:tc>
      </w:tr>
      <w:tr>
        <w:trPr>
          <w:trHeight w:val="270" w:hRule="atLeast"/>
        </w:trPr>
        <w:tc>
          <w:tcPr>
            <w:tcW w:w="10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b/>
                <w:bCs/>
                <w:color w:val="000000"/>
                <w:sz w:val="16"/>
                <w:szCs w:val="16"/>
                <w:lang w:eastAsia="ru-RU"/>
              </w:rPr>
              <w:t>ОП</w:t>
            </w:r>
          </w:p>
        </w:tc>
        <w:tc>
          <w:tcPr>
            <w:tcW w:w="3761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b/>
                <w:bCs/>
                <w:color w:val="000000"/>
                <w:sz w:val="16"/>
                <w:szCs w:val="16"/>
                <w:lang w:eastAsia="ru-RU"/>
              </w:rPr>
              <w:t>Общепрофессиональный цикл</w:t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b/>
                <w:bCs/>
                <w:color w:val="000000"/>
                <w:sz w:val="16"/>
                <w:szCs w:val="16"/>
                <w:lang w:eastAsia="ru-RU"/>
              </w:rPr>
              <w:t>702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b/>
                <w:bCs/>
                <w:color w:val="000000"/>
                <w:sz w:val="16"/>
                <w:szCs w:val="16"/>
                <w:lang w:eastAsia="ru-RU"/>
              </w:rPr>
              <w:t>614</w:t>
            </w:r>
          </w:p>
        </w:tc>
        <w:tc>
          <w:tcPr>
            <w:tcW w:w="940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b/>
                <w:bCs/>
                <w:color w:val="000000"/>
                <w:sz w:val="16"/>
                <w:szCs w:val="16"/>
                <w:lang w:eastAsia="ru-RU"/>
              </w:rPr>
              <w:t>614</w:t>
            </w:r>
          </w:p>
        </w:tc>
        <w:tc>
          <w:tcPr>
            <w:tcW w:w="941" w:type="dxa"/>
            <w:tcBorders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b/>
                <w:bCs/>
                <w:color w:val="000000"/>
                <w:sz w:val="16"/>
                <w:szCs w:val="16"/>
                <w:lang w:eastAsia="ru-RU"/>
              </w:rPr>
              <w:t>614</w:t>
            </w:r>
          </w:p>
        </w:tc>
        <w:tc>
          <w:tcPr>
            <w:tcW w:w="940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39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b/>
                <w:bCs/>
                <w:color w:val="000000"/>
                <w:sz w:val="16"/>
                <w:szCs w:val="16"/>
                <w:lang w:eastAsia="ru-RU"/>
              </w:rPr>
              <w:t>3,4</w:t>
            </w:r>
          </w:p>
        </w:tc>
      </w:tr>
      <w:tr>
        <w:trPr>
          <w:trHeight w:val="270" w:hRule="atLeast"/>
        </w:trPr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ОП.01</w:t>
            </w:r>
          </w:p>
        </w:tc>
        <w:tc>
          <w:tcPr>
            <w:tcW w:w="37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Анатомия и физиология животных</w:t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68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66</w:t>
            </w:r>
          </w:p>
        </w:tc>
        <w:tc>
          <w:tcPr>
            <w:tcW w:w="9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66</w:t>
            </w:r>
          </w:p>
        </w:tc>
        <w:tc>
          <w:tcPr>
            <w:tcW w:w="9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3,4</w:t>
            </w:r>
          </w:p>
        </w:tc>
      </w:tr>
      <w:tr>
        <w:trPr>
          <w:trHeight w:val="270" w:hRule="atLeast"/>
        </w:trPr>
        <w:tc>
          <w:tcPr>
            <w:tcW w:w="1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ОП.02</w:t>
            </w:r>
          </w:p>
        </w:tc>
        <w:tc>
          <w:tcPr>
            <w:tcW w:w="376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Латинский язык в ветеринарии</w:t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130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124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124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3,4</w:t>
            </w:r>
          </w:p>
        </w:tc>
      </w:tr>
      <w:tr>
        <w:trPr>
          <w:trHeight w:val="270" w:hRule="atLeast"/>
        </w:trPr>
        <w:tc>
          <w:tcPr>
            <w:tcW w:w="1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ОП.03</w:t>
            </w:r>
          </w:p>
        </w:tc>
        <w:tc>
          <w:tcPr>
            <w:tcW w:w="376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Основы микробиологии</w:t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44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3,4</w:t>
            </w:r>
          </w:p>
        </w:tc>
      </w:tr>
      <w:tr>
        <w:trPr>
          <w:trHeight w:val="270" w:hRule="atLeast"/>
        </w:trPr>
        <w:tc>
          <w:tcPr>
            <w:tcW w:w="1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ОП.04</w:t>
            </w:r>
          </w:p>
        </w:tc>
        <w:tc>
          <w:tcPr>
            <w:tcW w:w="376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Ветеринарная фармакология</w:t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92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86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86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3,4</w:t>
            </w:r>
          </w:p>
        </w:tc>
      </w:tr>
      <w:tr>
        <w:trPr>
          <w:trHeight w:val="465" w:hRule="atLeast"/>
        </w:trPr>
        <w:tc>
          <w:tcPr>
            <w:tcW w:w="1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ОП.05</w:t>
            </w:r>
          </w:p>
        </w:tc>
        <w:tc>
          <w:tcPr>
            <w:tcW w:w="376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Информационные технологии в профессиональной деятельности</w:t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58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56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56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3,4</w:t>
            </w:r>
          </w:p>
        </w:tc>
      </w:tr>
      <w:tr>
        <w:trPr>
          <w:trHeight w:val="465" w:hRule="atLeast"/>
        </w:trPr>
        <w:tc>
          <w:tcPr>
            <w:tcW w:w="1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ОП.06</w:t>
            </w:r>
          </w:p>
        </w:tc>
        <w:tc>
          <w:tcPr>
            <w:tcW w:w="376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Правовые основы профессиональной деятельности и охраны труда</w:t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76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70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68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3,4</w:t>
            </w:r>
          </w:p>
        </w:tc>
      </w:tr>
      <w:tr>
        <w:trPr>
          <w:trHeight w:val="465" w:hRule="atLeast"/>
        </w:trPr>
        <w:tc>
          <w:tcPr>
            <w:tcW w:w="1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ОП.07</w:t>
            </w:r>
          </w:p>
        </w:tc>
        <w:tc>
          <w:tcPr>
            <w:tcW w:w="376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Метрология, стандартизация и подтверждение качества</w:t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3,4</w:t>
            </w:r>
          </w:p>
        </w:tc>
      </w:tr>
      <w:tr>
        <w:trPr>
          <w:trHeight w:val="465" w:hRule="atLeast"/>
        </w:trPr>
        <w:tc>
          <w:tcPr>
            <w:tcW w:w="1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ОП.08</w:t>
            </w:r>
          </w:p>
        </w:tc>
        <w:tc>
          <w:tcPr>
            <w:tcW w:w="376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Основы взаимозаменяемости и технические измерения</w:t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3,4</w:t>
            </w:r>
          </w:p>
        </w:tc>
      </w:tr>
      <w:tr>
        <w:trPr>
          <w:trHeight w:val="465" w:hRule="atLeast"/>
        </w:trPr>
        <w:tc>
          <w:tcPr>
            <w:tcW w:w="1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ОП.9</w:t>
            </w:r>
          </w:p>
        </w:tc>
        <w:tc>
          <w:tcPr>
            <w:tcW w:w="376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Информационные технологии в профессиональной деятельности</w:t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3,4</w:t>
            </w:r>
          </w:p>
        </w:tc>
      </w:tr>
      <w:tr>
        <w:trPr>
          <w:trHeight w:val="270" w:hRule="atLeast"/>
        </w:trPr>
        <w:tc>
          <w:tcPr>
            <w:tcW w:w="1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ОП.10</w:t>
            </w:r>
          </w:p>
        </w:tc>
        <w:tc>
          <w:tcPr>
            <w:tcW w:w="376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Основы экономики, менеджмента и маркетинга</w:t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3,4</w:t>
            </w:r>
          </w:p>
        </w:tc>
      </w:tr>
      <w:tr>
        <w:trPr>
          <w:trHeight w:val="270" w:hRule="atLeast"/>
        </w:trPr>
        <w:tc>
          <w:tcPr>
            <w:tcW w:w="1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ОП.13</w:t>
            </w:r>
          </w:p>
        </w:tc>
        <w:tc>
          <w:tcPr>
            <w:tcW w:w="376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Безопасность жизнедеятельности</w:t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68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66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66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3,4</w:t>
            </w:r>
          </w:p>
        </w:tc>
      </w:tr>
      <w:tr>
        <w:trPr>
          <w:trHeight w:val="270" w:hRule="atLeast"/>
        </w:trPr>
        <w:tc>
          <w:tcPr>
            <w:tcW w:w="10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b/>
                <w:bCs/>
                <w:color w:val="000000"/>
                <w:sz w:val="16"/>
                <w:szCs w:val="16"/>
                <w:lang w:eastAsia="ru-RU"/>
              </w:rPr>
              <w:t>ПЦ</w:t>
            </w:r>
          </w:p>
        </w:tc>
        <w:tc>
          <w:tcPr>
            <w:tcW w:w="3761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b/>
                <w:bCs/>
                <w:color w:val="000000"/>
                <w:sz w:val="16"/>
                <w:szCs w:val="16"/>
                <w:lang w:eastAsia="ru-RU"/>
              </w:rPr>
              <w:t>Профессиональный цикл</w:t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b/>
                <w:bCs/>
                <w:color w:val="000000"/>
                <w:sz w:val="16"/>
                <w:szCs w:val="16"/>
                <w:lang w:eastAsia="ru-RU"/>
              </w:rPr>
              <w:t>1639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b/>
                <w:bCs/>
                <w:color w:val="000000"/>
                <w:sz w:val="16"/>
                <w:szCs w:val="16"/>
                <w:lang w:eastAsia="ru-RU"/>
              </w:rPr>
              <w:t>514</w:t>
            </w:r>
          </w:p>
        </w:tc>
        <w:tc>
          <w:tcPr>
            <w:tcW w:w="940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b/>
                <w:bCs/>
                <w:color w:val="000000"/>
                <w:sz w:val="16"/>
                <w:szCs w:val="16"/>
                <w:lang w:eastAsia="ru-RU"/>
              </w:rPr>
              <w:t>1486</w:t>
            </w:r>
          </w:p>
        </w:tc>
        <w:tc>
          <w:tcPr>
            <w:tcW w:w="941" w:type="dxa"/>
            <w:tcBorders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b/>
                <w:bCs/>
                <w:color w:val="000000"/>
                <w:sz w:val="16"/>
                <w:szCs w:val="16"/>
                <w:lang w:eastAsia="ru-RU"/>
              </w:rPr>
              <w:t>514</w:t>
            </w:r>
          </w:p>
        </w:tc>
        <w:tc>
          <w:tcPr>
            <w:tcW w:w="940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39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b/>
                <w:bCs/>
                <w:color w:val="000000"/>
                <w:sz w:val="16"/>
                <w:szCs w:val="16"/>
                <w:lang w:eastAsia="ru-RU"/>
              </w:rPr>
              <w:t>3,4</w:t>
            </w:r>
          </w:p>
        </w:tc>
      </w:tr>
      <w:tr>
        <w:trPr>
          <w:trHeight w:val="465" w:hRule="atLeast"/>
        </w:trPr>
        <w:tc>
          <w:tcPr>
            <w:tcW w:w="1059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b/>
                <w:bCs/>
                <w:color w:val="000000"/>
                <w:sz w:val="16"/>
                <w:szCs w:val="16"/>
                <w:lang w:eastAsia="ru-RU"/>
              </w:rPr>
              <w:t>ПМ.01</w:t>
            </w:r>
          </w:p>
        </w:tc>
        <w:tc>
          <w:tcPr>
            <w:tcW w:w="3761" w:type="dxa"/>
            <w:tcBorders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b/>
                <w:bCs/>
                <w:color w:val="000000"/>
                <w:sz w:val="16"/>
                <w:szCs w:val="16"/>
                <w:lang w:eastAsia="ru-RU"/>
              </w:rPr>
              <w:t>Проведение ветеринарно-санитарных и зоогигиенических мероприятий</w:t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b/>
                <w:bCs/>
                <w:color w:val="000000"/>
                <w:sz w:val="16"/>
                <w:szCs w:val="16"/>
                <w:lang w:eastAsia="ru-RU"/>
              </w:rPr>
              <w:t>766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b/>
                <w:bCs/>
                <w:color w:val="000000"/>
                <w:sz w:val="16"/>
                <w:szCs w:val="16"/>
                <w:lang w:eastAsia="ru-RU"/>
              </w:rPr>
              <w:t>754</w:t>
            </w:r>
          </w:p>
        </w:tc>
        <w:tc>
          <w:tcPr>
            <w:tcW w:w="9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b/>
                <w:bCs/>
                <w:color w:val="000000"/>
                <w:sz w:val="16"/>
                <w:szCs w:val="16"/>
                <w:lang w:eastAsia="ru-RU"/>
              </w:rPr>
              <w:t>315</w:t>
            </w:r>
          </w:p>
        </w:tc>
        <w:tc>
          <w:tcPr>
            <w:tcW w:w="940" w:type="dxa"/>
            <w:tcBorders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39" w:type="dxa"/>
            <w:tcBorders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b/>
                <w:bCs/>
                <w:color w:val="000000"/>
                <w:sz w:val="16"/>
                <w:szCs w:val="16"/>
                <w:lang w:eastAsia="ru-RU"/>
              </w:rPr>
              <w:t>3,4</w:t>
            </w:r>
          </w:p>
        </w:tc>
      </w:tr>
      <w:tr>
        <w:trPr>
          <w:trHeight w:val="465" w:hRule="atLeast"/>
        </w:trPr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МДК.01.01</w:t>
            </w:r>
          </w:p>
        </w:tc>
        <w:tc>
          <w:tcPr>
            <w:tcW w:w="37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Контроль санитарного и зоогигиенического состояния объектов животноводства и кормов</w:t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132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126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124</w:t>
            </w:r>
          </w:p>
        </w:tc>
        <w:tc>
          <w:tcPr>
            <w:tcW w:w="9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4,5</w:t>
            </w:r>
          </w:p>
        </w:tc>
      </w:tr>
      <w:tr>
        <w:trPr>
          <w:trHeight w:val="660" w:hRule="atLeast"/>
        </w:trPr>
        <w:tc>
          <w:tcPr>
            <w:tcW w:w="1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МДК.01.02</w:t>
            </w:r>
          </w:p>
        </w:tc>
        <w:tc>
          <w:tcPr>
            <w:tcW w:w="376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Проведение ветеринарно-санитарных мероприятий для предупреждения возникновения болезней животных</w:t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202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196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191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4,5</w:t>
            </w:r>
          </w:p>
        </w:tc>
      </w:tr>
      <w:tr>
        <w:trPr>
          <w:trHeight w:val="270" w:hRule="atLeast"/>
        </w:trPr>
        <w:tc>
          <w:tcPr>
            <w:tcW w:w="1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УП.01.01</w:t>
            </w:r>
          </w:p>
        </w:tc>
        <w:tc>
          <w:tcPr>
            <w:tcW w:w="376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Практическая подготовка</w:t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72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72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72</w:t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4,5</w:t>
            </w:r>
          </w:p>
        </w:tc>
      </w:tr>
      <w:tr>
        <w:trPr>
          <w:trHeight w:val="270" w:hRule="atLeast"/>
        </w:trPr>
        <w:tc>
          <w:tcPr>
            <w:tcW w:w="1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УП.01.02</w:t>
            </w:r>
          </w:p>
        </w:tc>
        <w:tc>
          <w:tcPr>
            <w:tcW w:w="376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Практическая подготовка</w:t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180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180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180</w:t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4,5</w:t>
            </w:r>
          </w:p>
        </w:tc>
      </w:tr>
      <w:tr>
        <w:trPr>
          <w:trHeight w:val="270" w:hRule="atLeast"/>
        </w:trPr>
        <w:tc>
          <w:tcPr>
            <w:tcW w:w="1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ПП.01</w:t>
            </w:r>
          </w:p>
        </w:tc>
        <w:tc>
          <w:tcPr>
            <w:tcW w:w="376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Практическая подготовка</w:t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144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144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144</w:t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4,5</w:t>
            </w:r>
          </w:p>
        </w:tc>
      </w:tr>
      <w:tr>
        <w:trPr>
          <w:trHeight w:val="270" w:hRule="atLeast"/>
        </w:trPr>
        <w:tc>
          <w:tcPr>
            <w:tcW w:w="1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ПП.01.02</w:t>
            </w:r>
          </w:p>
        </w:tc>
        <w:tc>
          <w:tcPr>
            <w:tcW w:w="376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Практическая подготовка</w:t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4,5</w:t>
            </w:r>
          </w:p>
        </w:tc>
      </w:tr>
      <w:tr>
        <w:trPr>
          <w:trHeight w:val="660" w:hRule="atLeast"/>
        </w:trPr>
        <w:tc>
          <w:tcPr>
            <w:tcW w:w="10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b/>
                <w:bCs/>
                <w:color w:val="000000"/>
                <w:sz w:val="16"/>
                <w:szCs w:val="16"/>
                <w:lang w:eastAsia="ru-RU"/>
              </w:rPr>
              <w:t>ПМ.02</w:t>
            </w:r>
          </w:p>
        </w:tc>
        <w:tc>
          <w:tcPr>
            <w:tcW w:w="3761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b/>
                <w:bCs/>
                <w:color w:val="000000"/>
                <w:sz w:val="16"/>
                <w:szCs w:val="16"/>
                <w:lang w:eastAsia="ru-RU"/>
              </w:rPr>
              <w:t>Проведение профилактических, диагностических и лечебных мероприятий</w:t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b/>
                <w:bCs/>
                <w:color w:val="000000"/>
                <w:sz w:val="16"/>
                <w:szCs w:val="16"/>
                <w:lang w:eastAsia="ru-RU"/>
              </w:rPr>
              <w:t>488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b/>
                <w:bCs/>
                <w:color w:val="000000"/>
                <w:sz w:val="16"/>
                <w:szCs w:val="16"/>
                <w:lang w:eastAsia="ru-RU"/>
              </w:rPr>
              <w:t>476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41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b/>
                <w:bCs/>
                <w:color w:val="000000"/>
                <w:sz w:val="16"/>
                <w:szCs w:val="16"/>
                <w:lang w:eastAsia="ru-RU"/>
              </w:rPr>
              <w:t>148</w:t>
            </w:r>
          </w:p>
        </w:tc>
        <w:tc>
          <w:tcPr>
            <w:tcW w:w="940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39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39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</w:tr>
      <w:tr>
        <w:trPr>
          <w:trHeight w:val="660" w:hRule="atLeast"/>
        </w:trPr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МДК.02.01</w:t>
            </w:r>
          </w:p>
        </w:tc>
        <w:tc>
          <w:tcPr>
            <w:tcW w:w="37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Предупреждение заболеваний животных, проведение санитарно-просветительской деятельности</w:t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58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9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4,5</w:t>
            </w:r>
          </w:p>
        </w:tc>
      </w:tr>
      <w:tr>
        <w:trPr>
          <w:trHeight w:val="465" w:hRule="atLeast"/>
        </w:trPr>
        <w:tc>
          <w:tcPr>
            <w:tcW w:w="1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МДК.02.02</w:t>
            </w:r>
          </w:p>
        </w:tc>
        <w:tc>
          <w:tcPr>
            <w:tcW w:w="376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Выполнение лечебно-диагностических ветеринарных манипуляций</w:t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106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98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4,5</w:t>
            </w:r>
          </w:p>
        </w:tc>
      </w:tr>
      <w:tr>
        <w:trPr>
          <w:trHeight w:val="270" w:hRule="atLeast"/>
        </w:trPr>
        <w:tc>
          <w:tcPr>
            <w:tcW w:w="1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УП.02.01</w:t>
            </w:r>
          </w:p>
        </w:tc>
        <w:tc>
          <w:tcPr>
            <w:tcW w:w="376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Практическая подготовка</w:t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4,5</w:t>
            </w:r>
          </w:p>
        </w:tc>
      </w:tr>
      <w:tr>
        <w:trPr>
          <w:trHeight w:val="270" w:hRule="atLeast"/>
        </w:trPr>
        <w:tc>
          <w:tcPr>
            <w:tcW w:w="1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УП.02.02</w:t>
            </w:r>
          </w:p>
        </w:tc>
        <w:tc>
          <w:tcPr>
            <w:tcW w:w="376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Практическая подготовка</w:t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108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108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108</w:t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4,5</w:t>
            </w:r>
          </w:p>
        </w:tc>
      </w:tr>
      <w:tr>
        <w:trPr>
          <w:trHeight w:val="270" w:hRule="atLeast"/>
        </w:trPr>
        <w:tc>
          <w:tcPr>
            <w:tcW w:w="1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ПП.02.01</w:t>
            </w:r>
          </w:p>
        </w:tc>
        <w:tc>
          <w:tcPr>
            <w:tcW w:w="376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производственная практика</w:t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180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180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180</w:t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</w:tr>
      <w:tr>
        <w:trPr>
          <w:trHeight w:val="1185" w:hRule="atLeast"/>
        </w:trPr>
        <w:tc>
          <w:tcPr>
            <w:tcW w:w="10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b/>
                <w:bCs/>
                <w:color w:val="000000"/>
                <w:sz w:val="16"/>
                <w:szCs w:val="16"/>
                <w:lang w:eastAsia="ru-RU"/>
              </w:rPr>
              <w:t>ПМ.03</w:t>
            </w:r>
          </w:p>
        </w:tc>
        <w:tc>
          <w:tcPr>
            <w:tcW w:w="3761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b/>
                <w:bCs/>
                <w:color w:val="000000"/>
                <w:sz w:val="16"/>
                <w:szCs w:val="16"/>
                <w:lang w:eastAsia="ru-RU"/>
              </w:rPr>
              <w:t>Выполнение работ по одной или нескольким профессиям рабочих, должностям служащих. 15830 Оператор по искусственному осеменению животных и птицы</w:t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b/>
                <w:bCs/>
                <w:color w:val="000000"/>
                <w:sz w:val="16"/>
                <w:szCs w:val="16"/>
                <w:lang w:eastAsia="ru-RU"/>
              </w:rPr>
              <w:t>312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b/>
                <w:bCs/>
                <w:color w:val="000000"/>
                <w:sz w:val="16"/>
                <w:szCs w:val="16"/>
                <w:lang w:eastAsia="ru-RU"/>
              </w:rPr>
              <w:t>116</w:t>
            </w:r>
          </w:p>
        </w:tc>
        <w:tc>
          <w:tcPr>
            <w:tcW w:w="940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b/>
                <w:bCs/>
                <w:color w:val="000000"/>
                <w:sz w:val="16"/>
                <w:szCs w:val="16"/>
                <w:lang w:eastAsia="ru-RU"/>
              </w:rPr>
              <w:t>332</w:t>
            </w:r>
          </w:p>
        </w:tc>
        <w:tc>
          <w:tcPr>
            <w:tcW w:w="941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b/>
                <w:bCs/>
                <w:color w:val="000000"/>
                <w:sz w:val="16"/>
                <w:szCs w:val="16"/>
                <w:lang w:eastAsia="ru-RU"/>
              </w:rPr>
              <w:t>116</w:t>
            </w:r>
          </w:p>
        </w:tc>
        <w:tc>
          <w:tcPr>
            <w:tcW w:w="939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39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</w:tr>
      <w:tr>
        <w:trPr>
          <w:trHeight w:val="660" w:hRule="atLeast"/>
        </w:trPr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МДК.03.01</w:t>
            </w:r>
          </w:p>
        </w:tc>
        <w:tc>
          <w:tcPr>
            <w:tcW w:w="37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Технология выполнения работ по одной или нескольким профессиям рабочих, должностям служащих</w:t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9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9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6</w:t>
            </w:r>
          </w:p>
        </w:tc>
      </w:tr>
      <w:tr>
        <w:trPr>
          <w:trHeight w:val="465" w:hRule="atLeast"/>
        </w:trPr>
        <w:tc>
          <w:tcPr>
            <w:tcW w:w="1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МДК.03.02</w:t>
            </w:r>
          </w:p>
        </w:tc>
        <w:tc>
          <w:tcPr>
            <w:tcW w:w="376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Оператор по искусственному осеменению животных и птицы</w:t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96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90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88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6</w:t>
            </w:r>
          </w:p>
        </w:tc>
      </w:tr>
      <w:tr>
        <w:trPr>
          <w:trHeight w:val="270" w:hRule="atLeast"/>
        </w:trPr>
        <w:tc>
          <w:tcPr>
            <w:tcW w:w="1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УП.03.01</w:t>
            </w:r>
          </w:p>
        </w:tc>
        <w:tc>
          <w:tcPr>
            <w:tcW w:w="376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Практическая подготовка</w:t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108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b/>
                <w:bCs/>
                <w:color w:val="000000"/>
                <w:sz w:val="16"/>
                <w:szCs w:val="16"/>
                <w:lang w:eastAsia="ru-RU"/>
              </w:rPr>
              <w:t>108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108</w:t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</w:tr>
      <w:tr>
        <w:trPr>
          <w:trHeight w:val="270" w:hRule="atLeast"/>
        </w:trPr>
        <w:tc>
          <w:tcPr>
            <w:tcW w:w="1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ПП.03.01</w:t>
            </w:r>
          </w:p>
        </w:tc>
        <w:tc>
          <w:tcPr>
            <w:tcW w:w="376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Практическая подготовка</w:t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72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72</w:t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</w:tr>
      <w:tr>
        <w:trPr>
          <w:trHeight w:val="270" w:hRule="atLeast"/>
        </w:trPr>
        <w:tc>
          <w:tcPr>
            <w:tcW w:w="10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b/>
                <w:bCs/>
                <w:color w:val="000000"/>
                <w:sz w:val="16"/>
                <w:szCs w:val="16"/>
                <w:lang w:eastAsia="ru-RU"/>
              </w:rPr>
              <w:t>ПМ.04</w:t>
            </w:r>
          </w:p>
        </w:tc>
        <w:tc>
          <w:tcPr>
            <w:tcW w:w="3761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b/>
                <w:bCs/>
                <w:color w:val="000000"/>
                <w:sz w:val="16"/>
                <w:szCs w:val="16"/>
                <w:lang w:eastAsia="ru-RU"/>
              </w:rPr>
              <w:t>Цифровые технологии в АПК</w:t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b/>
                <w:bCs/>
                <w:color w:val="000000"/>
                <w:sz w:val="16"/>
                <w:szCs w:val="16"/>
                <w:lang w:eastAsia="ru-RU"/>
              </w:rPr>
              <w:t>108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b/>
                <w:bCs/>
                <w:color w:val="000000"/>
                <w:sz w:val="16"/>
                <w:szCs w:val="16"/>
                <w:lang w:eastAsia="ru-RU"/>
              </w:rPr>
              <w:t>108</w:t>
            </w:r>
          </w:p>
        </w:tc>
        <w:tc>
          <w:tcPr>
            <w:tcW w:w="940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1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b/>
                <w:bCs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40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b/>
                <w:bCs/>
                <w:color w:val="000000"/>
                <w:sz w:val="16"/>
                <w:szCs w:val="16"/>
                <w:lang w:eastAsia="ru-RU"/>
              </w:rPr>
              <w:t>72</w:t>
            </w:r>
          </w:p>
        </w:tc>
        <w:tc>
          <w:tcPr>
            <w:tcW w:w="939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39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</w:tr>
      <w:tr>
        <w:trPr>
          <w:trHeight w:val="465" w:hRule="atLeast"/>
        </w:trPr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МДК.04.01</w:t>
            </w:r>
          </w:p>
        </w:tc>
        <w:tc>
          <w:tcPr>
            <w:tcW w:w="37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Оператор наземных средств управления беспилотным летательным аппаратом</w:t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</w:tr>
      <w:tr>
        <w:trPr>
          <w:trHeight w:val="270" w:hRule="atLeast"/>
        </w:trPr>
        <w:tc>
          <w:tcPr>
            <w:tcW w:w="105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УП*</w:t>
            </w:r>
          </w:p>
        </w:tc>
        <w:tc>
          <w:tcPr>
            <w:tcW w:w="37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Учебная практика</w:t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</w:tr>
      <w:tr>
        <w:trPr>
          <w:trHeight w:val="270" w:hRule="atLeast"/>
        </w:trPr>
        <w:tc>
          <w:tcPr>
            <w:tcW w:w="1059" w:type="dxa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ПП*</w:t>
            </w:r>
          </w:p>
        </w:tc>
        <w:tc>
          <w:tcPr>
            <w:tcW w:w="37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Производственная практика</w:t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</w:tr>
      <w:tr>
        <w:trPr>
          <w:trHeight w:val="270" w:hRule="atLeast"/>
        </w:trPr>
        <w:tc>
          <w:tcPr>
            <w:tcW w:w="1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761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Государственная итоговая аттестация</w:t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216</w:t>
            </w:r>
          </w:p>
        </w:tc>
        <w:tc>
          <w:tcPr>
            <w:tcW w:w="940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1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216</w:t>
            </w:r>
          </w:p>
        </w:tc>
        <w:tc>
          <w:tcPr>
            <w:tcW w:w="939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39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</w:tr>
      <w:tr>
        <w:trPr>
          <w:trHeight w:val="465" w:hRule="atLeast"/>
        </w:trPr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7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b/>
                <w:bCs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b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b/>
                <w:bCs/>
                <w:color w:val="000000"/>
                <w:sz w:val="16"/>
                <w:szCs w:val="16"/>
                <w:lang w:eastAsia="ru-RU"/>
              </w:rPr>
              <w:t>4428</w:t>
            </w:r>
          </w:p>
        </w:tc>
        <w:tc>
          <w:tcPr>
            <w:tcW w:w="9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375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/>
            </w:r>
          </w:p>
        </w:tc>
      </w:tr>
    </w:tbl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5.2. Примерный план обучения на предприятии (на рабочем месте)</w:t>
      </w:r>
    </w:p>
    <w:tbl>
      <w:tblPr>
        <w:tblW w:w="1456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562"/>
        <w:gridCol w:w="4819"/>
        <w:gridCol w:w="850"/>
        <w:gridCol w:w="1701"/>
        <w:gridCol w:w="1106"/>
        <w:gridCol w:w="596"/>
        <w:gridCol w:w="709"/>
        <w:gridCol w:w="2410"/>
        <w:gridCol w:w="1805"/>
      </w:tblGrid>
      <w:tr>
        <w:trPr>
          <w:trHeight w:val="770" w:hRule="atLeast"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4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Содержание</w:t>
            </w:r>
          </w:p>
          <w:p>
            <w:pPr>
              <w:pStyle w:val="Normal"/>
              <w:widowControl w:val="false"/>
              <w:spacing w:lineRule="auto" w:line="276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практической подготовки</w:t>
            </w:r>
          </w:p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(виды работ)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ПМ/МДК</w:t>
            </w:r>
          </w:p>
        </w:tc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ПК/ОК код</w:t>
            </w:r>
          </w:p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(или Н/ПО, У, З, Уо, Зо)</w:t>
            </w:r>
          </w:p>
        </w:tc>
        <w:tc>
          <w:tcPr>
            <w:tcW w:w="5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Длительность обучения (в часах)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Семестр обучения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</w:t>
            </w:r>
          </w:p>
          <w:p>
            <w:pPr>
              <w:pStyle w:val="Normal"/>
              <w:widowControl w:val="false"/>
              <w:spacing w:lineRule="auto" w:line="276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рабочего места,</w:t>
            </w:r>
          </w:p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участка</w:t>
            </w:r>
          </w:p>
        </w:tc>
        <w:tc>
          <w:tcPr>
            <w:tcW w:w="18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Ответственный</w:t>
            </w:r>
          </w:p>
          <w:p>
            <w:pPr>
              <w:pStyle w:val="Normal"/>
              <w:widowControl w:val="false"/>
              <w:spacing w:lineRule="auto" w:line="276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 предприятия</w:t>
            </w:r>
          </w:p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(при необходимости)</w:t>
            </w:r>
          </w:p>
        </w:tc>
      </w:tr>
      <w:tr>
        <w:trPr/>
        <w:tc>
          <w:tcPr>
            <w:tcW w:w="5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8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110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5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4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</w:tr>
      <w:tr>
        <w:trPr>
          <w:trHeight w:val="176" w:hRule="atLeast"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1.Определение доброкачественности корма при кормлении сельскохозяйственных животных.</w:t>
            </w:r>
          </w:p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ПМ.01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УП.01 Учебная практика</w:t>
            </w:r>
          </w:p>
        </w:tc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1.1</w:t>
            </w:r>
          </w:p>
          <w:p>
            <w:pPr>
              <w:pStyle w:val="Normal"/>
              <w:widowControl w:val="false"/>
              <w:spacing w:lineRule="auto" w:line="276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1.2</w:t>
            </w:r>
          </w:p>
          <w:p>
            <w:pPr>
              <w:pStyle w:val="Normal"/>
              <w:widowControl w:val="false"/>
              <w:spacing w:lineRule="auto" w:line="276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1.3</w:t>
            </w:r>
          </w:p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ОК-1-11</w:t>
            </w:r>
          </w:p>
        </w:tc>
        <w:tc>
          <w:tcPr>
            <w:tcW w:w="5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252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4,5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ГБУ РД «Буйнакское районное ветеринарное управление»</w:t>
            </w:r>
          </w:p>
          <w:p>
            <w:pPr>
              <w:pStyle w:val="Normal"/>
              <w:widowControl w:val="false"/>
              <w:spacing w:lineRule="auto" w:line="276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76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ГБУ РД «Махачкалинское ветеринарное управление»</w:t>
            </w:r>
          </w:p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</w:tr>
      <w:tr>
        <w:trPr>
          <w:trHeight w:val="172" w:hRule="atLeast"/>
        </w:trPr>
        <w:tc>
          <w:tcPr>
            <w:tcW w:w="5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2.  Отбор материала для лабораторного исследования.</w:t>
            </w:r>
          </w:p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  <w:highlight w:val="yellow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17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110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5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24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18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</w:tr>
      <w:tr>
        <w:trPr>
          <w:trHeight w:val="172" w:hRule="atLeast"/>
        </w:trPr>
        <w:tc>
          <w:tcPr>
            <w:tcW w:w="5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   Проверка санитарного состояния пастбищ и мест водопоя животных</w:t>
            </w:r>
          </w:p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  <w:highlight w:val="yellow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17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110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5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24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18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</w:tr>
      <w:tr>
        <w:trPr>
          <w:trHeight w:val="172" w:hRule="atLeast"/>
        </w:trPr>
        <w:tc>
          <w:tcPr>
            <w:tcW w:w="5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4.   Контроль санитарных и зоогигиенических параметров в животноводческих и птицеводческих помещениях в условиях специализированных животноводческих хозяйств.</w:t>
            </w:r>
          </w:p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  <w:highlight w:val="yellow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17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110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5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24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18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</w:tr>
      <w:tr>
        <w:trPr>
          <w:trHeight w:val="172" w:hRule="atLeast"/>
        </w:trPr>
        <w:tc>
          <w:tcPr>
            <w:tcW w:w="5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5. Проверка средств для транспортировки животных на предмет соответствия ветеринарно–санитарных правил.</w:t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17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110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5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24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18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</w:tr>
      <w:tr>
        <w:trPr>
          <w:trHeight w:val="172" w:hRule="atLeast"/>
        </w:trPr>
        <w:tc>
          <w:tcPr>
            <w:tcW w:w="5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6. Контроль соблюдения правил использования средств индивидуальной защиты и гигиенических норм работниками, занятыми в животноводстве.</w:t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17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110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5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24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18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</w:tr>
      <w:tr>
        <w:trPr>
          <w:trHeight w:val="172" w:hRule="atLeast"/>
        </w:trPr>
        <w:tc>
          <w:tcPr>
            <w:tcW w:w="5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7.Утилизация трупов животных, биологических отходов и ветеринарных препаратов</w:t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17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110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5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24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18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</w:tr>
      <w:tr>
        <w:trPr>
          <w:trHeight w:val="172" w:hRule="atLeast"/>
        </w:trPr>
        <w:tc>
          <w:tcPr>
            <w:tcW w:w="5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8. Предубойный осмотр животных и послеубойном ветеринарно-санитарном осмотре туш и органов животных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17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110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5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24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18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</w:tr>
      <w:tr>
        <w:trPr>
          <w:trHeight w:val="172" w:hRule="atLeast"/>
        </w:trPr>
        <w:tc>
          <w:tcPr>
            <w:tcW w:w="5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9. Участие в проведении дезинфекции животноводческих и птицеводческих помещений, мест временного содержания животных и птицы, оборудования, инвентаря и агрегатов, используемых в специализированных животноводческих и птицеводческих хозяйств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17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110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5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24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18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</w:tr>
      <w:tr>
        <w:trPr>
          <w:trHeight w:val="172" w:hRule="atLeast"/>
        </w:trPr>
        <w:tc>
          <w:tcPr>
            <w:tcW w:w="5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10. Участие в дезинсекции и дератизации животноводческих и птицеводческих объектов в условиях специализированных животноводческих хозяйств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17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110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5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24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18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</w:tr>
      <w:tr>
        <w:trPr>
          <w:trHeight w:val="172" w:hRule="atLeast"/>
        </w:trPr>
        <w:tc>
          <w:tcPr>
            <w:tcW w:w="5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11. Стерилизация ветеринарного инструментария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17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110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5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24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18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</w:tr>
      <w:tr>
        <w:trPr>
          <w:trHeight w:val="172" w:hRule="atLeast"/>
        </w:trPr>
        <w:tc>
          <w:tcPr>
            <w:tcW w:w="5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12. Подготовка средств для выполнения ветеринарно–санитарных мероприятий и соответствующего инструментария в зависимости от условий микроклимата и условий среды</w:t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17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110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5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24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18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</w:tr>
      <w:tr>
        <w:trPr>
          <w:trHeight w:val="185" w:hRule="atLeast"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  <w:t>2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1. Проведение зоотехнического анализа кормов и оценка рационов кормления животных различных видов.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ПМ.02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УП.02 Учебная практика</w:t>
            </w:r>
          </w:p>
        </w:tc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1.1</w:t>
            </w:r>
          </w:p>
          <w:p>
            <w:pPr>
              <w:pStyle w:val="Normal"/>
              <w:widowControl w:val="false"/>
              <w:spacing w:lineRule="auto" w:line="276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1.2</w:t>
            </w:r>
          </w:p>
          <w:p>
            <w:pPr>
              <w:pStyle w:val="Normal"/>
              <w:widowControl w:val="false"/>
              <w:spacing w:lineRule="auto" w:line="276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1.3</w:t>
            </w:r>
          </w:p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ОК-1-11</w:t>
            </w:r>
          </w:p>
        </w:tc>
        <w:tc>
          <w:tcPr>
            <w:tcW w:w="5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144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4,5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ГБУ РД «Буйнакское районное ветеринарное управление»</w:t>
            </w:r>
          </w:p>
          <w:p>
            <w:pPr>
              <w:pStyle w:val="Normal"/>
              <w:widowControl w:val="false"/>
              <w:spacing w:lineRule="auto" w:line="276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76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ГБУ РД «Махачкалинское ветеринарное управление»</w:t>
            </w:r>
          </w:p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18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</w:tr>
      <w:tr>
        <w:trPr>
          <w:trHeight w:val="185" w:hRule="atLeast"/>
        </w:trPr>
        <w:tc>
          <w:tcPr>
            <w:tcW w:w="5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2. Проведение диспансеризации сельскохозяйственных животных и организация терапии животных в специализированных хозяйствах.</w:t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17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110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5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24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18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</w:tr>
      <w:tr>
        <w:trPr>
          <w:trHeight w:val="185" w:hRule="atLeast"/>
        </w:trPr>
        <w:tc>
          <w:tcPr>
            <w:tcW w:w="5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3. Планирование и организация общей и специальной профилактики инфекционных болезней животных.</w:t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17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110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5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24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18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</w:tr>
      <w:tr>
        <w:trPr>
          <w:trHeight w:val="185" w:hRule="atLeast"/>
        </w:trPr>
        <w:tc>
          <w:tcPr>
            <w:tcW w:w="5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4. Проведение эпизоотологического обследования фермы.</w:t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17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110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5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24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18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</w:tr>
      <w:tr>
        <w:trPr>
          <w:trHeight w:val="185" w:hRule="atLeast"/>
        </w:trPr>
        <w:tc>
          <w:tcPr>
            <w:tcW w:w="5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5. Диагностика и проведение лечебно-профилактических мероприятий при паразитарных болезнях животных.</w:t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17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110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5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24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18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</w:tr>
      <w:tr>
        <w:trPr>
          <w:trHeight w:val="185" w:hRule="atLeast"/>
        </w:trPr>
        <w:tc>
          <w:tcPr>
            <w:tcW w:w="5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6. Ведение  учетно-отчетной документации животноводческих объектов и подготовка информационных материалов ветеринарной тематики.</w:t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17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110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5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24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18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</w:tr>
      <w:tr>
        <w:trPr>
          <w:trHeight w:val="185" w:hRule="atLeast"/>
        </w:trPr>
        <w:tc>
          <w:tcPr>
            <w:tcW w:w="5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7.Клиническое исследование органов и систем организма с использованием инструментальных методов.</w:t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17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110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5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24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18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</w:tr>
      <w:tr>
        <w:trPr>
          <w:trHeight w:val="185" w:hRule="atLeast"/>
        </w:trPr>
        <w:tc>
          <w:tcPr>
            <w:tcW w:w="5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 xml:space="preserve">8. </w:t>
            </w: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  <w:t>Проведение общего анализа крови.</w:t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17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110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5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24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18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</w:tr>
      <w:tr>
        <w:trPr>
          <w:trHeight w:val="185" w:hRule="atLeast"/>
        </w:trPr>
        <w:tc>
          <w:tcPr>
            <w:tcW w:w="5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  <w:t>9. Проведение о</w:t>
            </w: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бщего анализа мочи и кала.</w:t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17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110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5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24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18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</w:tr>
      <w:tr>
        <w:trPr>
          <w:trHeight w:val="185" w:hRule="atLeast"/>
        </w:trPr>
        <w:tc>
          <w:tcPr>
            <w:tcW w:w="5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10. Подготовка животного к оперативному вмешательству и проведение местного обезболивания и наложения послеоперационных швов и повязок.</w:t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17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110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5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24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18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</w:tr>
      <w:tr>
        <w:trPr>
          <w:trHeight w:val="185" w:hRule="atLeast"/>
        </w:trPr>
        <w:tc>
          <w:tcPr>
            <w:tcW w:w="5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11</w:t>
            </w: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  <w:t>. Проведение родовспоможения животным.</w:t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17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110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5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24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18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</w:tr>
      <w:tr>
        <w:trPr>
          <w:trHeight w:val="185" w:hRule="atLeast"/>
        </w:trPr>
        <w:tc>
          <w:tcPr>
            <w:tcW w:w="5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  <w:t xml:space="preserve">12. Проведение </w:t>
            </w: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кастрации различных животных.</w:t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17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110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5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24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18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</w:tr>
      <w:tr>
        <w:trPr>
          <w:trHeight w:val="1035" w:hRule="atLeast"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47" w:leader="none"/>
              </w:tabs>
              <w:spacing w:lineRule="exact" w:line="271" w:before="0" w:after="0"/>
              <w:ind w:left="247" w:hanging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  <w:t>1.Обеззараживание посуды, инструментов, растворов, используемых при искусственном осеменении животных и птицы.</w:t>
            </w:r>
          </w:p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ПМ.03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УП.03 Учебная практика</w:t>
            </w:r>
          </w:p>
        </w:tc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1.1</w:t>
            </w:r>
          </w:p>
          <w:p>
            <w:pPr>
              <w:pStyle w:val="Normal"/>
              <w:widowControl w:val="false"/>
              <w:spacing w:lineRule="auto" w:line="276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1.2</w:t>
            </w:r>
          </w:p>
          <w:p>
            <w:pPr>
              <w:pStyle w:val="Normal"/>
              <w:widowControl w:val="false"/>
              <w:spacing w:lineRule="auto" w:line="276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1.3</w:t>
            </w:r>
          </w:p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ОК-1-11</w:t>
            </w:r>
          </w:p>
        </w:tc>
        <w:tc>
          <w:tcPr>
            <w:tcW w:w="5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108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ГБУ РД «Буйнакское районное ветеринарное управление»</w:t>
            </w:r>
          </w:p>
          <w:p>
            <w:pPr>
              <w:pStyle w:val="Normal"/>
              <w:widowControl w:val="false"/>
              <w:spacing w:lineRule="auto" w:line="276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76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ГБУ РД «Махачкалинское ветеринарное управление»</w:t>
            </w:r>
          </w:p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18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</w:tr>
      <w:tr>
        <w:trPr>
          <w:trHeight w:val="213" w:hRule="atLeast"/>
        </w:trPr>
        <w:tc>
          <w:tcPr>
            <w:tcW w:w="5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  <w:t>2. Получение спермы от производителей.</w:t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17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110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5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24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18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</w:tr>
      <w:tr>
        <w:trPr>
          <w:trHeight w:val="725" w:hRule="atLeast"/>
        </w:trPr>
        <w:tc>
          <w:tcPr>
            <w:tcW w:w="5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247" w:leader="none"/>
              </w:tabs>
              <w:spacing w:lineRule="exact" w:line="268" w:before="0" w:after="0"/>
              <w:contextualSpacing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  <w:t>Макроскопически оценка качества спермы.</w:t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17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110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5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24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18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</w:tr>
      <w:tr>
        <w:trPr>
          <w:trHeight w:val="1035" w:hRule="atLeast"/>
        </w:trPr>
        <w:tc>
          <w:tcPr>
            <w:tcW w:w="5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247" w:leader="none"/>
              </w:tabs>
              <w:spacing w:lineRule="exact" w:line="275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  <w:t>Методы оценки качества спермы.</w:t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17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110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5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24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18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</w:tr>
      <w:tr>
        <w:trPr>
          <w:trHeight w:val="1035" w:hRule="atLeas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247" w:leader="none"/>
              </w:tabs>
              <w:spacing w:lineRule="exact" w:line="275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  <w:t>Методика разбавления и хранения спермы.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47" w:leader="none"/>
              </w:tabs>
              <w:spacing w:lineRule="exact" w:line="275" w:before="0" w:after="0"/>
              <w:ind w:left="607" w:hanging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17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110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5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24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18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</w:tr>
      <w:tr>
        <w:trPr>
          <w:trHeight w:val="371" w:hRule="atLeas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247" w:leader="none"/>
              </w:tabs>
              <w:spacing w:lineRule="exact" w:line="275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  <w:t>Техника осеменения коров и телок.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47" w:leader="none"/>
              </w:tabs>
              <w:spacing w:lineRule="exact" w:line="275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17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110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5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24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18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</w:tr>
      <w:tr>
        <w:trPr>
          <w:trHeight w:val="507" w:hRule="atLeas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spacing w:before="0" w:after="160"/>
              <w:contextualSpacing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  <w:t>Техника осеменения овец  и коз.</w:t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17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110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5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24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18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</w:tr>
      <w:tr>
        <w:trPr>
          <w:trHeight w:val="562" w:hRule="atLeas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  <w:t>Техника осеменения свиней.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47" w:leader="none"/>
              </w:tabs>
              <w:spacing w:lineRule="exact" w:line="275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17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110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5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24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18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</w:tr>
      <w:tr>
        <w:trPr>
          <w:trHeight w:val="506" w:hRule="atLeas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  <w:t>Техника осеменения кобыл.</w:t>
            </w:r>
          </w:p>
          <w:p>
            <w:pPr>
              <w:pStyle w:val="ListParagraph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247" w:leader="none"/>
              </w:tabs>
              <w:spacing w:lineRule="exact" w:line="275" w:before="0" w:after="0"/>
              <w:contextualSpacing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  <w:t>Документация по искусственному осеменению животных и птицы.</w:t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17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110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5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24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18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</w:tr>
      <w:tr>
        <w:trPr>
          <w:trHeight w:val="605" w:hRule="atLeas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spacing w:before="0" w:after="160"/>
              <w:contextualSpacing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  <w:t>Техника осеменения птицы</w:t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17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110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5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24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18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</w:tr>
    </w:tbl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План обучения на рабочем месте содержит тематический и календарный план-график практической подготовки среднего профессионального образования и служит основой для составления и дальнейшего обучения по плану выполнения работ на предприятии.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5.3. Примерный календарный учебный график</w:t>
      </w:r>
    </w:p>
    <w:tbl>
      <w:tblPr>
        <w:tblW w:w="15239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556"/>
        <w:gridCol w:w="980"/>
        <w:gridCol w:w="309"/>
        <w:gridCol w:w="311"/>
        <w:gridCol w:w="309"/>
        <w:gridCol w:w="311"/>
        <w:gridCol w:w="308"/>
        <w:gridCol w:w="309"/>
        <w:gridCol w:w="310"/>
        <w:gridCol w:w="309"/>
        <w:gridCol w:w="308"/>
        <w:gridCol w:w="309"/>
        <w:gridCol w:w="309"/>
        <w:gridCol w:w="310"/>
        <w:gridCol w:w="312"/>
        <w:gridCol w:w="311"/>
        <w:gridCol w:w="312"/>
        <w:gridCol w:w="313"/>
        <w:gridCol w:w="309"/>
        <w:gridCol w:w="308"/>
        <w:gridCol w:w="309"/>
        <w:gridCol w:w="313"/>
        <w:gridCol w:w="312"/>
        <w:gridCol w:w="311"/>
        <w:gridCol w:w="312"/>
        <w:gridCol w:w="313"/>
        <w:gridCol w:w="309"/>
        <w:gridCol w:w="308"/>
        <w:gridCol w:w="309"/>
        <w:gridCol w:w="310"/>
        <w:gridCol w:w="309"/>
        <w:gridCol w:w="308"/>
        <w:gridCol w:w="309"/>
        <w:gridCol w:w="310"/>
        <w:gridCol w:w="309"/>
        <w:gridCol w:w="308"/>
        <w:gridCol w:w="309"/>
        <w:gridCol w:w="310"/>
        <w:gridCol w:w="309"/>
        <w:gridCol w:w="309"/>
        <w:gridCol w:w="308"/>
        <w:gridCol w:w="309"/>
        <w:gridCol w:w="310"/>
        <w:gridCol w:w="309"/>
        <w:gridCol w:w="346"/>
        <w:gridCol w:w="340"/>
      </w:tblGrid>
      <w:tr>
        <w:trPr>
          <w:trHeight w:val="405" w:hRule="atLeast"/>
        </w:trPr>
        <w:tc>
          <w:tcPr>
            <w:tcW w:w="15231" w:type="dxa"/>
            <w:gridSpan w:val="46"/>
            <w:tcBorders>
              <w:top w:val="single" w:sz="4" w:space="0" w:color="222B35"/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Календарный график учебного процесса   по   специальности   "Ветеринария" 1 курс</w:t>
            </w:r>
          </w:p>
        </w:tc>
      </w:tr>
      <w:tr>
        <w:trPr>
          <w:trHeight w:val="229" w:hRule="atLeast"/>
        </w:trPr>
        <w:tc>
          <w:tcPr>
            <w:tcW w:w="556" w:type="dxa"/>
            <w:vMerge w:val="restart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Сводные данные по бюджету времени</w:t>
            </w:r>
          </w:p>
        </w:tc>
        <w:tc>
          <w:tcPr>
            <w:tcW w:w="980" w:type="dxa"/>
            <w:vMerge w:val="restart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8"/>
                <w:szCs w:val="18"/>
                <w:lang w:eastAsia="ru-RU"/>
              </w:rPr>
              <w:t>Наименование элементов учебного процесса</w:t>
            </w:r>
          </w:p>
        </w:tc>
        <w:tc>
          <w:tcPr>
            <w:tcW w:w="1240" w:type="dxa"/>
            <w:gridSpan w:val="4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сентябрь</w:t>
            </w:r>
          </w:p>
        </w:tc>
        <w:tc>
          <w:tcPr>
            <w:tcW w:w="308" w:type="dxa"/>
            <w:vMerge w:val="restart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29 сен-5 окт</w:t>
            </w:r>
          </w:p>
        </w:tc>
        <w:tc>
          <w:tcPr>
            <w:tcW w:w="928" w:type="dxa"/>
            <w:gridSpan w:val="3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октябрь</w:t>
            </w:r>
          </w:p>
        </w:tc>
        <w:tc>
          <w:tcPr>
            <w:tcW w:w="308" w:type="dxa"/>
            <w:vMerge w:val="restart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27 окт.-2 нояб.</w:t>
            </w:r>
          </w:p>
        </w:tc>
        <w:tc>
          <w:tcPr>
            <w:tcW w:w="1240" w:type="dxa"/>
            <w:gridSpan w:val="4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ноябрь</w:t>
            </w:r>
          </w:p>
        </w:tc>
        <w:tc>
          <w:tcPr>
            <w:tcW w:w="1245" w:type="dxa"/>
            <w:gridSpan w:val="4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декабрь</w:t>
            </w:r>
          </w:p>
        </w:tc>
        <w:tc>
          <w:tcPr>
            <w:tcW w:w="308" w:type="dxa"/>
            <w:vMerge w:val="restart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29дек-4 янв</w:t>
            </w:r>
          </w:p>
        </w:tc>
        <w:tc>
          <w:tcPr>
            <w:tcW w:w="934" w:type="dxa"/>
            <w:gridSpan w:val="3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январь</w:t>
            </w:r>
          </w:p>
        </w:tc>
        <w:tc>
          <w:tcPr>
            <w:tcW w:w="311" w:type="dxa"/>
            <w:vMerge w:val="restart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26 янв.-1 фев</w:t>
            </w:r>
          </w:p>
        </w:tc>
        <w:tc>
          <w:tcPr>
            <w:tcW w:w="934" w:type="dxa"/>
            <w:gridSpan w:val="3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февраль</w:t>
            </w:r>
          </w:p>
        </w:tc>
        <w:tc>
          <w:tcPr>
            <w:tcW w:w="308" w:type="dxa"/>
            <w:vMerge w:val="restart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23 фев- 1 мар</w:t>
            </w:r>
          </w:p>
        </w:tc>
        <w:tc>
          <w:tcPr>
            <w:tcW w:w="1236" w:type="dxa"/>
            <w:gridSpan w:val="4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март</w:t>
            </w:r>
          </w:p>
        </w:tc>
        <w:tc>
          <w:tcPr>
            <w:tcW w:w="309" w:type="dxa"/>
            <w:vMerge w:val="restart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30 мар-5 апр</w:t>
            </w:r>
          </w:p>
        </w:tc>
        <w:tc>
          <w:tcPr>
            <w:tcW w:w="927" w:type="dxa"/>
            <w:gridSpan w:val="3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апрель</w:t>
            </w:r>
          </w:p>
        </w:tc>
        <w:tc>
          <w:tcPr>
            <w:tcW w:w="309" w:type="dxa"/>
            <w:vMerge w:val="restart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27 апр-3 май</w:t>
            </w:r>
          </w:p>
        </w:tc>
        <w:tc>
          <w:tcPr>
            <w:tcW w:w="1236" w:type="dxa"/>
            <w:gridSpan w:val="4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май</w:t>
            </w:r>
          </w:p>
        </w:tc>
        <w:tc>
          <w:tcPr>
            <w:tcW w:w="1274" w:type="dxa"/>
            <w:gridSpan w:val="4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июнь</w:t>
            </w:r>
          </w:p>
        </w:tc>
        <w:tc>
          <w:tcPr>
            <w:tcW w:w="340" w:type="dxa"/>
            <w:vMerge w:val="restart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Всего часов</w:t>
            </w:r>
          </w:p>
        </w:tc>
      </w:tr>
      <w:tr>
        <w:trPr>
          <w:trHeight w:val="1050" w:hRule="atLeast"/>
        </w:trPr>
        <w:tc>
          <w:tcPr>
            <w:tcW w:w="556" w:type="dxa"/>
            <w:vMerge w:val="continue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</w:r>
          </w:p>
        </w:tc>
        <w:tc>
          <w:tcPr>
            <w:tcW w:w="980" w:type="dxa"/>
            <w:vMerge w:val="continue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8"/>
                <w:szCs w:val="18"/>
                <w:lang w:eastAsia="ru-RU"/>
              </w:rPr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1-7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8-14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15-21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22-28</w:t>
            </w:r>
          </w:p>
        </w:tc>
        <w:tc>
          <w:tcPr>
            <w:tcW w:w="308" w:type="dxa"/>
            <w:vMerge w:val="continue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6-12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13-19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20-26</w:t>
            </w:r>
          </w:p>
        </w:tc>
        <w:tc>
          <w:tcPr>
            <w:tcW w:w="308" w:type="dxa"/>
            <w:vMerge w:val="continue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3-9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10-16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17-23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000000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24-30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1-7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8-14</w:t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15-21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22-28</w:t>
            </w:r>
          </w:p>
        </w:tc>
        <w:tc>
          <w:tcPr>
            <w:tcW w:w="308" w:type="dxa"/>
            <w:vMerge w:val="continue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5-11</w:t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000000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12-18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000000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19-25</w:t>
            </w:r>
          </w:p>
        </w:tc>
        <w:tc>
          <w:tcPr>
            <w:tcW w:w="311" w:type="dxa"/>
            <w:vMerge w:val="continue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2-8</w:t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9-15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16-22</w:t>
            </w:r>
          </w:p>
        </w:tc>
        <w:tc>
          <w:tcPr>
            <w:tcW w:w="308" w:type="dxa"/>
            <w:vMerge w:val="continue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2-8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9-15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16-22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23-29</w:t>
            </w:r>
          </w:p>
        </w:tc>
        <w:tc>
          <w:tcPr>
            <w:tcW w:w="309" w:type="dxa"/>
            <w:vMerge w:val="continue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6-12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13-19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20-26</w:t>
            </w:r>
          </w:p>
        </w:tc>
        <w:tc>
          <w:tcPr>
            <w:tcW w:w="309" w:type="dxa"/>
            <w:vMerge w:val="continue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4-10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11-17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18-24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25-31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1-7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8-14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15-21</w:t>
            </w:r>
          </w:p>
        </w:tc>
        <w:tc>
          <w:tcPr>
            <w:tcW w:w="346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22-28</w:t>
            </w:r>
          </w:p>
        </w:tc>
        <w:tc>
          <w:tcPr>
            <w:tcW w:w="340" w:type="dxa"/>
            <w:vMerge w:val="continue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</w:r>
          </w:p>
        </w:tc>
      </w:tr>
      <w:tr>
        <w:trPr>
          <w:trHeight w:val="300" w:hRule="exact"/>
        </w:trPr>
        <w:tc>
          <w:tcPr>
            <w:tcW w:w="556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8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8"/>
                <w:szCs w:val="18"/>
                <w:lang w:eastAsia="ru-RU"/>
              </w:rPr>
            </w:pPr>
            <w:r>
              <w:rPr/>
            </w:r>
          </w:p>
        </w:tc>
        <w:tc>
          <w:tcPr>
            <w:tcW w:w="13695" w:type="dxa"/>
            <w:gridSpan w:val="44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</w:tr>
      <w:tr>
        <w:trPr>
          <w:trHeight w:val="255" w:hRule="atLeast"/>
        </w:trPr>
        <w:tc>
          <w:tcPr>
            <w:tcW w:w="556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8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8"/>
                <w:szCs w:val="18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346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34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44</w:t>
            </w:r>
          </w:p>
        </w:tc>
      </w:tr>
      <w:tr>
        <w:trPr>
          <w:trHeight w:val="270" w:hRule="atLeast"/>
        </w:trPr>
        <w:tc>
          <w:tcPr>
            <w:tcW w:w="15231" w:type="dxa"/>
            <w:gridSpan w:val="46"/>
            <w:tcBorders>
              <w:top w:val="single" w:sz="4" w:space="0" w:color="222B35"/>
              <w:left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lang w:eastAsia="ru-RU"/>
              </w:rPr>
              <w:t>ОДБ   БАЗОВЫЕ ДИСЦИПЛИНЫ</w:t>
            </w:r>
          </w:p>
        </w:tc>
      </w:tr>
      <w:tr>
        <w:trPr>
          <w:trHeight w:val="660" w:hRule="atLeast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ООД 1</w:t>
            </w:r>
          </w:p>
        </w:tc>
        <w:tc>
          <w:tcPr>
            <w:tcW w:w="9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8"/>
                <w:szCs w:val="18"/>
                <w:lang w:eastAsia="ru-RU"/>
              </w:rPr>
              <w:t>Русский язык и литература. Русский язык</w:t>
            </w:r>
          </w:p>
        </w:tc>
        <w:tc>
          <w:tcPr>
            <w:tcW w:w="309" w:type="dxa"/>
            <w:tcBorders>
              <w:top w:val="single" w:sz="4" w:space="0" w:color="222B35"/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1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1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0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0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2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1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2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3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0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к</w:t>
            </w:r>
          </w:p>
        </w:tc>
        <w:tc>
          <w:tcPr>
            <w:tcW w:w="313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2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1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2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3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0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0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0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0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46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340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78</w:t>
            </w:r>
          </w:p>
        </w:tc>
      </w:tr>
      <w:tr>
        <w:trPr>
          <w:trHeight w:val="645" w:hRule="atLeast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ООД 2</w:t>
            </w:r>
          </w:p>
        </w:tc>
        <w:tc>
          <w:tcPr>
            <w:tcW w:w="9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8"/>
                <w:szCs w:val="18"/>
                <w:lang w:eastAsia="ru-RU"/>
              </w:rPr>
              <w:t>Русский язык и литература. Литература</w:t>
            </w:r>
          </w:p>
        </w:tc>
        <w:tc>
          <w:tcPr>
            <w:tcW w:w="309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к</w:t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46" w:type="dxa"/>
            <w:tcBorders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340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117</w:t>
            </w:r>
          </w:p>
        </w:tc>
      </w:tr>
      <w:tr>
        <w:trPr>
          <w:trHeight w:val="420" w:hRule="atLeast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ООД 3</w:t>
            </w:r>
          </w:p>
        </w:tc>
        <w:tc>
          <w:tcPr>
            <w:tcW w:w="9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8"/>
                <w:szCs w:val="18"/>
                <w:lang w:eastAsia="ru-RU"/>
              </w:rPr>
              <w:t>Иностранный язык</w:t>
            </w:r>
          </w:p>
        </w:tc>
        <w:tc>
          <w:tcPr>
            <w:tcW w:w="309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к</w:t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46" w:type="dxa"/>
            <w:tcBorders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340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117</w:t>
            </w:r>
          </w:p>
        </w:tc>
      </w:tr>
      <w:tr>
        <w:trPr>
          <w:trHeight w:val="285" w:hRule="atLeast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ООД 4</w:t>
            </w:r>
          </w:p>
        </w:tc>
        <w:tc>
          <w:tcPr>
            <w:tcW w:w="9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8"/>
                <w:szCs w:val="18"/>
                <w:lang w:eastAsia="ru-RU"/>
              </w:rPr>
              <w:t>История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к</w:t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46" w:type="dxa"/>
            <w:tcBorders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340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88</w:t>
            </w:r>
          </w:p>
        </w:tc>
      </w:tr>
      <w:tr>
        <w:trPr>
          <w:trHeight w:val="495" w:hRule="atLeast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ООД 5</w:t>
            </w:r>
          </w:p>
        </w:tc>
        <w:tc>
          <w:tcPr>
            <w:tcW w:w="9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8"/>
                <w:szCs w:val="18"/>
                <w:lang w:eastAsia="ru-RU"/>
              </w:rPr>
              <w:t>Физическая культура</w:t>
            </w:r>
          </w:p>
        </w:tc>
        <w:tc>
          <w:tcPr>
            <w:tcW w:w="309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к</w:t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46" w:type="dxa"/>
            <w:tcBorders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340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117</w:t>
            </w:r>
          </w:p>
        </w:tc>
      </w:tr>
      <w:tr>
        <w:trPr>
          <w:trHeight w:val="945" w:hRule="atLeast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ООД 6</w:t>
            </w:r>
          </w:p>
        </w:tc>
        <w:tc>
          <w:tcPr>
            <w:tcW w:w="9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8"/>
                <w:szCs w:val="18"/>
                <w:lang w:eastAsia="ru-RU"/>
              </w:rPr>
              <w:t>Основы безопасности жизнедеятельности</w:t>
            </w:r>
          </w:p>
        </w:tc>
        <w:tc>
          <w:tcPr>
            <w:tcW w:w="309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к</w:t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46" w:type="dxa"/>
            <w:tcBorders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40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70</w:t>
            </w:r>
          </w:p>
        </w:tc>
      </w:tr>
      <w:tr>
        <w:trPr>
          <w:trHeight w:val="300" w:hRule="atLeast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ООД 7</w:t>
            </w:r>
          </w:p>
        </w:tc>
        <w:tc>
          <w:tcPr>
            <w:tcW w:w="9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8"/>
                <w:szCs w:val="18"/>
                <w:lang w:eastAsia="ru-RU"/>
              </w:rPr>
              <w:t>Астрономия</w:t>
            </w:r>
          </w:p>
        </w:tc>
        <w:tc>
          <w:tcPr>
            <w:tcW w:w="309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к</w:t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46" w:type="dxa"/>
            <w:tcBorders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40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</w:tr>
      <w:tr>
        <w:trPr>
          <w:trHeight w:val="300" w:hRule="atLeast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ООД 8</w:t>
            </w:r>
          </w:p>
        </w:tc>
        <w:tc>
          <w:tcPr>
            <w:tcW w:w="9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8"/>
                <w:szCs w:val="18"/>
                <w:lang w:eastAsia="ru-RU"/>
              </w:rPr>
              <w:t>Математика</w:t>
            </w:r>
          </w:p>
        </w:tc>
        <w:tc>
          <w:tcPr>
            <w:tcW w:w="309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6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6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6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6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6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8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8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8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8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8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8</w:t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8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##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к</w:t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6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6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6</w:t>
            </w:r>
          </w:p>
        </w:tc>
        <w:tc>
          <w:tcPr>
            <w:tcW w:w="346" w:type="dxa"/>
            <w:tcBorders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340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219</w:t>
            </w:r>
          </w:p>
        </w:tc>
      </w:tr>
      <w:tr>
        <w:trPr>
          <w:trHeight w:val="338" w:hRule="atLeast"/>
        </w:trPr>
        <w:tc>
          <w:tcPr>
            <w:tcW w:w="15231" w:type="dxa"/>
            <w:gridSpan w:val="46"/>
            <w:tcBorders>
              <w:left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lang w:eastAsia="ru-RU"/>
              </w:rPr>
              <w:t>ОДП Профильные дисциплины</w:t>
            </w:r>
          </w:p>
        </w:tc>
      </w:tr>
      <w:tr>
        <w:trPr>
          <w:trHeight w:val="372" w:hRule="atLeast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ООД 9</w:t>
            </w:r>
          </w:p>
        </w:tc>
        <w:tc>
          <w:tcPr>
            <w:tcW w:w="9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8"/>
                <w:szCs w:val="18"/>
                <w:lang w:eastAsia="ru-RU"/>
              </w:rPr>
              <w:t>Химия</w:t>
            </w:r>
          </w:p>
        </w:tc>
        <w:tc>
          <w:tcPr>
            <w:tcW w:w="309" w:type="dxa"/>
            <w:tcBorders>
              <w:top w:val="single" w:sz="4" w:space="0" w:color="222B35"/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1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1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0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0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2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1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2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3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0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к</w:t>
            </w:r>
          </w:p>
        </w:tc>
        <w:tc>
          <w:tcPr>
            <w:tcW w:w="313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2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1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2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3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0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0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0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0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46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340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156</w:t>
            </w:r>
          </w:p>
        </w:tc>
      </w:tr>
      <w:tr>
        <w:trPr>
          <w:trHeight w:val="372" w:hRule="atLeast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ООД 10</w:t>
            </w:r>
          </w:p>
        </w:tc>
        <w:tc>
          <w:tcPr>
            <w:tcW w:w="9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8"/>
                <w:szCs w:val="18"/>
                <w:lang w:eastAsia="ru-RU"/>
              </w:rPr>
              <w:t>Биология</w:t>
            </w:r>
          </w:p>
        </w:tc>
        <w:tc>
          <w:tcPr>
            <w:tcW w:w="309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6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6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6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6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6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6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6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6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6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6</w:t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##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к</w:t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6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6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6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6</w:t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6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6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6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6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6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6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6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6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46" w:type="dxa"/>
            <w:tcBorders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126</w:t>
            </w:r>
          </w:p>
        </w:tc>
        <w:tc>
          <w:tcPr>
            <w:tcW w:w="340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228</w:t>
            </w:r>
          </w:p>
        </w:tc>
      </w:tr>
      <w:tr>
        <w:trPr>
          <w:trHeight w:val="372" w:hRule="atLeast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ООД 11</w:t>
            </w:r>
          </w:p>
        </w:tc>
        <w:tc>
          <w:tcPr>
            <w:tcW w:w="9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8"/>
                <w:szCs w:val="18"/>
                <w:lang w:eastAsia="ru-RU"/>
              </w:rPr>
              <w:t>Родная литература</w:t>
            </w:r>
          </w:p>
        </w:tc>
        <w:tc>
          <w:tcPr>
            <w:tcW w:w="309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к</w:t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46" w:type="dxa"/>
            <w:tcBorders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40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68</w:t>
            </w:r>
          </w:p>
        </w:tc>
      </w:tr>
      <w:tr>
        <w:trPr>
          <w:trHeight w:val="372" w:hRule="atLeast"/>
        </w:trPr>
        <w:tc>
          <w:tcPr>
            <w:tcW w:w="15231" w:type="dxa"/>
            <w:gridSpan w:val="46"/>
            <w:tcBorders>
              <w:lef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lang w:eastAsia="ru-RU"/>
              </w:rPr>
              <w:t>Предлагаемые ОО</w:t>
            </w:r>
          </w:p>
        </w:tc>
      </w:tr>
      <w:tr>
        <w:trPr>
          <w:trHeight w:val="435" w:hRule="atLeast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УД.01</w:t>
            </w:r>
          </w:p>
        </w:tc>
        <w:tc>
          <w:tcPr>
            <w:tcW w:w="9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8"/>
                <w:szCs w:val="18"/>
                <w:lang w:eastAsia="ru-RU"/>
              </w:rPr>
              <w:t>Социализация личности в современном обществе</w:t>
            </w:r>
          </w:p>
        </w:tc>
        <w:tc>
          <w:tcPr>
            <w:tcW w:w="309" w:type="dxa"/>
            <w:tcBorders>
              <w:top w:val="single" w:sz="4" w:space="0" w:color="222B35"/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3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к</w:t>
            </w:r>
          </w:p>
        </w:tc>
        <w:tc>
          <w:tcPr>
            <w:tcW w:w="313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6</w:t>
            </w:r>
          </w:p>
        </w:tc>
        <w:tc>
          <w:tcPr>
            <w:tcW w:w="312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6</w:t>
            </w:r>
          </w:p>
        </w:tc>
        <w:tc>
          <w:tcPr>
            <w:tcW w:w="311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6</w:t>
            </w:r>
          </w:p>
        </w:tc>
        <w:tc>
          <w:tcPr>
            <w:tcW w:w="312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6</w:t>
            </w:r>
          </w:p>
        </w:tc>
        <w:tc>
          <w:tcPr>
            <w:tcW w:w="313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6</w:t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6</w:t>
            </w:r>
          </w:p>
        </w:tc>
        <w:tc>
          <w:tcPr>
            <w:tcW w:w="30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6</w:t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6</w:t>
            </w:r>
          </w:p>
        </w:tc>
        <w:tc>
          <w:tcPr>
            <w:tcW w:w="310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6</w:t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6</w:t>
            </w:r>
          </w:p>
        </w:tc>
        <w:tc>
          <w:tcPr>
            <w:tcW w:w="30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6</w:t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6</w:t>
            </w:r>
          </w:p>
        </w:tc>
        <w:tc>
          <w:tcPr>
            <w:tcW w:w="310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6</w:t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0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0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46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340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110</w:t>
            </w:r>
          </w:p>
        </w:tc>
      </w:tr>
      <w:tr>
        <w:trPr>
          <w:trHeight w:val="270" w:hRule="atLeast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УД.02</w:t>
            </w:r>
          </w:p>
        </w:tc>
        <w:tc>
          <w:tcPr>
            <w:tcW w:w="9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8"/>
                <w:szCs w:val="18"/>
                <w:lang w:eastAsia="ru-RU"/>
              </w:rPr>
              <w:t>введение в специальность</w:t>
            </w:r>
          </w:p>
        </w:tc>
        <w:tc>
          <w:tcPr>
            <w:tcW w:w="309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к</w:t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46" w:type="dxa"/>
            <w:tcBorders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40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0</w:t>
            </w:r>
          </w:p>
        </w:tc>
      </w:tr>
      <w:tr>
        <w:trPr>
          <w:trHeight w:val="270" w:hRule="atLeast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ПОО.03</w:t>
            </w:r>
          </w:p>
        </w:tc>
        <w:tc>
          <w:tcPr>
            <w:tcW w:w="9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8"/>
                <w:szCs w:val="18"/>
                <w:lang w:eastAsia="ru-RU"/>
              </w:rPr>
              <w:t>индивидуальный проект</w:t>
            </w:r>
          </w:p>
        </w:tc>
        <w:tc>
          <w:tcPr>
            <w:tcW w:w="309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к</w:t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46" w:type="dxa"/>
            <w:tcBorders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40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0</w:t>
            </w:r>
          </w:p>
        </w:tc>
      </w:tr>
      <w:tr>
        <w:trPr>
          <w:trHeight w:val="765" w:hRule="atLeast"/>
        </w:trPr>
        <w:tc>
          <w:tcPr>
            <w:tcW w:w="1536" w:type="dxa"/>
            <w:gridSpan w:val="2"/>
            <w:tcBorders>
              <w:top w:val="single" w:sz="4" w:space="0" w:color="000000"/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Sitka Banner" w:hAnsi="Sitka Banner" w:eastAsia="Times New Roman" w:cs="Calibri"/>
                <w:b/>
                <w:b/>
                <w:bCs/>
                <w:color w:val="222B35"/>
                <w:lang w:eastAsia="ru-RU"/>
              </w:rPr>
            </w:pPr>
            <w:r>
              <w:rPr>
                <w:rFonts w:eastAsia="Times New Roman" w:cs="Calibri" w:ascii="Sitka Banner" w:hAnsi="Sitka Banner"/>
                <w:b/>
                <w:bCs/>
                <w:color w:val="222B35"/>
                <w:lang w:eastAsia="ru-RU"/>
              </w:rPr>
              <w:t>ВСЕГО ЧАСОВ В НЕДЕЛЮ ОБЯЗАТЕЛЬНОЙ УЧЕБНОЙ  НАГРУЗКИ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36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36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36</w:t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36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36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36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36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36</w:t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36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346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40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</w:tr>
      <w:tr>
        <w:trPr>
          <w:trHeight w:val="300" w:hRule="exact"/>
        </w:trPr>
        <w:tc>
          <w:tcPr>
            <w:tcW w:w="556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</w:r>
          </w:p>
        </w:tc>
        <w:tc>
          <w:tcPr>
            <w:tcW w:w="98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46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4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05" w:hRule="atLeast"/>
        </w:trPr>
        <w:tc>
          <w:tcPr>
            <w:tcW w:w="15231" w:type="dxa"/>
            <w:gridSpan w:val="46"/>
            <w:tcBorders>
              <w:top w:val="single" w:sz="4" w:space="0" w:color="222B35"/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32"/>
                <w:szCs w:val="32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32"/>
                <w:szCs w:val="32"/>
                <w:lang w:eastAsia="ru-RU"/>
              </w:rPr>
              <w:t>2 курс</w:t>
            </w:r>
          </w:p>
        </w:tc>
      </w:tr>
      <w:tr>
        <w:trPr>
          <w:trHeight w:val="285" w:hRule="atLeast"/>
        </w:trPr>
        <w:tc>
          <w:tcPr>
            <w:tcW w:w="556" w:type="dxa"/>
            <w:vMerge w:val="restart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Сводные данные по бюджету времени</w:t>
            </w:r>
          </w:p>
        </w:tc>
        <w:tc>
          <w:tcPr>
            <w:tcW w:w="980" w:type="dxa"/>
            <w:vMerge w:val="restart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8"/>
                <w:szCs w:val="18"/>
                <w:lang w:eastAsia="ru-RU"/>
              </w:rPr>
              <w:t>Наименование элементов учебного процесса</w:t>
            </w:r>
          </w:p>
        </w:tc>
        <w:tc>
          <w:tcPr>
            <w:tcW w:w="1240" w:type="dxa"/>
            <w:gridSpan w:val="4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сентябрь</w:t>
            </w:r>
          </w:p>
        </w:tc>
        <w:tc>
          <w:tcPr>
            <w:tcW w:w="308" w:type="dxa"/>
            <w:vMerge w:val="restart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29 сен-5 окт</w:t>
            </w:r>
          </w:p>
        </w:tc>
        <w:tc>
          <w:tcPr>
            <w:tcW w:w="928" w:type="dxa"/>
            <w:gridSpan w:val="3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октябрь</w:t>
            </w:r>
          </w:p>
        </w:tc>
        <w:tc>
          <w:tcPr>
            <w:tcW w:w="308" w:type="dxa"/>
            <w:vMerge w:val="restart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27 окт.-2 нояб.</w:t>
            </w:r>
          </w:p>
        </w:tc>
        <w:tc>
          <w:tcPr>
            <w:tcW w:w="1240" w:type="dxa"/>
            <w:gridSpan w:val="4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ноябрь</w:t>
            </w:r>
          </w:p>
        </w:tc>
        <w:tc>
          <w:tcPr>
            <w:tcW w:w="1245" w:type="dxa"/>
            <w:gridSpan w:val="4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декбрь</w:t>
            </w:r>
          </w:p>
        </w:tc>
        <w:tc>
          <w:tcPr>
            <w:tcW w:w="308" w:type="dxa"/>
            <w:vMerge w:val="restart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29дек-4 янв</w:t>
            </w:r>
          </w:p>
        </w:tc>
        <w:tc>
          <w:tcPr>
            <w:tcW w:w="934" w:type="dxa"/>
            <w:gridSpan w:val="3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январь</w:t>
            </w:r>
          </w:p>
        </w:tc>
        <w:tc>
          <w:tcPr>
            <w:tcW w:w="311" w:type="dxa"/>
            <w:vMerge w:val="restart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26 янв.-1 фев</w:t>
            </w:r>
          </w:p>
        </w:tc>
        <w:tc>
          <w:tcPr>
            <w:tcW w:w="934" w:type="dxa"/>
            <w:gridSpan w:val="3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февраль</w:t>
            </w:r>
          </w:p>
        </w:tc>
        <w:tc>
          <w:tcPr>
            <w:tcW w:w="308" w:type="dxa"/>
            <w:vMerge w:val="restart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23 фев- 1 мар</w:t>
            </w:r>
          </w:p>
        </w:tc>
        <w:tc>
          <w:tcPr>
            <w:tcW w:w="1236" w:type="dxa"/>
            <w:gridSpan w:val="4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март</w:t>
            </w:r>
          </w:p>
        </w:tc>
        <w:tc>
          <w:tcPr>
            <w:tcW w:w="309" w:type="dxa"/>
            <w:vMerge w:val="restart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30 мар-5 апр</w:t>
            </w:r>
          </w:p>
        </w:tc>
        <w:tc>
          <w:tcPr>
            <w:tcW w:w="927" w:type="dxa"/>
            <w:gridSpan w:val="3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апрель</w:t>
            </w:r>
          </w:p>
        </w:tc>
        <w:tc>
          <w:tcPr>
            <w:tcW w:w="309" w:type="dxa"/>
            <w:vMerge w:val="restart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27 апр-3 май</w:t>
            </w:r>
          </w:p>
        </w:tc>
        <w:tc>
          <w:tcPr>
            <w:tcW w:w="1236" w:type="dxa"/>
            <w:gridSpan w:val="4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май</w:t>
            </w:r>
          </w:p>
        </w:tc>
        <w:tc>
          <w:tcPr>
            <w:tcW w:w="1274" w:type="dxa"/>
            <w:gridSpan w:val="4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июнь</w:t>
            </w:r>
          </w:p>
        </w:tc>
        <w:tc>
          <w:tcPr>
            <w:tcW w:w="340" w:type="dxa"/>
            <w:vMerge w:val="restart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29 июнь-5 июль</w:t>
            </w:r>
          </w:p>
        </w:tc>
      </w:tr>
      <w:tr>
        <w:trPr>
          <w:trHeight w:val="585" w:hRule="atLeast"/>
        </w:trPr>
        <w:tc>
          <w:tcPr>
            <w:tcW w:w="556" w:type="dxa"/>
            <w:vMerge w:val="continue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</w:r>
          </w:p>
        </w:tc>
        <w:tc>
          <w:tcPr>
            <w:tcW w:w="980" w:type="dxa"/>
            <w:vMerge w:val="continue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8"/>
                <w:szCs w:val="18"/>
                <w:lang w:eastAsia="ru-RU"/>
              </w:rPr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1-7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8-14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15-21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22-28</w:t>
            </w:r>
          </w:p>
        </w:tc>
        <w:tc>
          <w:tcPr>
            <w:tcW w:w="308" w:type="dxa"/>
            <w:vMerge w:val="continue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6-12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13-19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20-26</w:t>
            </w:r>
          </w:p>
        </w:tc>
        <w:tc>
          <w:tcPr>
            <w:tcW w:w="308" w:type="dxa"/>
            <w:vMerge w:val="continue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3-9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10-16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17-23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000000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24-30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1-7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8-14</w:t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15-21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22-28</w:t>
            </w:r>
          </w:p>
        </w:tc>
        <w:tc>
          <w:tcPr>
            <w:tcW w:w="308" w:type="dxa"/>
            <w:vMerge w:val="continue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5-11</w:t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000000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12-18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000000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19-25</w:t>
            </w:r>
          </w:p>
        </w:tc>
        <w:tc>
          <w:tcPr>
            <w:tcW w:w="311" w:type="dxa"/>
            <w:vMerge w:val="continue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2-8</w:t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9-15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16-22</w:t>
            </w:r>
          </w:p>
        </w:tc>
        <w:tc>
          <w:tcPr>
            <w:tcW w:w="308" w:type="dxa"/>
            <w:vMerge w:val="continue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2-8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9-15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16-22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23-29</w:t>
            </w:r>
          </w:p>
        </w:tc>
        <w:tc>
          <w:tcPr>
            <w:tcW w:w="309" w:type="dxa"/>
            <w:vMerge w:val="continue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6-12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13-19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20-26</w:t>
            </w:r>
          </w:p>
        </w:tc>
        <w:tc>
          <w:tcPr>
            <w:tcW w:w="309" w:type="dxa"/>
            <w:vMerge w:val="continue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4-10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11-17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18-24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25-31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1-7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8-14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15-21</w:t>
            </w:r>
          </w:p>
        </w:tc>
        <w:tc>
          <w:tcPr>
            <w:tcW w:w="346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22-28</w:t>
            </w:r>
          </w:p>
        </w:tc>
        <w:tc>
          <w:tcPr>
            <w:tcW w:w="340" w:type="dxa"/>
            <w:vMerge w:val="continue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</w:r>
          </w:p>
        </w:tc>
      </w:tr>
      <w:tr>
        <w:trPr>
          <w:trHeight w:val="300" w:hRule="exact"/>
        </w:trPr>
        <w:tc>
          <w:tcPr>
            <w:tcW w:w="556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8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8"/>
                <w:szCs w:val="18"/>
                <w:lang w:eastAsia="ru-RU"/>
              </w:rPr>
            </w:pPr>
            <w:r>
              <w:rPr/>
            </w:r>
          </w:p>
        </w:tc>
        <w:tc>
          <w:tcPr>
            <w:tcW w:w="13695" w:type="dxa"/>
            <w:gridSpan w:val="44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556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8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8"/>
                <w:szCs w:val="18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1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3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5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6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7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8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9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13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14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15</w:t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16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20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21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22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23</w:t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346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34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44</w:t>
            </w:r>
          </w:p>
        </w:tc>
      </w:tr>
      <w:tr>
        <w:trPr>
          <w:trHeight w:val="285" w:hRule="atLeast"/>
        </w:trPr>
        <w:tc>
          <w:tcPr>
            <w:tcW w:w="15231" w:type="dxa"/>
            <w:gridSpan w:val="46"/>
            <w:tcBorders>
              <w:top w:val="single" w:sz="4" w:space="0" w:color="222B35"/>
              <w:left w:val="single" w:sz="4" w:space="0" w:color="222B35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lang w:eastAsia="ru-RU"/>
              </w:rPr>
              <w:t>Социально гуманитарный цикл</w:t>
            </w:r>
          </w:p>
        </w:tc>
      </w:tr>
      <w:tr>
        <w:trPr>
          <w:trHeight w:val="300" w:hRule="atLeast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СГЦ.01</w:t>
            </w:r>
          </w:p>
        </w:tc>
        <w:tc>
          <w:tcPr>
            <w:tcW w:w="9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8"/>
                <w:szCs w:val="18"/>
                <w:lang w:eastAsia="ru-RU"/>
              </w:rPr>
              <w:t>История России</w:t>
            </w:r>
          </w:p>
        </w:tc>
        <w:tc>
          <w:tcPr>
            <w:tcW w:w="309" w:type="dxa"/>
            <w:tcBorders>
              <w:top w:val="single" w:sz="4" w:space="0" w:color="222B35"/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3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к</w:t>
            </w:r>
          </w:p>
        </w:tc>
        <w:tc>
          <w:tcPr>
            <w:tcW w:w="313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2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1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2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3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0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0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6</w:t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6</w:t>
            </w:r>
          </w:p>
        </w:tc>
        <w:tc>
          <w:tcPr>
            <w:tcW w:w="30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6</w:t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6</w:t>
            </w:r>
          </w:p>
        </w:tc>
        <w:tc>
          <w:tcPr>
            <w:tcW w:w="310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46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340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48</w:t>
            </w:r>
          </w:p>
        </w:tc>
      </w:tr>
      <w:tr>
        <w:trPr>
          <w:trHeight w:val="1125" w:hRule="atLeast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СГЦ.02</w:t>
            </w:r>
          </w:p>
        </w:tc>
        <w:tc>
          <w:tcPr>
            <w:tcW w:w="9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8"/>
                <w:szCs w:val="18"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309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к</w:t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46" w:type="dxa"/>
            <w:tcBorders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340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52</w:t>
            </w:r>
          </w:p>
        </w:tc>
      </w:tr>
      <w:tr>
        <w:trPr>
          <w:trHeight w:val="675" w:hRule="atLeast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СГЦ.03</w:t>
            </w:r>
          </w:p>
        </w:tc>
        <w:tc>
          <w:tcPr>
            <w:tcW w:w="9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8"/>
                <w:szCs w:val="18"/>
                <w:lang w:eastAsia="ru-RU"/>
              </w:rPr>
              <w:t>Безопасность жизнедеятельности</w:t>
            </w:r>
          </w:p>
        </w:tc>
        <w:tc>
          <w:tcPr>
            <w:tcW w:w="309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к</w:t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46" w:type="dxa"/>
            <w:tcBorders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340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62</w:t>
            </w:r>
          </w:p>
        </w:tc>
      </w:tr>
      <w:tr>
        <w:trPr>
          <w:trHeight w:val="450" w:hRule="atLeast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СГЦ.04</w:t>
            </w:r>
          </w:p>
        </w:tc>
        <w:tc>
          <w:tcPr>
            <w:tcW w:w="9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8"/>
                <w:szCs w:val="18"/>
                <w:lang w:eastAsia="ru-RU"/>
              </w:rPr>
              <w:t>Физическая культура</w:t>
            </w:r>
          </w:p>
        </w:tc>
        <w:tc>
          <w:tcPr>
            <w:tcW w:w="309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к</w:t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46" w:type="dxa"/>
            <w:tcBorders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340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70</w:t>
            </w:r>
          </w:p>
        </w:tc>
      </w:tr>
      <w:tr>
        <w:trPr>
          <w:trHeight w:val="675" w:hRule="atLeast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СГЦ.05</w:t>
            </w:r>
          </w:p>
        </w:tc>
        <w:tc>
          <w:tcPr>
            <w:tcW w:w="9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8"/>
                <w:szCs w:val="18"/>
                <w:lang w:eastAsia="ru-RU"/>
              </w:rPr>
              <w:t>Основы бережливого производства</w:t>
            </w:r>
          </w:p>
        </w:tc>
        <w:tc>
          <w:tcPr>
            <w:tcW w:w="309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к</w:t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46" w:type="dxa"/>
            <w:tcBorders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40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</w:tr>
      <w:tr>
        <w:trPr>
          <w:trHeight w:val="675" w:hRule="atLeast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СГЦ.06</w:t>
            </w:r>
          </w:p>
        </w:tc>
        <w:tc>
          <w:tcPr>
            <w:tcW w:w="9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8"/>
                <w:szCs w:val="18"/>
                <w:lang w:eastAsia="ru-RU"/>
              </w:rPr>
              <w:t>Основы финансовой грамотности</w:t>
            </w:r>
          </w:p>
        </w:tc>
        <w:tc>
          <w:tcPr>
            <w:tcW w:w="309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к</w:t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46" w:type="dxa"/>
            <w:tcBorders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40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</w:tr>
      <w:tr>
        <w:trPr>
          <w:trHeight w:val="285" w:hRule="atLeast"/>
        </w:trPr>
        <w:tc>
          <w:tcPr>
            <w:tcW w:w="15231" w:type="dxa"/>
            <w:gridSpan w:val="46"/>
            <w:tcBorders>
              <w:left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lang w:eastAsia="ru-RU"/>
              </w:rPr>
              <w:t>ОДП  Общепрофессиональный цикл</w:t>
            </w:r>
          </w:p>
        </w:tc>
      </w:tr>
      <w:tr>
        <w:trPr>
          <w:trHeight w:val="660" w:hRule="atLeast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ОП.01</w:t>
            </w:r>
          </w:p>
        </w:tc>
        <w:tc>
          <w:tcPr>
            <w:tcW w:w="9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8"/>
                <w:szCs w:val="18"/>
                <w:lang w:eastAsia="ru-RU"/>
              </w:rPr>
              <w:t>Анатомия и физиология животных</w:t>
            </w:r>
          </w:p>
        </w:tc>
        <w:tc>
          <w:tcPr>
            <w:tcW w:w="309" w:type="dxa"/>
            <w:tcBorders>
              <w:top w:val="single" w:sz="4" w:space="0" w:color="222B35"/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1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1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0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0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2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1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2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3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к</w:t>
            </w:r>
          </w:p>
        </w:tc>
        <w:tc>
          <w:tcPr>
            <w:tcW w:w="313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2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1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2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3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0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0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0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46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340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66</w:t>
            </w:r>
          </w:p>
        </w:tc>
      </w:tr>
      <w:tr>
        <w:trPr>
          <w:trHeight w:val="900" w:hRule="atLeast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ОП.02</w:t>
            </w:r>
          </w:p>
        </w:tc>
        <w:tc>
          <w:tcPr>
            <w:tcW w:w="9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8"/>
                <w:szCs w:val="18"/>
                <w:lang w:eastAsia="ru-RU"/>
              </w:rPr>
              <w:t>Латинский язык в ветеринарии</w:t>
            </w:r>
          </w:p>
        </w:tc>
        <w:tc>
          <w:tcPr>
            <w:tcW w:w="309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к</w:t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6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46" w:type="dxa"/>
            <w:tcBorders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340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124</w:t>
            </w:r>
          </w:p>
        </w:tc>
      </w:tr>
      <w:tr>
        <w:trPr>
          <w:trHeight w:val="900" w:hRule="atLeast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ОП.03</w:t>
            </w:r>
          </w:p>
        </w:tc>
        <w:tc>
          <w:tcPr>
            <w:tcW w:w="9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8"/>
                <w:szCs w:val="18"/>
                <w:lang w:eastAsia="ru-RU"/>
              </w:rPr>
              <w:t>Основы микробиологии</w:t>
            </w:r>
          </w:p>
        </w:tc>
        <w:tc>
          <w:tcPr>
            <w:tcW w:w="309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6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6</w:t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к</w:t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46" w:type="dxa"/>
            <w:tcBorders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40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42</w:t>
            </w:r>
          </w:p>
        </w:tc>
      </w:tr>
      <w:tr>
        <w:trPr>
          <w:trHeight w:val="900" w:hRule="atLeast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ОП.04</w:t>
            </w:r>
          </w:p>
        </w:tc>
        <w:tc>
          <w:tcPr>
            <w:tcW w:w="9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8"/>
                <w:szCs w:val="18"/>
                <w:lang w:eastAsia="ru-RU"/>
              </w:rPr>
              <w:t>Ветеринарная фармакология</w:t>
            </w:r>
          </w:p>
        </w:tc>
        <w:tc>
          <w:tcPr>
            <w:tcW w:w="309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к</w:t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6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46" w:type="dxa"/>
            <w:tcBorders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340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92</w:t>
            </w:r>
          </w:p>
        </w:tc>
      </w:tr>
      <w:tr>
        <w:trPr>
          <w:trHeight w:val="900" w:hRule="atLeast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ОП.05</w:t>
            </w:r>
          </w:p>
        </w:tc>
        <w:tc>
          <w:tcPr>
            <w:tcW w:w="9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8"/>
                <w:szCs w:val="18"/>
                <w:lang w:eastAsia="ru-RU"/>
              </w:rPr>
              <w:t>Информационные технологии в профессиональной деятельности</w:t>
            </w:r>
          </w:p>
        </w:tc>
        <w:tc>
          <w:tcPr>
            <w:tcW w:w="309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к</w:t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46" w:type="dxa"/>
            <w:tcBorders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40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56</w:t>
            </w:r>
          </w:p>
        </w:tc>
      </w:tr>
      <w:tr>
        <w:trPr>
          <w:trHeight w:val="900" w:hRule="atLeast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ОП.06</w:t>
            </w:r>
          </w:p>
        </w:tc>
        <w:tc>
          <w:tcPr>
            <w:tcW w:w="9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8"/>
                <w:szCs w:val="18"/>
                <w:lang w:eastAsia="ru-RU"/>
              </w:rPr>
              <w:t>Правовые основы профессиональной деятельности и охраны труда</w:t>
            </w:r>
          </w:p>
        </w:tc>
        <w:tc>
          <w:tcPr>
            <w:tcW w:w="309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к</w:t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46" w:type="dxa"/>
            <w:tcBorders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340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116</w:t>
            </w:r>
          </w:p>
        </w:tc>
      </w:tr>
      <w:tr>
        <w:trPr>
          <w:trHeight w:val="900" w:hRule="atLeast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ОП.07</w:t>
            </w:r>
          </w:p>
        </w:tc>
        <w:tc>
          <w:tcPr>
            <w:tcW w:w="9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8"/>
                <w:szCs w:val="18"/>
                <w:lang w:eastAsia="ru-RU"/>
              </w:rPr>
              <w:t>Метрология, стандартизация и подтверждение качества</w:t>
            </w:r>
          </w:p>
        </w:tc>
        <w:tc>
          <w:tcPr>
            <w:tcW w:w="309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к</w:t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46" w:type="dxa"/>
            <w:tcBorders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40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0</w:t>
            </w:r>
          </w:p>
        </w:tc>
      </w:tr>
      <w:tr>
        <w:trPr>
          <w:trHeight w:val="900" w:hRule="atLeast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ОП.08</w:t>
            </w:r>
          </w:p>
        </w:tc>
        <w:tc>
          <w:tcPr>
            <w:tcW w:w="9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8"/>
                <w:szCs w:val="18"/>
                <w:lang w:eastAsia="ru-RU"/>
              </w:rPr>
              <w:t>Основы взаимозаменяемости и технические измерения</w:t>
            </w:r>
          </w:p>
        </w:tc>
        <w:tc>
          <w:tcPr>
            <w:tcW w:w="309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к</w:t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46" w:type="dxa"/>
            <w:tcBorders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340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70</w:t>
            </w:r>
          </w:p>
        </w:tc>
      </w:tr>
      <w:tr>
        <w:trPr>
          <w:trHeight w:val="900" w:hRule="atLeast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ОП.09</w:t>
            </w:r>
          </w:p>
        </w:tc>
        <w:tc>
          <w:tcPr>
            <w:tcW w:w="9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8"/>
                <w:szCs w:val="18"/>
                <w:lang w:eastAsia="ru-RU"/>
              </w:rPr>
              <w:t>Основы экономики, менеджмента и маркетинга</w:t>
            </w:r>
          </w:p>
        </w:tc>
        <w:tc>
          <w:tcPr>
            <w:tcW w:w="309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к</w:t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46" w:type="dxa"/>
            <w:tcBorders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340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48</w:t>
            </w:r>
          </w:p>
        </w:tc>
      </w:tr>
      <w:tr>
        <w:trPr>
          <w:trHeight w:val="900" w:hRule="atLeast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ОП.10</w:t>
            </w:r>
          </w:p>
        </w:tc>
        <w:tc>
          <w:tcPr>
            <w:tcW w:w="9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8"/>
                <w:szCs w:val="18"/>
                <w:lang w:eastAsia="ru-RU"/>
              </w:rPr>
              <w:t>Безопасность жизнедеятельности</w:t>
            </w:r>
          </w:p>
        </w:tc>
        <w:tc>
          <w:tcPr>
            <w:tcW w:w="309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к</w:t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46" w:type="dxa"/>
            <w:tcBorders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340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34</w:t>
            </w:r>
          </w:p>
        </w:tc>
      </w:tr>
      <w:tr>
        <w:trPr>
          <w:trHeight w:val="285" w:hRule="atLeast"/>
        </w:trPr>
        <w:tc>
          <w:tcPr>
            <w:tcW w:w="15231" w:type="dxa"/>
            <w:gridSpan w:val="46"/>
            <w:tcBorders>
              <w:left w:val="single" w:sz="4" w:space="0" w:color="222B35"/>
              <w:bottom w:val="single" w:sz="4" w:space="0" w:color="222B35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lang w:eastAsia="ru-RU"/>
              </w:rPr>
              <w:t>ПМ Профессиональные модули</w:t>
            </w:r>
          </w:p>
        </w:tc>
      </w:tr>
      <w:tr>
        <w:trPr>
          <w:trHeight w:val="285" w:hRule="atLeast"/>
        </w:trPr>
        <w:tc>
          <w:tcPr>
            <w:tcW w:w="556" w:type="dxa"/>
            <w:tcBorders>
              <w:left w:val="single" w:sz="4" w:space="0" w:color="222B35"/>
              <w:bottom w:val="single" w:sz="4" w:space="0" w:color="222B35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ПМ.01</w:t>
            </w:r>
          </w:p>
        </w:tc>
        <w:tc>
          <w:tcPr>
            <w:tcW w:w="6557" w:type="dxa"/>
            <w:gridSpan w:val="19"/>
            <w:tcBorders>
              <w:bottom w:val="single" w:sz="4" w:space="0" w:color="222B35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Проведение ветеринарно-санитарных и зоогигиенических мероприятий</w:t>
            </w:r>
          </w:p>
        </w:tc>
        <w:tc>
          <w:tcPr>
            <w:tcW w:w="309" w:type="dxa"/>
            <w:tcBorders>
              <w:bottom w:val="single" w:sz="4" w:space="0" w:color="222B35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3" w:type="dxa"/>
            <w:tcBorders>
              <w:bottom w:val="single" w:sz="4" w:space="0" w:color="222B35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222B35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222B35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3" w:type="dxa"/>
            <w:tcBorders>
              <w:bottom w:val="single" w:sz="4" w:space="0" w:color="222B35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46" w:type="dxa"/>
            <w:tcBorders>
              <w:bottom w:val="single" w:sz="4" w:space="0" w:color="222B35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40" w:type="dxa"/>
            <w:tcBorders>
              <w:bottom w:val="single" w:sz="4" w:space="0" w:color="222B35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</w:tr>
      <w:tr>
        <w:trPr>
          <w:trHeight w:val="660" w:hRule="atLeast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МДК.01.01</w:t>
            </w:r>
          </w:p>
        </w:tc>
        <w:tc>
          <w:tcPr>
            <w:tcW w:w="9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8"/>
                <w:szCs w:val="18"/>
                <w:lang w:eastAsia="ru-RU"/>
              </w:rPr>
              <w:t>Контроль санитарного и зоогигиенического состояния объектов животноводства и кормов</w:t>
            </w:r>
          </w:p>
        </w:tc>
        <w:tc>
          <w:tcPr>
            <w:tcW w:w="309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6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6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6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6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6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8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8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10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10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10</w:t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8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2"/>
                <w:szCs w:val="12"/>
                <w:lang w:eastAsia="ru-RU"/>
              </w:rPr>
              <w:t>114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к</w:t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46" w:type="dxa"/>
            <w:tcBorders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40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124</w:t>
            </w:r>
          </w:p>
        </w:tc>
      </w:tr>
      <w:tr>
        <w:trPr>
          <w:trHeight w:val="660" w:hRule="atLeast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МДК.01.02</w:t>
            </w:r>
          </w:p>
        </w:tc>
        <w:tc>
          <w:tcPr>
            <w:tcW w:w="9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8"/>
                <w:szCs w:val="18"/>
                <w:lang w:eastAsia="ru-RU"/>
              </w:rPr>
              <w:t>Проведение ветеринарно-санитарных мероприятий для предупреждения возникновения болезней животных</w:t>
            </w:r>
          </w:p>
        </w:tc>
        <w:tc>
          <w:tcPr>
            <w:tcW w:w="309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6</w:t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5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к</w:t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46" w:type="dxa"/>
            <w:tcBorders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40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49</w:t>
            </w:r>
          </w:p>
        </w:tc>
      </w:tr>
      <w:tr>
        <w:trPr>
          <w:trHeight w:val="450" w:hRule="atLeast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УП.01.01</w:t>
            </w:r>
          </w:p>
        </w:tc>
        <w:tc>
          <w:tcPr>
            <w:tcW w:w="9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8"/>
                <w:szCs w:val="18"/>
                <w:lang w:eastAsia="ru-RU"/>
              </w:rPr>
              <w:t>Практическая подготовка</w:t>
            </w:r>
          </w:p>
        </w:tc>
        <w:tc>
          <w:tcPr>
            <w:tcW w:w="309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к</w:t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46" w:type="dxa"/>
            <w:tcBorders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40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72</w:t>
            </w:r>
          </w:p>
        </w:tc>
      </w:tr>
      <w:tr>
        <w:trPr>
          <w:trHeight w:val="450" w:hRule="atLeast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УП.01.02</w:t>
            </w:r>
          </w:p>
        </w:tc>
        <w:tc>
          <w:tcPr>
            <w:tcW w:w="9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8"/>
                <w:szCs w:val="18"/>
                <w:lang w:eastAsia="ru-RU"/>
              </w:rPr>
              <w:t>Практическая подготовка</w:t>
            </w:r>
          </w:p>
        </w:tc>
        <w:tc>
          <w:tcPr>
            <w:tcW w:w="309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к</w:t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46" w:type="dxa"/>
            <w:tcBorders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40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</w:tr>
      <w:tr>
        <w:trPr>
          <w:trHeight w:val="450" w:hRule="atLeast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ПП.01</w:t>
            </w:r>
          </w:p>
        </w:tc>
        <w:tc>
          <w:tcPr>
            <w:tcW w:w="9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8"/>
                <w:szCs w:val="18"/>
                <w:lang w:eastAsia="ru-RU"/>
              </w:rPr>
              <w:t>Практическая подготовка</w:t>
            </w:r>
          </w:p>
        </w:tc>
        <w:tc>
          <w:tcPr>
            <w:tcW w:w="309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к</w:t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46" w:type="dxa"/>
            <w:tcBorders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40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</w:tr>
      <w:tr>
        <w:trPr>
          <w:trHeight w:val="495" w:hRule="atLeast"/>
        </w:trPr>
        <w:tc>
          <w:tcPr>
            <w:tcW w:w="556" w:type="dxa"/>
            <w:tcBorders>
              <w:top w:val="single" w:sz="4" w:space="0" w:color="222B35"/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ПП.01.02</w:t>
            </w:r>
          </w:p>
        </w:tc>
        <w:tc>
          <w:tcPr>
            <w:tcW w:w="980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8"/>
                <w:szCs w:val="18"/>
                <w:lang w:eastAsia="ru-RU"/>
              </w:rPr>
              <w:t>Практическая подготовка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к</w:t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46" w:type="dxa"/>
            <w:tcBorders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40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</w:tr>
      <w:tr>
        <w:trPr>
          <w:trHeight w:val="675" w:hRule="atLeast"/>
        </w:trPr>
        <w:tc>
          <w:tcPr>
            <w:tcW w:w="556" w:type="dxa"/>
            <w:tcBorders>
              <w:left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ПМ.03</w:t>
            </w:r>
          </w:p>
        </w:tc>
        <w:tc>
          <w:tcPr>
            <w:tcW w:w="14675" w:type="dxa"/>
            <w:gridSpan w:val="45"/>
            <w:tcBorders>
              <w:top w:val="single" w:sz="4" w:space="0" w:color="222B35"/>
              <w:right w:val="single" w:sz="4" w:space="0" w:color="222B35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lang w:eastAsia="ru-RU"/>
              </w:rPr>
              <w:t>Выполнение работ по одной или нескольким профессиям рабочих, должностям служащих. 15830 Оператор по искусственному осеменению животных и птицы</w:t>
            </w:r>
          </w:p>
        </w:tc>
      </w:tr>
      <w:tr>
        <w:trPr>
          <w:trHeight w:val="675" w:hRule="atLeast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МДК.03.02</w:t>
            </w:r>
          </w:p>
        </w:tc>
        <w:tc>
          <w:tcPr>
            <w:tcW w:w="9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8"/>
                <w:szCs w:val="18"/>
                <w:lang w:eastAsia="ru-RU"/>
              </w:rPr>
              <w:t>Оператор по искусственному осеменению животных и птицы</w:t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3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3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3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0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0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6</w:t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6</w:t>
            </w:r>
          </w:p>
        </w:tc>
        <w:tc>
          <w:tcPr>
            <w:tcW w:w="30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0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46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40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0</w:t>
            </w:r>
          </w:p>
        </w:tc>
      </w:tr>
      <w:tr>
        <w:trPr>
          <w:trHeight w:val="285" w:hRule="atLeast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УП.03.01</w:t>
            </w:r>
          </w:p>
        </w:tc>
        <w:tc>
          <w:tcPr>
            <w:tcW w:w="9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8"/>
                <w:szCs w:val="18"/>
                <w:lang w:eastAsia="ru-RU"/>
              </w:rPr>
              <w:t>Практическая подготовка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46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40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0</w:t>
            </w:r>
          </w:p>
        </w:tc>
      </w:tr>
      <w:tr>
        <w:trPr>
          <w:trHeight w:val="360" w:hRule="atLeast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УП.03.01</w:t>
            </w:r>
          </w:p>
        </w:tc>
        <w:tc>
          <w:tcPr>
            <w:tcW w:w="9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8"/>
                <w:szCs w:val="18"/>
                <w:lang w:eastAsia="ru-RU"/>
              </w:rPr>
              <w:t>Практическая подготовка</w:t>
            </w:r>
          </w:p>
        </w:tc>
        <w:tc>
          <w:tcPr>
            <w:tcW w:w="309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к</w:t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46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40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</w:tr>
      <w:tr>
        <w:trPr>
          <w:trHeight w:val="555" w:hRule="atLeast"/>
        </w:trPr>
        <w:tc>
          <w:tcPr>
            <w:tcW w:w="1536" w:type="dxa"/>
            <w:gridSpan w:val="2"/>
            <w:tcBorders>
              <w:top w:val="single" w:sz="4" w:space="0" w:color="000000"/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Sitka Banner" w:hAnsi="Sitka Banner" w:eastAsia="Times New Roman" w:cs="Calibri"/>
                <w:b/>
                <w:b/>
                <w:bCs/>
                <w:color w:val="222B35"/>
                <w:lang w:eastAsia="ru-RU"/>
              </w:rPr>
            </w:pPr>
            <w:r>
              <w:rPr>
                <w:rFonts w:eastAsia="Times New Roman" w:cs="Calibri" w:ascii="Sitka Banner" w:hAnsi="Sitka Banner"/>
                <w:b/>
                <w:bCs/>
                <w:color w:val="222B35"/>
                <w:lang w:eastAsia="ru-RU"/>
              </w:rPr>
              <w:t>ВСЕГО ЧАСОВ В НЕДЕЛЮ ОБЯЗАТЕЛЬНОЙ УЧЕБНОЙ  НАГРУЗКИ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34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36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36</w:t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36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36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36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36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36</w:t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36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46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40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</w:tr>
      <w:tr>
        <w:trPr>
          <w:trHeight w:val="300" w:hRule="exact"/>
        </w:trPr>
        <w:tc>
          <w:tcPr>
            <w:tcW w:w="556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</w:r>
          </w:p>
        </w:tc>
        <w:tc>
          <w:tcPr>
            <w:tcW w:w="98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46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4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05" w:hRule="atLeast"/>
        </w:trPr>
        <w:tc>
          <w:tcPr>
            <w:tcW w:w="15231" w:type="dxa"/>
            <w:gridSpan w:val="46"/>
            <w:tcBorders>
              <w:top w:val="single" w:sz="4" w:space="0" w:color="222B35"/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32"/>
                <w:szCs w:val="32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32"/>
                <w:szCs w:val="32"/>
                <w:lang w:eastAsia="ru-RU"/>
              </w:rPr>
              <w:t xml:space="preserve">  </w:t>
            </w: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32"/>
                <w:szCs w:val="32"/>
                <w:lang w:eastAsia="ru-RU"/>
              </w:rPr>
              <w:t>3 курс</w:t>
            </w:r>
          </w:p>
        </w:tc>
      </w:tr>
      <w:tr>
        <w:trPr>
          <w:trHeight w:val="285" w:hRule="atLeast"/>
        </w:trPr>
        <w:tc>
          <w:tcPr>
            <w:tcW w:w="556" w:type="dxa"/>
            <w:vMerge w:val="restart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Сводные данные по бюджету времени</w:t>
            </w:r>
          </w:p>
        </w:tc>
        <w:tc>
          <w:tcPr>
            <w:tcW w:w="980" w:type="dxa"/>
            <w:vMerge w:val="restart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8"/>
                <w:szCs w:val="18"/>
                <w:lang w:eastAsia="ru-RU"/>
              </w:rPr>
              <w:t>Наименование элементов учебного процесса</w:t>
            </w:r>
          </w:p>
        </w:tc>
        <w:tc>
          <w:tcPr>
            <w:tcW w:w="1240" w:type="dxa"/>
            <w:gridSpan w:val="4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сентябрь</w:t>
            </w:r>
          </w:p>
        </w:tc>
        <w:tc>
          <w:tcPr>
            <w:tcW w:w="308" w:type="dxa"/>
            <w:vMerge w:val="restart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29 сен-5 окт</w:t>
            </w:r>
          </w:p>
        </w:tc>
        <w:tc>
          <w:tcPr>
            <w:tcW w:w="928" w:type="dxa"/>
            <w:gridSpan w:val="3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октябрь</w:t>
            </w:r>
          </w:p>
        </w:tc>
        <w:tc>
          <w:tcPr>
            <w:tcW w:w="308" w:type="dxa"/>
            <w:vMerge w:val="restart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27 окт.-2 нояб.</w:t>
            </w:r>
          </w:p>
        </w:tc>
        <w:tc>
          <w:tcPr>
            <w:tcW w:w="1240" w:type="dxa"/>
            <w:gridSpan w:val="4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ноябрь</w:t>
            </w:r>
          </w:p>
        </w:tc>
        <w:tc>
          <w:tcPr>
            <w:tcW w:w="1245" w:type="dxa"/>
            <w:gridSpan w:val="4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декбрь</w:t>
            </w:r>
          </w:p>
        </w:tc>
        <w:tc>
          <w:tcPr>
            <w:tcW w:w="308" w:type="dxa"/>
            <w:vMerge w:val="restart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29дек-4 янв</w:t>
            </w:r>
          </w:p>
        </w:tc>
        <w:tc>
          <w:tcPr>
            <w:tcW w:w="934" w:type="dxa"/>
            <w:gridSpan w:val="3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январь</w:t>
            </w:r>
          </w:p>
        </w:tc>
        <w:tc>
          <w:tcPr>
            <w:tcW w:w="311" w:type="dxa"/>
            <w:vMerge w:val="restart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26 янв.-1 фев</w:t>
            </w:r>
          </w:p>
        </w:tc>
        <w:tc>
          <w:tcPr>
            <w:tcW w:w="934" w:type="dxa"/>
            <w:gridSpan w:val="3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февраль</w:t>
            </w:r>
          </w:p>
        </w:tc>
        <w:tc>
          <w:tcPr>
            <w:tcW w:w="308" w:type="dxa"/>
            <w:vMerge w:val="restart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23 фев- 1 мар</w:t>
            </w:r>
          </w:p>
        </w:tc>
        <w:tc>
          <w:tcPr>
            <w:tcW w:w="1236" w:type="dxa"/>
            <w:gridSpan w:val="4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март</w:t>
            </w:r>
          </w:p>
        </w:tc>
        <w:tc>
          <w:tcPr>
            <w:tcW w:w="309" w:type="dxa"/>
            <w:vMerge w:val="restart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30 мар-5 апр</w:t>
            </w:r>
          </w:p>
        </w:tc>
        <w:tc>
          <w:tcPr>
            <w:tcW w:w="927" w:type="dxa"/>
            <w:gridSpan w:val="3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апрель</w:t>
            </w:r>
          </w:p>
        </w:tc>
        <w:tc>
          <w:tcPr>
            <w:tcW w:w="309" w:type="dxa"/>
            <w:vMerge w:val="restart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27 апр-3 май</w:t>
            </w:r>
          </w:p>
        </w:tc>
        <w:tc>
          <w:tcPr>
            <w:tcW w:w="1236" w:type="dxa"/>
            <w:gridSpan w:val="4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май</w:t>
            </w:r>
          </w:p>
        </w:tc>
        <w:tc>
          <w:tcPr>
            <w:tcW w:w="1274" w:type="dxa"/>
            <w:gridSpan w:val="4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июнь</w:t>
            </w:r>
          </w:p>
        </w:tc>
        <w:tc>
          <w:tcPr>
            <w:tcW w:w="340" w:type="dxa"/>
            <w:vMerge w:val="restart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ВСЕГО</w:t>
            </w:r>
          </w:p>
        </w:tc>
      </w:tr>
      <w:tr>
        <w:trPr>
          <w:trHeight w:val="585" w:hRule="atLeast"/>
        </w:trPr>
        <w:tc>
          <w:tcPr>
            <w:tcW w:w="556" w:type="dxa"/>
            <w:vMerge w:val="continue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</w:r>
          </w:p>
        </w:tc>
        <w:tc>
          <w:tcPr>
            <w:tcW w:w="980" w:type="dxa"/>
            <w:vMerge w:val="continue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8"/>
                <w:szCs w:val="18"/>
                <w:lang w:eastAsia="ru-RU"/>
              </w:rPr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1-7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8-14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15-21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22-28</w:t>
            </w:r>
          </w:p>
        </w:tc>
        <w:tc>
          <w:tcPr>
            <w:tcW w:w="308" w:type="dxa"/>
            <w:vMerge w:val="continue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6-12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13-19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20-26</w:t>
            </w:r>
          </w:p>
        </w:tc>
        <w:tc>
          <w:tcPr>
            <w:tcW w:w="308" w:type="dxa"/>
            <w:vMerge w:val="continue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3-9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10-16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17-23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000000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24-30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1-7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8-14</w:t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15-21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22-28</w:t>
            </w:r>
          </w:p>
        </w:tc>
        <w:tc>
          <w:tcPr>
            <w:tcW w:w="308" w:type="dxa"/>
            <w:vMerge w:val="continue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5-11</w:t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000000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12-18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000000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19-25</w:t>
            </w:r>
          </w:p>
        </w:tc>
        <w:tc>
          <w:tcPr>
            <w:tcW w:w="311" w:type="dxa"/>
            <w:vMerge w:val="continue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2-8</w:t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9-15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16-22</w:t>
            </w:r>
          </w:p>
        </w:tc>
        <w:tc>
          <w:tcPr>
            <w:tcW w:w="308" w:type="dxa"/>
            <w:vMerge w:val="continue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2-8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9-15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16-22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23-29</w:t>
            </w:r>
          </w:p>
        </w:tc>
        <w:tc>
          <w:tcPr>
            <w:tcW w:w="309" w:type="dxa"/>
            <w:vMerge w:val="continue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6-12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13-19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20-26</w:t>
            </w:r>
          </w:p>
        </w:tc>
        <w:tc>
          <w:tcPr>
            <w:tcW w:w="309" w:type="dxa"/>
            <w:vMerge w:val="continue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4-10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11-17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18-24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25-31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1-7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8-14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15-21</w:t>
            </w:r>
          </w:p>
        </w:tc>
        <w:tc>
          <w:tcPr>
            <w:tcW w:w="346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22-28</w:t>
            </w:r>
          </w:p>
        </w:tc>
        <w:tc>
          <w:tcPr>
            <w:tcW w:w="340" w:type="dxa"/>
            <w:vMerge w:val="continue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</w:r>
          </w:p>
        </w:tc>
      </w:tr>
      <w:tr>
        <w:trPr>
          <w:trHeight w:val="300" w:hRule="exact"/>
        </w:trPr>
        <w:tc>
          <w:tcPr>
            <w:tcW w:w="556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/>
            </w:r>
          </w:p>
        </w:tc>
        <w:tc>
          <w:tcPr>
            <w:tcW w:w="98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8"/>
                <w:szCs w:val="18"/>
                <w:lang w:eastAsia="ru-RU"/>
              </w:rPr>
            </w:pPr>
            <w:r>
              <w:rPr/>
            </w:r>
          </w:p>
        </w:tc>
        <w:tc>
          <w:tcPr>
            <w:tcW w:w="13695" w:type="dxa"/>
            <w:gridSpan w:val="44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</w:tr>
      <w:tr>
        <w:trPr>
          <w:trHeight w:val="255" w:hRule="atLeast"/>
        </w:trPr>
        <w:tc>
          <w:tcPr>
            <w:tcW w:w="556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18"/>
                <w:szCs w:val="18"/>
                <w:lang w:eastAsia="ru-RU"/>
              </w:rPr>
            </w:pPr>
            <w:r>
              <w:rPr/>
            </w:r>
          </w:p>
        </w:tc>
        <w:tc>
          <w:tcPr>
            <w:tcW w:w="98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8"/>
                <w:szCs w:val="18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346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34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44</w:t>
            </w:r>
          </w:p>
        </w:tc>
      </w:tr>
      <w:tr>
        <w:trPr>
          <w:trHeight w:val="285" w:hRule="atLeast"/>
        </w:trPr>
        <w:tc>
          <w:tcPr>
            <w:tcW w:w="15231" w:type="dxa"/>
            <w:gridSpan w:val="46"/>
            <w:tcBorders>
              <w:top w:val="single" w:sz="4" w:space="0" w:color="222B35"/>
              <w:left w:val="single" w:sz="4" w:space="0" w:color="222B35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lang w:eastAsia="ru-RU"/>
              </w:rPr>
              <w:t>Социально гуманитарный цикл</w:t>
            </w:r>
          </w:p>
        </w:tc>
      </w:tr>
      <w:tr>
        <w:trPr>
          <w:trHeight w:val="1125" w:hRule="atLeast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СГЦ.02</w:t>
            </w:r>
          </w:p>
        </w:tc>
        <w:tc>
          <w:tcPr>
            <w:tcW w:w="9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8"/>
                <w:szCs w:val="18"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309" w:type="dxa"/>
            <w:tcBorders>
              <w:top w:val="single" w:sz="4" w:space="0" w:color="222B35"/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1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1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0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6</w:t>
            </w:r>
          </w:p>
        </w:tc>
        <w:tc>
          <w:tcPr>
            <w:tcW w:w="30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4B084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4B084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3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4B084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к</w:t>
            </w:r>
          </w:p>
        </w:tc>
        <w:tc>
          <w:tcPr>
            <w:tcW w:w="313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6</w:t>
            </w:r>
          </w:p>
        </w:tc>
        <w:tc>
          <w:tcPr>
            <w:tcW w:w="312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6</w:t>
            </w:r>
          </w:p>
        </w:tc>
        <w:tc>
          <w:tcPr>
            <w:tcW w:w="311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6</w:t>
            </w:r>
          </w:p>
        </w:tc>
        <w:tc>
          <w:tcPr>
            <w:tcW w:w="312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6</w:t>
            </w:r>
          </w:p>
        </w:tc>
        <w:tc>
          <w:tcPr>
            <w:tcW w:w="313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6</w:t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ED7D31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ED7D31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ED7D31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ED7D31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ED7D31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46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ED7D31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340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50</w:t>
            </w:r>
          </w:p>
        </w:tc>
      </w:tr>
      <w:tr>
        <w:trPr>
          <w:trHeight w:val="450" w:hRule="atLeast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СГЦ.04</w:t>
            </w:r>
          </w:p>
        </w:tc>
        <w:tc>
          <w:tcPr>
            <w:tcW w:w="9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8"/>
                <w:szCs w:val="18"/>
                <w:lang w:eastAsia="ru-RU"/>
              </w:rPr>
              <w:t>Физическая культура</w:t>
            </w:r>
          </w:p>
        </w:tc>
        <w:tc>
          <w:tcPr>
            <w:tcW w:w="309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6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000000" w:fill="F4B084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000000" w:fill="F4B084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000000" w:fill="F4B084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к</w:t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ED7D31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ED7D31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ED7D31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ED7D31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ED7D31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46" w:type="dxa"/>
            <w:tcBorders>
              <w:bottom w:val="single" w:sz="4" w:space="0" w:color="222B35"/>
              <w:right w:val="single" w:sz="4" w:space="0" w:color="222B35"/>
            </w:tcBorders>
            <w:shd w:color="000000" w:fill="ED7D31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340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38</w:t>
            </w:r>
          </w:p>
        </w:tc>
      </w:tr>
      <w:tr>
        <w:trPr>
          <w:trHeight w:val="285" w:hRule="atLeast"/>
        </w:trPr>
        <w:tc>
          <w:tcPr>
            <w:tcW w:w="15231" w:type="dxa"/>
            <w:gridSpan w:val="46"/>
            <w:tcBorders>
              <w:left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lang w:eastAsia="ru-RU"/>
              </w:rPr>
              <w:t>ОДП  Общепрофессиональный цикл</w:t>
            </w:r>
          </w:p>
        </w:tc>
      </w:tr>
      <w:tr>
        <w:trPr>
          <w:trHeight w:val="375" w:hRule="atLeast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ОП.10</w:t>
            </w:r>
          </w:p>
        </w:tc>
        <w:tc>
          <w:tcPr>
            <w:tcW w:w="9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8"/>
                <w:szCs w:val="18"/>
                <w:lang w:eastAsia="ru-RU"/>
              </w:rPr>
              <w:t>Безопасность жизнедеятельности</w:t>
            </w:r>
          </w:p>
        </w:tc>
        <w:tc>
          <w:tcPr>
            <w:tcW w:w="309" w:type="dxa"/>
            <w:tcBorders>
              <w:top w:val="single" w:sz="4" w:space="0" w:color="222B35"/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1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1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10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4</w:t>
            </w:r>
          </w:p>
        </w:tc>
        <w:tc>
          <w:tcPr>
            <w:tcW w:w="30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4B084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4B084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3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4B084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к</w:t>
            </w:r>
          </w:p>
        </w:tc>
        <w:tc>
          <w:tcPr>
            <w:tcW w:w="313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3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ED7D31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ED7D31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ED7D31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ED7D31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ED7D31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46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ED7D31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40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32</w:t>
            </w:r>
          </w:p>
        </w:tc>
      </w:tr>
      <w:tr>
        <w:trPr>
          <w:trHeight w:val="285" w:hRule="atLeast"/>
        </w:trPr>
        <w:tc>
          <w:tcPr>
            <w:tcW w:w="15231" w:type="dxa"/>
            <w:gridSpan w:val="46"/>
            <w:tcBorders>
              <w:left w:val="single" w:sz="4" w:space="0" w:color="222B35"/>
              <w:bottom w:val="single" w:sz="4" w:space="0" w:color="222B35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lang w:eastAsia="ru-RU"/>
              </w:rPr>
              <w:t>ПМ Профессиональные модули</w:t>
            </w:r>
          </w:p>
        </w:tc>
      </w:tr>
      <w:tr>
        <w:trPr>
          <w:trHeight w:val="285" w:hRule="atLeast"/>
        </w:trPr>
        <w:tc>
          <w:tcPr>
            <w:tcW w:w="556" w:type="dxa"/>
            <w:tcBorders>
              <w:left w:val="single" w:sz="4" w:space="0" w:color="222B35"/>
              <w:bottom w:val="single" w:sz="4" w:space="0" w:color="222B35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6"/>
                <w:szCs w:val="16"/>
                <w:lang w:eastAsia="ru-RU"/>
              </w:rPr>
              <w:t>ПМ.01</w:t>
            </w:r>
          </w:p>
        </w:tc>
        <w:tc>
          <w:tcPr>
            <w:tcW w:w="6557" w:type="dxa"/>
            <w:gridSpan w:val="19"/>
            <w:tcBorders>
              <w:bottom w:val="single" w:sz="4" w:space="0" w:color="222B35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18"/>
                <w:szCs w:val="18"/>
                <w:lang w:eastAsia="ru-RU"/>
              </w:rPr>
              <w:t>Проведение ветеринарно-санитарных и зоогигиенических мероприятий</w:t>
            </w:r>
          </w:p>
        </w:tc>
        <w:tc>
          <w:tcPr>
            <w:tcW w:w="309" w:type="dxa"/>
            <w:tcBorders>
              <w:bottom w:val="single" w:sz="4" w:space="0" w:color="222B35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3" w:type="dxa"/>
            <w:tcBorders>
              <w:bottom w:val="single" w:sz="4" w:space="0" w:color="222B35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222B35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222B35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3" w:type="dxa"/>
            <w:tcBorders>
              <w:bottom w:val="single" w:sz="4" w:space="0" w:color="222B35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46" w:type="dxa"/>
            <w:tcBorders>
              <w:bottom w:val="single" w:sz="4" w:space="0" w:color="222B35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40" w:type="dxa"/>
            <w:tcBorders>
              <w:bottom w:val="single" w:sz="4" w:space="0" w:color="222B35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</w:tr>
      <w:tr>
        <w:trPr>
          <w:trHeight w:val="795" w:hRule="atLeast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МДК.01.02</w:t>
            </w:r>
          </w:p>
        </w:tc>
        <w:tc>
          <w:tcPr>
            <w:tcW w:w="9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8"/>
                <w:szCs w:val="18"/>
                <w:lang w:eastAsia="ru-RU"/>
              </w:rPr>
              <w:t>Проведение ветеринарно-санитарных мероприятий для предупреждения возникновения болезней животных</w:t>
            </w:r>
          </w:p>
        </w:tc>
        <w:tc>
          <w:tcPr>
            <w:tcW w:w="309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000000" w:fill="F4B084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000000" w:fill="F4B084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000000" w:fill="F4B084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##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к</w:t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ED7D31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ED7D31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ED7D31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ED7D31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ED7D31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46" w:type="dxa"/>
            <w:tcBorders>
              <w:bottom w:val="single" w:sz="4" w:space="0" w:color="222B35"/>
              <w:right w:val="single" w:sz="4" w:space="0" w:color="222B35"/>
            </w:tcBorders>
            <w:shd w:color="000000" w:fill="ED7D31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40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122</w:t>
            </w:r>
          </w:p>
        </w:tc>
      </w:tr>
      <w:tr>
        <w:trPr>
          <w:trHeight w:val="450" w:hRule="atLeast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УП.01.02</w:t>
            </w:r>
          </w:p>
        </w:tc>
        <w:tc>
          <w:tcPr>
            <w:tcW w:w="9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8"/>
                <w:szCs w:val="18"/>
                <w:lang w:eastAsia="ru-RU"/>
              </w:rPr>
              <w:t>Практическая подготовка</w:t>
            </w:r>
          </w:p>
        </w:tc>
        <w:tc>
          <w:tcPr>
            <w:tcW w:w="309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000000" w:fill="F4B084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000000" w:fill="F4B084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000000" w:fill="F4B084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##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к</w:t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ED7D31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ED7D31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ED7D31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ED7D31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ED7D31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46" w:type="dxa"/>
            <w:tcBorders>
              <w:bottom w:val="single" w:sz="4" w:space="0" w:color="222B35"/>
              <w:right w:val="single" w:sz="4" w:space="0" w:color="222B35"/>
            </w:tcBorders>
            <w:shd w:color="000000" w:fill="ED7D31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40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</w:tr>
      <w:tr>
        <w:trPr>
          <w:trHeight w:val="450" w:hRule="atLeast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ПП.01</w:t>
            </w:r>
          </w:p>
        </w:tc>
        <w:tc>
          <w:tcPr>
            <w:tcW w:w="980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8"/>
                <w:szCs w:val="18"/>
                <w:lang w:eastAsia="ru-RU"/>
              </w:rPr>
              <w:t>Практическая подготовка</w:t>
            </w:r>
          </w:p>
        </w:tc>
        <w:tc>
          <w:tcPr>
            <w:tcW w:w="309" w:type="dxa"/>
            <w:tcBorders>
              <w:left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right w:val="single" w:sz="4" w:space="0" w:color="222B35"/>
            </w:tcBorders>
            <w:shd w:color="000000" w:fill="F4B084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36</w:t>
            </w:r>
          </w:p>
        </w:tc>
        <w:tc>
          <w:tcPr>
            <w:tcW w:w="312" w:type="dxa"/>
            <w:tcBorders>
              <w:right w:val="single" w:sz="4" w:space="0" w:color="222B35"/>
            </w:tcBorders>
            <w:shd w:color="000000" w:fill="F4B084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36</w:t>
            </w:r>
          </w:p>
        </w:tc>
        <w:tc>
          <w:tcPr>
            <w:tcW w:w="313" w:type="dxa"/>
            <w:tcBorders>
              <w:right w:val="single" w:sz="4" w:space="0" w:color="222B35"/>
            </w:tcBorders>
            <w:shd w:color="000000" w:fill="F4B084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36</w:t>
            </w:r>
          </w:p>
        </w:tc>
        <w:tc>
          <w:tcPr>
            <w:tcW w:w="309" w:type="dxa"/>
            <w:tcBorders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##</w:t>
            </w:r>
          </w:p>
        </w:tc>
        <w:tc>
          <w:tcPr>
            <w:tcW w:w="309" w:type="dxa"/>
            <w:tcBorders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к</w:t>
            </w:r>
          </w:p>
        </w:tc>
        <w:tc>
          <w:tcPr>
            <w:tcW w:w="313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3" w:type="dxa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right w:val="single" w:sz="4" w:space="0" w:color="222B35"/>
            </w:tcBorders>
            <w:shd w:color="000000" w:fill="ED7D31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right w:val="single" w:sz="4" w:space="0" w:color="222B35"/>
            </w:tcBorders>
            <w:shd w:color="000000" w:fill="ED7D31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right w:val="single" w:sz="4" w:space="0" w:color="222B35"/>
            </w:tcBorders>
            <w:shd w:color="000000" w:fill="ED7D31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right w:val="single" w:sz="4" w:space="0" w:color="222B35"/>
            </w:tcBorders>
            <w:shd w:color="000000" w:fill="ED7D31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ED7D31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46" w:type="dxa"/>
            <w:tcBorders>
              <w:bottom w:val="single" w:sz="4" w:space="0" w:color="222B35"/>
              <w:right w:val="single" w:sz="4" w:space="0" w:color="222B35"/>
            </w:tcBorders>
            <w:shd w:color="000000" w:fill="ED7D31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40" w:type="dxa"/>
            <w:tcBorders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</w:tr>
      <w:tr>
        <w:trPr>
          <w:trHeight w:val="285" w:hRule="atLeast"/>
        </w:trPr>
        <w:tc>
          <w:tcPr>
            <w:tcW w:w="556" w:type="dxa"/>
            <w:tcBorders>
              <w:top w:val="single" w:sz="4" w:space="0" w:color="222B35"/>
              <w:lef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ПМ 02</w:t>
            </w:r>
          </w:p>
        </w:tc>
        <w:tc>
          <w:tcPr>
            <w:tcW w:w="14675" w:type="dxa"/>
            <w:gridSpan w:val="4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lang w:eastAsia="ru-RU"/>
              </w:rPr>
              <w:t>Проведение профилактических и лечебных мероприятий</w:t>
            </w:r>
          </w:p>
        </w:tc>
      </w:tr>
      <w:tr>
        <w:trPr>
          <w:trHeight w:val="720" w:hRule="atLeast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МДК.02.01</w:t>
            </w:r>
          </w:p>
        </w:tc>
        <w:tc>
          <w:tcPr>
            <w:tcW w:w="9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8"/>
                <w:szCs w:val="18"/>
                <w:lang w:eastAsia="ru-RU"/>
              </w:rPr>
              <w:t>Предупреждение заболеваний животных, проведение санитарно-просветительской деятельности</w:t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8</w:t>
            </w:r>
          </w:p>
        </w:tc>
        <w:tc>
          <w:tcPr>
            <w:tcW w:w="31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8</w:t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8</w:t>
            </w:r>
          </w:p>
        </w:tc>
        <w:tc>
          <w:tcPr>
            <w:tcW w:w="31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8</w:t>
            </w:r>
          </w:p>
        </w:tc>
        <w:tc>
          <w:tcPr>
            <w:tcW w:w="30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8</w:t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8</w:t>
            </w:r>
          </w:p>
        </w:tc>
        <w:tc>
          <w:tcPr>
            <w:tcW w:w="31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8</w:t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000000" w:fill="F4B084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000000" w:fill="F4B084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000000" w:fill="F4B084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к</w:t>
            </w:r>
          </w:p>
        </w:tc>
        <w:tc>
          <w:tcPr>
            <w:tcW w:w="31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ED7D31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ED7D31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ED7D31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ED7D31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ED7D31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ED7D31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</w:tcBorders>
            <w:shd w:color="000000" w:fill="ED7D31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ED7D31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ED7D31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/>
            </w:r>
          </w:p>
        </w:tc>
        <w:tc>
          <w:tcPr>
            <w:tcW w:w="346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ED7D31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40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56</w:t>
            </w:r>
          </w:p>
        </w:tc>
      </w:tr>
      <w:tr>
        <w:trPr>
          <w:trHeight w:val="720" w:hRule="atLeast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МДК.02.02</w:t>
            </w:r>
          </w:p>
        </w:tc>
        <w:tc>
          <w:tcPr>
            <w:tcW w:w="9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8"/>
                <w:szCs w:val="18"/>
                <w:lang w:eastAsia="ru-RU"/>
              </w:rPr>
              <w:t>Выполнение лечебно-диагностических ветеринарных манипуляций</w:t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000000" w:fill="F4B084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000000" w:fill="F4B084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000000" w:fill="F4B084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к</w:t>
            </w:r>
          </w:p>
        </w:tc>
        <w:tc>
          <w:tcPr>
            <w:tcW w:w="31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22</w:t>
            </w:r>
          </w:p>
        </w:tc>
        <w:tc>
          <w:tcPr>
            <w:tcW w:w="3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22</w:t>
            </w:r>
          </w:p>
        </w:tc>
        <w:tc>
          <w:tcPr>
            <w:tcW w:w="31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22</w:t>
            </w:r>
          </w:p>
        </w:tc>
        <w:tc>
          <w:tcPr>
            <w:tcW w:w="3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22</w:t>
            </w:r>
          </w:p>
        </w:tc>
        <w:tc>
          <w:tcPr>
            <w:tcW w:w="31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18</w:t>
            </w:r>
          </w:p>
        </w:tc>
        <w:tc>
          <w:tcPr>
            <w:tcW w:w="309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ED7D31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ED7D31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ED7D31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ED7D31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ED7D31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ED7D31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</w:tcBorders>
            <w:shd w:color="000000" w:fill="ED7D31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ED7D31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ED7D31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46" w:type="dxa"/>
            <w:tcBorders>
              <w:bottom w:val="single" w:sz="4" w:space="0" w:color="222B35"/>
              <w:right w:val="single" w:sz="4" w:space="0" w:color="222B35"/>
            </w:tcBorders>
            <w:shd w:color="000000" w:fill="ED7D31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340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106</w:t>
            </w:r>
          </w:p>
        </w:tc>
      </w:tr>
      <w:tr>
        <w:trPr>
          <w:trHeight w:val="345" w:hRule="atLeast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УП.02.01</w:t>
            </w:r>
          </w:p>
        </w:tc>
        <w:tc>
          <w:tcPr>
            <w:tcW w:w="9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8"/>
                <w:szCs w:val="18"/>
                <w:lang w:eastAsia="ru-RU"/>
              </w:rPr>
              <w:t>Практическая подготовка</w:t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000000" w:fill="F4B084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000000" w:fill="F4B084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000000" w:fill="F4B084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к</w:t>
            </w:r>
          </w:p>
        </w:tc>
        <w:tc>
          <w:tcPr>
            <w:tcW w:w="31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ED7D31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ED7D31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ED7D31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ED7D31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ED7D31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ED7D31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</w:tcBorders>
            <w:shd w:color="000000" w:fill="ED7D31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ED7D31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ED7D31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46" w:type="dxa"/>
            <w:tcBorders>
              <w:bottom w:val="single" w:sz="4" w:space="0" w:color="222B35"/>
              <w:right w:val="single" w:sz="4" w:space="0" w:color="222B35"/>
            </w:tcBorders>
            <w:shd w:color="000000" w:fill="ED7D31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40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</w:tr>
      <w:tr>
        <w:trPr>
          <w:trHeight w:val="345" w:hRule="atLeast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УП.02.02</w:t>
            </w:r>
          </w:p>
        </w:tc>
        <w:tc>
          <w:tcPr>
            <w:tcW w:w="9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8"/>
                <w:szCs w:val="18"/>
                <w:lang w:eastAsia="ru-RU"/>
              </w:rPr>
              <w:t>Практическая подготовка</w:t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000000" w:fill="F4B084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000000" w:fill="F4B084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000000" w:fill="F4B084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к</w:t>
            </w:r>
          </w:p>
        </w:tc>
        <w:tc>
          <w:tcPr>
            <w:tcW w:w="31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ED7D31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ED7D31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ED7D31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ED7D31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ED7D31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ED7D31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</w:tcBorders>
            <w:shd w:color="000000" w:fill="ED7D31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ED7D31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ED7D31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46" w:type="dxa"/>
            <w:tcBorders>
              <w:bottom w:val="single" w:sz="4" w:space="0" w:color="222B35"/>
              <w:right w:val="single" w:sz="4" w:space="0" w:color="222B35"/>
            </w:tcBorders>
            <w:shd w:color="000000" w:fill="ED7D31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340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108</w:t>
            </w:r>
          </w:p>
        </w:tc>
      </w:tr>
      <w:tr>
        <w:trPr>
          <w:trHeight w:val="345" w:hRule="atLeast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ПП02.01</w:t>
            </w:r>
          </w:p>
        </w:tc>
        <w:tc>
          <w:tcPr>
            <w:tcW w:w="9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8"/>
                <w:szCs w:val="18"/>
                <w:lang w:eastAsia="ru-RU"/>
              </w:rPr>
              <w:t>Производственная практика</w:t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000000" w:fill="F4B084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000000" w:fill="F4B084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000000" w:fill="F4B084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к</w:t>
            </w:r>
          </w:p>
        </w:tc>
        <w:tc>
          <w:tcPr>
            <w:tcW w:w="31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ED7D31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ED7D31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ED7D31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ED7D31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ED7D31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ED7D31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</w:tcBorders>
            <w:shd w:color="000000" w:fill="ED7D31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ED7D31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ED7D31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ED7D31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46" w:type="dxa"/>
            <w:tcBorders>
              <w:bottom w:val="single" w:sz="4" w:space="0" w:color="222B35"/>
              <w:right w:val="single" w:sz="4" w:space="0" w:color="222B35"/>
            </w:tcBorders>
            <w:shd w:color="000000" w:fill="ED7D31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340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180</w:t>
            </w:r>
          </w:p>
        </w:tc>
      </w:tr>
      <w:tr>
        <w:trPr>
          <w:trHeight w:val="285" w:hRule="atLeast"/>
        </w:trPr>
        <w:tc>
          <w:tcPr>
            <w:tcW w:w="556" w:type="dxa"/>
            <w:tcBorders>
              <w:top w:val="single" w:sz="4" w:space="0" w:color="222B35"/>
              <w:lef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ПМ.03</w:t>
            </w:r>
          </w:p>
        </w:tc>
        <w:tc>
          <w:tcPr>
            <w:tcW w:w="14675" w:type="dxa"/>
            <w:gridSpan w:val="4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lang w:eastAsia="ru-RU"/>
              </w:rPr>
              <w:t>Выполнение работ по одной или нескольким профессиям рабочих, должностям служащих. 15830 Оператор по искусственному осеменению животных и птицы</w:t>
            </w:r>
          </w:p>
        </w:tc>
      </w:tr>
      <w:tr>
        <w:trPr>
          <w:trHeight w:val="960" w:hRule="atLeast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6"/>
                <w:szCs w:val="16"/>
                <w:lang w:eastAsia="ru-RU"/>
              </w:rPr>
              <w:t>МДК.03.02</w:t>
            </w:r>
          </w:p>
        </w:tc>
        <w:tc>
          <w:tcPr>
            <w:tcW w:w="9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18"/>
                <w:szCs w:val="18"/>
                <w:lang w:eastAsia="ru-RU"/>
              </w:rPr>
              <w:t>Оператор по искусственному осеменению животных и птицы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6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6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6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8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8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8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8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000000" w:fill="F4B084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000000" w:fill="F4B084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000000" w:fill="F4B084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к</w:t>
            </w:r>
          </w:p>
        </w:tc>
        <w:tc>
          <w:tcPr>
            <w:tcW w:w="313" w:type="dxa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2</w:t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14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ED7D31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ED7D31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ED7D31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ED7D31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ED7D31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46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ED7D31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340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78</w:t>
            </w:r>
          </w:p>
        </w:tc>
      </w:tr>
      <w:tr>
        <w:trPr>
          <w:trHeight w:val="450" w:hRule="atLeast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УП.03.01</w:t>
            </w:r>
          </w:p>
        </w:tc>
        <w:tc>
          <w:tcPr>
            <w:tcW w:w="9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8"/>
                <w:szCs w:val="18"/>
                <w:lang w:eastAsia="ru-RU"/>
              </w:rPr>
              <w:t>Практическая подготовка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36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000000" w:fill="F4B084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000000" w:fill="F4B084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000000" w:fill="F4B084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к</w:t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ED7D31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ED7D31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ED7D31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ED7D31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ED7D31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46" w:type="dxa"/>
            <w:tcBorders>
              <w:bottom w:val="single" w:sz="4" w:space="0" w:color="222B35"/>
              <w:right w:val="single" w:sz="4" w:space="0" w:color="222B35"/>
            </w:tcBorders>
            <w:shd w:color="000000" w:fill="ED7D31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40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72</w:t>
            </w:r>
          </w:p>
        </w:tc>
      </w:tr>
      <w:tr>
        <w:trPr>
          <w:trHeight w:val="450" w:hRule="atLeast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ПП.03.01</w:t>
            </w:r>
          </w:p>
        </w:tc>
        <w:tc>
          <w:tcPr>
            <w:tcW w:w="9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8"/>
                <w:szCs w:val="18"/>
                <w:lang w:eastAsia="ru-RU"/>
              </w:rPr>
              <w:t>Практическая подготовка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000000" w:fill="F4B084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000000" w:fill="F4B084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000000" w:fill="F4B084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к</w:t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ED7D31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ED7D31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ED7D31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ED7D31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ED7D31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46" w:type="dxa"/>
            <w:tcBorders>
              <w:bottom w:val="single" w:sz="4" w:space="0" w:color="222B35"/>
              <w:right w:val="single" w:sz="4" w:space="0" w:color="222B35"/>
            </w:tcBorders>
            <w:shd w:color="000000" w:fill="ED7D31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40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</w:tr>
      <w:tr>
        <w:trPr>
          <w:trHeight w:val="300" w:hRule="atLeast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ПМ.04</w:t>
            </w:r>
          </w:p>
        </w:tc>
        <w:tc>
          <w:tcPr>
            <w:tcW w:w="14675" w:type="dxa"/>
            <w:gridSpan w:val="45"/>
            <w:tcBorders>
              <w:right w:val="single" w:sz="4" w:space="0" w:color="222B35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lang w:eastAsia="ru-RU"/>
              </w:rPr>
              <w:t>Цифровые технологии в АПК</w:t>
            </w:r>
          </w:p>
        </w:tc>
      </w:tr>
      <w:tr>
        <w:trPr>
          <w:trHeight w:val="420" w:hRule="atLeast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МДК.04.01</w:t>
            </w:r>
          </w:p>
        </w:tc>
        <w:tc>
          <w:tcPr>
            <w:tcW w:w="9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8"/>
                <w:szCs w:val="18"/>
                <w:lang w:eastAsia="ru-RU"/>
              </w:rPr>
              <w:t>Оператор наземных средств управления беспилотным летательным аппаратом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000000" w:fill="F4B084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000000" w:fill="F4B084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000000" w:fill="F4B084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к</w:t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ED7D31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ED7D31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ED7D31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ED7D31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ED7D31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46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ED7D31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40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0</w:t>
            </w:r>
          </w:p>
        </w:tc>
      </w:tr>
      <w:tr>
        <w:trPr>
          <w:trHeight w:val="450" w:hRule="atLeast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ahoma" w:hAnsi="Tahoma" w:eastAsia="Times New Roman" w:cs="Tahoma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6"/>
                <w:szCs w:val="16"/>
                <w:lang w:eastAsia="ru-RU"/>
              </w:rPr>
              <w:t>ПП.04.01</w:t>
            </w:r>
          </w:p>
        </w:tc>
        <w:tc>
          <w:tcPr>
            <w:tcW w:w="9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ahoma" w:hAnsi="Tahoma" w:eastAsia="Times New Roman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ahoma" w:ascii="Tahoma" w:hAnsi="Tahoma"/>
                <w:color w:val="000000"/>
                <w:sz w:val="18"/>
                <w:szCs w:val="18"/>
                <w:lang w:eastAsia="ru-RU"/>
              </w:rPr>
              <w:t>Практическая подготовка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000000" w:fill="F4B084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000000" w:fill="F4B084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000000" w:fill="F4B084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09" w:type="dxa"/>
            <w:tcBorders>
              <w:bottom w:val="single" w:sz="4" w:space="0" w:color="000000"/>
              <w:right w:val="single" w:sz="4" w:space="0" w:color="000000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к</w:t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ED7D31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ED7D31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ED7D31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ED7D31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ED7D31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46" w:type="dxa"/>
            <w:tcBorders>
              <w:bottom w:val="single" w:sz="4" w:space="0" w:color="222B35"/>
              <w:right w:val="single" w:sz="4" w:space="0" w:color="222B35"/>
            </w:tcBorders>
            <w:shd w:color="000000" w:fill="ED7D31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40" w:type="dxa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</w:tr>
      <w:tr>
        <w:trPr>
          <w:trHeight w:val="645" w:hRule="atLeast"/>
        </w:trPr>
        <w:tc>
          <w:tcPr>
            <w:tcW w:w="1536" w:type="dxa"/>
            <w:gridSpan w:val="2"/>
            <w:tcBorders>
              <w:top w:val="single" w:sz="4" w:space="0" w:color="000000"/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Sitka Banner" w:hAnsi="Sitka Banner" w:eastAsia="Times New Roman" w:cs="Calibri"/>
                <w:b/>
                <w:b/>
                <w:bCs/>
                <w:color w:val="222B35"/>
                <w:lang w:eastAsia="ru-RU"/>
              </w:rPr>
            </w:pPr>
            <w:r>
              <w:rPr>
                <w:rFonts w:eastAsia="Times New Roman" w:cs="Calibri" w:ascii="Sitka Banner" w:hAnsi="Sitka Banner"/>
                <w:b/>
                <w:bCs/>
                <w:color w:val="222B35"/>
                <w:lang w:eastAsia="ru-RU"/>
              </w:rPr>
              <w:t>ВСЕГО ЧАСОВ В НЕДЕЛЮ ОБЯЗАТЕЛЬНОЙ УЧЕБНОЙ  НАГРУЗКИ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36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36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36</w:t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36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08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36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36</w:t>
            </w:r>
          </w:p>
        </w:tc>
        <w:tc>
          <w:tcPr>
            <w:tcW w:w="311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36</w:t>
            </w:r>
          </w:p>
        </w:tc>
        <w:tc>
          <w:tcPr>
            <w:tcW w:w="312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36</w:t>
            </w:r>
          </w:p>
        </w:tc>
        <w:tc>
          <w:tcPr>
            <w:tcW w:w="313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  <w:t>36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08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10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09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46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40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/>
            </w:r>
          </w:p>
        </w:tc>
      </w:tr>
      <w:tr>
        <w:trPr>
          <w:trHeight w:val="300" w:hRule="exact"/>
        </w:trPr>
        <w:tc>
          <w:tcPr>
            <w:tcW w:w="556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0"/>
                <w:szCs w:val="20"/>
                <w:lang w:eastAsia="ru-RU"/>
              </w:rPr>
            </w:r>
          </w:p>
        </w:tc>
        <w:tc>
          <w:tcPr>
            <w:tcW w:w="98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46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4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300" w:hRule="atLeast"/>
        </w:trPr>
        <w:tc>
          <w:tcPr>
            <w:tcW w:w="556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98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1" w:type="dxa"/>
            <w:tcBorders>
              <w:top w:val="single" w:sz="4" w:space="0" w:color="222B35"/>
              <w:left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</w:r>
          </w:p>
        </w:tc>
        <w:tc>
          <w:tcPr>
            <w:tcW w:w="2164" w:type="dxa"/>
            <w:gridSpan w:val="7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Учебная практика</w:t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31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46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4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300" w:hRule="atLeast"/>
        </w:trPr>
        <w:tc>
          <w:tcPr>
            <w:tcW w:w="556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98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4B084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</w:r>
          </w:p>
        </w:tc>
        <w:tc>
          <w:tcPr>
            <w:tcW w:w="3406" w:type="dxa"/>
            <w:gridSpan w:val="11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Производственная практика</w:t>
            </w:r>
          </w:p>
        </w:tc>
        <w:tc>
          <w:tcPr>
            <w:tcW w:w="31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31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46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4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300" w:hRule="atLeast"/>
        </w:trPr>
        <w:tc>
          <w:tcPr>
            <w:tcW w:w="556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98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</w:r>
          </w:p>
        </w:tc>
        <w:tc>
          <w:tcPr>
            <w:tcW w:w="3406" w:type="dxa"/>
            <w:gridSpan w:val="11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Промежуточная аттестация</w:t>
            </w:r>
          </w:p>
        </w:tc>
        <w:tc>
          <w:tcPr>
            <w:tcW w:w="31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31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46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4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300" w:hRule="atLeast"/>
        </w:trPr>
        <w:tc>
          <w:tcPr>
            <w:tcW w:w="556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98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</w:r>
          </w:p>
        </w:tc>
        <w:tc>
          <w:tcPr>
            <w:tcW w:w="1238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Каникулы</w:t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30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46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4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315" w:hRule="atLeast"/>
        </w:trPr>
        <w:tc>
          <w:tcPr>
            <w:tcW w:w="556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98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ED7D31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/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lang w:eastAsia="ru-RU"/>
              </w:rPr>
            </w:r>
          </w:p>
        </w:tc>
        <w:tc>
          <w:tcPr>
            <w:tcW w:w="3095" w:type="dxa"/>
            <w:gridSpan w:val="10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Преддипломная практика</w:t>
            </w:r>
          </w:p>
        </w:tc>
        <w:tc>
          <w:tcPr>
            <w:tcW w:w="31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31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1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46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4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</w:tr>
    </w:tbl>
    <w:p>
      <w:pPr>
        <w:pStyle w:val="Normal"/>
        <w:spacing w:lineRule="auto" w:line="276" w:before="0" w:after="0"/>
        <w:ind w:left="-709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left="-567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left="-709" w:hanging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left="-709" w:hanging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left="-709" w:hanging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left="-709" w:hanging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left="-709" w:hanging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left="-709" w:hanging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left="-709" w:hanging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left="-709" w:hanging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left="-709" w:hanging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left="-709" w:hanging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left="-709" w:hanging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left="-709" w:hanging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sectPr>
          <w:headerReference w:type="default" r:id="rId6"/>
          <w:headerReference w:type="first" r:id="rId7"/>
          <w:footerReference w:type="default" r:id="rId8"/>
          <w:footerReference w:type="first" r:id="rId9"/>
          <w:footnotePr>
            <w:numFmt w:val="decimal"/>
          </w:footnotePr>
          <w:type w:val="nextPage"/>
          <w:pgSz w:orient="landscape" w:w="16838" w:h="11906"/>
          <w:pgMar w:left="851" w:right="851" w:gutter="0" w:header="709" w:top="851" w:footer="709" w:bottom="766"/>
          <w:pgNumType w:fmt="decimal"/>
          <w:formProt w:val="false"/>
          <w:titlePg/>
          <w:textDirection w:val="lrTb"/>
          <w:docGrid w:type="default" w:linePitch="360" w:charSpace="4096"/>
        </w:sectPr>
        <w:pStyle w:val="Normal"/>
        <w:spacing w:lineRule="auto" w:line="276" w:before="0" w:after="0"/>
        <w:ind w:left="-709" w:hanging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5.4. Примерная рабочая программа воспитания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5.4.1. Цель и задачи воспитания обучающихся при освоении ими образовательной программы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Цель рабочей программы воспитания – создание организационно-педагогических условий для формирования личностных результатов обучающихся, проявляющихся в развитии их позитивных чувств и отношений к российским гражданским (базовым, общенациональным) нормам и ценностям, закрепленным в Конституции Российской Федерации, с учетом традиций и культуры субъекта Российской Федерации, деловых качеств специалистов среднего звена, определенных отраслевыми требованиями (корпоративной культурой).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Задачи: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993" w:leader="none"/>
        </w:tabs>
        <w:spacing w:lineRule="auto" w:line="276" w:before="0" w:after="0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формирование единого воспитательного пространства, создающего равные условия для развития обучающихся профессиональной образовательной организации;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993" w:leader="none"/>
        </w:tabs>
        <w:spacing w:lineRule="auto" w:line="276" w:before="0" w:after="0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организация всех видов деятельности, вовлекающей обучающихся в общественно-ценностные социализирующие отношения;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993" w:leader="none"/>
        </w:tabs>
        <w:spacing w:lineRule="auto" w:line="276" w:before="0" w:after="0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формирование у обучающихся профессиональной образовательной организации общих ценностей, моральных и нравственных ориентиров, необходимых для устойчивого развития государства;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993" w:leader="none"/>
        </w:tabs>
        <w:spacing w:lineRule="auto" w:line="276" w:before="0" w:after="0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усиление воспитательного воздействия благодаря непрерывности процесса воспитания.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5.4.2. Примерная рабочая программа воспитания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Примерная рабочая программа воспитания представлена в приложении 4.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5.5. Примерный календарный план воспитательной работы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Примерный календарный план воспитательной работы представлен в приложении 4.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Раздел 6. Примерные условия реализации образовательной программы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6.1. Требования к материально-техническому обеспечению образовательной программы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6.1.1. Специальные помещения должны представлять собой учебные аудитории для проведения занятий всех видов, предусмотренных образовательной программой, в том числе групповых и индивидуальных консультаций, текущего контроля и промежуточной аттестации, а также помещения для самостоятельной и воспитательной работы, мастерские и лаборатории, оснащенные оборудованием, техническими средствами обучения и материалами, учитывающими требования стандартов.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Перечень специальных помещений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Кабинеты:</w:t>
      </w:r>
      <w:r>
        <w:rPr>
          <w:rFonts w:cs="Times New Roman" w:ascii="Times New Roman" w:hAnsi="Times New Roman"/>
          <w:bCs/>
          <w:sz w:val="24"/>
          <w:szCs w:val="24"/>
        </w:rPr>
        <w:t xml:space="preserve"> социально-гуманитарных дисциплин; иностранного языка; безопасности жизнедеятельности; математики; информационных технологий; мастерская учебно- ветеринарная клиника.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Спортивный комплекс:</w:t>
      </w:r>
      <w:r>
        <w:rPr>
          <w:rFonts w:cs="Times New Roman" w:ascii="Times New Roman" w:hAnsi="Times New Roman"/>
          <w:bCs/>
          <w:sz w:val="24"/>
          <w:szCs w:val="24"/>
        </w:rPr>
        <w:t xml:space="preserve"> спортивные площадки; стадион; спортивные залы.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Залы:</w:t>
      </w:r>
      <w:r>
        <w:rPr>
          <w:rFonts w:cs="Times New Roman" w:ascii="Times New Roman" w:hAnsi="Times New Roman"/>
          <w:bCs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библиотека; читальный зал с выходом в Интернет; актовый зал.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6.1.2. Материально-техническое оснащение</w:t>
      </w:r>
      <w:r>
        <w:rPr>
          <w:rFonts w:cs="Times New Roman" w:ascii="Times New Roman" w:hAnsi="Times New Roman"/>
          <w:b/>
          <w:sz w:val="24"/>
          <w:szCs w:val="24"/>
        </w:rPr>
        <w:t xml:space="preserve"> </w:t>
      </w:r>
      <w:r>
        <w:rPr>
          <w:rFonts w:cs="Times New Roman" w:ascii="Times New Roman" w:hAnsi="Times New Roman"/>
          <w:bCs/>
          <w:sz w:val="24"/>
          <w:szCs w:val="24"/>
        </w:rPr>
        <w:t>кабинетов,</w:t>
      </w:r>
      <w:r>
        <w:rPr>
          <w:rFonts w:cs="Times New Roman" w:ascii="Times New Roman" w:hAnsi="Times New Roman"/>
          <w:b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лабораторий, мастерских и баз практики по </w:t>
      </w:r>
      <w:r>
        <w:rPr>
          <w:rFonts w:cs="Times New Roman" w:ascii="Times New Roman" w:hAnsi="Times New Roman"/>
          <w:iCs/>
          <w:sz w:val="24"/>
          <w:szCs w:val="24"/>
        </w:rPr>
        <w:t>специальности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Образовательная организация, реализующая программу </w:t>
      </w:r>
      <w:r>
        <w:rPr>
          <w:rFonts w:cs="Times New Roman" w:ascii="Times New Roman" w:hAnsi="Times New Roman"/>
          <w:bCs/>
          <w:sz w:val="24"/>
          <w:szCs w:val="24"/>
        </w:rPr>
        <w:t xml:space="preserve">по </w:t>
      </w:r>
      <w:r>
        <w:rPr>
          <w:rFonts w:cs="Times New Roman" w:ascii="Times New Roman" w:hAnsi="Times New Roman"/>
          <w:sz w:val="24"/>
          <w:szCs w:val="24"/>
        </w:rPr>
        <w:t>специальности 36.02.01 Ветеринария</w:t>
      </w:r>
      <w:r>
        <w:rPr>
          <w:rFonts w:cs="Times New Roman" w:ascii="Times New Roman" w:hAnsi="Times New Roman"/>
          <w:iCs/>
          <w:sz w:val="24"/>
          <w:szCs w:val="24"/>
        </w:rPr>
        <w:t xml:space="preserve">, </w:t>
      </w:r>
      <w:r>
        <w:rPr>
          <w:rFonts w:cs="Times New Roman" w:ascii="Times New Roman" w:hAnsi="Times New Roman"/>
          <w:sz w:val="24"/>
          <w:szCs w:val="24"/>
        </w:rPr>
        <w:t>должна располагать материально-технической базой, обеспечивающей проведение всех видов дисциплинарной и междисциплинарной подготовки, лабораторной, практической работы обучающихся, предусмотренных учебным планом и соответствующей действующим санитарным и противопожарным правилам и нормам в разрезе выбранных траекторий. Минимально необходимый для реализации ООП перечень материально-технического обеспечения включает в себя: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6.1.2.1. Оснащение кабинетов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Кабинет «</w:t>
      </w:r>
      <w:r>
        <w:rPr>
          <w:rFonts w:cs="Times New Roman" w:ascii="Times New Roman" w:hAnsi="Times New Roman"/>
          <w:bCs/>
          <w:sz w:val="24"/>
          <w:szCs w:val="24"/>
        </w:rPr>
        <w:t>Социально-гуманитарные дисциплины</w:t>
      </w:r>
      <w:r>
        <w:rPr>
          <w:rFonts w:cs="Times New Roman" w:ascii="Times New Roman" w:hAnsi="Times New Roman"/>
          <w:sz w:val="24"/>
          <w:szCs w:val="24"/>
        </w:rPr>
        <w:t>»</w:t>
      </w:r>
    </w:p>
    <w:tbl>
      <w:tblPr>
        <w:tblW w:w="963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561"/>
        <w:gridCol w:w="5529"/>
        <w:gridCol w:w="3544"/>
      </w:tblGrid>
      <w:tr>
        <w:trPr>
          <w:trHeight w:val="851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Техническое описание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 xml:space="preserve"> Специализированная мебель и системы хранения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Основное оборудование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Стол ученический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Шкаф (открытый / закрытый, со стеклом, многосекционный, угловой / прямой, для учебных пособий, для журналов)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Стул ученический (на ножках)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Стол учителя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стул компьютерный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Система визуализации (интерактивная доска, интерактивный проектор, интерактивная накладка)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US"/>
              </w:rPr>
              <w:t>II</w:t>
            </w: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 xml:space="preserve"> Технические средства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Основное оборудование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Автоматизированное рабочее место преподавателя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Проектор (мультимедиа)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Многофункциональное устройство (принтер, сканер, копир)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Дополнительное оборудование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Акустические колонки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Система видеоконференцсвязи (групповые, персональные)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US"/>
              </w:rPr>
              <w:t>III</w:t>
            </w: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 xml:space="preserve"> Демонстрационные учебно-наглядные пособия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Основное оборудование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Комплект учебного наглядного материала по всем темам программы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Комплекты для индивидуальной и групповой работы по основным темам программы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Дополнительное оборудование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Комплект демонстрационного оборудования по всем темам программы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Тренировочные комплексы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</w:tbl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Кабинет «</w:t>
      </w:r>
      <w:r>
        <w:rPr>
          <w:rFonts w:cs="Times New Roman" w:ascii="Times New Roman" w:hAnsi="Times New Roman"/>
          <w:bCs/>
          <w:sz w:val="24"/>
          <w:szCs w:val="24"/>
        </w:rPr>
        <w:t>Иностранный язык</w:t>
      </w:r>
      <w:r>
        <w:rPr>
          <w:rFonts w:cs="Times New Roman" w:ascii="Times New Roman" w:hAnsi="Times New Roman"/>
          <w:sz w:val="24"/>
          <w:szCs w:val="24"/>
        </w:rPr>
        <w:t>»</w:t>
      </w:r>
    </w:p>
    <w:tbl>
      <w:tblPr>
        <w:tblW w:w="963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845"/>
        <w:gridCol w:w="5245"/>
        <w:gridCol w:w="3544"/>
      </w:tblGrid>
      <w:tr>
        <w:trPr>
          <w:trHeight w:val="851" w:hRule="atLeast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Техническое описание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 xml:space="preserve"> Специализированная мебель и системы хранения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Основное оборудование</w:t>
            </w:r>
          </w:p>
        </w:tc>
      </w:tr>
      <w:tr>
        <w:trPr/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Стол ученический ( двухместный 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Шкаф ( прямой, для учебных пособий)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Стул ученический (на ножках)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Стол учителя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стул компьютерный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Система визуализации (интерактивная доска, интерактивный проектор)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US"/>
              </w:rPr>
              <w:t>II</w:t>
            </w: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 xml:space="preserve"> Технические средства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Основное оборудование</w:t>
            </w:r>
          </w:p>
        </w:tc>
      </w:tr>
      <w:tr>
        <w:trPr/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Автоматизированное рабочее место преподавателя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Проектор (мультимедиа)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Многофункциональное устройство (принтер, сканер, копир)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Дополнительное оборудование</w:t>
            </w:r>
          </w:p>
        </w:tc>
      </w:tr>
      <w:tr>
        <w:trPr/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Акустические колонки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Система видеоконференцсвязи (групповые, персональные)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US"/>
              </w:rPr>
              <w:t>III</w:t>
            </w: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 xml:space="preserve"> Демонстрационные учебно-наглядные пособия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Основное оборудование</w:t>
            </w:r>
          </w:p>
        </w:tc>
      </w:tr>
      <w:tr>
        <w:trPr/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Комплект учебного наглядного материала по всем темам программы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Комплекты для индивидуальной и групповой работы по основным темам программы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Дополнительное оборудование</w:t>
            </w:r>
          </w:p>
        </w:tc>
      </w:tr>
      <w:tr>
        <w:trPr/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Комплект демонстрационного оборудования по всем темам программы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Тренировочные комплексы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</w:tbl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Кабинет «</w:t>
      </w:r>
      <w:r>
        <w:rPr>
          <w:rFonts w:cs="Times New Roman" w:ascii="Times New Roman" w:hAnsi="Times New Roman"/>
          <w:bCs/>
          <w:sz w:val="24"/>
          <w:szCs w:val="24"/>
        </w:rPr>
        <w:t>Безопасность жизнедеятельности</w:t>
      </w:r>
      <w:r>
        <w:rPr>
          <w:rFonts w:cs="Times New Roman" w:ascii="Times New Roman" w:hAnsi="Times New Roman"/>
          <w:sz w:val="24"/>
          <w:szCs w:val="24"/>
        </w:rPr>
        <w:t>»</w:t>
      </w:r>
    </w:p>
    <w:tbl>
      <w:tblPr>
        <w:tblW w:w="963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561"/>
        <w:gridCol w:w="5529"/>
        <w:gridCol w:w="3544"/>
      </w:tblGrid>
      <w:tr>
        <w:trPr>
          <w:trHeight w:val="851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Техническое описание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 xml:space="preserve"> Специализированная мебель и системы хранения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Основное оборудование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Стол ученический ( двухместный 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Шкаф ( для учебных пособий)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Стул ученический (на ножках)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Стол учителя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стул компьютерное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Система визуализации (интерактивная доска, интерактивный проектор)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US"/>
              </w:rPr>
              <w:t>II</w:t>
            </w: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 xml:space="preserve"> Технические средства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Основное оборудование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Автоматизированное рабочее место преподавателя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Проектор (интерактивный)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Многофункциональное устройство (принтер, сканер, копир)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Дополнительное оборудование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Акустические колонки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Система видеоконференцсвязи (групповые, персональные)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US"/>
              </w:rPr>
              <w:t>III</w:t>
            </w: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 xml:space="preserve"> Демонстрационные учебно-наглядные пособия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Основное оборудование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Комплект учебного наглядного материала по всем темам программы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Комплекты для индивидуальной и групповой работы по основным темам программы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Дополнительное оборудование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Комплект демонстрационного оборудования по всем темам программы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Тренировочные комплексы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</w:tbl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Кабинет «</w:t>
      </w:r>
      <w:r>
        <w:rPr>
          <w:rFonts w:cs="Times New Roman" w:ascii="Times New Roman" w:hAnsi="Times New Roman"/>
          <w:bCs/>
          <w:sz w:val="24"/>
          <w:szCs w:val="24"/>
        </w:rPr>
        <w:t>Математика</w:t>
      </w:r>
      <w:r>
        <w:rPr>
          <w:rFonts w:cs="Times New Roman" w:ascii="Times New Roman" w:hAnsi="Times New Roman"/>
          <w:sz w:val="24"/>
          <w:szCs w:val="24"/>
        </w:rPr>
        <w:t>»</w:t>
      </w:r>
    </w:p>
    <w:tbl>
      <w:tblPr>
        <w:tblW w:w="963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561"/>
        <w:gridCol w:w="5529"/>
        <w:gridCol w:w="3544"/>
      </w:tblGrid>
      <w:tr>
        <w:trPr>
          <w:trHeight w:val="851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Техническое описание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 xml:space="preserve"> Специализированная мебель и системы хранения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Основное оборудование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Стол ученический ( двухместный)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Шкаф ( для учебных пособий, для журналов)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Стул ученический (на ножках)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Стол учителя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стул компьютерный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Система визуализации (интерактивная доска, интерактивный проектор)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US"/>
              </w:rPr>
              <w:t>II</w:t>
            </w: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 xml:space="preserve"> Технические средства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Основное оборудование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Автоматизированное рабочее место преподавателя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Проектор (интерактивный)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Многофункциональное устройство (принтер, сканер, копир)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Дополнительное оборудование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Акустические колонки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Система видеоконференцсвязи (групповые, персональные)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US"/>
              </w:rPr>
              <w:t>III</w:t>
            </w: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 xml:space="preserve"> Демонстрационные учебно-наглядные пособия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Основное оборудование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Комплект учебного наглядного материала по всем темам программы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Комплекты для индивидуальной и групповой работы по основным темам программы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Дополнительное оборудование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Комплект демонстрационного оборудования по всем темам программы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Тренировочные комплексы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</w:tbl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Кабинет «</w:t>
      </w:r>
      <w:r>
        <w:rPr>
          <w:rFonts w:cs="Times New Roman" w:ascii="Times New Roman" w:hAnsi="Times New Roman"/>
          <w:bCs/>
          <w:sz w:val="24"/>
          <w:szCs w:val="24"/>
        </w:rPr>
        <w:t>Информационные технологии</w:t>
      </w:r>
      <w:r>
        <w:rPr>
          <w:rFonts w:cs="Times New Roman" w:ascii="Times New Roman" w:hAnsi="Times New Roman"/>
          <w:sz w:val="24"/>
          <w:szCs w:val="24"/>
        </w:rPr>
        <w:t>»</w:t>
      </w:r>
    </w:p>
    <w:tbl>
      <w:tblPr>
        <w:tblW w:w="963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561"/>
        <w:gridCol w:w="5529"/>
        <w:gridCol w:w="3544"/>
      </w:tblGrid>
      <w:tr>
        <w:trPr>
          <w:trHeight w:val="851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Техническое описание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 xml:space="preserve"> Специализированная мебель и системы хранения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Основное оборудование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Стол ученический (двухместный 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Шкаф (открытый  для учебных пособий, для журналов)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Стул ученический (на ножках 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Стол учителя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стул компьютерный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Система визуализации (интерактивная доска, интерактивный проектор)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US"/>
              </w:rPr>
              <w:t>II</w:t>
            </w: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 xml:space="preserve"> Технические средства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Основное оборудование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Автоматизированное рабочее место преподавателя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Проектор (интерактивный проектор)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Многофункциональное устройство (принтер, сканер, копир)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Компьютерная техника (монитор, процессор, клавиатура, мышь) с возможностью подключения к сети Интернет (по количеству посадочных мест)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Дополнительное оборудование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Акустические колонки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Система видеоконференцсвязи (групповые, персональные)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US"/>
              </w:rPr>
              <w:t>III</w:t>
            </w: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 xml:space="preserve"> Демонстрационные учебно-наглядные пособия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Основное оборудование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Комплект учебного наглядного материала по всем темам программы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Комплекты для индивидуальной и групповой работы по основным темам программы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Дополнительное оборудование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Комплект демонстрационного оборудования по всем темам программы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Тренировочные комплексы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</w:tbl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6.1.2.2. Оснащение помещений, задействованных при организации самостоятельной и воспитательной работы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Кабинет «Библиотека»</w:t>
      </w:r>
    </w:p>
    <w:tbl>
      <w:tblPr>
        <w:tblW w:w="963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561"/>
        <w:gridCol w:w="5529"/>
        <w:gridCol w:w="3544"/>
      </w:tblGrid>
      <w:tr>
        <w:trPr>
          <w:trHeight w:val="851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Техническое описание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 xml:space="preserve"> Специализированная мебель и системы хранения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Основное оборудование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Библиотечная кафедра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Стеллаж (прямой, для учебных пособий, для журналов)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Шкаф (открытый)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Читательский стол (многоместный)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Компьютерный стол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Информационный стенд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Стул (на ножках)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Кресло компьютерное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US"/>
              </w:rPr>
              <w:t>II</w:t>
            </w: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 xml:space="preserve"> Технические средства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Основное оборудование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Автоматизированное рабочее место (библиотекаря, 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Многофункциональное устройство (принтер, сканер, копир)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</w:tbl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Кабинет «Читальный зал»</w:t>
      </w:r>
    </w:p>
    <w:tbl>
      <w:tblPr>
        <w:tblW w:w="963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561"/>
        <w:gridCol w:w="5529"/>
        <w:gridCol w:w="3544"/>
      </w:tblGrid>
      <w:tr>
        <w:trPr>
          <w:trHeight w:val="851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Техническое описание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 xml:space="preserve"> Специализированная мебель и системы хранения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Основное оборудование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Библиотечная кафедра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Стеллаж (открытый)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Стойка для книг (стационарная)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Рабочее пространство ( многоместное)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Читательский стол (многоместный, прямоугольный,)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Компьютерный стол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Информационный стенд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Стул (на ножках)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Кресло читательское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Кресло компьютерное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US"/>
              </w:rPr>
              <w:t>II</w:t>
            </w: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 xml:space="preserve"> Технические средства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Основное оборудование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Автоматизированное рабочее место (библиотекаря)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Проектор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Система визуализации (интерактивная доска, интерактивный проектор,)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Многофункциональное устройство (принтер, сканер, копир)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</w:tbl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Кабинет «Актовый зал»</w:t>
      </w:r>
    </w:p>
    <w:tbl>
      <w:tblPr>
        <w:tblW w:w="963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561"/>
        <w:gridCol w:w="5529"/>
        <w:gridCol w:w="3544"/>
      </w:tblGrid>
      <w:tr>
        <w:trPr>
          <w:trHeight w:val="851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Техническое описание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 xml:space="preserve"> Специализированная мебель и системы хранения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Основное оборудование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Стул (складной)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Секция стульев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Трибуна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Кулисы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Дополнительное оборудование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Тележка (для музыкальных инструментов и/или звукового оборудования, кресел, стульев)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Сценические атрибуты (костюмы, декорации)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US"/>
              </w:rPr>
              <w:t>II</w:t>
            </w: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 xml:space="preserve"> Технические средства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Основное оборудование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Акустическая система ( сценические мониторы)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Усилители мощности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Эквалайзер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Микрофонный парк (микрофоны (проводные, беспроводные), подставки под микрофоны)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Проектор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Проекционный экран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</w:tbl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6.1.2.3. Оснащение лабораторий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Лаборатория «Учебная ветеринарная клиника»</w:t>
      </w:r>
    </w:p>
    <w:tbl>
      <w:tblPr>
        <w:tblW w:w="963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988"/>
        <w:gridCol w:w="5102"/>
        <w:gridCol w:w="3544"/>
      </w:tblGrid>
      <w:tr>
        <w:trPr>
          <w:trHeight w:val="851" w:hRule="atLeast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Техническое описание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 xml:space="preserve"> Специализированная мебель и системы хранения обучающих материалов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Основное оборудование</w:t>
            </w:r>
          </w:p>
        </w:tc>
      </w:tr>
      <w:tr>
        <w:trPr/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1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Хирургический набор большой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0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Набор  акушерских  хирургических  инструментов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10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Макет «Оборудование и способы фиксации  КРС »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10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Аппарат ультразвуковой диагностики</w:t>
              <w:br/>
              <w:t>Микроконвексный датчик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1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Стол ветеринарный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10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Тренажёр  «Отработка  ветеринарно-хирургических навыков»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10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Тренажёр «Отработка  навыков  внутривенных процедур»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10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Тренажёрный  комплекс «Ректальный  осмотр  и  искусственное  осеменение»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10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Тренажёр  «Патологии  вымени  коровы»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10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Тренажёр  родовспоможения КРС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10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Комплект  расходных  материалов  к  тренажёру  "Отработка  ветеринарно-хирургических  навыков"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10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Анатомический  ветеринарный  тренажёр «Строение  вымени  коровы»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Дополнительное оборудование</w:t>
            </w:r>
          </w:p>
        </w:tc>
      </w:tr>
      <w:tr>
        <w:trPr/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10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Электрифицированный  стенд  «Анатомическое  строение сельскохозяйственных  животных» со сменными  фолиями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0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Электрифицированный  стенд  «Мочеполовая  система  сельскохозяйственных животных»  со  сменными  фолиями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10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Интерактивный  стенд  «Типические  патологические  процессы  в организме  животных»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10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Электрифицированный  стенд  « Пищеварительная  система сельскохозяйственных  животных»  со  сменными  фолиями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10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Электрифицированный  стенд «Ветеринарно-санитарная  экспертиза  колбасных   изделий,  мясных  копченостей, мясных  консервов, топленого  пищевого  жира т  кишечного сырья »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10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Электрифицированный  стенд  «Лабораторное  исследование  мяса  и мясных  продуктов»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10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Электрифицированный  стенд  «Порядок  ветеринарно-санитарного  осмотра  туш и  органов  животных»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10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Электрифицированный  стенд «Порядок  переработки  мяса  и  мясопродуктов,  подлежащих  обеззараживанию »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10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Интерактивный  свето-динамический  стенд  «Видовые  особенности и продолжительность  беременности у самок разных  видов»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US"/>
              </w:rPr>
              <w:t>II</w:t>
            </w: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 xml:space="preserve"> Технические средства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Основное оборудование</w:t>
            </w:r>
          </w:p>
        </w:tc>
      </w:tr>
      <w:tr>
        <w:trPr/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1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Компьютеры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0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Мультимедиа проектор (лазерный)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10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Принтер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Дополнительное оборудование</w:t>
            </w:r>
          </w:p>
        </w:tc>
      </w:tr>
      <w:tr>
        <w:trPr/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Акустические колонки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Система видеоконференцсвязи (групповые, персональные)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_Hlk106036438"/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US"/>
              </w:rPr>
              <w:t>III</w:t>
            </w: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 xml:space="preserve"> Специализированное оборудование, мебель и системы хранения оборудования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Основное оборудование</w:t>
            </w:r>
          </w:p>
        </w:tc>
      </w:tr>
      <w:tr>
        <w:trPr/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Офисный стол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Стул ученический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Шкафы, стеллажи (книжные)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10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Компьютеры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10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Мультимедиа проектор (лазерный)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US"/>
              </w:rPr>
              <w:t>IV</w:t>
            </w: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 xml:space="preserve"> Демонстрационные учебно-наглядные пособия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Основное оборудование</w:t>
            </w:r>
          </w:p>
        </w:tc>
      </w:tr>
      <w:tr>
        <w:trPr/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Комплект учебного наглядного материала по всем темам программы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Комплекты для индивидуальной и групповой работы по основным темам программы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Дополнительное оборудование</w:t>
            </w:r>
          </w:p>
        </w:tc>
      </w:tr>
      <w:tr>
        <w:trPr/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Комплект демонстрационного оборудования по всем темам программы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Тренировочные комплексы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_Hlk106036438"/>
            <w:r>
              <w:rPr>
                <w:rFonts w:cs="Times New Roman" w:ascii="Times New Roman" w:hAnsi="Times New Roman"/>
                <w:sz w:val="24"/>
                <w:szCs w:val="24"/>
              </w:rPr>
              <w:t>В соответствии с действующими санитарными и противопожарными нормами и правилами</w:t>
            </w:r>
            <w:bookmarkEnd w:id="7"/>
          </w:p>
        </w:tc>
      </w:tr>
    </w:tbl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6.1.2.. Оснащение баз практик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Реализация образовательной программы предполагает обязательную учебную и производственную практику 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Учебная практика реализуется в лабораториях профессиональной образовательной организации 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Производственная практика реализуется в ГБУ РД «Махачкалинское ветеринарное управление» и ГБУ РД «Буйнакское ветеринарное управление»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6.1.3. Допускается замена оборудования его виртуальными аналогами.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6.2. Требования к учебно-методическому обеспечению образовательной программы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6.2.1. Библиотечный фонд образовательной организации должен быть укомплектован печатными изданиями и (или) электронными изданиями по каждой дисциплине (модулю), в том числе из расчета не менее 0,25 экземпляра каждого из изданий, указанных в рабочих программах дисциплин (модулей) в качестве основной литературы, на одного обучающегося из числа лиц, одновременно осваивающих соответствующую дисциплину (модуль).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случае наличия электронной информационно-образовательной среды допускается замена печатного библиотечного фонда с предоставлением права одновременного доступа не менее 25 процентов обучающихся к цифровой (электронной) библиотеке.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Обучающимся должен быть обеспечен доступ (удаленный доступ), в том числе в случае применения электронного обучения, дистанционных образовательных технологий, к современным профессиональным базам данных и информационным справочным системам, состав которых определяется в рабочих программах дисциплин (модулей) и подлежит обновлению (при необходимости).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color w:val="000000" w:themeColor="text1"/>
          <w:sz w:val="24"/>
          <w:szCs w:val="24"/>
        </w:rPr>
        <w:t>Образовательная программа должна обеспечиваться учебно-методической документацией по всем учебным дисциплинам (модулям), видам практики, видам государственной итоговой аттестации.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bCs/>
          <w:color w:val="000000" w:themeColor="text1"/>
          <w:sz w:val="24"/>
          <w:szCs w:val="24"/>
        </w:rPr>
        <w:t xml:space="preserve">6.2.2. </w:t>
      </w:r>
      <w:r>
        <w:rPr>
          <w:rFonts w:cs="Times New Roman" w:ascii="Times New Roman" w:hAnsi="Times New Roman"/>
          <w:color w:val="000000" w:themeColor="text1"/>
          <w:sz w:val="24"/>
          <w:szCs w:val="24"/>
        </w:rPr>
        <w:t>Обучающиеся инвалиды и лица с ограниченными возможностями здоровья должны быть обеспечены печатными и (или) электронными учебными изданиями, адаптированными при необходимости для обучения указанных обучающихся.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bCs/>
          <w:color w:val="000000" w:themeColor="text1"/>
          <w:sz w:val="24"/>
          <w:szCs w:val="24"/>
        </w:rPr>
        <w:t xml:space="preserve">6.2.3. </w:t>
      </w:r>
      <w:r>
        <w:rPr>
          <w:rFonts w:cs="Times New Roman" w:ascii="Times New Roman" w:hAnsi="Times New Roman"/>
          <w:color w:val="000000" w:themeColor="text1"/>
          <w:sz w:val="24"/>
          <w:szCs w:val="24"/>
        </w:rPr>
        <w:t>Перечень необходимого комплекта лицензионного и свободно распространяемого программного обеспечения, в том числе отечественного производства.</w:t>
      </w:r>
    </w:p>
    <w:tbl>
      <w:tblPr>
        <w:tblW w:w="963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561"/>
        <w:gridCol w:w="3403"/>
        <w:gridCol w:w="4536"/>
        <w:gridCol w:w="1133"/>
      </w:tblGrid>
      <w:tr>
        <w:trPr>
          <w:trHeight w:val="1021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лицензионного</w:t>
            </w:r>
          </w:p>
          <w:p>
            <w:pPr>
              <w:pStyle w:val="Normal"/>
              <w:widowControl w:val="false"/>
              <w:spacing w:lineRule="auto" w:line="276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 свободно распространяемого</w:t>
            </w:r>
          </w:p>
          <w:p>
            <w:pPr>
              <w:pStyle w:val="Normal"/>
              <w:widowControl w:val="false"/>
              <w:spacing w:lineRule="auto" w:line="276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программного обеспечения,</w:t>
            </w:r>
          </w:p>
          <w:p>
            <w:pPr>
              <w:pStyle w:val="Normal"/>
              <w:widowControl w:val="false"/>
              <w:spacing w:lineRule="auto" w:line="276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том числе отечественного</w:t>
            </w:r>
          </w:p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производства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Код и наименование</w:t>
            </w:r>
          </w:p>
          <w:p>
            <w:pPr>
              <w:pStyle w:val="Normal"/>
              <w:widowControl w:val="false"/>
              <w:spacing w:lineRule="auto" w:line="276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учебной дисциплины</w:t>
            </w:r>
          </w:p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(модуля)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Программное обеспечение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  <w:lang w:val="en-US"/>
              </w:rPr>
              <w:t xml:space="preserve">Microsoft (Windows, Microsoft Office Prof 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и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др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  <w:lang w:val="en-US"/>
              </w:rPr>
              <w:t>.)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ОПЦ 01 Анатомия и физиология животных</w:t>
            </w:r>
          </w:p>
          <w:p>
            <w:pPr>
              <w:pStyle w:val="Normal"/>
              <w:widowControl w:val="false"/>
              <w:spacing w:lineRule="auto" w:line="276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ОПЦ 02 Латинский язык в ветеринарии</w:t>
            </w:r>
          </w:p>
          <w:p>
            <w:pPr>
              <w:pStyle w:val="Normal"/>
              <w:widowControl w:val="false"/>
              <w:spacing w:lineRule="auto" w:line="276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ОПЦ 03 Основы микробиологии</w:t>
            </w:r>
          </w:p>
          <w:p>
            <w:pPr>
              <w:pStyle w:val="Normal"/>
              <w:widowControl w:val="false"/>
              <w:spacing w:lineRule="auto" w:line="276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ОПЦ 04 Ветеринарная фармакология</w:t>
            </w:r>
          </w:p>
          <w:p>
            <w:pPr>
              <w:pStyle w:val="Normal"/>
              <w:widowControl w:val="false"/>
              <w:spacing w:lineRule="auto" w:line="276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ОПЦ 05 Информационные технологии в профессиональной деятельности</w:t>
            </w:r>
          </w:p>
          <w:p>
            <w:pPr>
              <w:pStyle w:val="Normal"/>
              <w:widowControl w:val="false"/>
              <w:spacing w:lineRule="auto" w:line="276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ОПЦ 06 Правовые основы профессиональной деятельности и охраны труда</w:t>
            </w:r>
          </w:p>
          <w:p>
            <w:pPr>
              <w:pStyle w:val="Normal"/>
              <w:widowControl w:val="false"/>
              <w:spacing w:lineRule="auto" w:line="276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ОПЦ 07 Метрология, стандартизация и подтверждение качества</w:t>
            </w:r>
          </w:p>
          <w:p>
            <w:pPr>
              <w:pStyle w:val="Normal"/>
              <w:widowControl w:val="false"/>
              <w:spacing w:lineRule="auto" w:line="276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ОПЦ 08 Основы взаимозаменяемости и технические измерения</w:t>
            </w:r>
          </w:p>
          <w:p>
            <w:pPr>
              <w:pStyle w:val="Normal"/>
              <w:widowControl w:val="false"/>
              <w:spacing w:lineRule="auto" w:line="276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ОПЦ 09 Информационные технологии в профессиональной деятельности</w:t>
            </w:r>
          </w:p>
          <w:p>
            <w:pPr>
              <w:pStyle w:val="Normal"/>
              <w:widowControl w:val="false"/>
              <w:spacing w:lineRule="auto" w:line="276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ОПЦ 010 Основы экономики, менеджмента и маркетинга</w:t>
            </w:r>
          </w:p>
          <w:p>
            <w:pPr>
              <w:pStyle w:val="Normal"/>
              <w:widowControl w:val="false"/>
              <w:spacing w:lineRule="auto" w:line="276"/>
              <w:ind w:left="-57" w:right="-57" w:hanging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ОПЦ 11 Безопасность жизнедеятельности</w:t>
            </w:r>
          </w:p>
          <w:p>
            <w:pPr>
              <w:pStyle w:val="Normal"/>
              <w:widowControl w:val="false"/>
              <w:spacing w:lineRule="auto" w:line="276"/>
              <w:ind w:left="-57" w:right="-57" w:hanging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76"/>
              <w:ind w:left="-57" w:right="-57" w:hanging="0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 xml:space="preserve">ПМ.01 </w:t>
            </w:r>
            <w:r>
              <w:rPr>
                <w:rFonts w:cs="Times New Roman" w:ascii="Times New Roman" w:hAnsi="Times New Roman"/>
                <w:bCs/>
                <w:color w:val="000000"/>
                <w:sz w:val="24"/>
                <w:szCs w:val="24"/>
              </w:rPr>
              <w:t>Проведение ветеринарно-санитарных и зоогигиенических мероприятий</w:t>
            </w:r>
          </w:p>
          <w:p>
            <w:pPr>
              <w:pStyle w:val="Normal"/>
              <w:widowControl w:val="false"/>
              <w:spacing w:lineRule="auto" w:line="276"/>
              <w:ind w:left="-57" w:right="-57" w:hanging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76"/>
              <w:ind w:left="-57" w:right="-57" w:hanging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ПМ.02 Проведение профилактических, диагностических и лечебных мероприятий</w:t>
            </w:r>
          </w:p>
          <w:p>
            <w:pPr>
              <w:pStyle w:val="Normal"/>
              <w:widowControl w:val="false"/>
              <w:spacing w:lineRule="auto" w:line="276"/>
              <w:ind w:left="-57" w:right="-57" w:hanging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ПМ.03 Выполнение работ по одной или нескольким профессиям рабочих, должностям служащих. 15830 Оператор по искусственному осеменению животных и птицы</w:t>
            </w:r>
          </w:p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ПМ.04 Цифровые технологии в АПК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 количеству рабочих мест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Антивирусное программное обеспечение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ОПЦ 01 Анатомия и физиология животных</w:t>
            </w:r>
          </w:p>
          <w:p>
            <w:pPr>
              <w:pStyle w:val="Normal"/>
              <w:widowControl w:val="false"/>
              <w:spacing w:lineRule="auto" w:line="276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ОПЦ 02 Латинский язык в ветеринарии</w:t>
            </w:r>
          </w:p>
          <w:p>
            <w:pPr>
              <w:pStyle w:val="Normal"/>
              <w:widowControl w:val="false"/>
              <w:spacing w:lineRule="auto" w:line="276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ОПЦ 03 Основы микробиологии</w:t>
            </w:r>
          </w:p>
          <w:p>
            <w:pPr>
              <w:pStyle w:val="Normal"/>
              <w:widowControl w:val="false"/>
              <w:spacing w:lineRule="auto" w:line="276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ОПЦ 04 Ветеринарная фармакология</w:t>
            </w:r>
          </w:p>
          <w:p>
            <w:pPr>
              <w:pStyle w:val="Normal"/>
              <w:widowControl w:val="false"/>
              <w:spacing w:lineRule="auto" w:line="276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ОПЦ 05 Информационные технологии в профессиональной деятельности</w:t>
            </w:r>
          </w:p>
          <w:p>
            <w:pPr>
              <w:pStyle w:val="Normal"/>
              <w:widowControl w:val="false"/>
              <w:spacing w:lineRule="auto" w:line="276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ОПЦ 06 Правовые основы профессиональной деятельности и охраны труда</w:t>
            </w:r>
          </w:p>
          <w:p>
            <w:pPr>
              <w:pStyle w:val="Normal"/>
              <w:widowControl w:val="false"/>
              <w:spacing w:lineRule="auto" w:line="276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ОПЦ 07 Метрология, стандартизация и подтверждение качества</w:t>
            </w:r>
          </w:p>
          <w:p>
            <w:pPr>
              <w:pStyle w:val="Normal"/>
              <w:widowControl w:val="false"/>
              <w:spacing w:lineRule="auto" w:line="276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ОПЦ 08 Основы взаимозаменяемости и технические измерения</w:t>
            </w:r>
          </w:p>
          <w:p>
            <w:pPr>
              <w:pStyle w:val="Normal"/>
              <w:widowControl w:val="false"/>
              <w:spacing w:lineRule="auto" w:line="276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ОПЦ 09 Информационные технологии в профессиональной деятельности</w:t>
            </w:r>
          </w:p>
          <w:p>
            <w:pPr>
              <w:pStyle w:val="Normal"/>
              <w:widowControl w:val="false"/>
              <w:spacing w:lineRule="auto" w:line="276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ОПЦ 010 Основы экономики, менеджмента и маркетинга</w:t>
            </w:r>
          </w:p>
          <w:p>
            <w:pPr>
              <w:pStyle w:val="Normal"/>
              <w:widowControl w:val="false"/>
              <w:spacing w:lineRule="auto" w:line="276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ОПЦ 11 Безопасность жизнедеятельности</w:t>
            </w:r>
          </w:p>
          <w:p>
            <w:pPr>
              <w:pStyle w:val="Normal"/>
              <w:widowControl w:val="false"/>
              <w:spacing w:lineRule="auto" w:line="276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ПМ.01 Проведение ветеринарно-санитарных и зоогигиенических мероприятий</w:t>
            </w:r>
          </w:p>
          <w:p>
            <w:pPr>
              <w:pStyle w:val="Normal"/>
              <w:widowControl w:val="false"/>
              <w:spacing w:lineRule="auto" w:line="276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ПМ.02 Проведение профилактических, диагностических и лечебных мероприятий</w:t>
            </w:r>
          </w:p>
          <w:p>
            <w:pPr>
              <w:pStyle w:val="Normal"/>
              <w:widowControl w:val="false"/>
              <w:spacing w:lineRule="auto" w:line="276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ПМ.03 Выполнение работ по одной или нескольким профессиям рабочих, должностям служащих. 15830 Оператор по искусственному осеменению животных и птицы</w:t>
            </w:r>
          </w:p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ПМ.04 Цифровые технологии в АПК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 количеству рабочих мест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222A35"/>
                <w:sz w:val="24"/>
                <w:szCs w:val="24"/>
              </w:rPr>
              <w:t>Adobe a</w:t>
            </w:r>
            <w:r>
              <w:rPr>
                <w:rFonts w:cs="Times New Roman" w:ascii="Times New Roman" w:hAnsi="Times New Roman"/>
                <w:color w:val="222A35"/>
                <w:sz w:val="24"/>
                <w:szCs w:val="24"/>
                <w:lang w:val="en-US"/>
              </w:rPr>
              <w:t>c</w:t>
            </w:r>
            <w:r>
              <w:rPr>
                <w:rFonts w:cs="Times New Roman" w:ascii="Times New Roman" w:hAnsi="Times New Roman"/>
                <w:color w:val="222A35"/>
                <w:sz w:val="24"/>
                <w:szCs w:val="24"/>
              </w:rPr>
              <w:t>robat Reader DC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ОПЦ 05 Информационные технологии в профессиональной деятельности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 количеству рабочих мест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NewRomanPSMT" w:cs="Times New Roman" w:ascii="Times New Roman" w:hAnsi="Times New Roman"/>
                <w:color w:val="222A35"/>
                <w:sz w:val="24"/>
                <w:szCs w:val="24"/>
              </w:rPr>
              <w:t>7-ZIP Архиватор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ОПЦ 05 Информационные технологии в профессиональной деятельности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 количеству рабочих мест</w:t>
            </w:r>
          </w:p>
        </w:tc>
      </w:tr>
    </w:tbl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6.3 Требования к практической подготовке обучающихся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6.3.1.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практико-ориентированного обучения, усиление роли работодателей при подготовке специалистов среднего звена путем расширения компонентов (частей) образовательных программ, предусматривающих моделирование условий, непосредственно связанных с будущей профессиональной деятельностью, а также обеспечения условий для получения обучающимися практических навыков и компетенций, соответствующих требованиям, предъявляемым работодателями к квалификациям специалистов.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 xml:space="preserve">6.3.2. Образовательная организация самостоятельно проектирует реализацию образовательной программы и ее отдельных частей (дисциплины, </w:t>
      </w:r>
      <w:r>
        <w:rPr>
          <w:rFonts w:cs="Times New Roman" w:ascii="Times New Roman" w:hAnsi="Times New Roman"/>
          <w:sz w:val="24"/>
          <w:szCs w:val="24"/>
        </w:rPr>
        <w:t>междисциплинарные модули,</w:t>
      </w:r>
      <w:r>
        <w:rPr>
          <w:rFonts w:cs="Times New Roman" w:ascii="Times New Roman" w:hAnsi="Times New Roman"/>
          <w:bCs/>
          <w:sz w:val="24"/>
          <w:szCs w:val="24"/>
        </w:rPr>
        <w:t xml:space="preserve"> междисциплинарные курсы, профессиональные модули, практика и другие компоненты) совместно с работодателем </w:t>
      </w:r>
      <w:r>
        <w:rPr>
          <w:rFonts w:cs="Times New Roman" w:ascii="Times New Roman" w:hAnsi="Times New Roman"/>
          <w:sz w:val="24"/>
          <w:szCs w:val="24"/>
        </w:rPr>
        <w:t>(профильной организацией)</w:t>
      </w:r>
      <w:r>
        <w:rPr>
          <w:rFonts w:cs="Times New Roman" w:ascii="Times New Roman" w:hAnsi="Times New Roman"/>
          <w:bCs/>
          <w:sz w:val="24"/>
          <w:szCs w:val="24"/>
        </w:rPr>
        <w:t xml:space="preserve"> в форме практической подготовки с учетом требований ФГОС СПО и специфики получаемой специальности.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6.3.3. Образовательная деятельность в форме практической подготовки: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993" w:leader="none"/>
        </w:tabs>
        <w:spacing w:lineRule="auto" w:line="276" w:before="0" w:after="0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 xml:space="preserve">реализуется на рабочем месте предприятия работодателя </w:t>
      </w:r>
      <w:r>
        <w:rPr>
          <w:rFonts w:cs="Times New Roman" w:ascii="Times New Roman" w:hAnsi="Times New Roman"/>
          <w:sz w:val="24"/>
          <w:szCs w:val="24"/>
        </w:rPr>
        <w:t xml:space="preserve">(профильной организации) </w:t>
      </w:r>
      <w:r>
        <w:rPr>
          <w:rFonts w:cs="Times New Roman" w:ascii="Times New Roman" w:hAnsi="Times New Roman"/>
          <w:bCs/>
          <w:sz w:val="24"/>
          <w:szCs w:val="24"/>
        </w:rPr>
        <w:t>при проведении практических и лабораторных занятий, выполнении курсового проектирования, всех видов практики и иных видов учебной деятельности;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993" w:leader="none"/>
        </w:tabs>
        <w:spacing w:lineRule="auto" w:line="276" w:before="0" w:after="0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предусматривает демонстрацию практических навыков, выполнение, моделирование обучающимися определенных видов работ для решения практических задач, связанных с будущей профессиональной деятельностью в условиях, приближенных к реальным производственным;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993" w:leader="none"/>
        </w:tabs>
        <w:spacing w:lineRule="auto" w:line="276" w:before="0" w:after="0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может включать в себя отдельные лекции, семинары, мастер-классы, которые предусматривают передачу обучающимся учебной информации, необходимой для последующего выполнения работ, связанных с будущей профессиональной деятельностью.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 xml:space="preserve">6.3.4. Образовательная деятельность в форме практической подготовки должна быть организована на любом курсе обучения, охватывая дисциплины, </w:t>
      </w:r>
      <w:r>
        <w:rPr>
          <w:rFonts w:cs="Times New Roman" w:ascii="Times New Roman" w:hAnsi="Times New Roman"/>
          <w:sz w:val="24"/>
          <w:szCs w:val="24"/>
        </w:rPr>
        <w:t>междисциплинарные модули,</w:t>
      </w:r>
      <w:r>
        <w:rPr>
          <w:rFonts w:cs="Times New Roman" w:ascii="Times New Roman" w:hAnsi="Times New Roman"/>
          <w:bCs/>
          <w:sz w:val="24"/>
          <w:szCs w:val="24"/>
        </w:rPr>
        <w:t xml:space="preserve"> профессиональные модули, все виды практики, предусмотренные учебным планом образовательной программы.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6.3.5. Практическая подготовка организуется в учебных, учебно-производственных лабораториях, мастерских, учебно-опытных хозяйствах, учебных полигонах, учебных базах практики и иных структурных подразделениях образовательной организации, а также в специально оборудованных помещениях (рабочих местах) профильных организаций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(работодателем), осуществляющей деятельность по профилю соответствующей образовательной программы.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6.3.6. Результаты освоения образовательной программы (ее отдельных частей) могут быть оценены в рамках промежуточной и государственной итоговой аттестации, организованных в форме демонстрационного экзамена, в том числе на рабочем месте работодателя (профильной организации).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6.4. Требования к организации воспитания обучающихся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6.4.1.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(приложение 5).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6.4.2.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примерных рабочей программы воспитания и календарного плана воспитательной работы.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6.4.3. В разработке рабочей программы воспитания и календарного плана воспитательной работы имеют право принимать участие советы обучающихся, советы родителей, представители работодателей и (или) их объединений (при их наличии).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6.5. Требования к кадровым условиям реализации образовательной программы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6.5.1. 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Ветеринария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Квалификация педагогических работников образовательной организации должна отвечать квалификационным требованиям, указанным в квалификационных справочниках и (или) профессиональных стандартах (при наличии).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Педагогические 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 Ветеринария,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деятельности: Ветеринария,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процентов.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6.6. Требования к финансовым условиям реализации образовательной программы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6.6.1. Примерные расчеты нормативных затрат оказания государственных услуг по реализации образовательной программы.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Расчеты нормативных затрат оказания государственных услуг по реализации образовательной программы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утвержденным Минпросвещения России 1 июля 2021 г. № АН-16/11вн.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Раздел 7. Формирование оценочных материалов для проведения государственной итоговой аттестации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Cs/>
          <w:sz w:val="24"/>
          <w:szCs w:val="24"/>
        </w:rPr>
        <w:t>7.1. Государственная итоговая аттестация (далее – ГИА) является обязательной для образовательных организаций СПО. Она проводится по завершении всего курса обучения по направлению подготовки. В ходе ГИА оценивается степень соответствия сформированных компетенций выпускников требованиям ФГОС СПО.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iCs/>
          <w:sz w:val="24"/>
          <w:szCs w:val="24"/>
        </w:rPr>
        <w:t xml:space="preserve">7.2. </w:t>
      </w:r>
      <w:r>
        <w:rPr>
          <w:rFonts w:cs="Times New Roman" w:ascii="Times New Roman" w:hAnsi="Times New Roman"/>
          <w:iCs/>
          <w:color w:val="000000" w:themeColor="text1"/>
          <w:sz w:val="24"/>
          <w:szCs w:val="24"/>
        </w:rPr>
        <w:t xml:space="preserve">Выпускники, освоившие программы подготовки специалистов среднего звена, сдают ГИА в форме </w:t>
      </w:r>
      <w:r>
        <w:rPr>
          <w:rFonts w:eastAsia="Times New Roman" w:cs="Times New Roman" w:ascii="Times New Roman" w:hAnsi="Times New Roman"/>
          <w:color w:val="000000" w:themeColor="text1"/>
          <w:sz w:val="24"/>
          <w:szCs w:val="24"/>
          <w:lang w:eastAsia="ru-RU"/>
        </w:rPr>
        <w:t xml:space="preserve">защиты выпускной квалификационной работы, которая выполняется в виде </w:t>
      </w:r>
      <w:bookmarkStart w:id="8" w:name="Дипломная_работа"/>
      <w:r>
        <w:rPr>
          <w:rFonts w:eastAsia="Times New Roman" w:cs="Times New Roman" w:ascii="Times New Roman" w:hAnsi="Times New Roman"/>
          <w:bCs/>
          <w:iCs/>
          <w:color w:val="000000" w:themeColor="text1"/>
          <w:sz w:val="24"/>
          <w:szCs w:val="24"/>
          <w:lang w:eastAsia="ru-RU"/>
        </w:rPr>
        <w:t>дипломной работы (дипломного проекта)</w:t>
      </w:r>
      <w:bookmarkEnd w:id="8"/>
      <w:r>
        <w:rPr>
          <w:rFonts w:eastAsia="Times New Roman" w:cs="Times New Roman" w:ascii="Times New Roman" w:hAnsi="Times New Roman"/>
          <w:bCs/>
          <w:iCs/>
          <w:color w:val="000000" w:themeColor="text1"/>
          <w:sz w:val="24"/>
          <w:szCs w:val="24"/>
          <w:lang w:eastAsia="ru-RU"/>
        </w:rPr>
        <w:t xml:space="preserve"> и </w:t>
      </w:r>
      <w:r>
        <w:rPr>
          <w:rFonts w:eastAsia="Times New Roman" w:cs="Times New Roman" w:ascii="Times New Roman" w:hAnsi="Times New Roman"/>
          <w:iCs/>
          <w:color w:val="000000" w:themeColor="text1"/>
          <w:sz w:val="24"/>
          <w:szCs w:val="24"/>
          <w:lang w:eastAsia="ru-RU"/>
        </w:rPr>
        <w:t>демонстрационного экзамена.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Cs/>
          <w:sz w:val="24"/>
          <w:szCs w:val="24"/>
        </w:rPr>
        <w:t xml:space="preserve">Требования к содержанию, объему и структуре дипломной работы </w:t>
      </w:r>
      <w:r>
        <w:rPr>
          <w:rFonts w:eastAsia="Times New Roman" w:cs="Times New Roman" w:ascii="Times New Roman" w:hAnsi="Times New Roman"/>
          <w:bCs/>
          <w:iCs/>
          <w:color w:val="000000" w:themeColor="text1"/>
          <w:sz w:val="24"/>
          <w:szCs w:val="24"/>
          <w:lang w:eastAsia="ru-RU"/>
        </w:rPr>
        <w:t xml:space="preserve">(дипломного проекта) </w:t>
      </w:r>
      <w:r>
        <w:rPr>
          <w:rFonts w:cs="Times New Roman" w:ascii="Times New Roman" w:hAnsi="Times New Roman"/>
          <w:iCs/>
          <w:sz w:val="24"/>
          <w:szCs w:val="24"/>
        </w:rPr>
        <w:t>образовательная организация определяет самостоятельно с учетом ПООП-П</w:t>
      </w:r>
      <w:r>
        <w:rPr>
          <w:rFonts w:cs="Times New Roman" w:ascii="Times New Roman" w:hAnsi="Times New Roman"/>
          <w:sz w:val="24"/>
          <w:szCs w:val="24"/>
        </w:rPr>
        <w:t>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cs="Times New Roman" w:ascii="Times New Roman" w:hAnsi="Times New Roman"/>
          <w:iCs/>
          <w:sz w:val="24"/>
          <w:szCs w:val="24"/>
        </w:rPr>
        <w:t>Государственная итоговая аттестация завершается присвоением квалификации специалиста среднего звена «</w:t>
      </w:r>
      <w:r>
        <w:rPr>
          <w:rFonts w:cs="Times New Roman" w:ascii="Times New Roman" w:hAnsi="Times New Roman"/>
          <w:sz w:val="24"/>
          <w:szCs w:val="24"/>
        </w:rPr>
        <w:t>специалист по землеустройству».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Cs/>
          <w:sz w:val="24"/>
          <w:szCs w:val="24"/>
        </w:rPr>
        <w:t>7.3.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Cs/>
          <w:sz w:val="24"/>
          <w:szCs w:val="24"/>
        </w:rPr>
        <w:t>7.4. Примерные оценочные материалы для проведения ГИА включают типовые задания для демонстрационного экзамена, примеры тем дипломных работ (проектов), описание процедур и условий проведения государственной итоговой аттестации, критерии оценки.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Cs/>
          <w:sz w:val="24"/>
          <w:szCs w:val="24"/>
        </w:rPr>
        <w:t>Примерные оценочные материалы для проведения ГИА приведены в приложении 5.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7.5. Примерный цифровой паспорт компетенций выпускника приведен в приложении 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Раздел 8. Сведения о разработчиках примерной основной образовательной программы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Группа разработчиков</w:t>
      </w:r>
    </w:p>
    <w:tbl>
      <w:tblPr>
        <w:tblW w:w="963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2122"/>
        <w:gridCol w:w="7511"/>
      </w:tblGrid>
      <w:tr>
        <w:trPr>
          <w:trHeight w:val="680" w:hRule="atLeast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Организация, должность</w:t>
            </w:r>
          </w:p>
        </w:tc>
      </w:tr>
      <w:tr>
        <w:trPr/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Салахов Р.В.</w:t>
            </w:r>
          </w:p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Начальник ГБУ РД «Буйнакское ветеринарное управление»</w:t>
            </w:r>
          </w:p>
        </w:tc>
      </w:tr>
      <w:tr>
        <w:trPr/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Алмаксудов У.П.</w:t>
            </w:r>
          </w:p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Начальник ГБУ РД «Махачкалинское ветеринарное управление»</w:t>
            </w:r>
          </w:p>
        </w:tc>
      </w:tr>
      <w:tr>
        <w:trPr/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Магомедов М.А.</w:t>
            </w:r>
          </w:p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Преподаватель спец. дисциплин</w:t>
            </w:r>
          </w:p>
        </w:tc>
      </w:tr>
      <w:tr>
        <w:trPr/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Гасимова Д.М.</w:t>
            </w:r>
          </w:p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Преподаватель спец. дисциплин</w:t>
            </w:r>
          </w:p>
        </w:tc>
      </w:tr>
      <w:tr>
        <w:trPr/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Исмаилов Ш.И.</w:t>
            </w:r>
          </w:p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Преподаватель спец. дисциплин</w:t>
            </w:r>
          </w:p>
        </w:tc>
      </w:tr>
    </w:tbl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Руководители группы</w:t>
      </w:r>
    </w:p>
    <w:tbl>
      <w:tblPr>
        <w:tblW w:w="963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2122"/>
        <w:gridCol w:w="7511"/>
      </w:tblGrid>
      <w:tr>
        <w:trPr>
          <w:trHeight w:val="680" w:hRule="atLeast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Организация, должность</w:t>
            </w:r>
          </w:p>
        </w:tc>
      </w:tr>
      <w:tr>
        <w:trPr/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Аташев Рашид Саидович</w:t>
            </w:r>
          </w:p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16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Директор ГБПОУ РД «Сельскохозяйственный колледж им. Ш. И. Ш»</w:t>
            </w:r>
          </w:p>
        </w:tc>
      </w:tr>
    </w:tbl>
    <w:p>
      <w:pPr>
        <w:pStyle w:val="Normal"/>
        <w:spacing w:lineRule="auto" w:line="276" w:before="0" w:after="0"/>
        <w:rPr>
          <w:rFonts w:ascii="Times New Roman" w:hAnsi="Times New Roman" w:cs="Times New Roman"/>
          <w:sz w:val="24"/>
          <w:szCs w:val="24"/>
        </w:rPr>
      </w:pPr>
      <w:r>
        <w:rPr/>
      </w:r>
    </w:p>
    <w:sectPr>
      <w:headerReference w:type="default" r:id="rId10"/>
      <w:headerReference w:type="first" r:id="rId11"/>
      <w:footerReference w:type="default" r:id="rId12"/>
      <w:footerReference w:type="first" r:id="rId13"/>
      <w:footnotePr>
        <w:numFmt w:val="decimal"/>
      </w:footnotePr>
      <w:type w:val="nextPage"/>
      <w:pgSz w:w="11906" w:h="16838"/>
      <w:pgMar w:left="1701" w:right="567" w:gutter="0" w:header="709" w:top="1134" w:footer="709" w:bottom="1134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ahoma">
    <w:charset w:val="01"/>
    <w:family w:val="roman"/>
    <w:pitch w:val="variable"/>
  </w:font>
  <w:font w:name="Sitka Banner">
    <w:charset w:val="01"/>
    <w:family w:val="roman"/>
    <w:pitch w:val="variable"/>
  </w:font>
  <w:font w:name="YS Text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  <w:font w:name="Symbol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31"/>
      <w:jc w:val="right"/>
      <w:rPr>
        <w:rFonts w:ascii="Times New Roman" w:hAnsi="Times New Roman" w:cs="Times New Roman"/>
        <w:sz w:val="24"/>
        <w:szCs w:val="24"/>
      </w:rPr>
    </w:pPr>
    <w:r>
      <w:rPr>
        <w:rFonts w:cs="Times New Roman" w:ascii="Times New Roman" w:hAnsi="Times New Roman"/>
        <w:sz w:val="24"/>
        <w:szCs w:val="24"/>
      </w:rPr>
    </w:r>
  </w:p>
  <w:p>
    <w:pPr>
      <w:pStyle w:val="Style31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31"/>
      <w:jc w:val="right"/>
      <w:rPr>
        <w:rFonts w:ascii="Times New Roman" w:hAnsi="Times New Roman" w:cs="Times New Roman"/>
        <w:sz w:val="24"/>
        <w:szCs w:val="24"/>
      </w:rPr>
    </w:pPr>
    <w:r>
      <w:rPr>
        <w:rFonts w:cs="Times New Roman" w:ascii="Times New Roman" w:hAnsi="Times New Roman"/>
        <w:sz w:val="24"/>
        <w:szCs w:val="24"/>
      </w:rPr>
    </w:r>
  </w:p>
  <w:p>
    <w:pPr>
      <w:pStyle w:val="Style31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31"/>
      <w:jc w:val="right"/>
      <w:rPr>
        <w:rFonts w:ascii="Times New Roman" w:hAnsi="Times New Roman" w:cs="Times New Roman"/>
        <w:sz w:val="24"/>
        <w:szCs w:val="24"/>
      </w:rPr>
    </w:pPr>
    <w:r>
      <w:rPr>
        <w:rFonts w:cs="Times New Roman" w:ascii="Times New Roman" w:hAnsi="Times New Roman"/>
        <w:sz w:val="24"/>
        <w:szCs w:val="24"/>
      </w:rPr>
    </w:r>
  </w:p>
  <w:p>
    <w:pPr>
      <w:pStyle w:val="Style31"/>
      <w:rPr/>
    </w:pPr>
    <w:r>
      <w:rPr/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31"/>
      <w:jc w:val="right"/>
      <w:rPr>
        <w:rFonts w:ascii="Times New Roman" w:hAnsi="Times New Roman" w:cs="Times New Roman"/>
        <w:sz w:val="24"/>
        <w:szCs w:val="24"/>
      </w:rPr>
    </w:pPr>
    <w:r>
      <w:rPr>
        <w:rFonts w:cs="Times New Roman" w:ascii="Times New Roman" w:hAnsi="Times New Roman"/>
        <w:sz w:val="24"/>
        <w:szCs w:val="24"/>
      </w:rPr>
    </w:r>
  </w:p>
  <w:p>
    <w:pPr>
      <w:pStyle w:val="Style31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31"/>
      <w:jc w:val="right"/>
      <w:rPr>
        <w:rFonts w:ascii="Times New Roman" w:hAnsi="Times New Roman" w:cs="Times New Roman"/>
        <w:sz w:val="24"/>
        <w:szCs w:val="24"/>
      </w:rPr>
    </w:pPr>
    <w:r>
      <w:rPr>
        <w:rFonts w:cs="Times New Roman" w:ascii="Times New Roman" w:hAnsi="Times New Roman"/>
        <w:sz w:val="24"/>
        <w:szCs w:val="24"/>
      </w:rPr>
    </w:r>
  </w:p>
  <w:p>
    <w:pPr>
      <w:pStyle w:val="Style31"/>
      <w:rPr/>
    </w:pPr>
    <w:r>
      <w:rPr/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31"/>
      <w:jc w:val="right"/>
      <w:rPr>
        <w:rFonts w:ascii="Times New Roman" w:hAnsi="Times New Roman" w:cs="Times New Roman"/>
        <w:sz w:val="24"/>
        <w:szCs w:val="24"/>
      </w:rPr>
    </w:pPr>
    <w:r>
      <w:rPr>
        <w:rFonts w:cs="Times New Roman" w:ascii="Times New Roman" w:hAnsi="Times New Roman"/>
        <w:sz w:val="24"/>
        <w:szCs w:val="24"/>
      </w:rPr>
    </w:r>
  </w:p>
  <w:p>
    <w:pPr>
      <w:pStyle w:val="Style31"/>
      <w:rPr/>
    </w:pPr>
    <w:r>
      <w:rPr/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Style32"/>
        <w:rPr>
          <w:lang w:val="ru-RU"/>
        </w:rPr>
      </w:pPr>
      <w:r>
        <w:rPr>
          <w:rStyle w:val="Style21"/>
        </w:rPr>
        <w:footnoteRef/>
      </w:r>
      <w:r>
        <w:rPr/>
      </w:r>
    </w:p>
  </w:footnote>
  <w:footnote w:id="3">
    <w:p>
      <w:pPr>
        <w:pStyle w:val="NormalWeb"/>
        <w:spacing w:before="0" w:after="0"/>
        <w:jc w:val="both"/>
        <w:rPr/>
      </w:pPr>
      <w:r>
        <w:rPr>
          <w:rStyle w:val="Style21"/>
        </w:rPr>
        <w:footnoteRef/>
      </w:r>
      <w:r>
        <w:rPr>
          <w:color w:val="000000"/>
          <w:sz w:val="20"/>
          <w:szCs w:val="20"/>
        </w:rPr>
        <w:t> </w:t>
      </w:r>
      <w:r>
        <w:rPr>
          <w:i/>
          <w:iCs/>
          <w:color w:val="000000"/>
          <w:sz w:val="20"/>
          <w:szCs w:val="20"/>
        </w:rPr>
        <w:t>Компетенции формулируются как в п.3.2 ФГОС СПО.</w:t>
      </w:r>
    </w:p>
  </w:footnote>
  <w:footnote w:id="4">
    <w:p>
      <w:pPr>
        <w:pStyle w:val="NormalWeb"/>
        <w:spacing w:before="0" w:after="0"/>
        <w:jc w:val="both"/>
        <w:rPr/>
      </w:pPr>
      <w:r>
        <w:rPr>
          <w:rStyle w:val="Style21"/>
        </w:rPr>
        <w:footnoteRef/>
      </w:r>
      <w:r>
        <w:rPr>
          <w:i/>
          <w:iCs/>
          <w:color w:val="000000"/>
          <w:sz w:val="20"/>
          <w:szCs w:val="20"/>
        </w:rPr>
        <w:t xml:space="preserve">Приведенные знания и умения имеют рекомендательный характер и могут быть скорректированы </w:t>
        <w:br/>
        <w:t> в зависимости от профессии (специальности). При этом присваивают соответствующие коды, соблюдая последовательную нумерацию.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646725761"/>
    </w:sdtPr>
    <w:sdtContent>
      <w:p>
        <w:pPr>
          <w:pStyle w:val="Style30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cs="Times New Roman" w:ascii="Times New Roman" w:hAnsi="Times New Roman"/>
            <w:sz w:val="24"/>
            <w:szCs w:val="24"/>
          </w:rPr>
          <w:fldChar w:fldCharType="begin"/>
        </w:r>
        <w:r>
          <w:rPr>
            <w:sz w:val="24"/>
            <w:szCs w:val="24"/>
            <w:rFonts w:cs="Times New Roman" w:ascii="Times New Roman" w:hAnsi="Times New Roman"/>
          </w:rPr>
          <w:instrText xml:space="preserve"> PAGE </w:instrText>
        </w:r>
        <w:r>
          <w:rPr>
            <w:sz w:val="24"/>
            <w:szCs w:val="24"/>
            <w:rFonts w:cs="Times New Roman" w:ascii="Times New Roman" w:hAnsi="Times New Roman"/>
          </w:rPr>
          <w:fldChar w:fldCharType="separate"/>
        </w:r>
        <w:r>
          <w:rPr>
            <w:sz w:val="24"/>
            <w:szCs w:val="24"/>
            <w:rFonts w:cs="Times New Roman" w:ascii="Times New Roman" w:hAnsi="Times New Roman"/>
          </w:rPr>
          <w:t>21</w:t>
        </w:r>
        <w:r>
          <w:rPr>
            <w:sz w:val="24"/>
            <w:szCs w:val="24"/>
            <w:rFonts w:cs="Times New Roman" w:ascii="Times New Roman" w:hAnsi="Times New Roman"/>
          </w:rPr>
          <w:fldChar w:fldCharType="end"/>
        </w:r>
      </w:p>
      <w:p>
        <w:pPr>
          <w:pStyle w:val="Style30"/>
          <w:rPr/>
        </w:pPr>
        <w:r>
          <w:rPr/>
        </w:r>
      </w:p>
    </w:sdtContent>
  </w:sdt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4779794"/>
    </w:sdtPr>
    <w:sdtContent>
      <w:p>
        <w:pPr>
          <w:pStyle w:val="Style30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cs="Times New Roman" w:ascii="Times New Roman" w:hAnsi="Times New Roman"/>
            <w:sz w:val="24"/>
            <w:szCs w:val="24"/>
          </w:rPr>
          <w:fldChar w:fldCharType="begin"/>
        </w:r>
        <w:r>
          <w:rPr>
            <w:sz w:val="24"/>
            <w:szCs w:val="24"/>
            <w:rFonts w:cs="Times New Roman" w:ascii="Times New Roman" w:hAnsi="Times New Roman"/>
          </w:rPr>
          <w:instrText xml:space="preserve"> PAGE </w:instrText>
        </w:r>
        <w:r>
          <w:rPr>
            <w:sz w:val="24"/>
            <w:szCs w:val="24"/>
            <w:rFonts w:cs="Times New Roman" w:ascii="Times New Roman" w:hAnsi="Times New Roman"/>
          </w:rPr>
          <w:fldChar w:fldCharType="separate"/>
        </w:r>
        <w:r>
          <w:rPr>
            <w:sz w:val="24"/>
            <w:szCs w:val="24"/>
            <w:rFonts w:cs="Times New Roman" w:ascii="Times New Roman" w:hAnsi="Times New Roman"/>
          </w:rPr>
          <w:t>1</w:t>
        </w:r>
        <w:r>
          <w:rPr>
            <w:sz w:val="24"/>
            <w:szCs w:val="24"/>
            <w:rFonts w:cs="Times New Roman" w:ascii="Times New Roman" w:hAnsi="Times New Roman"/>
          </w:rPr>
          <w:fldChar w:fldCharType="end"/>
        </w:r>
      </w:p>
    </w:sdtContent>
  </w:sdt>
  <w:p>
    <w:pPr>
      <w:pStyle w:val="Style30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323534475"/>
    </w:sdtPr>
    <w:sdtContent>
      <w:p>
        <w:pPr>
          <w:pStyle w:val="Style30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cs="Times New Roman" w:ascii="Times New Roman" w:hAnsi="Times New Roman"/>
            <w:sz w:val="24"/>
            <w:szCs w:val="24"/>
          </w:rPr>
          <w:fldChar w:fldCharType="begin"/>
        </w:r>
        <w:r>
          <w:rPr>
            <w:sz w:val="24"/>
            <w:szCs w:val="24"/>
            <w:rFonts w:cs="Times New Roman" w:ascii="Times New Roman" w:hAnsi="Times New Roman"/>
          </w:rPr>
          <w:instrText xml:space="preserve"> PAGE </w:instrText>
        </w:r>
        <w:r>
          <w:rPr>
            <w:sz w:val="24"/>
            <w:szCs w:val="24"/>
            <w:rFonts w:cs="Times New Roman" w:ascii="Times New Roman" w:hAnsi="Times New Roman"/>
          </w:rPr>
          <w:fldChar w:fldCharType="separate"/>
        </w:r>
        <w:r>
          <w:rPr>
            <w:sz w:val="24"/>
            <w:szCs w:val="24"/>
            <w:rFonts w:cs="Times New Roman" w:ascii="Times New Roman" w:hAnsi="Times New Roman"/>
          </w:rPr>
          <w:t>39</w:t>
        </w:r>
        <w:r>
          <w:rPr>
            <w:sz w:val="24"/>
            <w:szCs w:val="24"/>
            <w:rFonts w:cs="Times New Roman" w:ascii="Times New Roman" w:hAnsi="Times New Roman"/>
          </w:rPr>
          <w:fldChar w:fldCharType="end"/>
        </w:r>
      </w:p>
      <w:p>
        <w:pPr>
          <w:pStyle w:val="Style30"/>
          <w:rPr/>
        </w:pPr>
        <w:r>
          <w:rPr/>
        </w:r>
      </w:p>
    </w:sdtContent>
  </w:sdt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202315659"/>
    </w:sdtPr>
    <w:sdtContent>
      <w:p>
        <w:pPr>
          <w:pStyle w:val="Style30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cs="Times New Roman" w:ascii="Times New Roman" w:hAnsi="Times New Roman"/>
            <w:sz w:val="24"/>
            <w:szCs w:val="24"/>
          </w:rPr>
          <w:fldChar w:fldCharType="begin"/>
        </w:r>
        <w:r>
          <w:rPr>
            <w:sz w:val="24"/>
            <w:szCs w:val="24"/>
            <w:rFonts w:cs="Times New Roman" w:ascii="Times New Roman" w:hAnsi="Times New Roman"/>
          </w:rPr>
          <w:instrText xml:space="preserve"> PAGE </w:instrText>
        </w:r>
        <w:r>
          <w:rPr>
            <w:sz w:val="24"/>
            <w:szCs w:val="24"/>
            <w:rFonts w:cs="Times New Roman" w:ascii="Times New Roman" w:hAnsi="Times New Roman"/>
          </w:rPr>
          <w:fldChar w:fldCharType="separate"/>
        </w:r>
        <w:r>
          <w:rPr>
            <w:sz w:val="24"/>
            <w:szCs w:val="24"/>
            <w:rFonts w:cs="Times New Roman" w:ascii="Times New Roman" w:hAnsi="Times New Roman"/>
          </w:rPr>
          <w:t>22</w:t>
        </w:r>
        <w:r>
          <w:rPr>
            <w:sz w:val="24"/>
            <w:szCs w:val="24"/>
            <w:rFonts w:cs="Times New Roman" w:ascii="Times New Roman" w:hAnsi="Times New Roman"/>
          </w:rPr>
          <w:fldChar w:fldCharType="end"/>
        </w:r>
      </w:p>
    </w:sdtContent>
  </w:sdt>
  <w:p>
    <w:pPr>
      <w:pStyle w:val="Style30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440712718"/>
    </w:sdtPr>
    <w:sdtContent>
      <w:p>
        <w:pPr>
          <w:pStyle w:val="Style30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cs="Times New Roman" w:ascii="Times New Roman" w:hAnsi="Times New Roman"/>
            <w:sz w:val="24"/>
            <w:szCs w:val="24"/>
          </w:rPr>
          <w:fldChar w:fldCharType="begin"/>
        </w:r>
        <w:r>
          <w:rPr>
            <w:sz w:val="24"/>
            <w:szCs w:val="24"/>
            <w:rFonts w:cs="Times New Roman" w:ascii="Times New Roman" w:hAnsi="Times New Roman"/>
          </w:rPr>
          <w:instrText xml:space="preserve"> PAGE </w:instrText>
        </w:r>
        <w:r>
          <w:rPr>
            <w:sz w:val="24"/>
            <w:szCs w:val="24"/>
            <w:rFonts w:cs="Times New Roman" w:ascii="Times New Roman" w:hAnsi="Times New Roman"/>
          </w:rPr>
          <w:fldChar w:fldCharType="separate"/>
        </w:r>
        <w:r>
          <w:rPr>
            <w:sz w:val="24"/>
            <w:szCs w:val="24"/>
            <w:rFonts w:cs="Times New Roman" w:ascii="Times New Roman" w:hAnsi="Times New Roman"/>
          </w:rPr>
          <w:t>61</w:t>
        </w:r>
        <w:r>
          <w:rPr>
            <w:sz w:val="24"/>
            <w:szCs w:val="24"/>
            <w:rFonts w:cs="Times New Roman" w:ascii="Times New Roman" w:hAnsi="Times New Roman"/>
          </w:rPr>
          <w:fldChar w:fldCharType="end"/>
        </w:r>
      </w:p>
      <w:p>
        <w:pPr>
          <w:pStyle w:val="Style30"/>
          <w:rPr/>
        </w:pPr>
        <w:r>
          <w:rPr/>
        </w:r>
      </w:p>
    </w:sdtContent>
  </w:sdt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224759843"/>
    </w:sdtPr>
    <w:sdtContent>
      <w:p>
        <w:pPr>
          <w:pStyle w:val="Style30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cs="Times New Roman" w:ascii="Times New Roman" w:hAnsi="Times New Roman"/>
            <w:sz w:val="24"/>
            <w:szCs w:val="24"/>
          </w:rPr>
          <w:fldChar w:fldCharType="begin"/>
        </w:r>
        <w:r>
          <w:rPr>
            <w:sz w:val="24"/>
            <w:szCs w:val="24"/>
            <w:rFonts w:cs="Times New Roman" w:ascii="Times New Roman" w:hAnsi="Times New Roman"/>
          </w:rPr>
          <w:instrText xml:space="preserve"> PAGE </w:instrText>
        </w:r>
        <w:r>
          <w:rPr>
            <w:sz w:val="24"/>
            <w:szCs w:val="24"/>
            <w:rFonts w:cs="Times New Roman" w:ascii="Times New Roman" w:hAnsi="Times New Roman"/>
          </w:rPr>
          <w:fldChar w:fldCharType="separate"/>
        </w:r>
        <w:r>
          <w:rPr>
            <w:sz w:val="24"/>
            <w:szCs w:val="24"/>
            <w:rFonts w:cs="Times New Roman" w:ascii="Times New Roman" w:hAnsi="Times New Roman"/>
          </w:rPr>
          <w:t>40</w:t>
        </w:r>
        <w:r>
          <w:rPr>
            <w:sz w:val="24"/>
            <w:szCs w:val="24"/>
            <w:rFonts w:cs="Times New Roman" w:ascii="Times New Roman" w:hAnsi="Times New Roman"/>
          </w:rPr>
          <w:fldChar w:fldCharType="end"/>
        </w:r>
      </w:p>
    </w:sdtContent>
  </w:sdt>
  <w:p>
    <w:pPr>
      <w:pStyle w:val="Style30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-"/>
      <w:lvlJc w:val="left"/>
      <w:pPr>
        <w:tabs>
          <w:tab w:val="num" w:pos="0"/>
        </w:tabs>
        <w:ind w:left="142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-"/>
      <w:lvlJc w:val="left"/>
      <w:pPr>
        <w:tabs>
          <w:tab w:val="num" w:pos="0"/>
        </w:tabs>
        <w:ind w:left="142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3">
    <w:lvl w:ilvl="0">
      <w:start w:val="3"/>
      <w:numFmt w:val="decimal"/>
      <w:lvlText w:val="%1."/>
      <w:lvlJc w:val="left"/>
      <w:pPr>
        <w:tabs>
          <w:tab w:val="num" w:pos="0"/>
        </w:tabs>
        <w:ind w:left="607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327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047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767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487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207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927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647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367" w:hanging="180"/>
      </w:pPr>
      <w:rPr/>
    </w:lvl>
  </w:abstractNum>
  <w:abstractNum w:abstractNumId="4">
    <w:lvl w:ilvl="0">
      <w:start w:val="1"/>
      <w:numFmt w:val="bullet"/>
      <w:lvlText w:val=""/>
      <w:lvlJc w:val="left"/>
      <w:pPr>
        <w:tabs>
          <w:tab w:val="num" w:pos="0"/>
        </w:tabs>
        <w:ind w:left="502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5">
    <w:lvl w:ilvl="0">
      <w:numFmt w:val="bullet"/>
      <w:lvlText w:val="–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4"/>
        <w:szCs w:val="24"/>
        <w:w w:val="100"/>
        <w:lang w:val="ru-RU" w:eastAsia="en-US" w:bidi="ar-S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footnotePr>
    <w:numFmt w:val="decimal"/>
    <w:footnote w:id="0"/>
    <w:footnote w:id="1"/>
  </w:footnotePr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e01a9f"/>
    <w:pPr>
      <w:widowControl/>
      <w:suppressAutoHyphens w:val="fals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next w:val="Normal"/>
    <w:link w:val="11"/>
    <w:uiPriority w:val="9"/>
    <w:qFormat/>
    <w:rsid w:val="00663365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uiPriority w:val="9"/>
    <w:qFormat/>
    <w:rsid w:val="00663365"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character" w:styleId="Style13" w:customStyle="1">
    <w:name w:val="Верхний колонтитул Знак"/>
    <w:basedOn w:val="DefaultParagraphFont"/>
    <w:uiPriority w:val="99"/>
    <w:qFormat/>
    <w:rsid w:val="00c006ca"/>
    <w:rPr/>
  </w:style>
  <w:style w:type="character" w:styleId="Style14" w:customStyle="1">
    <w:name w:val="Нижний колонтитул Знак"/>
    <w:basedOn w:val="DefaultParagraphFont"/>
    <w:uiPriority w:val="99"/>
    <w:qFormat/>
    <w:rsid w:val="00c006ca"/>
    <w:rPr/>
  </w:style>
  <w:style w:type="character" w:styleId="Style15" w:customStyle="1">
    <w:name w:val="Текст сноски Знак"/>
    <w:basedOn w:val="DefaultParagraphFont"/>
    <w:uiPriority w:val="99"/>
    <w:qFormat/>
    <w:rsid w:val="00f9458d"/>
    <w:rPr>
      <w:rFonts w:ascii="Times New Roman" w:hAnsi="Times New Roman" w:eastAsia="Times New Roman" w:cs="Times New Roman"/>
      <w:sz w:val="20"/>
      <w:szCs w:val="20"/>
      <w:lang w:val="en-US"/>
    </w:rPr>
  </w:style>
  <w:style w:type="character" w:styleId="Style16">
    <w:name w:val="Привязка сноски"/>
    <w:rPr>
      <w:rFonts w:cs="Times New Roman"/>
      <w:vertAlign w:val="superscript"/>
    </w:rPr>
  </w:style>
  <w:style w:type="character" w:styleId="FootnoteCharacters">
    <w:name w:val="Footnote Characters"/>
    <w:uiPriority w:val="99"/>
    <w:qFormat/>
    <w:rsid w:val="00f9458d"/>
    <w:rPr>
      <w:rFonts w:cs="Times New Roman"/>
      <w:vertAlign w:val="superscript"/>
    </w:rPr>
  </w:style>
  <w:style w:type="character" w:styleId="Style17">
    <w:name w:val="Интернет-ссылка"/>
    <w:basedOn w:val="DefaultParagraphFont"/>
    <w:uiPriority w:val="99"/>
    <w:semiHidden/>
    <w:unhideWhenUsed/>
    <w:rsid w:val="00435be2"/>
    <w:rPr>
      <w:color w:val="0563C1"/>
      <w:u w:val="single"/>
    </w:rPr>
  </w:style>
  <w:style w:type="character" w:styleId="Style18">
    <w:name w:val="Посещённая гиперссылка"/>
    <w:basedOn w:val="DefaultParagraphFont"/>
    <w:uiPriority w:val="99"/>
    <w:semiHidden/>
    <w:unhideWhenUsed/>
    <w:rsid w:val="00435be2"/>
    <w:rPr>
      <w:color w:val="954F72"/>
      <w:u w:val="single"/>
    </w:rPr>
  </w:style>
  <w:style w:type="character" w:styleId="Style19" w:customStyle="1">
    <w:name w:val="Текст выноски Знак"/>
    <w:basedOn w:val="DefaultParagraphFont"/>
    <w:link w:val="BalloonText"/>
    <w:uiPriority w:val="99"/>
    <w:semiHidden/>
    <w:qFormat/>
    <w:rsid w:val="00ac6d81"/>
    <w:rPr>
      <w:rFonts w:ascii="Segoe UI" w:hAnsi="Segoe UI" w:cs="Segoe UI"/>
      <w:sz w:val="18"/>
      <w:szCs w:val="18"/>
    </w:rPr>
  </w:style>
  <w:style w:type="character" w:styleId="Style20" w:customStyle="1">
    <w:name w:val="Выделение для Базового Поиска"/>
    <w:uiPriority w:val="99"/>
    <w:qFormat/>
    <w:rsid w:val="00b8193e"/>
    <w:rPr>
      <w:b/>
      <w:color w:val="0058A9"/>
    </w:rPr>
  </w:style>
  <w:style w:type="character" w:styleId="Style21">
    <w:name w:val="Символ сноски"/>
    <w:qFormat/>
    <w:rPr/>
  </w:style>
  <w:style w:type="character" w:styleId="Style22">
    <w:name w:val="Привязка концевой сноски"/>
    <w:rPr>
      <w:vertAlign w:val="superscript"/>
    </w:rPr>
  </w:style>
  <w:style w:type="character" w:styleId="Style23">
    <w:name w:val="Символ концевой сноски"/>
    <w:qFormat/>
    <w:rPr/>
  </w:style>
  <w:style w:type="paragraph" w:styleId="Style24">
    <w:name w:val="Заголовок"/>
    <w:basedOn w:val="Normal"/>
    <w:next w:val="Style25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Style25">
    <w:name w:val="Body Text"/>
    <w:basedOn w:val="Normal"/>
    <w:pPr>
      <w:spacing w:lineRule="auto" w:line="276" w:before="0" w:after="140"/>
    </w:pPr>
    <w:rPr/>
  </w:style>
  <w:style w:type="paragraph" w:styleId="Style26">
    <w:name w:val="List"/>
    <w:basedOn w:val="Style25"/>
    <w:pPr/>
    <w:rPr>
      <w:rFonts w:cs="Arial Unicode MS"/>
    </w:rPr>
  </w:style>
  <w:style w:type="paragraph" w:styleId="Style27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28">
    <w:name w:val="Указатель"/>
    <w:basedOn w:val="Normal"/>
    <w:qFormat/>
    <w:pPr>
      <w:suppressLineNumbers/>
    </w:pPr>
    <w:rPr>
      <w:rFonts w:cs="Arial Unicode MS"/>
      <w:lang w:val="zxx" w:eastAsia="zxx" w:bidi="zxx"/>
    </w:rPr>
  </w:style>
  <w:style w:type="paragraph" w:styleId="Style29">
    <w:name w:val="Колонтитул"/>
    <w:basedOn w:val="Normal"/>
    <w:qFormat/>
    <w:pPr/>
    <w:rPr/>
  </w:style>
  <w:style w:type="paragraph" w:styleId="Style30">
    <w:name w:val="Header"/>
    <w:basedOn w:val="Normal"/>
    <w:link w:val="Style13"/>
    <w:uiPriority w:val="99"/>
    <w:unhideWhenUsed/>
    <w:rsid w:val="00c006ca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31">
    <w:name w:val="Footer"/>
    <w:basedOn w:val="Normal"/>
    <w:link w:val="Style14"/>
    <w:uiPriority w:val="99"/>
    <w:unhideWhenUsed/>
    <w:rsid w:val="00c006ca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994be5"/>
    <w:pPr>
      <w:spacing w:before="0" w:after="160"/>
      <w:ind w:left="720" w:hanging="0"/>
      <w:contextualSpacing/>
    </w:pPr>
    <w:rPr/>
  </w:style>
  <w:style w:type="paragraph" w:styleId="Style32">
    <w:name w:val="Footnote Text"/>
    <w:basedOn w:val="Normal"/>
    <w:link w:val="Style15"/>
    <w:uiPriority w:val="99"/>
    <w:qFormat/>
    <w:rsid w:val="00f9458d"/>
    <w:pPr>
      <w:spacing w:lineRule="auto" w:line="240" w:before="0" w:after="0"/>
    </w:pPr>
    <w:rPr>
      <w:rFonts w:ascii="Times New Roman" w:hAnsi="Times New Roman" w:eastAsia="Times New Roman" w:cs="Times New Roman"/>
      <w:sz w:val="20"/>
      <w:szCs w:val="20"/>
      <w:lang w:val="en-US"/>
    </w:rPr>
  </w:style>
  <w:style w:type="paragraph" w:styleId="Msonormal" w:customStyle="1">
    <w:name w:val="msonormal"/>
    <w:basedOn w:val="Normal"/>
    <w:qFormat/>
    <w:rsid w:val="00435be2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5" w:customStyle="1">
    <w:name w:val="xl65"/>
    <w:basedOn w:val="Normal"/>
    <w:qFormat/>
    <w:rsid w:val="00435be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6" w:customStyle="1">
    <w:name w:val="xl66"/>
    <w:basedOn w:val="Normal"/>
    <w:qFormat/>
    <w:rsid w:val="00435be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7" w:customStyle="1">
    <w:name w:val="xl67"/>
    <w:basedOn w:val="Normal"/>
    <w:qFormat/>
    <w:rsid w:val="00435be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8" w:customStyle="1">
    <w:name w:val="xl68"/>
    <w:basedOn w:val="Normal"/>
    <w:qFormat/>
    <w:rsid w:val="00435be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9" w:customStyle="1">
    <w:name w:val="xl69"/>
    <w:basedOn w:val="Normal"/>
    <w:qFormat/>
    <w:rsid w:val="00435be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Calibri" w:hAnsi="Calibri" w:eastAsia="Times New Roman" w:cs="Calibri"/>
      <w:b/>
      <w:bCs/>
      <w:sz w:val="24"/>
      <w:szCs w:val="24"/>
      <w:lang w:eastAsia="ru-RU"/>
    </w:rPr>
  </w:style>
  <w:style w:type="paragraph" w:styleId="Xl70" w:customStyle="1">
    <w:name w:val="xl70"/>
    <w:basedOn w:val="Normal"/>
    <w:qFormat/>
    <w:rsid w:val="00435be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Calibri" w:hAnsi="Calibri" w:eastAsia="Times New Roman" w:cs="Calibri"/>
      <w:b/>
      <w:bCs/>
      <w:sz w:val="24"/>
      <w:szCs w:val="24"/>
      <w:lang w:eastAsia="ru-RU"/>
    </w:rPr>
  </w:style>
  <w:style w:type="paragraph" w:styleId="Xl71" w:customStyle="1">
    <w:name w:val="xl71"/>
    <w:basedOn w:val="Normal"/>
    <w:qFormat/>
    <w:rsid w:val="00435be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Calibri" w:hAnsi="Calibri" w:eastAsia="Times New Roman" w:cs="Calibri"/>
      <w:b/>
      <w:bCs/>
      <w:sz w:val="24"/>
      <w:szCs w:val="24"/>
      <w:lang w:eastAsia="ru-RU"/>
    </w:rPr>
  </w:style>
  <w:style w:type="paragraph" w:styleId="Xl72" w:customStyle="1">
    <w:name w:val="xl72"/>
    <w:basedOn w:val="Normal"/>
    <w:qFormat/>
    <w:rsid w:val="00435be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Calibri" w:hAnsi="Calibri" w:eastAsia="Times New Roman" w:cs="Calibri"/>
      <w:sz w:val="24"/>
      <w:szCs w:val="24"/>
      <w:lang w:eastAsia="ru-RU"/>
    </w:rPr>
  </w:style>
  <w:style w:type="paragraph" w:styleId="Xl73" w:customStyle="1">
    <w:name w:val="xl73"/>
    <w:basedOn w:val="Normal"/>
    <w:qFormat/>
    <w:rsid w:val="00435be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Calibri" w:hAnsi="Calibri" w:eastAsia="Times New Roman" w:cs="Calibri"/>
      <w:sz w:val="24"/>
      <w:szCs w:val="24"/>
      <w:lang w:eastAsia="ru-RU"/>
    </w:rPr>
  </w:style>
  <w:style w:type="paragraph" w:styleId="Xl74" w:customStyle="1">
    <w:name w:val="xl74"/>
    <w:basedOn w:val="Normal"/>
    <w:qFormat/>
    <w:rsid w:val="00435be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Calibri" w:hAnsi="Calibri" w:eastAsia="Times New Roman" w:cs="Calibri"/>
      <w:b/>
      <w:bCs/>
      <w:sz w:val="24"/>
      <w:szCs w:val="24"/>
      <w:lang w:eastAsia="ru-RU"/>
    </w:rPr>
  </w:style>
  <w:style w:type="paragraph" w:styleId="Xl75" w:customStyle="1">
    <w:name w:val="xl75"/>
    <w:basedOn w:val="Normal"/>
    <w:qFormat/>
    <w:rsid w:val="00435be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6" w:customStyle="1">
    <w:name w:val="xl76"/>
    <w:basedOn w:val="Normal"/>
    <w:qFormat/>
    <w:rsid w:val="00435be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D7D31"/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7" w:customStyle="1">
    <w:name w:val="xl77"/>
    <w:basedOn w:val="Normal"/>
    <w:qFormat/>
    <w:rsid w:val="00435be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8" w:customStyle="1">
    <w:name w:val="xl78"/>
    <w:basedOn w:val="Normal"/>
    <w:qFormat/>
    <w:rsid w:val="00435be2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lineRule="auto" w:line="240" w:beforeAutospacing="1" w:afterAutospacing="1"/>
      <w:jc w:val="right"/>
      <w:textAlignment w:val="center"/>
    </w:pPr>
    <w:rPr>
      <w:rFonts w:ascii="Calibri" w:hAnsi="Calibri" w:eastAsia="Times New Roman" w:cs="Calibri"/>
      <w:b/>
      <w:bCs/>
      <w:sz w:val="24"/>
      <w:szCs w:val="24"/>
      <w:lang w:eastAsia="ru-RU"/>
    </w:rPr>
  </w:style>
  <w:style w:type="paragraph" w:styleId="Xl79" w:customStyle="1">
    <w:name w:val="xl79"/>
    <w:basedOn w:val="Normal"/>
    <w:qFormat/>
    <w:rsid w:val="00435be2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right"/>
      <w:textAlignment w:val="center"/>
    </w:pPr>
    <w:rPr>
      <w:rFonts w:ascii="Calibri" w:hAnsi="Calibri" w:eastAsia="Times New Roman" w:cs="Calibri"/>
      <w:b/>
      <w:bCs/>
      <w:sz w:val="24"/>
      <w:szCs w:val="24"/>
      <w:lang w:eastAsia="ru-RU"/>
    </w:rPr>
  </w:style>
  <w:style w:type="paragraph" w:styleId="Xl80" w:customStyle="1">
    <w:name w:val="xl80"/>
    <w:basedOn w:val="Normal"/>
    <w:qFormat/>
    <w:rsid w:val="00435be2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1" w:customStyle="1">
    <w:name w:val="xl81"/>
    <w:basedOn w:val="Normal"/>
    <w:qFormat/>
    <w:rsid w:val="00435be2"/>
    <w:pPr>
      <w:pBdr>
        <w:top w:val="single" w:sz="4" w:space="0" w:color="000000"/>
        <w:bottom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2" w:customStyle="1">
    <w:name w:val="xl82"/>
    <w:basedOn w:val="Normal"/>
    <w:qFormat/>
    <w:rsid w:val="00435be2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3" w:customStyle="1">
    <w:name w:val="xl83"/>
    <w:basedOn w:val="Normal"/>
    <w:qFormat/>
    <w:rsid w:val="00435be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Calibri" w:hAnsi="Calibri" w:eastAsia="Times New Roman" w:cs="Calibri"/>
      <w:b/>
      <w:bCs/>
      <w:sz w:val="24"/>
      <w:szCs w:val="24"/>
      <w:lang w:eastAsia="ru-RU"/>
    </w:rPr>
  </w:style>
  <w:style w:type="paragraph" w:styleId="Xl84" w:customStyle="1">
    <w:name w:val="xl84"/>
    <w:basedOn w:val="Normal"/>
    <w:qFormat/>
    <w:rsid w:val="00435be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D7D31"/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33">
    <w:name w:val="Index Heading"/>
    <w:basedOn w:val="Style24"/>
    <w:pPr/>
    <w:rPr/>
  </w:style>
  <w:style w:type="paragraph" w:styleId="Style34">
    <w:name w:val="TOC Heading"/>
    <w:basedOn w:val="1"/>
    <w:next w:val="Normal"/>
    <w:uiPriority w:val="39"/>
    <w:unhideWhenUsed/>
    <w:qFormat/>
    <w:rsid w:val="00663365"/>
    <w:pPr>
      <w:outlineLvl w:val="9"/>
    </w:pPr>
    <w:rPr>
      <w:lang w:eastAsia="ru-RU"/>
    </w:rPr>
  </w:style>
  <w:style w:type="paragraph" w:styleId="12">
    <w:name w:val="TOC 1"/>
    <w:basedOn w:val="Normal"/>
    <w:next w:val="Normal"/>
    <w:autoRedefine/>
    <w:uiPriority w:val="39"/>
    <w:unhideWhenUsed/>
    <w:rsid w:val="00663365"/>
    <w:pPr>
      <w:spacing w:before="240" w:after="120"/>
    </w:pPr>
    <w:rPr>
      <w:rFonts w:cs="Calibri" w:cstheme="minorHAnsi"/>
      <w:b/>
      <w:bCs/>
      <w:sz w:val="20"/>
      <w:szCs w:val="20"/>
    </w:rPr>
  </w:style>
  <w:style w:type="paragraph" w:styleId="2">
    <w:name w:val="TOC 2"/>
    <w:basedOn w:val="Normal"/>
    <w:next w:val="Normal"/>
    <w:autoRedefine/>
    <w:uiPriority w:val="39"/>
    <w:unhideWhenUsed/>
    <w:rsid w:val="00663365"/>
    <w:pPr>
      <w:spacing w:before="120" w:after="0"/>
      <w:ind w:left="220" w:hanging="0"/>
    </w:pPr>
    <w:rPr>
      <w:rFonts w:cs="Calibri" w:cstheme="minorHAnsi"/>
      <w:i/>
      <w:iCs/>
      <w:sz w:val="20"/>
      <w:szCs w:val="20"/>
    </w:rPr>
  </w:style>
  <w:style w:type="paragraph" w:styleId="3">
    <w:name w:val="TOC 3"/>
    <w:basedOn w:val="Normal"/>
    <w:next w:val="Normal"/>
    <w:autoRedefine/>
    <w:uiPriority w:val="39"/>
    <w:unhideWhenUsed/>
    <w:rsid w:val="00663365"/>
    <w:pPr>
      <w:spacing w:before="0" w:after="0"/>
      <w:ind w:left="440" w:hanging="0"/>
    </w:pPr>
    <w:rPr>
      <w:rFonts w:cs="Calibri" w:cstheme="minorHAnsi"/>
      <w:sz w:val="20"/>
      <w:szCs w:val="20"/>
    </w:rPr>
  </w:style>
  <w:style w:type="paragraph" w:styleId="4">
    <w:name w:val="TOC 4"/>
    <w:basedOn w:val="Normal"/>
    <w:next w:val="Normal"/>
    <w:autoRedefine/>
    <w:uiPriority w:val="39"/>
    <w:unhideWhenUsed/>
    <w:rsid w:val="00663365"/>
    <w:pPr>
      <w:spacing w:before="0" w:after="0"/>
      <w:ind w:left="660" w:hanging="0"/>
    </w:pPr>
    <w:rPr>
      <w:rFonts w:cs="Calibri" w:cstheme="minorHAnsi"/>
      <w:sz w:val="20"/>
      <w:szCs w:val="20"/>
    </w:rPr>
  </w:style>
  <w:style w:type="paragraph" w:styleId="5">
    <w:name w:val="TOC 5"/>
    <w:basedOn w:val="Normal"/>
    <w:next w:val="Normal"/>
    <w:autoRedefine/>
    <w:uiPriority w:val="39"/>
    <w:unhideWhenUsed/>
    <w:rsid w:val="00663365"/>
    <w:pPr>
      <w:spacing w:before="0" w:after="0"/>
      <w:ind w:left="880" w:hanging="0"/>
    </w:pPr>
    <w:rPr>
      <w:rFonts w:cs="Calibri" w:cstheme="minorHAnsi"/>
      <w:sz w:val="20"/>
      <w:szCs w:val="20"/>
    </w:rPr>
  </w:style>
  <w:style w:type="paragraph" w:styleId="6">
    <w:name w:val="TOC 6"/>
    <w:basedOn w:val="Normal"/>
    <w:next w:val="Normal"/>
    <w:autoRedefine/>
    <w:uiPriority w:val="39"/>
    <w:unhideWhenUsed/>
    <w:rsid w:val="00663365"/>
    <w:pPr>
      <w:spacing w:before="0" w:after="0"/>
      <w:ind w:left="1100" w:hanging="0"/>
    </w:pPr>
    <w:rPr>
      <w:rFonts w:cs="Calibri" w:cstheme="minorHAnsi"/>
      <w:sz w:val="20"/>
      <w:szCs w:val="20"/>
    </w:rPr>
  </w:style>
  <w:style w:type="paragraph" w:styleId="7">
    <w:name w:val="TOC 7"/>
    <w:basedOn w:val="Normal"/>
    <w:next w:val="Normal"/>
    <w:autoRedefine/>
    <w:uiPriority w:val="39"/>
    <w:unhideWhenUsed/>
    <w:rsid w:val="00663365"/>
    <w:pPr>
      <w:spacing w:before="0" w:after="0"/>
      <w:ind w:left="1320" w:hanging="0"/>
    </w:pPr>
    <w:rPr>
      <w:rFonts w:cs="Calibri" w:cstheme="minorHAnsi"/>
      <w:sz w:val="20"/>
      <w:szCs w:val="20"/>
    </w:rPr>
  </w:style>
  <w:style w:type="paragraph" w:styleId="8">
    <w:name w:val="TOC 8"/>
    <w:basedOn w:val="Normal"/>
    <w:next w:val="Normal"/>
    <w:autoRedefine/>
    <w:uiPriority w:val="39"/>
    <w:unhideWhenUsed/>
    <w:rsid w:val="00663365"/>
    <w:pPr>
      <w:spacing w:before="0" w:after="0"/>
      <w:ind w:left="1540" w:hanging="0"/>
    </w:pPr>
    <w:rPr>
      <w:rFonts w:cs="Calibri" w:cstheme="minorHAnsi"/>
      <w:sz w:val="20"/>
      <w:szCs w:val="20"/>
    </w:rPr>
  </w:style>
  <w:style w:type="paragraph" w:styleId="9">
    <w:name w:val="TOC 9"/>
    <w:basedOn w:val="Normal"/>
    <w:next w:val="Normal"/>
    <w:autoRedefine/>
    <w:uiPriority w:val="39"/>
    <w:unhideWhenUsed/>
    <w:rsid w:val="00663365"/>
    <w:pPr>
      <w:spacing w:before="0" w:after="0"/>
      <w:ind w:left="1760" w:hanging="0"/>
    </w:pPr>
    <w:rPr>
      <w:rFonts w:cs="Calibri" w:cstheme="minorHAnsi"/>
      <w:sz w:val="20"/>
      <w:szCs w:val="20"/>
    </w:rPr>
  </w:style>
  <w:style w:type="paragraph" w:styleId="BalloonText">
    <w:name w:val="Balloon Text"/>
    <w:basedOn w:val="Normal"/>
    <w:link w:val="Style19"/>
    <w:uiPriority w:val="99"/>
    <w:semiHidden/>
    <w:unhideWhenUsed/>
    <w:qFormat/>
    <w:rsid w:val="00ac6d81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TableParagraph" w:customStyle="1">
    <w:name w:val="Table Paragraph"/>
    <w:basedOn w:val="Normal"/>
    <w:uiPriority w:val="1"/>
    <w:qFormat/>
    <w:rsid w:val="0021362f"/>
    <w:pPr>
      <w:widowControl w:val="false"/>
      <w:spacing w:lineRule="auto" w:line="240" w:before="0" w:after="0"/>
      <w:ind w:left="107" w:hanging="0"/>
    </w:pPr>
    <w:rPr>
      <w:rFonts w:ascii="Times New Roman" w:hAnsi="Times New Roman" w:eastAsia="Times New Roman" w:cs="Times New Roman"/>
    </w:rPr>
  </w:style>
  <w:style w:type="paragraph" w:styleId="NormalWeb">
    <w:name w:val="Normal (Web)"/>
    <w:basedOn w:val="Normal"/>
    <w:uiPriority w:val="99"/>
    <w:semiHidden/>
    <w:unhideWhenUsed/>
    <w:qFormat/>
    <w:rsid w:val="008771ff"/>
    <w:pPr/>
    <w:rPr>
      <w:rFonts w:ascii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b8193e"/>
    <w:pPr>
      <w:widowControl/>
      <w:bidi w:val="0"/>
      <w:spacing w:lineRule="auto" w:line="240" w:before="0" w:after="0"/>
      <w:jc w:val="left"/>
    </w:pPr>
    <w:rPr>
      <w:rFonts w:ascii="Calibri" w:hAnsi="Calibri" w:eastAsia="Times New Roman" w:cs="Times New Roman" w:asciiTheme="minorHAnsi" w:hAnsiTheme="minorHAnsi"/>
      <w:color w:val="auto"/>
      <w:kern w:val="0"/>
      <w:sz w:val="22"/>
      <w:szCs w:val="22"/>
      <w:lang w:eastAsia="ru-RU" w:val="ru-RU" w:bidi="ar-SA"/>
    </w:rPr>
  </w:style>
  <w:style w:type="paragraph" w:styleId="Style35" w:customStyle="1">
    <w:name w:val="Дочерний элемент списка"/>
    <w:basedOn w:val="Normal"/>
    <w:next w:val="Normal"/>
    <w:uiPriority w:val="99"/>
    <w:qFormat/>
    <w:rsid w:val="00b8193e"/>
    <w:pPr>
      <w:widowControl w:val="false"/>
      <w:spacing w:lineRule="auto" w:line="360" w:before="0" w:after="0"/>
      <w:jc w:val="both"/>
    </w:pPr>
    <w:rPr>
      <w:rFonts w:ascii="Times New Roman" w:hAnsi="Times New Roman" w:eastAsia="Times New Roman" w:cs="Times New Roman"/>
      <w:color w:val="868381"/>
      <w:sz w:val="20"/>
      <w:szCs w:val="20"/>
      <w:lang w:eastAsia="ru-RU"/>
    </w:rPr>
  </w:style>
  <w:style w:type="paragraph" w:styleId="Xl85" w:customStyle="1">
    <w:name w:val="xl85"/>
    <w:basedOn w:val="Normal"/>
    <w:qFormat/>
    <w:rsid w:val="0002782b"/>
    <w:pPr>
      <w:pBdr>
        <w:top w:val="single" w:sz="4" w:space="0" w:color="222B35"/>
        <w:left w:val="single" w:sz="4" w:space="0" w:color="222B35"/>
        <w:right w:val="single" w:sz="4" w:space="0" w:color="222B35"/>
      </w:pBdr>
      <w:shd w:val="clear" w:color="000000" w:fill="FFFF00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4"/>
      <w:szCs w:val="24"/>
      <w:lang w:eastAsia="ru-RU"/>
    </w:rPr>
  </w:style>
  <w:style w:type="paragraph" w:styleId="Xl86" w:customStyle="1">
    <w:name w:val="xl86"/>
    <w:basedOn w:val="Normal"/>
    <w:qFormat/>
    <w:rsid w:val="0002782b"/>
    <w:pPr>
      <w:pBdr>
        <w:left w:val="single" w:sz="4" w:space="0" w:color="222B35"/>
        <w:bottom w:val="single" w:sz="4" w:space="0" w:color="222B35"/>
        <w:right w:val="single" w:sz="4" w:space="0" w:color="222B35"/>
      </w:pBdr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4"/>
      <w:szCs w:val="24"/>
      <w:lang w:eastAsia="ru-RU"/>
    </w:rPr>
  </w:style>
  <w:style w:type="paragraph" w:styleId="Xl87" w:customStyle="1">
    <w:name w:val="xl87"/>
    <w:basedOn w:val="Normal"/>
    <w:qFormat/>
    <w:rsid w:val="0002782b"/>
    <w:pPr>
      <w:pBdr>
        <w:left w:val="single" w:sz="4" w:space="0" w:color="222B35"/>
        <w:bottom w:val="single" w:sz="4" w:space="0" w:color="222B35"/>
        <w:right w:val="single" w:sz="4" w:space="0" w:color="222B35"/>
      </w:pBdr>
      <w:shd w:val="clear" w:color="000000" w:fill="BDD7EE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4"/>
      <w:szCs w:val="24"/>
      <w:lang w:eastAsia="ru-RU"/>
    </w:rPr>
  </w:style>
  <w:style w:type="paragraph" w:styleId="Xl88" w:customStyle="1">
    <w:name w:val="xl88"/>
    <w:basedOn w:val="Normal"/>
    <w:qFormat/>
    <w:rsid w:val="0002782b"/>
    <w:pPr>
      <w:pBdr>
        <w:top w:val="single" w:sz="4" w:space="0" w:color="222B35"/>
        <w:left w:val="single" w:sz="4" w:space="0" w:color="222B35"/>
        <w:bottom w:val="single" w:sz="4" w:space="0" w:color="222B35"/>
        <w:right w:val="single" w:sz="4" w:space="0" w:color="222B35"/>
      </w:pBdr>
      <w:shd w:val="clear" w:color="000000" w:fill="F8CBAD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0"/>
      <w:szCs w:val="20"/>
      <w:lang w:eastAsia="ru-RU"/>
    </w:rPr>
  </w:style>
  <w:style w:type="paragraph" w:styleId="Xl89" w:customStyle="1">
    <w:name w:val="xl89"/>
    <w:basedOn w:val="Normal"/>
    <w:qFormat/>
    <w:rsid w:val="0002782b"/>
    <w:pPr>
      <w:pBdr>
        <w:top w:val="single" w:sz="4" w:space="0" w:color="222B35"/>
        <w:left w:val="single" w:sz="4" w:space="0" w:color="222B35"/>
        <w:bottom w:val="single" w:sz="4" w:space="0" w:color="222B35"/>
        <w:right w:val="single" w:sz="4" w:space="0" w:color="222B35"/>
      </w:pBdr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0"/>
      <w:szCs w:val="20"/>
      <w:lang w:eastAsia="ru-RU"/>
    </w:rPr>
  </w:style>
  <w:style w:type="paragraph" w:styleId="Xl90" w:customStyle="1">
    <w:name w:val="xl90"/>
    <w:basedOn w:val="Normal"/>
    <w:qFormat/>
    <w:rsid w:val="0002782b"/>
    <w:pPr>
      <w:pBdr>
        <w:top w:val="single" w:sz="4" w:space="0" w:color="222B35"/>
        <w:left w:val="single" w:sz="4" w:space="0" w:color="222B35"/>
        <w:bottom w:val="single" w:sz="4" w:space="0" w:color="222B35"/>
        <w:right w:val="single" w:sz="4" w:space="0" w:color="222B35"/>
      </w:pBdr>
      <w:shd w:val="clear" w:color="000000" w:fill="BDD7EE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0"/>
      <w:szCs w:val="20"/>
      <w:lang w:eastAsia="ru-RU"/>
    </w:rPr>
  </w:style>
  <w:style w:type="paragraph" w:styleId="Xl91" w:customStyle="1">
    <w:name w:val="xl91"/>
    <w:basedOn w:val="Normal"/>
    <w:qFormat/>
    <w:rsid w:val="0002782b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color w:val="222B35"/>
      <w:sz w:val="16"/>
      <w:szCs w:val="16"/>
      <w:lang w:eastAsia="ru-RU"/>
    </w:rPr>
  </w:style>
  <w:style w:type="paragraph" w:styleId="Xl92" w:customStyle="1">
    <w:name w:val="xl92"/>
    <w:basedOn w:val="Normal"/>
    <w:qFormat/>
    <w:rsid w:val="0002782b"/>
    <w:pPr>
      <w:pBdr>
        <w:bottom w:val="single" w:sz="4" w:space="0" w:color="222B35"/>
        <w:right w:val="single" w:sz="4" w:space="0" w:color="222B35"/>
      </w:pBdr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4"/>
      <w:szCs w:val="24"/>
      <w:lang w:eastAsia="ru-RU"/>
    </w:rPr>
  </w:style>
  <w:style w:type="paragraph" w:styleId="Xl93" w:customStyle="1">
    <w:name w:val="xl93"/>
    <w:basedOn w:val="Normal"/>
    <w:qFormat/>
    <w:rsid w:val="0002782b"/>
    <w:pPr>
      <w:pBdr>
        <w:left w:val="single" w:sz="4" w:space="0" w:color="222B35"/>
        <w:bottom w:val="single" w:sz="4" w:space="0" w:color="222B35"/>
        <w:right w:val="single" w:sz="4" w:space="0" w:color="222B35"/>
      </w:pBdr>
      <w:shd w:val="clear" w:color="000000" w:fill="F4B084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4"/>
      <w:szCs w:val="24"/>
      <w:lang w:eastAsia="ru-RU"/>
    </w:rPr>
  </w:style>
  <w:style w:type="paragraph" w:styleId="Xl94" w:customStyle="1">
    <w:name w:val="xl94"/>
    <w:basedOn w:val="Normal"/>
    <w:qFormat/>
    <w:rsid w:val="0002782b"/>
    <w:pPr>
      <w:pBdr>
        <w:left w:val="single" w:sz="4" w:space="0" w:color="222B35"/>
        <w:bottom w:val="single" w:sz="4" w:space="0" w:color="222B35"/>
        <w:right w:val="single" w:sz="4" w:space="0" w:color="222B35"/>
      </w:pBdr>
      <w:shd w:val="clear" w:color="000000" w:fill="FFFF00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4"/>
      <w:szCs w:val="24"/>
      <w:lang w:eastAsia="ru-RU"/>
    </w:rPr>
  </w:style>
  <w:style w:type="paragraph" w:styleId="Xl95" w:customStyle="1">
    <w:name w:val="xl95"/>
    <w:basedOn w:val="Normal"/>
    <w:qFormat/>
    <w:rsid w:val="0002782b"/>
    <w:pPr>
      <w:pBdr>
        <w:left w:val="single" w:sz="4" w:space="0" w:color="222B35"/>
        <w:bottom w:val="single" w:sz="4" w:space="0" w:color="222B35"/>
        <w:right w:val="single" w:sz="4" w:space="0" w:color="222B35"/>
      </w:pBdr>
      <w:shd w:val="clear" w:color="000000" w:fill="F8CBAD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4"/>
      <w:szCs w:val="24"/>
      <w:lang w:eastAsia="ru-RU"/>
    </w:rPr>
  </w:style>
  <w:style w:type="paragraph" w:styleId="Xl96" w:customStyle="1">
    <w:name w:val="xl96"/>
    <w:basedOn w:val="Normal"/>
    <w:qFormat/>
    <w:rsid w:val="0002782b"/>
    <w:pPr>
      <w:pBdr>
        <w:top w:val="single" w:sz="4" w:space="0" w:color="222B35"/>
        <w:left w:val="single" w:sz="4" w:space="0" w:color="222B35"/>
        <w:right w:val="single" w:sz="4" w:space="0" w:color="222B35"/>
      </w:pBdr>
      <w:shd w:val="clear" w:color="000000" w:fill="F4B084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4"/>
      <w:szCs w:val="24"/>
      <w:lang w:eastAsia="ru-RU"/>
    </w:rPr>
  </w:style>
  <w:style w:type="paragraph" w:styleId="Xl97" w:customStyle="1">
    <w:name w:val="xl97"/>
    <w:basedOn w:val="Normal"/>
    <w:qFormat/>
    <w:rsid w:val="0002782b"/>
    <w:pPr>
      <w:pBdr>
        <w:top w:val="single" w:sz="4" w:space="0" w:color="222B35"/>
        <w:left w:val="single" w:sz="4" w:space="0" w:color="222B35"/>
        <w:right w:val="single" w:sz="4" w:space="0" w:color="222B35"/>
      </w:pBdr>
      <w:shd w:val="clear" w:color="000000" w:fill="F8CBAD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4"/>
      <w:szCs w:val="24"/>
      <w:lang w:eastAsia="ru-RU"/>
    </w:rPr>
  </w:style>
  <w:style w:type="paragraph" w:styleId="Xl98" w:customStyle="1">
    <w:name w:val="xl98"/>
    <w:basedOn w:val="Normal"/>
    <w:qFormat/>
    <w:rsid w:val="0002782b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color w:val="222B35"/>
      <w:sz w:val="18"/>
      <w:szCs w:val="18"/>
      <w:lang w:eastAsia="ru-RU"/>
    </w:rPr>
  </w:style>
  <w:style w:type="paragraph" w:styleId="Xl99" w:customStyle="1">
    <w:name w:val="xl99"/>
    <w:basedOn w:val="Normal"/>
    <w:qFormat/>
    <w:rsid w:val="0002782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2D050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4"/>
      <w:szCs w:val="24"/>
      <w:lang w:eastAsia="ru-RU"/>
    </w:rPr>
  </w:style>
  <w:style w:type="paragraph" w:styleId="Xl100" w:customStyle="1">
    <w:name w:val="xl100"/>
    <w:basedOn w:val="Normal"/>
    <w:qFormat/>
    <w:rsid w:val="0002782b"/>
    <w:pPr>
      <w:pBdr>
        <w:left w:val="single" w:sz="4" w:space="0" w:color="222B35"/>
        <w:bottom w:val="single" w:sz="4" w:space="0" w:color="222B35"/>
      </w:pBdr>
      <w:shd w:val="clear" w:color="000000" w:fill="D0CECE"/>
      <w:spacing w:lineRule="auto" w:line="240" w:beforeAutospacing="1" w:afterAutospacing="1"/>
    </w:pPr>
    <w:rPr>
      <w:rFonts w:ascii="Times New Roman" w:hAnsi="Times New Roman" w:eastAsia="Times New Roman" w:cs="Times New Roman"/>
      <w:b/>
      <w:bCs/>
      <w:color w:val="222B35"/>
      <w:sz w:val="24"/>
      <w:szCs w:val="24"/>
      <w:lang w:eastAsia="ru-RU"/>
    </w:rPr>
  </w:style>
  <w:style w:type="paragraph" w:styleId="Xl101" w:customStyle="1">
    <w:name w:val="xl101"/>
    <w:basedOn w:val="Normal"/>
    <w:qFormat/>
    <w:rsid w:val="0002782b"/>
    <w:pPr>
      <w:pBdr>
        <w:bottom w:val="single" w:sz="4" w:space="0" w:color="222B35"/>
      </w:pBdr>
      <w:shd w:val="clear" w:color="000000" w:fill="D0CECE"/>
      <w:spacing w:lineRule="auto" w:line="240" w:beforeAutospacing="1" w:afterAutospacing="1"/>
    </w:pPr>
    <w:rPr>
      <w:rFonts w:ascii="Times New Roman" w:hAnsi="Times New Roman" w:eastAsia="Times New Roman" w:cs="Times New Roman"/>
      <w:b/>
      <w:bCs/>
      <w:color w:val="222B35"/>
      <w:sz w:val="24"/>
      <w:szCs w:val="24"/>
      <w:lang w:eastAsia="ru-RU"/>
    </w:rPr>
  </w:style>
  <w:style w:type="paragraph" w:styleId="Xl102" w:customStyle="1">
    <w:name w:val="xl102"/>
    <w:basedOn w:val="Normal"/>
    <w:qFormat/>
    <w:rsid w:val="0002782b"/>
    <w:pPr>
      <w:pBdr>
        <w:left w:val="single" w:sz="4" w:space="0" w:color="222B35"/>
      </w:pBdr>
      <w:shd w:val="clear" w:color="000000" w:fill="BFBFBF"/>
      <w:spacing w:lineRule="auto" w:line="240" w:beforeAutospacing="1" w:afterAutospacing="1"/>
    </w:pPr>
    <w:rPr>
      <w:rFonts w:ascii="Times New Roman" w:hAnsi="Times New Roman" w:eastAsia="Times New Roman" w:cs="Times New Roman"/>
      <w:b/>
      <w:bCs/>
      <w:color w:val="222B35"/>
      <w:sz w:val="24"/>
      <w:szCs w:val="24"/>
      <w:lang w:eastAsia="ru-RU"/>
    </w:rPr>
  </w:style>
  <w:style w:type="paragraph" w:styleId="Xl103" w:customStyle="1">
    <w:name w:val="xl103"/>
    <w:basedOn w:val="Normal"/>
    <w:qFormat/>
    <w:rsid w:val="0002782b"/>
    <w:pPr>
      <w:shd w:val="clear" w:color="000000" w:fill="BFBFBF"/>
      <w:spacing w:lineRule="auto" w:line="240" w:beforeAutospacing="1" w:afterAutospacing="1"/>
    </w:pPr>
    <w:rPr>
      <w:rFonts w:ascii="Times New Roman" w:hAnsi="Times New Roman" w:eastAsia="Times New Roman" w:cs="Times New Roman"/>
      <w:b/>
      <w:bCs/>
      <w:color w:val="222B35"/>
      <w:sz w:val="24"/>
      <w:szCs w:val="24"/>
      <w:lang w:eastAsia="ru-RU"/>
    </w:rPr>
  </w:style>
  <w:style w:type="paragraph" w:styleId="Xl104" w:customStyle="1">
    <w:name w:val="xl104"/>
    <w:basedOn w:val="Normal"/>
    <w:qFormat/>
    <w:rsid w:val="0002782b"/>
    <w:pPr>
      <w:pBdr>
        <w:top w:val="single" w:sz="4" w:space="0" w:color="222B35"/>
        <w:left w:val="single" w:sz="4" w:space="0" w:color="222B35"/>
        <w:bottom w:val="single" w:sz="4" w:space="0" w:color="222B35"/>
        <w:right w:val="single" w:sz="4" w:space="0" w:color="222B35"/>
      </w:pBdr>
      <w:shd w:val="clear" w:color="000000" w:fill="ED7D31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4"/>
      <w:szCs w:val="24"/>
      <w:lang w:eastAsia="ru-RU"/>
    </w:rPr>
  </w:style>
  <w:style w:type="paragraph" w:styleId="Xl105" w:customStyle="1">
    <w:name w:val="xl105"/>
    <w:basedOn w:val="Normal"/>
    <w:qFormat/>
    <w:rsid w:val="0002782b"/>
    <w:pPr>
      <w:pBdr>
        <w:top w:val="single" w:sz="4" w:space="0" w:color="222B35"/>
        <w:left w:val="single" w:sz="4" w:space="0" w:color="222B35"/>
        <w:right w:val="single" w:sz="4" w:space="0" w:color="222B35"/>
      </w:pBdr>
      <w:shd w:val="clear" w:color="000000" w:fill="ED7D31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4"/>
      <w:szCs w:val="24"/>
      <w:lang w:eastAsia="ru-RU"/>
    </w:rPr>
  </w:style>
  <w:style w:type="paragraph" w:styleId="Xl106" w:customStyle="1">
    <w:name w:val="xl106"/>
    <w:basedOn w:val="Normal"/>
    <w:qFormat/>
    <w:rsid w:val="0002782b"/>
    <w:pPr>
      <w:pBdr>
        <w:left w:val="single" w:sz="4" w:space="0" w:color="222B35"/>
        <w:bottom w:val="single" w:sz="4" w:space="0" w:color="222B35"/>
        <w:right w:val="single" w:sz="4" w:space="0" w:color="222B35"/>
      </w:pBdr>
      <w:shd w:val="clear" w:color="000000" w:fill="ED7D31"/>
      <w:spacing w:lineRule="auto" w:line="240" w:beforeAutospacing="1" w:afterAutospacing="1"/>
    </w:pPr>
    <w:rPr>
      <w:rFonts w:ascii="Times New Roman" w:hAnsi="Times New Roman" w:eastAsia="Times New Roman" w:cs="Times New Roman"/>
      <w:color w:val="ED7D31"/>
      <w:sz w:val="24"/>
      <w:szCs w:val="24"/>
      <w:lang w:eastAsia="ru-RU"/>
    </w:rPr>
  </w:style>
  <w:style w:type="paragraph" w:styleId="Xl107" w:customStyle="1">
    <w:name w:val="xl107"/>
    <w:basedOn w:val="Normal"/>
    <w:qFormat/>
    <w:rsid w:val="0002782b"/>
    <w:pPr>
      <w:pBdr>
        <w:left w:val="single" w:sz="4" w:space="0" w:color="222B35"/>
        <w:bottom w:val="single" w:sz="4" w:space="0" w:color="222B35"/>
      </w:pBdr>
      <w:shd w:val="clear" w:color="000000" w:fill="ED7D31"/>
      <w:spacing w:lineRule="auto" w:line="240" w:beforeAutospacing="1" w:afterAutospacing="1"/>
    </w:pPr>
    <w:rPr>
      <w:rFonts w:ascii="Times New Roman" w:hAnsi="Times New Roman" w:eastAsia="Times New Roman" w:cs="Times New Roman"/>
      <w:color w:val="ED7D31"/>
      <w:sz w:val="24"/>
      <w:szCs w:val="24"/>
      <w:lang w:eastAsia="ru-RU"/>
    </w:rPr>
  </w:style>
  <w:style w:type="paragraph" w:styleId="Xl108" w:customStyle="1">
    <w:name w:val="xl108"/>
    <w:basedOn w:val="Normal"/>
    <w:qFormat/>
    <w:rsid w:val="0002782b"/>
    <w:pPr>
      <w:pBdr>
        <w:left w:val="single" w:sz="4" w:space="0" w:color="222B35"/>
        <w:bottom w:val="single" w:sz="4" w:space="0" w:color="222B35"/>
        <w:right w:val="single" w:sz="4" w:space="0" w:color="222B35"/>
      </w:pBdr>
      <w:shd w:val="clear" w:color="000000" w:fill="ED7D31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4"/>
      <w:szCs w:val="24"/>
      <w:lang w:eastAsia="ru-RU"/>
    </w:rPr>
  </w:style>
  <w:style w:type="paragraph" w:styleId="Xl109" w:customStyle="1">
    <w:name w:val="xl109"/>
    <w:basedOn w:val="Normal"/>
    <w:qFormat/>
    <w:rsid w:val="0002782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FBFBF"/>
      <w:spacing w:lineRule="auto" w:line="240" w:beforeAutospacing="1" w:afterAutospacing="1"/>
      <w:jc w:val="center"/>
      <w:textAlignment w:val="center"/>
    </w:pPr>
    <w:rPr>
      <w:rFonts w:ascii="Tahoma" w:hAnsi="Tahoma" w:eastAsia="Times New Roman" w:cs="Tahoma"/>
      <w:color w:val="000000"/>
      <w:sz w:val="16"/>
      <w:szCs w:val="16"/>
      <w:lang w:eastAsia="ru-RU"/>
    </w:rPr>
  </w:style>
  <w:style w:type="paragraph" w:styleId="Xl110" w:customStyle="1">
    <w:name w:val="xl110"/>
    <w:basedOn w:val="Normal"/>
    <w:qFormat/>
    <w:rsid w:val="0002782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4B084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4"/>
      <w:szCs w:val="24"/>
      <w:lang w:eastAsia="ru-RU"/>
    </w:rPr>
  </w:style>
  <w:style w:type="paragraph" w:styleId="Xl111" w:customStyle="1">
    <w:name w:val="xl111"/>
    <w:basedOn w:val="Normal"/>
    <w:qFormat/>
    <w:rsid w:val="0002782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4"/>
      <w:szCs w:val="24"/>
      <w:lang w:eastAsia="ru-RU"/>
    </w:rPr>
  </w:style>
  <w:style w:type="paragraph" w:styleId="Xl112" w:customStyle="1">
    <w:name w:val="xl112"/>
    <w:basedOn w:val="Normal"/>
    <w:qFormat/>
    <w:rsid w:val="0002782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D7D31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4"/>
      <w:szCs w:val="24"/>
      <w:lang w:eastAsia="ru-RU"/>
    </w:rPr>
  </w:style>
  <w:style w:type="paragraph" w:styleId="Xl113" w:customStyle="1">
    <w:name w:val="xl113"/>
    <w:basedOn w:val="Normal"/>
    <w:qFormat/>
    <w:rsid w:val="0002782b"/>
    <w:pPr>
      <w:pBdr>
        <w:left w:val="single" w:sz="4" w:space="0" w:color="222B35"/>
        <w:bottom w:val="single" w:sz="4" w:space="0" w:color="222B35"/>
        <w:right w:val="single" w:sz="4" w:space="0" w:color="222B35"/>
      </w:pBdr>
      <w:shd w:val="clear" w:color="000000" w:fill="BDD7EE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0"/>
      <w:szCs w:val="20"/>
      <w:lang w:eastAsia="ru-RU"/>
    </w:rPr>
  </w:style>
  <w:style w:type="paragraph" w:styleId="Xl114" w:customStyle="1">
    <w:name w:val="xl114"/>
    <w:basedOn w:val="Normal"/>
    <w:qFormat/>
    <w:rsid w:val="0002782b"/>
    <w:pPr>
      <w:pBdr>
        <w:left w:val="single" w:sz="4" w:space="0" w:color="222B35"/>
        <w:bottom w:val="single" w:sz="4" w:space="0" w:color="222B35"/>
        <w:right w:val="single" w:sz="4" w:space="0" w:color="222B35"/>
      </w:pBdr>
      <w:shd w:val="clear" w:color="000000" w:fill="F8CBAD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0"/>
      <w:szCs w:val="20"/>
      <w:lang w:eastAsia="ru-RU"/>
    </w:rPr>
  </w:style>
  <w:style w:type="paragraph" w:styleId="Xl115" w:customStyle="1">
    <w:name w:val="xl115"/>
    <w:basedOn w:val="Normal"/>
    <w:qFormat/>
    <w:rsid w:val="0002782b"/>
    <w:pPr>
      <w:spacing w:lineRule="auto" w:line="240" w:beforeAutospacing="1" w:afterAutospacing="1"/>
    </w:pPr>
    <w:rPr>
      <w:rFonts w:ascii="Times New Roman" w:hAnsi="Times New Roman" w:eastAsia="Times New Roman" w:cs="Times New Roman"/>
      <w:sz w:val="32"/>
      <w:szCs w:val="32"/>
      <w:lang w:eastAsia="ru-RU"/>
    </w:rPr>
  </w:style>
  <w:style w:type="paragraph" w:styleId="Xl116" w:customStyle="1">
    <w:name w:val="xl116"/>
    <w:basedOn w:val="Normal"/>
    <w:qFormat/>
    <w:rsid w:val="0002782b"/>
    <w:pPr>
      <w:pBdr>
        <w:top w:val="single" w:sz="4" w:space="0" w:color="222B35"/>
        <w:left w:val="single" w:sz="4" w:space="0" w:color="222B35"/>
        <w:bottom w:val="single" w:sz="4" w:space="0" w:color="222B35"/>
        <w:right w:val="single" w:sz="4" w:space="0" w:color="222B35"/>
      </w:pBdr>
      <w:shd w:val="clear" w:color="000000" w:fill="BFBFBF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4"/>
      <w:szCs w:val="24"/>
      <w:lang w:eastAsia="ru-RU"/>
    </w:rPr>
  </w:style>
  <w:style w:type="paragraph" w:styleId="Xl117" w:customStyle="1">
    <w:name w:val="xl117"/>
    <w:basedOn w:val="Normal"/>
    <w:qFormat/>
    <w:rsid w:val="0002782b"/>
    <w:pPr>
      <w:pBdr>
        <w:top w:val="single" w:sz="4" w:space="0" w:color="222B35"/>
        <w:left w:val="single" w:sz="4" w:space="0" w:color="222B35"/>
      </w:pBdr>
      <w:shd w:val="clear" w:color="000000" w:fill="BFBFBF"/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b/>
      <w:bCs/>
      <w:color w:val="222B35"/>
      <w:sz w:val="24"/>
      <w:szCs w:val="24"/>
      <w:lang w:eastAsia="ru-RU"/>
    </w:rPr>
  </w:style>
  <w:style w:type="paragraph" w:styleId="Xl118" w:customStyle="1">
    <w:name w:val="xl118"/>
    <w:basedOn w:val="Normal"/>
    <w:qFormat/>
    <w:rsid w:val="0002782b"/>
    <w:pPr>
      <w:pBdr>
        <w:top w:val="single" w:sz="4" w:space="0" w:color="222B35"/>
      </w:pBdr>
      <w:shd w:val="clear" w:color="000000" w:fill="BFBFBF"/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b/>
      <w:bCs/>
      <w:color w:val="222B35"/>
      <w:sz w:val="24"/>
      <w:szCs w:val="24"/>
      <w:lang w:eastAsia="ru-RU"/>
    </w:rPr>
  </w:style>
  <w:style w:type="paragraph" w:styleId="Xl119" w:customStyle="1">
    <w:name w:val="xl119"/>
    <w:basedOn w:val="Normal"/>
    <w:qFormat/>
    <w:rsid w:val="0002782b"/>
    <w:pPr>
      <w:pBdr>
        <w:top w:val="single" w:sz="4" w:space="0" w:color="222B35"/>
        <w:right w:val="single" w:sz="4" w:space="0" w:color="222B35"/>
      </w:pBdr>
      <w:shd w:val="clear" w:color="000000" w:fill="BFBFBF"/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b/>
      <w:bCs/>
      <w:color w:val="222B35"/>
      <w:sz w:val="24"/>
      <w:szCs w:val="24"/>
      <w:lang w:eastAsia="ru-RU"/>
    </w:rPr>
  </w:style>
  <w:style w:type="paragraph" w:styleId="Xl120" w:customStyle="1">
    <w:name w:val="xl120"/>
    <w:basedOn w:val="Normal"/>
    <w:qFormat/>
    <w:rsid w:val="0002782b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color w:val="222B35"/>
      <w:sz w:val="24"/>
      <w:szCs w:val="24"/>
      <w:lang w:eastAsia="ru-RU"/>
    </w:rPr>
  </w:style>
  <w:style w:type="paragraph" w:styleId="Xl121" w:customStyle="1">
    <w:name w:val="xl121"/>
    <w:basedOn w:val="Normal"/>
    <w:qFormat/>
    <w:rsid w:val="0002782b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b/>
      <w:bCs/>
      <w:color w:val="222B35"/>
      <w:sz w:val="24"/>
      <w:szCs w:val="24"/>
      <w:lang w:eastAsia="ru-RU"/>
    </w:rPr>
  </w:style>
  <w:style w:type="paragraph" w:styleId="Xl122" w:customStyle="1">
    <w:name w:val="xl122"/>
    <w:basedOn w:val="Normal"/>
    <w:qFormat/>
    <w:rsid w:val="0002782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D7D31"/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3" w:customStyle="1">
    <w:name w:val="xl123"/>
    <w:basedOn w:val="Normal"/>
    <w:qFormat/>
    <w:rsid w:val="0002782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b/>
      <w:bCs/>
      <w:color w:val="222B35"/>
      <w:sz w:val="24"/>
      <w:szCs w:val="24"/>
      <w:lang w:eastAsia="ru-RU"/>
    </w:rPr>
  </w:style>
  <w:style w:type="paragraph" w:styleId="Xl124" w:customStyle="1">
    <w:name w:val="xl124"/>
    <w:basedOn w:val="Normal"/>
    <w:qFormat/>
    <w:rsid w:val="0002782b"/>
    <w:pPr>
      <w:pBdr>
        <w:left w:val="single" w:sz="4" w:space="0" w:color="000000"/>
      </w:pBdr>
      <w:shd w:val="clear" w:color="000000" w:fill="BFBFBF"/>
      <w:spacing w:lineRule="auto" w:line="240" w:beforeAutospacing="1" w:afterAutospacing="1"/>
      <w:textAlignment w:val="center"/>
    </w:pPr>
    <w:rPr>
      <w:rFonts w:ascii="Tahoma" w:hAnsi="Tahoma" w:eastAsia="Times New Roman" w:cs="Tahoma"/>
      <w:color w:val="000000"/>
      <w:sz w:val="24"/>
      <w:szCs w:val="24"/>
      <w:lang w:eastAsia="ru-RU"/>
    </w:rPr>
  </w:style>
  <w:style w:type="paragraph" w:styleId="Xl125" w:customStyle="1">
    <w:name w:val="xl125"/>
    <w:basedOn w:val="Normal"/>
    <w:qFormat/>
    <w:rsid w:val="0002782b"/>
    <w:pPr>
      <w:shd w:val="clear" w:color="000000" w:fill="BFBFBF"/>
      <w:spacing w:lineRule="auto" w:line="240" w:beforeAutospacing="1" w:afterAutospacing="1"/>
      <w:textAlignment w:val="center"/>
    </w:pPr>
    <w:rPr>
      <w:rFonts w:ascii="Tahoma" w:hAnsi="Tahoma" w:eastAsia="Times New Roman" w:cs="Tahoma"/>
      <w:color w:val="000000"/>
      <w:sz w:val="24"/>
      <w:szCs w:val="24"/>
      <w:lang w:eastAsia="ru-RU"/>
    </w:rPr>
  </w:style>
  <w:style w:type="paragraph" w:styleId="Xl126" w:customStyle="1">
    <w:name w:val="xl126"/>
    <w:basedOn w:val="Normal"/>
    <w:qFormat/>
    <w:rsid w:val="0002782b"/>
    <w:pPr>
      <w:pBdr>
        <w:right w:val="single" w:sz="4" w:space="0" w:color="222B35"/>
      </w:pBdr>
      <w:shd w:val="clear" w:color="000000" w:fill="BFBFBF"/>
      <w:spacing w:lineRule="auto" w:line="240" w:beforeAutospacing="1" w:afterAutospacing="1"/>
      <w:textAlignment w:val="center"/>
    </w:pPr>
    <w:rPr>
      <w:rFonts w:ascii="Tahoma" w:hAnsi="Tahoma" w:eastAsia="Times New Roman" w:cs="Tahoma"/>
      <w:color w:val="000000"/>
      <w:sz w:val="24"/>
      <w:szCs w:val="24"/>
      <w:lang w:eastAsia="ru-RU"/>
    </w:rPr>
  </w:style>
  <w:style w:type="paragraph" w:styleId="Xl127" w:customStyle="1">
    <w:name w:val="xl127"/>
    <w:basedOn w:val="Normal"/>
    <w:qFormat/>
    <w:rsid w:val="0002782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ahoma" w:hAnsi="Tahoma" w:eastAsia="Times New Roman" w:cs="Tahoma"/>
      <w:color w:val="000000"/>
      <w:sz w:val="18"/>
      <w:szCs w:val="18"/>
      <w:lang w:eastAsia="ru-RU"/>
    </w:rPr>
  </w:style>
  <w:style w:type="paragraph" w:styleId="Xl128" w:customStyle="1">
    <w:name w:val="xl128"/>
    <w:basedOn w:val="Normal"/>
    <w:qFormat/>
    <w:rsid w:val="0002782b"/>
    <w:pPr>
      <w:pBdr>
        <w:left w:val="single" w:sz="4" w:space="0" w:color="222B35"/>
        <w:bottom w:val="single" w:sz="4" w:space="0" w:color="222B35"/>
        <w:right w:val="single" w:sz="4" w:space="0" w:color="222B35"/>
      </w:pBdr>
      <w:shd w:val="clear" w:color="000000" w:fill="FFFF00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0"/>
      <w:szCs w:val="20"/>
      <w:lang w:eastAsia="ru-RU"/>
    </w:rPr>
  </w:style>
  <w:style w:type="paragraph" w:styleId="Xl129" w:customStyle="1">
    <w:name w:val="xl129"/>
    <w:basedOn w:val="Normal"/>
    <w:qFormat/>
    <w:rsid w:val="0002782b"/>
    <w:pPr>
      <w:pBdr>
        <w:left w:val="single" w:sz="4" w:space="0" w:color="222B35"/>
        <w:bottom w:val="single" w:sz="4" w:space="0" w:color="222B35"/>
        <w:right w:val="single" w:sz="4" w:space="0" w:color="222B35"/>
      </w:pBdr>
      <w:shd w:val="clear" w:color="000000" w:fill="ED7D31"/>
      <w:spacing w:lineRule="auto" w:line="240" w:beforeAutospacing="1" w:afterAutospacing="1"/>
    </w:pPr>
    <w:rPr>
      <w:rFonts w:ascii="Times New Roman" w:hAnsi="Times New Roman" w:eastAsia="Times New Roman" w:cs="Times New Roman"/>
      <w:color w:val="ED7D31"/>
      <w:sz w:val="20"/>
      <w:szCs w:val="20"/>
      <w:lang w:eastAsia="ru-RU"/>
    </w:rPr>
  </w:style>
  <w:style w:type="paragraph" w:styleId="Xl130" w:customStyle="1">
    <w:name w:val="xl130"/>
    <w:basedOn w:val="Normal"/>
    <w:qFormat/>
    <w:rsid w:val="0002782b"/>
    <w:pPr>
      <w:pBdr>
        <w:left w:val="single" w:sz="4" w:space="0" w:color="222B35"/>
        <w:bottom w:val="single" w:sz="4" w:space="0" w:color="222B35"/>
      </w:pBdr>
      <w:shd w:val="clear" w:color="000000" w:fill="ED7D31"/>
      <w:spacing w:lineRule="auto" w:line="240" w:beforeAutospacing="1" w:afterAutospacing="1"/>
    </w:pPr>
    <w:rPr>
      <w:rFonts w:ascii="Times New Roman" w:hAnsi="Times New Roman" w:eastAsia="Times New Roman" w:cs="Times New Roman"/>
      <w:color w:val="ED7D31"/>
      <w:sz w:val="20"/>
      <w:szCs w:val="20"/>
      <w:lang w:eastAsia="ru-RU"/>
    </w:rPr>
  </w:style>
  <w:style w:type="paragraph" w:styleId="Xl131" w:customStyle="1">
    <w:name w:val="xl131"/>
    <w:basedOn w:val="Normal"/>
    <w:qFormat/>
    <w:rsid w:val="0002782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D7D31"/>
      <w:spacing w:lineRule="auto" w:line="240" w:beforeAutospacing="1" w:afterAutospacing="1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Xl132" w:customStyle="1">
    <w:name w:val="xl132"/>
    <w:basedOn w:val="Normal"/>
    <w:qFormat/>
    <w:rsid w:val="0002782b"/>
    <w:pPr>
      <w:pBdr>
        <w:top w:val="single" w:sz="4" w:space="0" w:color="222B35"/>
        <w:bottom w:val="single" w:sz="4" w:space="0" w:color="222B35"/>
        <w:right w:val="single" w:sz="4" w:space="0" w:color="222B35"/>
      </w:pBdr>
      <w:shd w:val="clear" w:color="000000" w:fill="ED7D31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0"/>
      <w:szCs w:val="20"/>
      <w:lang w:eastAsia="ru-RU"/>
    </w:rPr>
  </w:style>
  <w:style w:type="paragraph" w:styleId="Xl133" w:customStyle="1">
    <w:name w:val="xl133"/>
    <w:basedOn w:val="Normal"/>
    <w:qFormat/>
    <w:rsid w:val="0002782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D7D31"/>
      <w:spacing w:lineRule="auto" w:line="240" w:beforeAutospacing="1" w:afterAutospacing="1"/>
    </w:pPr>
    <w:rPr>
      <w:rFonts w:ascii="Times New Roman" w:hAnsi="Times New Roman" w:eastAsia="Times New Roman" w:cs="Times New Roman"/>
      <w:color w:val="ED7D31"/>
      <w:sz w:val="20"/>
      <w:szCs w:val="20"/>
      <w:lang w:eastAsia="ru-RU"/>
    </w:rPr>
  </w:style>
  <w:style w:type="paragraph" w:styleId="Xl134" w:customStyle="1">
    <w:name w:val="xl134"/>
    <w:basedOn w:val="Normal"/>
    <w:qFormat/>
    <w:rsid w:val="0002782b"/>
    <w:pPr>
      <w:pBdr>
        <w:top w:val="single" w:sz="4" w:space="0" w:color="222B35"/>
        <w:left w:val="single" w:sz="4" w:space="0" w:color="222B35"/>
        <w:right w:val="single" w:sz="4" w:space="0" w:color="222B35"/>
      </w:pBdr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0"/>
      <w:szCs w:val="20"/>
      <w:lang w:eastAsia="ru-RU"/>
    </w:rPr>
  </w:style>
  <w:style w:type="paragraph" w:styleId="Xl135" w:customStyle="1">
    <w:name w:val="xl135"/>
    <w:basedOn w:val="Normal"/>
    <w:qFormat/>
    <w:rsid w:val="0002782b"/>
    <w:pPr>
      <w:pBdr>
        <w:top w:val="single" w:sz="4" w:space="0" w:color="222B35"/>
        <w:left w:val="single" w:sz="4" w:space="0" w:color="222B35"/>
        <w:right w:val="single" w:sz="4" w:space="0" w:color="222B35"/>
      </w:pBdr>
      <w:shd w:val="clear" w:color="000000" w:fill="BDD7EE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0"/>
      <w:szCs w:val="20"/>
      <w:lang w:eastAsia="ru-RU"/>
    </w:rPr>
  </w:style>
  <w:style w:type="paragraph" w:styleId="Xl136" w:customStyle="1">
    <w:name w:val="xl136"/>
    <w:basedOn w:val="Normal"/>
    <w:qFormat/>
    <w:rsid w:val="0002782b"/>
    <w:pPr>
      <w:pBdr>
        <w:top w:val="single" w:sz="4" w:space="0" w:color="222B35"/>
        <w:left w:val="single" w:sz="4" w:space="0" w:color="222B35"/>
        <w:bottom w:val="single" w:sz="4" w:space="0" w:color="222B35"/>
        <w:right w:val="single" w:sz="4" w:space="0" w:color="222B35"/>
      </w:pBdr>
      <w:shd w:val="clear" w:color="000000" w:fill="BFBFBF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0"/>
      <w:szCs w:val="20"/>
      <w:lang w:eastAsia="ru-RU"/>
    </w:rPr>
  </w:style>
  <w:style w:type="paragraph" w:styleId="Xl137" w:customStyle="1">
    <w:name w:val="xl137"/>
    <w:basedOn w:val="Normal"/>
    <w:qFormat/>
    <w:rsid w:val="0002782b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Xl138" w:customStyle="1">
    <w:name w:val="xl138"/>
    <w:basedOn w:val="Normal"/>
    <w:qFormat/>
    <w:rsid w:val="0002782b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39" w:customStyle="1">
    <w:name w:val="xl139"/>
    <w:basedOn w:val="Normal"/>
    <w:qFormat/>
    <w:rsid w:val="0002782b"/>
    <w:pPr>
      <w:pBdr>
        <w:top w:val="single" w:sz="4" w:space="0" w:color="222B35"/>
        <w:left w:val="single" w:sz="4" w:space="0" w:color="222B35"/>
        <w:bottom w:val="single" w:sz="4" w:space="0" w:color="222B35"/>
        <w:right w:val="single" w:sz="4" w:space="0" w:color="222B35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color w:val="222B35"/>
      <w:sz w:val="18"/>
      <w:szCs w:val="18"/>
      <w:lang w:eastAsia="ru-RU"/>
    </w:rPr>
  </w:style>
  <w:style w:type="paragraph" w:styleId="Xl140" w:customStyle="1">
    <w:name w:val="xl140"/>
    <w:basedOn w:val="Normal"/>
    <w:qFormat/>
    <w:rsid w:val="0002782b"/>
    <w:pP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Xl141" w:customStyle="1">
    <w:name w:val="xl141"/>
    <w:basedOn w:val="Normal"/>
    <w:qFormat/>
    <w:rsid w:val="0002782b"/>
    <w:pPr>
      <w:pBdr>
        <w:left w:val="single" w:sz="4" w:space="0" w:color="222B35"/>
        <w:bottom w:val="single" w:sz="4" w:space="0" w:color="222B35"/>
      </w:pBdr>
      <w:shd w:val="clear" w:color="000000" w:fill="D0CECE"/>
      <w:spacing w:lineRule="auto" w:line="240" w:beforeAutospacing="1" w:afterAutospacing="1"/>
    </w:pPr>
    <w:rPr>
      <w:rFonts w:ascii="Times New Roman" w:hAnsi="Times New Roman" w:eastAsia="Times New Roman" w:cs="Times New Roman"/>
      <w:b/>
      <w:bCs/>
      <w:color w:val="222B35"/>
      <w:sz w:val="16"/>
      <w:szCs w:val="16"/>
      <w:lang w:eastAsia="ru-RU"/>
    </w:rPr>
  </w:style>
  <w:style w:type="paragraph" w:styleId="Xl142" w:customStyle="1">
    <w:name w:val="xl142"/>
    <w:basedOn w:val="Normal"/>
    <w:qFormat/>
    <w:rsid w:val="0002782b"/>
    <w:pPr>
      <w:pBdr>
        <w:top w:val="single" w:sz="4" w:space="0" w:color="222B35"/>
        <w:left w:val="single" w:sz="4" w:space="0" w:color="222B35"/>
        <w:right w:val="single" w:sz="4" w:space="0" w:color="222B35"/>
      </w:pBdr>
      <w:shd w:val="clear" w:color="000000" w:fill="BFBFBF"/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color w:val="222B35"/>
      <w:sz w:val="16"/>
      <w:szCs w:val="16"/>
      <w:lang w:eastAsia="ru-RU"/>
    </w:rPr>
  </w:style>
  <w:style w:type="paragraph" w:styleId="Xl143" w:customStyle="1">
    <w:name w:val="xl143"/>
    <w:basedOn w:val="Normal"/>
    <w:qFormat/>
    <w:rsid w:val="0002782b"/>
    <w:pPr>
      <w:pBdr>
        <w:top w:val="single" w:sz="4" w:space="0" w:color="222B35"/>
        <w:left w:val="single" w:sz="4" w:space="0" w:color="222B35"/>
      </w:pBdr>
      <w:shd w:val="clear" w:color="000000" w:fill="BFBFBF"/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color w:val="222B35"/>
      <w:sz w:val="16"/>
      <w:szCs w:val="16"/>
      <w:lang w:eastAsia="ru-RU"/>
    </w:rPr>
  </w:style>
  <w:style w:type="paragraph" w:styleId="Xl144" w:customStyle="1">
    <w:name w:val="xl144"/>
    <w:basedOn w:val="Normal"/>
    <w:qFormat/>
    <w:rsid w:val="0002782b"/>
    <w:pPr>
      <w:pBdr>
        <w:bottom w:val="single" w:sz="4" w:space="0" w:color="222B35"/>
      </w:pBdr>
      <w:shd w:val="clear" w:color="000000" w:fill="D0CECE"/>
      <w:spacing w:lineRule="auto" w:line="240" w:beforeAutospacing="1" w:afterAutospacing="1"/>
    </w:pPr>
    <w:rPr>
      <w:rFonts w:ascii="Times New Roman" w:hAnsi="Times New Roman" w:eastAsia="Times New Roman" w:cs="Times New Roman"/>
      <w:b/>
      <w:bCs/>
      <w:color w:val="222B35"/>
      <w:sz w:val="20"/>
      <w:szCs w:val="20"/>
      <w:lang w:eastAsia="ru-RU"/>
    </w:rPr>
  </w:style>
  <w:style w:type="paragraph" w:styleId="Xl145" w:customStyle="1">
    <w:name w:val="xl145"/>
    <w:basedOn w:val="Normal"/>
    <w:qFormat/>
    <w:rsid w:val="0002782b"/>
    <w:pPr>
      <w:pBdr>
        <w:bottom w:val="single" w:sz="4" w:space="0" w:color="222B35"/>
      </w:pBdr>
      <w:shd w:val="clear" w:color="000000" w:fill="D0CECE"/>
      <w:spacing w:lineRule="auto" w:line="240" w:beforeAutospacing="1" w:afterAutospacing="1"/>
    </w:pPr>
    <w:rPr>
      <w:rFonts w:ascii="Times New Roman" w:hAnsi="Times New Roman" w:eastAsia="Times New Roman" w:cs="Times New Roman"/>
      <w:b/>
      <w:bCs/>
      <w:color w:val="222B35"/>
      <w:sz w:val="18"/>
      <w:szCs w:val="18"/>
      <w:lang w:eastAsia="ru-RU"/>
    </w:rPr>
  </w:style>
  <w:style w:type="paragraph" w:styleId="Xl146" w:customStyle="1">
    <w:name w:val="xl146"/>
    <w:basedOn w:val="Normal"/>
    <w:qFormat/>
    <w:rsid w:val="0002782b"/>
    <w:pPr>
      <w:pBdr>
        <w:top w:val="single" w:sz="4" w:space="0" w:color="222B35"/>
        <w:left w:val="single" w:sz="4" w:space="0" w:color="222B35"/>
        <w:bottom w:val="single" w:sz="4" w:space="0" w:color="222B35"/>
        <w:right w:val="single" w:sz="4" w:space="0" w:color="222B35"/>
      </w:pBdr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18"/>
      <w:szCs w:val="18"/>
      <w:lang w:eastAsia="ru-RU"/>
    </w:rPr>
  </w:style>
  <w:style w:type="paragraph" w:styleId="Xl147" w:customStyle="1">
    <w:name w:val="xl147"/>
    <w:basedOn w:val="Normal"/>
    <w:qFormat/>
    <w:rsid w:val="0002782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color w:val="222B35"/>
      <w:sz w:val="18"/>
      <w:szCs w:val="18"/>
      <w:lang w:eastAsia="ru-RU"/>
    </w:rPr>
  </w:style>
  <w:style w:type="paragraph" w:styleId="Xl148" w:customStyle="1">
    <w:name w:val="xl148"/>
    <w:basedOn w:val="Normal"/>
    <w:qFormat/>
    <w:rsid w:val="0002782b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ahoma" w:hAnsi="Tahoma" w:eastAsia="Times New Roman" w:cs="Tahoma"/>
      <w:color w:val="000000"/>
      <w:sz w:val="18"/>
      <w:szCs w:val="18"/>
      <w:lang w:eastAsia="ru-RU"/>
    </w:rPr>
  </w:style>
  <w:style w:type="paragraph" w:styleId="Xl149" w:customStyle="1">
    <w:name w:val="xl149"/>
    <w:basedOn w:val="Normal"/>
    <w:qFormat/>
    <w:rsid w:val="0002782b"/>
    <w:pPr>
      <w:pBdr>
        <w:top w:val="single" w:sz="4" w:space="0" w:color="222B35"/>
        <w:left w:val="single" w:sz="4" w:space="0" w:color="222B35"/>
        <w:bottom w:val="single" w:sz="4" w:space="0" w:color="222B35"/>
        <w:right w:val="single" w:sz="4" w:space="0" w:color="222B35"/>
      </w:pBdr>
      <w:shd w:val="clear" w:color="000000" w:fill="92D050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0"/>
      <w:szCs w:val="20"/>
      <w:lang w:eastAsia="ru-RU"/>
    </w:rPr>
  </w:style>
  <w:style w:type="paragraph" w:styleId="Xl150" w:customStyle="1">
    <w:name w:val="xl150"/>
    <w:basedOn w:val="Normal"/>
    <w:qFormat/>
    <w:rsid w:val="0002782b"/>
    <w:pPr>
      <w:pBdr>
        <w:top w:val="single" w:sz="4" w:space="0" w:color="222B35"/>
        <w:left w:val="single" w:sz="4" w:space="0" w:color="222B35"/>
        <w:right w:val="single" w:sz="4" w:space="0" w:color="222B35"/>
      </w:pBdr>
      <w:shd w:val="clear" w:color="000000" w:fill="92D050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0"/>
      <w:szCs w:val="20"/>
      <w:lang w:eastAsia="ru-RU"/>
    </w:rPr>
  </w:style>
  <w:style w:type="paragraph" w:styleId="Xl151" w:customStyle="1">
    <w:name w:val="xl151"/>
    <w:basedOn w:val="Normal"/>
    <w:qFormat/>
    <w:rsid w:val="0002782b"/>
    <w:pPr>
      <w:pBdr>
        <w:top w:val="single" w:sz="4" w:space="0" w:color="222B35"/>
        <w:left w:val="single" w:sz="4" w:space="0" w:color="222B35"/>
        <w:bottom w:val="single" w:sz="4" w:space="0" w:color="222B35"/>
        <w:right w:val="single" w:sz="4" w:space="0" w:color="222B35"/>
      </w:pBdr>
      <w:shd w:val="clear" w:color="000000" w:fill="FFFF00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0"/>
      <w:szCs w:val="20"/>
      <w:lang w:eastAsia="ru-RU"/>
    </w:rPr>
  </w:style>
  <w:style w:type="paragraph" w:styleId="Xl152" w:customStyle="1">
    <w:name w:val="xl152"/>
    <w:basedOn w:val="Normal"/>
    <w:qFormat/>
    <w:rsid w:val="0002782b"/>
    <w:pPr>
      <w:pBdr>
        <w:top w:val="single" w:sz="4" w:space="0" w:color="222B35"/>
        <w:left w:val="single" w:sz="4" w:space="0" w:color="222B35"/>
        <w:bottom w:val="single" w:sz="4" w:space="0" w:color="222B35"/>
        <w:right w:val="single" w:sz="4" w:space="0" w:color="222B35"/>
      </w:pBdr>
      <w:shd w:val="clear" w:color="000000" w:fill="ED7D31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0"/>
      <w:szCs w:val="20"/>
      <w:lang w:eastAsia="ru-RU"/>
    </w:rPr>
  </w:style>
  <w:style w:type="paragraph" w:styleId="Xl153" w:customStyle="1">
    <w:name w:val="xl153"/>
    <w:basedOn w:val="Normal"/>
    <w:qFormat/>
    <w:rsid w:val="0002782b"/>
    <w:pPr>
      <w:pBdr>
        <w:top w:val="single" w:sz="4" w:space="0" w:color="222B35"/>
        <w:left w:val="single" w:sz="4" w:space="0" w:color="222B35"/>
        <w:bottom w:val="single" w:sz="4" w:space="0" w:color="222B35"/>
        <w:right w:val="single" w:sz="4" w:space="0" w:color="222B35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color w:val="222B35"/>
      <w:sz w:val="18"/>
      <w:szCs w:val="18"/>
      <w:lang w:eastAsia="ru-RU"/>
    </w:rPr>
  </w:style>
  <w:style w:type="paragraph" w:styleId="Xl154" w:customStyle="1">
    <w:name w:val="xl154"/>
    <w:basedOn w:val="Normal"/>
    <w:qFormat/>
    <w:rsid w:val="0002782b"/>
    <w:pPr>
      <w:pBdr>
        <w:top w:val="single" w:sz="4" w:space="0" w:color="222B35"/>
        <w:left w:val="single" w:sz="4" w:space="0" w:color="222B35"/>
        <w:bottom w:val="single" w:sz="4" w:space="0" w:color="222B35"/>
        <w:right w:val="single" w:sz="4" w:space="0" w:color="222B35"/>
      </w:pBdr>
      <w:shd w:val="clear" w:color="000000" w:fill="92D050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16"/>
      <w:szCs w:val="16"/>
      <w:lang w:eastAsia="ru-RU"/>
    </w:rPr>
  </w:style>
  <w:style w:type="paragraph" w:styleId="Xl155" w:customStyle="1">
    <w:name w:val="xl155"/>
    <w:basedOn w:val="Normal"/>
    <w:qFormat/>
    <w:rsid w:val="0002782b"/>
    <w:pPr>
      <w:pBdr>
        <w:top w:val="single" w:sz="4" w:space="0" w:color="222B35"/>
        <w:left w:val="single" w:sz="4" w:space="0" w:color="222B35"/>
        <w:bottom w:val="single" w:sz="4" w:space="0" w:color="222B35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b/>
      <w:bCs/>
      <w:color w:val="222B35"/>
      <w:sz w:val="32"/>
      <w:szCs w:val="32"/>
      <w:lang w:eastAsia="ru-RU"/>
    </w:rPr>
  </w:style>
  <w:style w:type="paragraph" w:styleId="Xl156" w:customStyle="1">
    <w:name w:val="xl156"/>
    <w:basedOn w:val="Normal"/>
    <w:qFormat/>
    <w:rsid w:val="0002782b"/>
    <w:pPr>
      <w:pBdr>
        <w:top w:val="single" w:sz="4" w:space="0" w:color="222B35"/>
        <w:bottom w:val="single" w:sz="4" w:space="0" w:color="222B35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b/>
      <w:bCs/>
      <w:color w:val="222B35"/>
      <w:sz w:val="32"/>
      <w:szCs w:val="32"/>
      <w:lang w:eastAsia="ru-RU"/>
    </w:rPr>
  </w:style>
  <w:style w:type="paragraph" w:styleId="Xl157" w:customStyle="1">
    <w:name w:val="xl157"/>
    <w:basedOn w:val="Normal"/>
    <w:qFormat/>
    <w:rsid w:val="0002782b"/>
    <w:pPr>
      <w:pBdr>
        <w:top w:val="single" w:sz="4" w:space="0" w:color="222B35"/>
        <w:bottom w:val="single" w:sz="4" w:space="0" w:color="222B35"/>
        <w:right w:val="single" w:sz="4" w:space="0" w:color="222B35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b/>
      <w:bCs/>
      <w:color w:val="222B35"/>
      <w:sz w:val="32"/>
      <w:szCs w:val="32"/>
      <w:lang w:eastAsia="ru-RU"/>
    </w:rPr>
  </w:style>
  <w:style w:type="paragraph" w:styleId="Xl158" w:customStyle="1">
    <w:name w:val="xl158"/>
    <w:basedOn w:val="Normal"/>
    <w:qFormat/>
    <w:rsid w:val="0002782b"/>
    <w:pPr>
      <w:pBdr>
        <w:top w:val="single" w:sz="4" w:space="0" w:color="222B35"/>
        <w:left w:val="single" w:sz="4" w:space="0" w:color="222B35"/>
        <w:bottom w:val="single" w:sz="4" w:space="0" w:color="222B35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b/>
      <w:bCs/>
      <w:color w:val="222B35"/>
      <w:sz w:val="24"/>
      <w:szCs w:val="24"/>
      <w:lang w:eastAsia="ru-RU"/>
    </w:rPr>
  </w:style>
  <w:style w:type="paragraph" w:styleId="Xl159" w:customStyle="1">
    <w:name w:val="xl159"/>
    <w:basedOn w:val="Normal"/>
    <w:qFormat/>
    <w:rsid w:val="0002782b"/>
    <w:pPr>
      <w:pBdr>
        <w:top w:val="single" w:sz="4" w:space="0" w:color="222B35"/>
        <w:bottom w:val="single" w:sz="4" w:space="0" w:color="222B35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b/>
      <w:bCs/>
      <w:color w:val="222B35"/>
      <w:sz w:val="24"/>
      <w:szCs w:val="24"/>
      <w:lang w:eastAsia="ru-RU"/>
    </w:rPr>
  </w:style>
  <w:style w:type="paragraph" w:styleId="Xl160" w:customStyle="1">
    <w:name w:val="xl160"/>
    <w:basedOn w:val="Normal"/>
    <w:qFormat/>
    <w:rsid w:val="0002782b"/>
    <w:pPr>
      <w:pBdr>
        <w:top w:val="single" w:sz="4" w:space="0" w:color="222B35"/>
        <w:bottom w:val="single" w:sz="4" w:space="0" w:color="222B35"/>
        <w:right w:val="single" w:sz="4" w:space="0" w:color="222B35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b/>
      <w:bCs/>
      <w:color w:val="222B35"/>
      <w:sz w:val="24"/>
      <w:szCs w:val="24"/>
      <w:lang w:eastAsia="ru-RU"/>
    </w:rPr>
  </w:style>
  <w:style w:type="paragraph" w:styleId="Xl161" w:customStyle="1">
    <w:name w:val="xl161"/>
    <w:basedOn w:val="Normal"/>
    <w:qFormat/>
    <w:rsid w:val="0002782b"/>
    <w:pPr>
      <w:pBdr>
        <w:top w:val="single" w:sz="4" w:space="0" w:color="222B35"/>
        <w:left w:val="single" w:sz="4" w:space="0" w:color="222B35"/>
        <w:bottom w:val="single" w:sz="4" w:space="0" w:color="222B35"/>
        <w:right w:val="single" w:sz="4" w:space="0" w:color="222B35"/>
      </w:pBdr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0"/>
      <w:szCs w:val="20"/>
      <w:lang w:eastAsia="ru-RU"/>
    </w:rPr>
  </w:style>
  <w:style w:type="paragraph" w:styleId="Xl162" w:customStyle="1">
    <w:name w:val="xl162"/>
    <w:basedOn w:val="Normal"/>
    <w:qFormat/>
    <w:rsid w:val="0002782b"/>
    <w:pPr>
      <w:pBdr>
        <w:top w:val="single" w:sz="4" w:space="0" w:color="222B35"/>
        <w:left w:val="single" w:sz="4" w:space="0" w:color="222B35"/>
        <w:bottom w:val="single" w:sz="4" w:space="0" w:color="222B35"/>
        <w:right w:val="single" w:sz="4" w:space="0" w:color="222B35"/>
      </w:pBdr>
      <w:shd w:val="clear" w:color="000000" w:fill="BFBFBF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0"/>
      <w:szCs w:val="20"/>
      <w:lang w:eastAsia="ru-RU"/>
    </w:rPr>
  </w:style>
  <w:style w:type="paragraph" w:styleId="Xl163" w:customStyle="1">
    <w:name w:val="xl163"/>
    <w:basedOn w:val="Normal"/>
    <w:qFormat/>
    <w:rsid w:val="0002782b"/>
    <w:pPr>
      <w:pBdr>
        <w:top w:val="single" w:sz="4" w:space="0" w:color="222B35"/>
        <w:left w:val="single" w:sz="4" w:space="0" w:color="222B35"/>
        <w:right w:val="single" w:sz="4" w:space="0" w:color="222B35"/>
      </w:pBdr>
      <w:shd w:val="clear" w:color="000000" w:fill="FFFF00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0"/>
      <w:szCs w:val="20"/>
      <w:lang w:eastAsia="ru-RU"/>
    </w:rPr>
  </w:style>
  <w:style w:type="paragraph" w:styleId="Xl164" w:customStyle="1">
    <w:name w:val="xl164"/>
    <w:basedOn w:val="Normal"/>
    <w:qFormat/>
    <w:rsid w:val="0002782b"/>
    <w:pPr>
      <w:pBdr>
        <w:left w:val="single" w:sz="4" w:space="0" w:color="222B35"/>
        <w:bottom w:val="single" w:sz="4" w:space="0" w:color="222B35"/>
      </w:pBdr>
      <w:shd w:val="clear" w:color="000000" w:fill="FFFF00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0"/>
      <w:szCs w:val="20"/>
      <w:lang w:eastAsia="ru-RU"/>
    </w:rPr>
  </w:style>
  <w:style w:type="paragraph" w:styleId="Xl165" w:customStyle="1">
    <w:name w:val="xl165"/>
    <w:basedOn w:val="Normal"/>
    <w:qFormat/>
    <w:rsid w:val="0002782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2D050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0"/>
      <w:szCs w:val="20"/>
      <w:lang w:eastAsia="ru-RU"/>
    </w:rPr>
  </w:style>
  <w:style w:type="paragraph" w:styleId="Xl166" w:customStyle="1">
    <w:name w:val="xl166"/>
    <w:basedOn w:val="Normal"/>
    <w:qFormat/>
    <w:rsid w:val="0002782b"/>
    <w:pPr>
      <w:pBdr>
        <w:top w:val="single" w:sz="4" w:space="0" w:color="222B35"/>
        <w:left w:val="single" w:sz="4" w:space="0" w:color="222B35"/>
        <w:bottom w:val="single" w:sz="4" w:space="0" w:color="222B35"/>
      </w:pBdr>
      <w:shd w:val="clear" w:color="000000" w:fill="FFFF00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0"/>
      <w:szCs w:val="20"/>
      <w:lang w:eastAsia="ru-RU"/>
    </w:rPr>
  </w:style>
  <w:style w:type="paragraph" w:styleId="Xl167" w:customStyle="1">
    <w:name w:val="xl167"/>
    <w:basedOn w:val="Normal"/>
    <w:qFormat/>
    <w:rsid w:val="0002782b"/>
    <w:pPr>
      <w:pBdr>
        <w:top w:val="single" w:sz="4" w:space="0" w:color="222B35"/>
        <w:left w:val="single" w:sz="4" w:space="0" w:color="222B35"/>
        <w:bottom w:val="single" w:sz="4" w:space="0" w:color="222B35"/>
        <w:right w:val="single" w:sz="4" w:space="0" w:color="222B35"/>
      </w:pBdr>
      <w:shd w:val="clear" w:color="000000" w:fill="92D050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12"/>
      <w:szCs w:val="12"/>
      <w:lang w:eastAsia="ru-RU"/>
    </w:rPr>
  </w:style>
  <w:style w:type="paragraph" w:styleId="Xl168" w:customStyle="1">
    <w:name w:val="xl168"/>
    <w:basedOn w:val="Normal"/>
    <w:qFormat/>
    <w:rsid w:val="0002782b"/>
    <w:pPr>
      <w:pBdr>
        <w:left w:val="single" w:sz="4" w:space="0" w:color="222B35"/>
      </w:pBdr>
      <w:shd w:val="clear" w:color="000000" w:fill="BFBFBF"/>
      <w:spacing w:lineRule="auto" w:line="240" w:beforeAutospacing="1" w:afterAutospacing="1"/>
    </w:pPr>
    <w:rPr>
      <w:rFonts w:ascii="Times New Roman" w:hAnsi="Times New Roman" w:eastAsia="Times New Roman" w:cs="Times New Roman"/>
      <w:b/>
      <w:bCs/>
      <w:color w:val="222B35"/>
      <w:sz w:val="24"/>
      <w:szCs w:val="24"/>
      <w:lang w:eastAsia="ru-RU"/>
    </w:rPr>
  </w:style>
  <w:style w:type="paragraph" w:styleId="Xl169" w:customStyle="1">
    <w:name w:val="xl169"/>
    <w:basedOn w:val="Normal"/>
    <w:qFormat/>
    <w:rsid w:val="0002782b"/>
    <w:pPr>
      <w:shd w:val="clear" w:color="000000" w:fill="BFBFBF"/>
      <w:spacing w:lineRule="auto" w:line="240" w:beforeAutospacing="1" w:afterAutospacing="1"/>
    </w:pPr>
    <w:rPr>
      <w:rFonts w:ascii="Times New Roman" w:hAnsi="Times New Roman" w:eastAsia="Times New Roman" w:cs="Times New Roman"/>
      <w:b/>
      <w:bCs/>
      <w:color w:val="222B35"/>
      <w:sz w:val="24"/>
      <w:szCs w:val="24"/>
      <w:lang w:eastAsia="ru-RU"/>
    </w:rPr>
  </w:style>
  <w:style w:type="paragraph" w:styleId="Xl170" w:customStyle="1">
    <w:name w:val="xl170"/>
    <w:basedOn w:val="Normal"/>
    <w:qFormat/>
    <w:rsid w:val="0002782b"/>
    <w:pPr>
      <w:pBdr>
        <w:right w:val="single" w:sz="4" w:space="0" w:color="222B35"/>
      </w:pBdr>
      <w:shd w:val="clear" w:color="000000" w:fill="BFBFBF"/>
      <w:spacing w:lineRule="auto" w:line="240" w:beforeAutospacing="1" w:afterAutospacing="1"/>
    </w:pPr>
    <w:rPr>
      <w:rFonts w:ascii="Times New Roman" w:hAnsi="Times New Roman" w:eastAsia="Times New Roman" w:cs="Times New Roman"/>
      <w:b/>
      <w:bCs/>
      <w:color w:val="222B35"/>
      <w:sz w:val="24"/>
      <w:szCs w:val="24"/>
      <w:lang w:eastAsia="ru-RU"/>
    </w:rPr>
  </w:style>
  <w:style w:type="paragraph" w:styleId="Xl171" w:customStyle="1">
    <w:name w:val="xl171"/>
    <w:basedOn w:val="Normal"/>
    <w:qFormat/>
    <w:rsid w:val="0002782b"/>
    <w:pPr>
      <w:pBdr>
        <w:top w:val="single" w:sz="4" w:space="0" w:color="222B35"/>
        <w:left w:val="single" w:sz="4" w:space="0" w:color="222B35"/>
      </w:pBdr>
      <w:shd w:val="clear" w:color="000000" w:fill="D0CECE"/>
      <w:spacing w:lineRule="auto" w:line="240" w:beforeAutospacing="1" w:afterAutospacing="1"/>
    </w:pPr>
    <w:rPr>
      <w:rFonts w:ascii="Times New Roman" w:hAnsi="Times New Roman" w:eastAsia="Times New Roman" w:cs="Times New Roman"/>
      <w:b/>
      <w:bCs/>
      <w:color w:val="222B35"/>
      <w:sz w:val="24"/>
      <w:szCs w:val="24"/>
      <w:lang w:eastAsia="ru-RU"/>
    </w:rPr>
  </w:style>
  <w:style w:type="paragraph" w:styleId="Xl172" w:customStyle="1">
    <w:name w:val="xl172"/>
    <w:basedOn w:val="Normal"/>
    <w:qFormat/>
    <w:rsid w:val="0002782b"/>
    <w:pPr>
      <w:pBdr>
        <w:top w:val="single" w:sz="4" w:space="0" w:color="222B35"/>
      </w:pBdr>
      <w:shd w:val="clear" w:color="000000" w:fill="D0CECE"/>
      <w:spacing w:lineRule="auto" w:line="240" w:beforeAutospacing="1" w:afterAutospacing="1"/>
    </w:pPr>
    <w:rPr>
      <w:rFonts w:ascii="Times New Roman" w:hAnsi="Times New Roman" w:eastAsia="Times New Roman" w:cs="Times New Roman"/>
      <w:b/>
      <w:bCs/>
      <w:color w:val="222B35"/>
      <w:sz w:val="24"/>
      <w:szCs w:val="24"/>
      <w:lang w:eastAsia="ru-RU"/>
    </w:rPr>
  </w:style>
  <w:style w:type="paragraph" w:styleId="Xl173" w:customStyle="1">
    <w:name w:val="xl173"/>
    <w:basedOn w:val="Normal"/>
    <w:qFormat/>
    <w:rsid w:val="0002782b"/>
    <w:pPr>
      <w:pBdr>
        <w:top w:val="single" w:sz="4" w:space="0" w:color="222B35"/>
        <w:left w:val="single" w:sz="4" w:space="0" w:color="222B35"/>
        <w:bottom w:val="single" w:sz="4" w:space="0" w:color="222B35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color w:val="222B35"/>
      <w:sz w:val="24"/>
      <w:szCs w:val="24"/>
      <w:lang w:eastAsia="ru-RU"/>
    </w:rPr>
  </w:style>
  <w:style w:type="paragraph" w:styleId="Xl174" w:customStyle="1">
    <w:name w:val="xl174"/>
    <w:basedOn w:val="Normal"/>
    <w:qFormat/>
    <w:rsid w:val="0002782b"/>
    <w:pPr>
      <w:pBdr>
        <w:top w:val="single" w:sz="4" w:space="0" w:color="222B35"/>
        <w:bottom w:val="single" w:sz="4" w:space="0" w:color="222B35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color w:val="222B35"/>
      <w:sz w:val="24"/>
      <w:szCs w:val="24"/>
      <w:lang w:eastAsia="ru-RU"/>
    </w:rPr>
  </w:style>
  <w:style w:type="paragraph" w:styleId="Xl175" w:customStyle="1">
    <w:name w:val="xl175"/>
    <w:basedOn w:val="Normal"/>
    <w:qFormat/>
    <w:rsid w:val="0002782b"/>
    <w:pPr>
      <w:pBdr>
        <w:top w:val="single" w:sz="4" w:space="0" w:color="222B35"/>
        <w:bottom w:val="single" w:sz="4" w:space="0" w:color="222B35"/>
        <w:right w:val="single" w:sz="4" w:space="0" w:color="222B35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color w:val="222B35"/>
      <w:sz w:val="24"/>
      <w:szCs w:val="24"/>
      <w:lang w:eastAsia="ru-RU"/>
    </w:rPr>
  </w:style>
  <w:style w:type="paragraph" w:styleId="Xl176" w:customStyle="1">
    <w:name w:val="xl176"/>
    <w:basedOn w:val="Normal"/>
    <w:qFormat/>
    <w:rsid w:val="0002782b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BFBFBF"/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b/>
      <w:bCs/>
      <w:color w:val="222B35"/>
      <w:sz w:val="24"/>
      <w:szCs w:val="24"/>
      <w:lang w:eastAsia="ru-RU"/>
    </w:rPr>
  </w:style>
  <w:style w:type="paragraph" w:styleId="Xl177" w:customStyle="1">
    <w:name w:val="xl177"/>
    <w:basedOn w:val="Normal"/>
    <w:qFormat/>
    <w:rsid w:val="0002782b"/>
    <w:pPr>
      <w:pBdr>
        <w:top w:val="single" w:sz="4" w:space="0" w:color="000000"/>
        <w:bottom w:val="single" w:sz="4" w:space="0" w:color="000000"/>
      </w:pBdr>
      <w:shd w:val="clear" w:color="000000" w:fill="BFBFBF"/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b/>
      <w:bCs/>
      <w:color w:val="222B35"/>
      <w:sz w:val="24"/>
      <w:szCs w:val="24"/>
      <w:lang w:eastAsia="ru-RU"/>
    </w:rPr>
  </w:style>
  <w:style w:type="paragraph" w:styleId="Xl178" w:customStyle="1">
    <w:name w:val="xl178"/>
    <w:basedOn w:val="Normal"/>
    <w:qFormat/>
    <w:rsid w:val="0002782b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BFBFBF"/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b/>
      <w:bCs/>
      <w:color w:val="222B35"/>
      <w:sz w:val="24"/>
      <w:szCs w:val="24"/>
      <w:lang w:eastAsia="ru-RU"/>
    </w:rPr>
  </w:style>
  <w:style w:type="paragraph" w:styleId="Xl179" w:customStyle="1">
    <w:name w:val="xl179"/>
    <w:basedOn w:val="Normal"/>
    <w:qFormat/>
    <w:rsid w:val="0002782b"/>
    <w:pPr>
      <w:pBdr>
        <w:top w:val="single" w:sz="4" w:space="0" w:color="000000"/>
        <w:left w:val="single" w:sz="4" w:space="0" w:color="222B35"/>
        <w:bottom w:val="single" w:sz="4" w:space="0" w:color="222B35"/>
      </w:pBdr>
      <w:shd w:val="clear" w:color="000000" w:fill="BFBFBF"/>
      <w:spacing w:lineRule="auto" w:line="240" w:beforeAutospacing="1" w:afterAutospacing="1"/>
      <w:jc w:val="center"/>
      <w:textAlignment w:val="center"/>
    </w:pPr>
    <w:rPr>
      <w:rFonts w:ascii="Sitka Banner" w:hAnsi="Sitka Banner" w:eastAsia="Times New Roman" w:cs="Times New Roman"/>
      <w:b/>
      <w:bCs/>
      <w:color w:val="222B35"/>
      <w:sz w:val="24"/>
      <w:szCs w:val="24"/>
      <w:lang w:eastAsia="ru-RU"/>
    </w:rPr>
  </w:style>
  <w:style w:type="paragraph" w:styleId="Xl180" w:customStyle="1">
    <w:name w:val="xl180"/>
    <w:basedOn w:val="Normal"/>
    <w:qFormat/>
    <w:rsid w:val="0002782b"/>
    <w:pPr>
      <w:pBdr>
        <w:top w:val="single" w:sz="4" w:space="0" w:color="000000"/>
        <w:bottom w:val="single" w:sz="4" w:space="0" w:color="222B35"/>
        <w:right w:val="single" w:sz="4" w:space="0" w:color="222B35"/>
      </w:pBdr>
      <w:shd w:val="clear" w:color="000000" w:fill="BFBFBF"/>
      <w:spacing w:lineRule="auto" w:line="240" w:beforeAutospacing="1" w:afterAutospacing="1"/>
      <w:jc w:val="center"/>
      <w:textAlignment w:val="center"/>
    </w:pPr>
    <w:rPr>
      <w:rFonts w:ascii="Sitka Banner" w:hAnsi="Sitka Banner" w:eastAsia="Times New Roman" w:cs="Times New Roman"/>
      <w:b/>
      <w:bCs/>
      <w:color w:val="222B35"/>
      <w:sz w:val="24"/>
      <w:szCs w:val="24"/>
      <w:lang w:eastAsia="ru-RU"/>
    </w:rPr>
  </w:style>
  <w:style w:type="paragraph" w:styleId="Xl181" w:customStyle="1">
    <w:name w:val="xl181"/>
    <w:basedOn w:val="Normal"/>
    <w:qFormat/>
    <w:rsid w:val="0002782b"/>
    <w:pPr>
      <w:pBdr>
        <w:top w:val="single" w:sz="4" w:space="0" w:color="222B35"/>
        <w:left w:val="single" w:sz="4" w:space="0" w:color="222B35"/>
        <w:right w:val="single" w:sz="4" w:space="0" w:color="222B35"/>
      </w:pBdr>
      <w:shd w:val="clear" w:color="000000" w:fill="FFFFFF"/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color w:val="222B35"/>
      <w:sz w:val="18"/>
      <w:szCs w:val="18"/>
      <w:lang w:eastAsia="ru-RU"/>
    </w:rPr>
  </w:style>
  <w:style w:type="paragraph" w:styleId="Xl182" w:customStyle="1">
    <w:name w:val="xl182"/>
    <w:basedOn w:val="Normal"/>
    <w:qFormat/>
    <w:rsid w:val="0002782b"/>
    <w:pPr>
      <w:pBdr>
        <w:left w:val="single" w:sz="4" w:space="0" w:color="222B35"/>
        <w:bottom w:val="single" w:sz="4" w:space="0" w:color="222B35"/>
        <w:right w:val="single" w:sz="4" w:space="0" w:color="222B35"/>
      </w:pBdr>
      <w:shd w:val="clear" w:color="000000" w:fill="FFFFFF"/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color w:val="222B35"/>
      <w:sz w:val="18"/>
      <w:szCs w:val="18"/>
      <w:lang w:eastAsia="ru-RU"/>
    </w:rPr>
  </w:style>
  <w:style w:type="paragraph" w:styleId="Xl183" w:customStyle="1">
    <w:name w:val="xl183"/>
    <w:basedOn w:val="Normal"/>
    <w:qFormat/>
    <w:rsid w:val="0002782b"/>
    <w:pPr>
      <w:pBdr>
        <w:top w:val="single" w:sz="4" w:space="0" w:color="222B35"/>
        <w:left w:val="single" w:sz="4" w:space="0" w:color="222B35"/>
        <w:right w:val="single" w:sz="4" w:space="0" w:color="222B35"/>
      </w:pBdr>
      <w:shd w:val="clear" w:color="000000" w:fill="FFFFFF"/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color w:val="222B35"/>
      <w:sz w:val="16"/>
      <w:szCs w:val="16"/>
      <w:lang w:eastAsia="ru-RU"/>
    </w:rPr>
  </w:style>
  <w:style w:type="paragraph" w:styleId="Xl184" w:customStyle="1">
    <w:name w:val="xl184"/>
    <w:basedOn w:val="Normal"/>
    <w:qFormat/>
    <w:rsid w:val="0002782b"/>
    <w:pPr>
      <w:pBdr>
        <w:left w:val="single" w:sz="4" w:space="0" w:color="222B35"/>
        <w:bottom w:val="single" w:sz="4" w:space="0" w:color="222B35"/>
        <w:right w:val="single" w:sz="4" w:space="0" w:color="222B35"/>
      </w:pBdr>
      <w:shd w:val="clear" w:color="000000" w:fill="FFFFFF"/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color w:val="222B35"/>
      <w:sz w:val="16"/>
      <w:szCs w:val="16"/>
      <w:lang w:eastAsia="ru-RU"/>
    </w:rPr>
  </w:style>
  <w:style w:type="paragraph" w:styleId="Xl185" w:customStyle="1">
    <w:name w:val="xl185"/>
    <w:basedOn w:val="Normal"/>
    <w:qFormat/>
    <w:rsid w:val="0002782b"/>
    <w:pPr>
      <w:pBdr>
        <w:top w:val="single" w:sz="4" w:space="0" w:color="222B35"/>
        <w:left w:val="single" w:sz="4" w:space="0" w:color="222B35"/>
      </w:pBdr>
      <w:shd w:val="clear" w:color="000000" w:fill="BFBFBF"/>
      <w:spacing w:lineRule="auto" w:line="240" w:beforeAutospacing="1" w:afterAutospacing="1"/>
    </w:pPr>
    <w:rPr>
      <w:rFonts w:ascii="Times New Roman" w:hAnsi="Times New Roman" w:eastAsia="Times New Roman" w:cs="Times New Roman"/>
      <w:b/>
      <w:bCs/>
      <w:color w:val="222B35"/>
      <w:sz w:val="24"/>
      <w:szCs w:val="24"/>
      <w:lang w:eastAsia="ru-RU"/>
    </w:rPr>
  </w:style>
  <w:style w:type="paragraph" w:styleId="Xl186" w:customStyle="1">
    <w:name w:val="xl186"/>
    <w:basedOn w:val="Normal"/>
    <w:qFormat/>
    <w:rsid w:val="0002782b"/>
    <w:pPr>
      <w:pBdr>
        <w:top w:val="single" w:sz="4" w:space="0" w:color="222B35"/>
      </w:pBdr>
      <w:shd w:val="clear" w:color="000000" w:fill="BFBFBF"/>
      <w:spacing w:lineRule="auto" w:line="240" w:beforeAutospacing="1" w:afterAutospacing="1"/>
    </w:pPr>
    <w:rPr>
      <w:rFonts w:ascii="Times New Roman" w:hAnsi="Times New Roman" w:eastAsia="Times New Roman" w:cs="Times New Roman"/>
      <w:b/>
      <w:bCs/>
      <w:color w:val="222B35"/>
      <w:sz w:val="24"/>
      <w:szCs w:val="24"/>
      <w:lang w:eastAsia="ru-RU"/>
    </w:rPr>
  </w:style>
  <w:style w:type="paragraph" w:styleId="Xl187" w:customStyle="1">
    <w:name w:val="xl187"/>
    <w:basedOn w:val="Normal"/>
    <w:qFormat/>
    <w:rsid w:val="0002782b"/>
    <w:pPr>
      <w:pBdr>
        <w:top w:val="single" w:sz="4" w:space="0" w:color="222B35"/>
        <w:right w:val="single" w:sz="4" w:space="0" w:color="222B35"/>
      </w:pBdr>
      <w:shd w:val="clear" w:color="000000" w:fill="BFBFBF"/>
      <w:spacing w:lineRule="auto" w:line="240" w:beforeAutospacing="1" w:afterAutospacing="1"/>
    </w:pPr>
    <w:rPr>
      <w:rFonts w:ascii="Times New Roman" w:hAnsi="Times New Roman" w:eastAsia="Times New Roman" w:cs="Times New Roman"/>
      <w:b/>
      <w:bCs/>
      <w:color w:val="222B35"/>
      <w:sz w:val="24"/>
      <w:szCs w:val="24"/>
      <w:lang w:eastAsia="ru-RU"/>
    </w:rPr>
  </w:style>
  <w:style w:type="paragraph" w:styleId="Xl188" w:customStyle="1">
    <w:name w:val="xl188"/>
    <w:basedOn w:val="Normal"/>
    <w:qFormat/>
    <w:rsid w:val="0002782b"/>
    <w:pPr>
      <w:pBdr>
        <w:top w:val="single" w:sz="4" w:space="0" w:color="222B35"/>
        <w:left w:val="single" w:sz="4" w:space="0" w:color="222B35"/>
        <w:bottom w:val="single" w:sz="4" w:space="0" w:color="222B35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b/>
      <w:bCs/>
      <w:color w:val="222B35"/>
      <w:sz w:val="18"/>
      <w:szCs w:val="18"/>
      <w:lang w:eastAsia="ru-RU"/>
    </w:rPr>
  </w:style>
  <w:style w:type="paragraph" w:styleId="Xl189" w:customStyle="1">
    <w:name w:val="xl189"/>
    <w:basedOn w:val="Normal"/>
    <w:qFormat/>
    <w:rsid w:val="0002782b"/>
    <w:pPr>
      <w:pBdr>
        <w:top w:val="single" w:sz="4" w:space="0" w:color="222B35"/>
        <w:bottom w:val="single" w:sz="4" w:space="0" w:color="222B35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b/>
      <w:bCs/>
      <w:color w:val="222B35"/>
      <w:sz w:val="18"/>
      <w:szCs w:val="18"/>
      <w:lang w:eastAsia="ru-RU"/>
    </w:rPr>
  </w:style>
  <w:style w:type="paragraph" w:styleId="Xl190" w:customStyle="1">
    <w:name w:val="xl190"/>
    <w:basedOn w:val="Normal"/>
    <w:qFormat/>
    <w:rsid w:val="0002782b"/>
    <w:pPr>
      <w:pBdr>
        <w:top w:val="single" w:sz="4" w:space="0" w:color="222B35"/>
        <w:bottom w:val="single" w:sz="4" w:space="0" w:color="222B35"/>
        <w:right w:val="single" w:sz="4" w:space="0" w:color="222B35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b/>
      <w:bCs/>
      <w:color w:val="222B35"/>
      <w:sz w:val="18"/>
      <w:szCs w:val="18"/>
      <w:lang w:eastAsia="ru-RU"/>
    </w:rPr>
  </w:style>
  <w:style w:type="paragraph" w:styleId="Xl191" w:customStyle="1">
    <w:name w:val="xl191"/>
    <w:basedOn w:val="Normal"/>
    <w:qFormat/>
    <w:rsid w:val="0002782b"/>
    <w:pPr>
      <w:pBdr>
        <w:top w:val="single" w:sz="4" w:space="0" w:color="222B35"/>
        <w:left w:val="single" w:sz="4" w:space="0" w:color="222B35"/>
        <w:right w:val="single" w:sz="4" w:space="0" w:color="222B35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color w:val="222B35"/>
      <w:sz w:val="18"/>
      <w:szCs w:val="18"/>
      <w:lang w:eastAsia="ru-RU"/>
    </w:rPr>
  </w:style>
  <w:style w:type="paragraph" w:styleId="Xl192" w:customStyle="1">
    <w:name w:val="xl192"/>
    <w:basedOn w:val="Normal"/>
    <w:qFormat/>
    <w:rsid w:val="0002782b"/>
    <w:pPr>
      <w:pBdr>
        <w:top w:val="single" w:sz="4" w:space="0" w:color="222B35"/>
        <w:left w:val="single" w:sz="4" w:space="0" w:color="222B35"/>
        <w:right w:val="single" w:sz="4" w:space="0" w:color="222B35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b/>
      <w:bCs/>
      <w:color w:val="222B35"/>
      <w:sz w:val="18"/>
      <w:szCs w:val="18"/>
      <w:lang w:eastAsia="ru-RU"/>
    </w:rPr>
  </w:style>
  <w:style w:type="paragraph" w:styleId="Xl193" w:customStyle="1">
    <w:name w:val="xl193"/>
    <w:basedOn w:val="Normal"/>
    <w:qFormat/>
    <w:rsid w:val="0002782b"/>
    <w:pPr>
      <w:pBdr>
        <w:top w:val="single" w:sz="4" w:space="0" w:color="222B35"/>
        <w:left w:val="single" w:sz="4" w:space="0" w:color="222B35"/>
        <w:right w:val="single" w:sz="4" w:space="0" w:color="222B35"/>
      </w:pBdr>
      <w:shd w:val="clear" w:color="000000" w:fill="FFFFFF"/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color w:val="222B35"/>
      <w:sz w:val="18"/>
      <w:szCs w:val="18"/>
      <w:lang w:eastAsia="ru-RU"/>
    </w:rPr>
  </w:style>
  <w:style w:type="paragraph" w:styleId="Xl194" w:customStyle="1">
    <w:name w:val="xl194"/>
    <w:basedOn w:val="Normal"/>
    <w:qFormat/>
    <w:rsid w:val="0002782b"/>
    <w:pPr>
      <w:pBdr>
        <w:left w:val="single" w:sz="4" w:space="0" w:color="222B35"/>
        <w:bottom w:val="single" w:sz="4" w:space="0" w:color="222B35"/>
        <w:right w:val="single" w:sz="4" w:space="0" w:color="222B35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color w:val="222B35"/>
      <w:sz w:val="18"/>
      <w:szCs w:val="18"/>
      <w:lang w:eastAsia="ru-RU"/>
    </w:rPr>
  </w:style>
  <w:style w:type="paragraph" w:styleId="Xl195" w:customStyle="1">
    <w:name w:val="xl195"/>
    <w:basedOn w:val="Normal"/>
    <w:qFormat/>
    <w:rsid w:val="0002782b"/>
    <w:pPr>
      <w:pBdr>
        <w:left w:val="single" w:sz="4" w:space="0" w:color="222B35"/>
        <w:bottom w:val="single" w:sz="4" w:space="0" w:color="222B35"/>
        <w:right w:val="single" w:sz="4" w:space="0" w:color="222B35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b/>
      <w:bCs/>
      <w:color w:val="222B35"/>
      <w:sz w:val="18"/>
      <w:szCs w:val="18"/>
      <w:lang w:eastAsia="ru-RU"/>
    </w:rPr>
  </w:style>
  <w:style w:type="paragraph" w:styleId="Xl196" w:customStyle="1">
    <w:name w:val="xl196"/>
    <w:basedOn w:val="Normal"/>
    <w:qFormat/>
    <w:rsid w:val="0002782b"/>
    <w:pPr>
      <w:pBdr>
        <w:top w:val="single" w:sz="4" w:space="0" w:color="222B35"/>
        <w:left w:val="single" w:sz="4" w:space="0" w:color="222B35"/>
        <w:bottom w:val="single" w:sz="4" w:space="0" w:color="222B35"/>
        <w:right w:val="single" w:sz="4" w:space="0" w:color="222B35"/>
      </w:pBdr>
      <w:shd w:val="clear" w:color="000000" w:fill="FFFFFF"/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color w:val="222B35"/>
      <w:sz w:val="18"/>
      <w:szCs w:val="18"/>
      <w:lang w:eastAsia="ru-RU"/>
    </w:rPr>
  </w:style>
  <w:style w:type="paragraph" w:styleId="Xl197" w:customStyle="1">
    <w:name w:val="xl197"/>
    <w:basedOn w:val="Normal"/>
    <w:qFormat/>
    <w:rsid w:val="0002782b"/>
    <w:pPr>
      <w:pBdr>
        <w:top w:val="single" w:sz="4" w:space="0" w:color="222B35"/>
        <w:left w:val="single" w:sz="4" w:space="0" w:color="222B35"/>
        <w:bottom w:val="single" w:sz="4" w:space="0" w:color="222B35"/>
        <w:right w:val="single" w:sz="4" w:space="0" w:color="222B35"/>
      </w:pBdr>
      <w:shd w:val="clear" w:color="000000" w:fill="FFFFFF"/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color w:val="222B35"/>
      <w:sz w:val="18"/>
      <w:szCs w:val="18"/>
      <w:lang w:eastAsia="ru-RU"/>
    </w:rPr>
  </w:style>
  <w:style w:type="paragraph" w:styleId="Xl198" w:customStyle="1">
    <w:name w:val="xl198"/>
    <w:basedOn w:val="Normal"/>
    <w:qFormat/>
    <w:rsid w:val="0002782b"/>
    <w:pPr>
      <w:pBdr>
        <w:left w:val="single" w:sz="4" w:space="0" w:color="222B35"/>
        <w:bottom w:val="single" w:sz="4" w:space="0" w:color="222B35"/>
        <w:right w:val="single" w:sz="4" w:space="0" w:color="222B35"/>
      </w:pBdr>
      <w:shd w:val="clear" w:color="000000" w:fill="FFFFFF"/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color w:val="222B35"/>
      <w:sz w:val="18"/>
      <w:szCs w:val="18"/>
      <w:lang w:eastAsia="ru-RU"/>
    </w:rPr>
  </w:style>
  <w:style w:type="paragraph" w:styleId="Xl64" w:customStyle="1">
    <w:name w:val="xl64"/>
    <w:basedOn w:val="Normal"/>
    <w:qFormat/>
    <w:rsid w:val="001f1cb3"/>
    <w:pPr>
      <w:spacing w:lineRule="auto" w:line="240" w:beforeAutospacing="1" w:afterAutospacing="1"/>
    </w:pPr>
    <w:rPr>
      <w:rFonts w:ascii="Tahoma" w:hAnsi="Tahoma" w:eastAsia="Times New Roman" w:cs="Tahoma"/>
      <w:color w:val="000000"/>
      <w:sz w:val="16"/>
      <w:szCs w:val="16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39"/>
    <w:rsid w:val="00a56d5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">
    <w:name w:val="Сетка таблицы1"/>
    <w:basedOn w:val="a1"/>
    <w:uiPriority w:val="39"/>
    <w:rsid w:val="005223d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">
    <w:name w:val="Сетка таблицы2"/>
    <w:basedOn w:val="a1"/>
    <w:uiPriority w:val="39"/>
    <w:rsid w:val="005223d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">
    <w:name w:val="Сетка таблицы3"/>
    <w:basedOn w:val="a1"/>
    <w:uiPriority w:val="39"/>
    <w:rsid w:val="005223d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header" Target="header3.xml"/><Relationship Id="rId7" Type="http://schemas.openxmlformats.org/officeDocument/2006/relationships/header" Target="header4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header" Target="header5.xml"/><Relationship Id="rId11" Type="http://schemas.openxmlformats.org/officeDocument/2006/relationships/header" Target="header6.xml"/><Relationship Id="rId12" Type="http://schemas.openxmlformats.org/officeDocument/2006/relationships/footer" Target="footer5.xml"/><Relationship Id="rId13" Type="http://schemas.openxmlformats.org/officeDocument/2006/relationships/footer" Target="footer6.xml"/><Relationship Id="rId14" Type="http://schemas.openxmlformats.org/officeDocument/2006/relationships/footnotes" Target="footnotes.xml"/><Relationship Id="rId15" Type="http://schemas.openxmlformats.org/officeDocument/2006/relationships/numbering" Target="numbering.xml"/><Relationship Id="rId16" Type="http://schemas.openxmlformats.org/officeDocument/2006/relationships/fontTable" Target="fontTable.xml"/><Relationship Id="rId17" Type="http://schemas.openxmlformats.org/officeDocument/2006/relationships/settings" Target="settings.xml"/><Relationship Id="rId18" Type="http://schemas.openxmlformats.org/officeDocument/2006/relationships/theme" Target="theme/theme1.xml"/><Relationship Id="rId1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0F083A-6A21-4E9F-A9B9-4289A4E934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1203</TotalTime>
  <Application>LibreOffice/7.3.4.2$MacOSX_X86_64 LibreOffice_project/728fec16bd5f605073805c3c9e7c4212a0120dc5</Application>
  <AppVersion>15.0000</AppVersion>
  <Pages>61</Pages>
  <Words>11238</Words>
  <Characters>76450</Characters>
  <CharactersWithSpaces>84544</CharactersWithSpaces>
  <Paragraphs>3413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2022-06-26T23:36:00Z</dcterms:created>
  <dc:creator>Андрей Васильев</dc:creator>
  <dc:description/>
  <dc:language>ru-RU</dc:language>
  <cp:lastModifiedBy>Анна Владимировна Лебедева</cp:lastModifiedBy>
  <cp:lastPrinted>2022-06-18T13:07:00Z</cp:lastPrinted>
  <dcterms:modified xsi:type="dcterms:W3CDTF">2022-08-01T16:42:30Z</dcterms:modified>
  <cp:revision>29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