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08E29919" w14:textId="7006B6F0" w:rsidR="00BF7EFE" w:rsidRPr="0007792D" w:rsidRDefault="00A110D0" w:rsidP="00A110D0">
      <w:pPr>
        <w:jc w:val="right"/>
      </w:pPr>
      <w:r>
        <w:rPr>
          <w:rFonts w:ascii="Times New Roman" w:hAnsi="Times New Roman"/>
          <w:bCs/>
          <w:sz w:val="24"/>
          <w:szCs w:val="24"/>
        </w:rPr>
        <w:t>21.02.18 Обогащение полезных ископаемых</w:t>
      </w:r>
    </w:p>
    <w:p w14:paraId="623B2237" w14:textId="77777777" w:rsidR="00A110D0" w:rsidRDefault="00A110D0" w:rsidP="00EA1437">
      <w:pPr>
        <w:pStyle w:val="1"/>
        <w:shd w:val="clear" w:color="auto" w:fill="FFFFFF"/>
        <w:spacing w:before="0" w:after="0" w:line="360" w:lineRule="auto"/>
        <w:ind w:firstLine="0"/>
        <w:jc w:val="center"/>
        <w:rPr>
          <w:lang w:val="ru-RU"/>
        </w:rPr>
      </w:pPr>
    </w:p>
    <w:p w14:paraId="25C1EA52" w14:textId="77777777" w:rsidR="00A110D0" w:rsidRPr="00A110D0" w:rsidRDefault="00A110D0" w:rsidP="00A110D0"/>
    <w:p w14:paraId="58F879EE" w14:textId="744DA836"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2E005BFF" w14:textId="119C88E7" w:rsidR="002A00C4" w:rsidRPr="00A74DD9" w:rsidRDefault="00A110D0" w:rsidP="00EA1437">
      <w:pPr>
        <w:spacing w:after="0" w:line="360" w:lineRule="auto"/>
        <w:jc w:val="center"/>
        <w:rPr>
          <w:rFonts w:ascii="Times New Roman" w:hAnsi="Times New Roman"/>
          <w:b/>
          <w:i/>
        </w:rPr>
      </w:pPr>
      <w:r>
        <w:rPr>
          <w:rFonts w:ascii="Times New Roman" w:hAnsi="Times New Roman"/>
          <w:bCs/>
          <w:sz w:val="24"/>
          <w:szCs w:val="24"/>
        </w:rPr>
        <w:t>21.02.18 Обогащение полезных ископаемых</w:t>
      </w: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17062D1F" w14:textId="77777777" w:rsidR="00A1160D" w:rsidRDefault="00A1160D"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551"/>
        <w:gridCol w:w="4536"/>
      </w:tblGrid>
      <w:tr w:rsidR="0005617E" w:rsidRPr="003523FD" w14:paraId="072D73DC" w14:textId="64F5A1AD" w:rsidTr="00D32C95">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3523FD" w:rsidRDefault="008E66D0" w:rsidP="00A74DD9">
            <w:pPr>
              <w:spacing w:after="0" w:line="240" w:lineRule="auto"/>
              <w:jc w:val="center"/>
              <w:rPr>
                <w:rFonts w:ascii="Times New Roman" w:hAnsi="Times New Roman"/>
                <w:b/>
                <w:color w:val="000000" w:themeColor="text1"/>
                <w:sz w:val="24"/>
                <w:szCs w:val="24"/>
              </w:rPr>
            </w:pPr>
            <w:r w:rsidRPr="003523FD">
              <w:rPr>
                <w:rFonts w:ascii="Times New Roman" w:hAnsi="Times New Roman"/>
                <w:b/>
                <w:color w:val="000000" w:themeColor="text1"/>
                <w:sz w:val="24"/>
                <w:szCs w:val="24"/>
              </w:rPr>
              <w:t xml:space="preserve">Код и наименование </w:t>
            </w:r>
          </w:p>
          <w:p w14:paraId="5CACABB2" w14:textId="6AD93584" w:rsidR="008E66D0" w:rsidRPr="003523FD" w:rsidRDefault="008E66D0" w:rsidP="008B56BE">
            <w:pPr>
              <w:spacing w:after="0" w:line="240" w:lineRule="auto"/>
              <w:ind w:left="1" w:hanging="1"/>
              <w:jc w:val="center"/>
              <w:rPr>
                <w:rFonts w:ascii="Times New Roman" w:hAnsi="Times New Roman"/>
                <w:color w:val="000000" w:themeColor="text1"/>
                <w:sz w:val="24"/>
                <w:szCs w:val="24"/>
              </w:rPr>
            </w:pPr>
            <w:r w:rsidRPr="003523FD">
              <w:rPr>
                <w:rFonts w:ascii="Times New Roman" w:hAnsi="Times New Roman"/>
                <w:b/>
                <w:color w:val="000000" w:themeColor="text1"/>
                <w:sz w:val="24"/>
                <w:szCs w:val="24"/>
              </w:rPr>
              <w:t>вида деятельности</w:t>
            </w:r>
          </w:p>
        </w:tc>
        <w:tc>
          <w:tcPr>
            <w:tcW w:w="2551" w:type="dxa"/>
            <w:tcBorders>
              <w:top w:val="single" w:sz="4" w:space="0" w:color="000000"/>
              <w:left w:val="single" w:sz="4" w:space="0" w:color="000000"/>
              <w:bottom w:val="single" w:sz="4" w:space="0" w:color="000000"/>
              <w:right w:val="single" w:sz="4" w:space="0" w:color="000000"/>
            </w:tcBorders>
          </w:tcPr>
          <w:p w14:paraId="6743BEE7" w14:textId="77777777" w:rsidR="008E66D0" w:rsidRPr="003523FD" w:rsidRDefault="008E66D0" w:rsidP="00A74DD9">
            <w:pPr>
              <w:spacing w:after="0" w:line="240" w:lineRule="auto"/>
              <w:jc w:val="center"/>
              <w:rPr>
                <w:rFonts w:ascii="Times New Roman" w:hAnsi="Times New Roman"/>
                <w:b/>
                <w:bCs/>
                <w:color w:val="000000" w:themeColor="text1"/>
                <w:sz w:val="24"/>
                <w:szCs w:val="24"/>
              </w:rPr>
            </w:pPr>
            <w:r w:rsidRPr="003523FD">
              <w:rPr>
                <w:rFonts w:ascii="Times New Roman" w:hAnsi="Times New Roman"/>
                <w:b/>
                <w:bCs/>
                <w:color w:val="000000" w:themeColor="text1"/>
                <w:sz w:val="24"/>
                <w:szCs w:val="24"/>
              </w:rPr>
              <w:t xml:space="preserve">Код и наименование </w:t>
            </w:r>
          </w:p>
          <w:p w14:paraId="2CFF8BB2" w14:textId="77777777" w:rsidR="008E66D0" w:rsidRPr="003523FD" w:rsidRDefault="008E66D0" w:rsidP="00A74DD9">
            <w:pPr>
              <w:spacing w:after="0" w:line="240" w:lineRule="auto"/>
              <w:jc w:val="center"/>
              <w:rPr>
                <w:rFonts w:ascii="Times New Roman" w:hAnsi="Times New Roman"/>
                <w:b/>
                <w:bCs/>
                <w:color w:val="000000" w:themeColor="text1"/>
                <w:sz w:val="24"/>
                <w:szCs w:val="24"/>
              </w:rPr>
            </w:pPr>
            <w:r w:rsidRPr="003523FD">
              <w:rPr>
                <w:rFonts w:ascii="Times New Roman" w:hAnsi="Times New Roman"/>
                <w:b/>
                <w:bCs/>
                <w:color w:val="000000" w:themeColor="text1"/>
                <w:sz w:val="24"/>
                <w:szCs w:val="24"/>
              </w:rPr>
              <w:t xml:space="preserve">профессионального модуля, </w:t>
            </w:r>
          </w:p>
          <w:p w14:paraId="629EF518" w14:textId="77777777" w:rsidR="008E66D0" w:rsidRPr="003523FD" w:rsidRDefault="008E66D0" w:rsidP="00A74DD9">
            <w:pPr>
              <w:spacing w:after="0" w:line="240" w:lineRule="auto"/>
              <w:jc w:val="center"/>
              <w:rPr>
                <w:rFonts w:ascii="Times New Roman" w:hAnsi="Times New Roman"/>
                <w:b/>
                <w:bCs/>
                <w:color w:val="000000" w:themeColor="text1"/>
                <w:sz w:val="24"/>
                <w:szCs w:val="24"/>
              </w:rPr>
            </w:pPr>
            <w:r w:rsidRPr="003523FD">
              <w:rPr>
                <w:rFonts w:ascii="Times New Roman" w:hAnsi="Times New Roman"/>
                <w:b/>
                <w:bCs/>
                <w:color w:val="000000" w:themeColor="text1"/>
                <w:sz w:val="24"/>
                <w:szCs w:val="24"/>
              </w:rPr>
              <w:t>в рамках которого осваивается ВД</w:t>
            </w:r>
          </w:p>
        </w:tc>
        <w:tc>
          <w:tcPr>
            <w:tcW w:w="4536" w:type="dxa"/>
            <w:tcBorders>
              <w:top w:val="single" w:sz="4" w:space="0" w:color="000000"/>
              <w:left w:val="single" w:sz="4" w:space="0" w:color="000000"/>
              <w:bottom w:val="single" w:sz="4" w:space="0" w:color="000000"/>
              <w:right w:val="single" w:sz="4" w:space="0" w:color="000000"/>
            </w:tcBorders>
          </w:tcPr>
          <w:p w14:paraId="3F1FD5B0" w14:textId="77777777" w:rsidR="00EC2F46" w:rsidRPr="003523FD" w:rsidRDefault="008E66D0" w:rsidP="00A74DD9">
            <w:pPr>
              <w:spacing w:after="0" w:line="240" w:lineRule="auto"/>
              <w:jc w:val="center"/>
              <w:rPr>
                <w:rFonts w:ascii="Times New Roman" w:hAnsi="Times New Roman"/>
                <w:b/>
                <w:color w:val="000000" w:themeColor="text1"/>
                <w:sz w:val="24"/>
                <w:szCs w:val="24"/>
              </w:rPr>
            </w:pPr>
            <w:r w:rsidRPr="003523FD">
              <w:rPr>
                <w:rFonts w:ascii="Times New Roman" w:hAnsi="Times New Roman"/>
                <w:b/>
                <w:color w:val="000000" w:themeColor="text1"/>
                <w:sz w:val="24"/>
                <w:szCs w:val="24"/>
              </w:rPr>
              <w:t xml:space="preserve">Перечень оцениваемых </w:t>
            </w:r>
          </w:p>
          <w:p w14:paraId="3E485538" w14:textId="70DA6C2B" w:rsidR="008E66D0" w:rsidRPr="003523FD" w:rsidRDefault="00EC2F46" w:rsidP="00A74DD9">
            <w:pPr>
              <w:spacing w:after="0" w:line="240" w:lineRule="auto"/>
              <w:jc w:val="center"/>
              <w:rPr>
                <w:rFonts w:ascii="Times New Roman" w:hAnsi="Times New Roman"/>
                <w:b/>
                <w:bCs/>
                <w:color w:val="000000" w:themeColor="text1"/>
                <w:sz w:val="24"/>
                <w:szCs w:val="24"/>
              </w:rPr>
            </w:pPr>
            <w:r w:rsidRPr="003523FD">
              <w:rPr>
                <w:rFonts w:ascii="Times New Roman" w:hAnsi="Times New Roman"/>
                <w:b/>
                <w:color w:val="000000" w:themeColor="text1"/>
                <w:sz w:val="24"/>
                <w:szCs w:val="24"/>
              </w:rPr>
              <w:t xml:space="preserve">ПК </w:t>
            </w:r>
          </w:p>
        </w:tc>
      </w:tr>
      <w:tr w:rsidR="0005617E" w:rsidRPr="003523FD" w14:paraId="4D5E69E8" w14:textId="10495D90" w:rsidTr="00D32C95">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3523FD" w:rsidRDefault="008E66D0" w:rsidP="00A74DD9">
            <w:pPr>
              <w:spacing w:after="0" w:line="240" w:lineRule="auto"/>
              <w:jc w:val="center"/>
              <w:rPr>
                <w:rFonts w:ascii="Times New Roman" w:hAnsi="Times New Roman"/>
                <w:b/>
                <w:color w:val="000000" w:themeColor="text1"/>
                <w:sz w:val="24"/>
                <w:szCs w:val="24"/>
              </w:rPr>
            </w:pPr>
            <w:r w:rsidRPr="003523FD">
              <w:rPr>
                <w:rFonts w:ascii="Times New Roman" w:hAnsi="Times New Roman"/>
                <w:b/>
                <w:color w:val="000000" w:themeColor="text1"/>
                <w:sz w:val="24"/>
                <w:szCs w:val="24"/>
              </w:rPr>
              <w:t>В соответствии с ФГОС СПО</w:t>
            </w:r>
          </w:p>
        </w:tc>
      </w:tr>
      <w:tr w:rsidR="009A4281" w:rsidRPr="003523FD" w14:paraId="76246BC0" w14:textId="655770F0" w:rsidTr="00D32C95">
        <w:trPr>
          <w:trHeight w:val="259"/>
        </w:trPr>
        <w:tc>
          <w:tcPr>
            <w:tcW w:w="2836" w:type="dxa"/>
            <w:vMerge w:val="restart"/>
            <w:tcBorders>
              <w:top w:val="single" w:sz="4" w:space="0" w:color="000000"/>
              <w:left w:val="single" w:sz="4" w:space="0" w:color="000000"/>
              <w:right w:val="single" w:sz="4" w:space="0" w:color="000000"/>
            </w:tcBorders>
          </w:tcPr>
          <w:p w14:paraId="3A11D209" w14:textId="15ED2549" w:rsidR="009A4281" w:rsidRPr="003523FD" w:rsidRDefault="009A4281" w:rsidP="00894E44">
            <w:pPr>
              <w:spacing w:after="0" w:line="240" w:lineRule="auto"/>
              <w:ind w:left="1"/>
              <w:rPr>
                <w:rFonts w:ascii="Times New Roman" w:hAnsi="Times New Roman"/>
                <w:i/>
                <w:iCs/>
                <w:color w:val="000000" w:themeColor="text1"/>
                <w:sz w:val="24"/>
                <w:szCs w:val="24"/>
              </w:rPr>
            </w:pPr>
            <w:r w:rsidRPr="003523FD">
              <w:rPr>
                <w:rFonts w:ascii="Times New Roman" w:hAnsi="Times New Roman"/>
                <w:color w:val="000000" w:themeColor="text1"/>
                <w:sz w:val="24"/>
                <w:szCs w:val="24"/>
              </w:rPr>
              <w:t xml:space="preserve">ВД.01 </w:t>
            </w:r>
            <w:r w:rsidRPr="003523FD">
              <w:rPr>
                <w:rFonts w:ascii="Times New Roman" w:hAnsi="Times New Roman"/>
                <w:color w:val="000000"/>
                <w:sz w:val="24"/>
                <w:szCs w:val="24"/>
              </w:rPr>
              <w:t>Ведение технологических процессов обогащения полезных ископаемых согласно заданным параметрам</w:t>
            </w:r>
          </w:p>
        </w:tc>
        <w:tc>
          <w:tcPr>
            <w:tcW w:w="2551" w:type="dxa"/>
            <w:vMerge w:val="restart"/>
            <w:tcBorders>
              <w:top w:val="single" w:sz="4" w:space="0" w:color="000000"/>
              <w:left w:val="single" w:sz="4" w:space="0" w:color="000000"/>
              <w:right w:val="single" w:sz="4" w:space="0" w:color="000000"/>
            </w:tcBorders>
          </w:tcPr>
          <w:p w14:paraId="58B36B33" w14:textId="549BDEE5" w:rsidR="009A4281" w:rsidRPr="003523FD" w:rsidRDefault="009A4281" w:rsidP="00894E44">
            <w:pPr>
              <w:spacing w:after="0" w:line="240" w:lineRule="auto"/>
              <w:rPr>
                <w:rFonts w:ascii="Times New Roman" w:hAnsi="Times New Roman"/>
                <w:color w:val="000000" w:themeColor="text1"/>
                <w:sz w:val="24"/>
                <w:szCs w:val="24"/>
              </w:rPr>
            </w:pPr>
            <w:r w:rsidRPr="003523FD">
              <w:rPr>
                <w:rFonts w:ascii="Times New Roman" w:hAnsi="Times New Roman"/>
                <w:color w:val="000000" w:themeColor="text1"/>
                <w:sz w:val="24"/>
                <w:szCs w:val="24"/>
              </w:rPr>
              <w:t xml:space="preserve">ПМ.01 </w:t>
            </w:r>
            <w:r w:rsidRPr="003523FD">
              <w:rPr>
                <w:rFonts w:ascii="Times New Roman" w:hAnsi="Times New Roman"/>
                <w:color w:val="000000"/>
                <w:sz w:val="24"/>
                <w:szCs w:val="24"/>
              </w:rPr>
              <w:t>Ведение технологических процессов обогащения полезных ископаемых согласно заданным параметрам</w:t>
            </w:r>
          </w:p>
        </w:tc>
        <w:tc>
          <w:tcPr>
            <w:tcW w:w="4536" w:type="dxa"/>
            <w:tcBorders>
              <w:top w:val="single" w:sz="4" w:space="0" w:color="000000"/>
              <w:left w:val="single" w:sz="4" w:space="0" w:color="000000"/>
              <w:bottom w:val="single" w:sz="4" w:space="0" w:color="000000"/>
              <w:right w:val="single" w:sz="4" w:space="0" w:color="000000"/>
            </w:tcBorders>
          </w:tcPr>
          <w:p w14:paraId="669498C7" w14:textId="676F596E" w:rsidR="009A4281" w:rsidRPr="003523FD" w:rsidRDefault="009A4281" w:rsidP="009A4281">
            <w:pPr>
              <w:pStyle w:val="s16"/>
              <w:shd w:val="clear" w:color="auto" w:fill="FFFFFF"/>
              <w:spacing w:before="0" w:beforeAutospacing="0" w:after="0" w:afterAutospacing="0"/>
              <w:rPr>
                <w:color w:val="22272F"/>
              </w:rPr>
            </w:pPr>
            <w:r w:rsidRPr="003523FD">
              <w:rPr>
                <w:color w:val="22272F"/>
              </w:rPr>
              <w:t>ПК 1.1. Осуществлять контроль технологического процесса в соответствии с технологическими документами.</w:t>
            </w:r>
          </w:p>
        </w:tc>
      </w:tr>
      <w:tr w:rsidR="009A4281" w:rsidRPr="003523FD" w14:paraId="6390652F" w14:textId="6DB5F237" w:rsidTr="00D32C95">
        <w:trPr>
          <w:trHeight w:val="250"/>
        </w:trPr>
        <w:tc>
          <w:tcPr>
            <w:tcW w:w="2836" w:type="dxa"/>
            <w:vMerge/>
            <w:tcBorders>
              <w:left w:val="single" w:sz="4" w:space="0" w:color="000000"/>
              <w:right w:val="single" w:sz="4" w:space="0" w:color="000000"/>
            </w:tcBorders>
            <w:vAlign w:val="bottom"/>
          </w:tcPr>
          <w:p w14:paraId="6E4697FD" w14:textId="224BB467" w:rsidR="009A4281" w:rsidRPr="003523FD" w:rsidRDefault="009A4281" w:rsidP="00894E44">
            <w:pPr>
              <w:spacing w:after="0" w:line="240" w:lineRule="auto"/>
              <w:rPr>
                <w:rFonts w:ascii="Times New Roman" w:hAnsi="Times New Roman"/>
                <w:color w:val="000000" w:themeColor="text1"/>
                <w:sz w:val="24"/>
                <w:szCs w:val="24"/>
              </w:rPr>
            </w:pPr>
          </w:p>
        </w:tc>
        <w:tc>
          <w:tcPr>
            <w:tcW w:w="2551" w:type="dxa"/>
            <w:vMerge/>
            <w:tcBorders>
              <w:left w:val="single" w:sz="4" w:space="0" w:color="000000"/>
              <w:right w:val="single" w:sz="4" w:space="0" w:color="000000"/>
            </w:tcBorders>
          </w:tcPr>
          <w:p w14:paraId="2541ACD6" w14:textId="3668F398" w:rsidR="009A4281" w:rsidRPr="003523FD" w:rsidRDefault="009A4281" w:rsidP="00894E44">
            <w:pPr>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81A25B5" w14:textId="12DC6E3E" w:rsidR="009A4281" w:rsidRPr="003523FD" w:rsidRDefault="009A4281" w:rsidP="009A4281">
            <w:pPr>
              <w:pStyle w:val="s16"/>
              <w:shd w:val="clear" w:color="auto" w:fill="FFFFFF"/>
              <w:spacing w:before="0" w:beforeAutospacing="0" w:after="0" w:afterAutospacing="0"/>
              <w:rPr>
                <w:color w:val="22272F"/>
              </w:rPr>
            </w:pPr>
            <w:r w:rsidRPr="003523FD">
              <w:rPr>
                <w:color w:val="22272F"/>
              </w:rPr>
              <w:t>ПК 1.2. Контролировать работу основных машин, механизмов и оборудования в соответствии с паспортными характеристиками и заданным технологическим режимом.</w:t>
            </w:r>
          </w:p>
        </w:tc>
      </w:tr>
      <w:tr w:rsidR="009A4281" w:rsidRPr="003523FD" w14:paraId="4DCD7DF1" w14:textId="77777777" w:rsidTr="009A4281">
        <w:trPr>
          <w:trHeight w:val="714"/>
        </w:trPr>
        <w:tc>
          <w:tcPr>
            <w:tcW w:w="2836" w:type="dxa"/>
            <w:vMerge/>
            <w:tcBorders>
              <w:left w:val="single" w:sz="4" w:space="0" w:color="000000"/>
              <w:right w:val="single" w:sz="4" w:space="0" w:color="000000"/>
            </w:tcBorders>
            <w:vAlign w:val="bottom"/>
          </w:tcPr>
          <w:p w14:paraId="4EB74000" w14:textId="77777777" w:rsidR="009A4281" w:rsidRPr="003523FD" w:rsidRDefault="009A4281" w:rsidP="00894E44">
            <w:pPr>
              <w:spacing w:after="0" w:line="240" w:lineRule="auto"/>
              <w:rPr>
                <w:rFonts w:ascii="Times New Roman" w:hAnsi="Times New Roman"/>
                <w:color w:val="000000" w:themeColor="text1"/>
                <w:sz w:val="24"/>
                <w:szCs w:val="24"/>
              </w:rPr>
            </w:pPr>
          </w:p>
        </w:tc>
        <w:tc>
          <w:tcPr>
            <w:tcW w:w="2551" w:type="dxa"/>
            <w:vMerge/>
            <w:tcBorders>
              <w:left w:val="single" w:sz="4" w:space="0" w:color="000000"/>
              <w:right w:val="single" w:sz="4" w:space="0" w:color="000000"/>
            </w:tcBorders>
          </w:tcPr>
          <w:p w14:paraId="671F0D53" w14:textId="77777777" w:rsidR="009A4281" w:rsidRPr="003523FD" w:rsidRDefault="009A4281" w:rsidP="00894E44">
            <w:pPr>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000000"/>
              <w:bottom w:val="single" w:sz="4" w:space="0" w:color="auto"/>
              <w:right w:val="single" w:sz="4" w:space="0" w:color="000000"/>
            </w:tcBorders>
          </w:tcPr>
          <w:p w14:paraId="2D4F1460" w14:textId="6673C5D0" w:rsidR="009A4281" w:rsidRPr="003523FD" w:rsidRDefault="009A4281" w:rsidP="009A4281">
            <w:pPr>
              <w:pStyle w:val="s16"/>
              <w:shd w:val="clear" w:color="auto" w:fill="FFFFFF"/>
              <w:spacing w:before="0" w:beforeAutospacing="0" w:after="0" w:afterAutospacing="0"/>
              <w:rPr>
                <w:color w:val="22272F"/>
              </w:rPr>
            </w:pPr>
            <w:r w:rsidRPr="003523FD">
              <w:rPr>
                <w:color w:val="22272F"/>
              </w:rPr>
              <w:t>ПК 1.3. Обеспечивать работу транспортного оборудования.</w:t>
            </w:r>
          </w:p>
        </w:tc>
      </w:tr>
      <w:tr w:rsidR="009A4281" w:rsidRPr="003523FD" w14:paraId="53F00166" w14:textId="77777777" w:rsidTr="009A4281">
        <w:trPr>
          <w:trHeight w:val="591"/>
        </w:trPr>
        <w:tc>
          <w:tcPr>
            <w:tcW w:w="2836" w:type="dxa"/>
            <w:vMerge/>
            <w:tcBorders>
              <w:left w:val="single" w:sz="4" w:space="0" w:color="000000"/>
              <w:right w:val="single" w:sz="4" w:space="0" w:color="000000"/>
            </w:tcBorders>
            <w:vAlign w:val="bottom"/>
          </w:tcPr>
          <w:p w14:paraId="3CF73BB5" w14:textId="77777777" w:rsidR="009A4281" w:rsidRPr="003523FD" w:rsidRDefault="009A4281" w:rsidP="00894E44">
            <w:pPr>
              <w:spacing w:after="0" w:line="240" w:lineRule="auto"/>
              <w:rPr>
                <w:rFonts w:ascii="Times New Roman" w:hAnsi="Times New Roman"/>
                <w:color w:val="000000" w:themeColor="text1"/>
                <w:sz w:val="24"/>
                <w:szCs w:val="24"/>
              </w:rPr>
            </w:pPr>
          </w:p>
        </w:tc>
        <w:tc>
          <w:tcPr>
            <w:tcW w:w="2551" w:type="dxa"/>
            <w:vMerge/>
            <w:tcBorders>
              <w:left w:val="single" w:sz="4" w:space="0" w:color="000000"/>
              <w:right w:val="single" w:sz="4" w:space="0" w:color="000000"/>
            </w:tcBorders>
          </w:tcPr>
          <w:p w14:paraId="73BA63B8" w14:textId="77777777" w:rsidR="009A4281" w:rsidRPr="003523FD" w:rsidRDefault="009A4281" w:rsidP="00894E44">
            <w:pPr>
              <w:spacing w:after="0" w:line="240" w:lineRule="auto"/>
              <w:rPr>
                <w:rFonts w:ascii="Times New Roman" w:hAnsi="Times New Roman"/>
                <w:color w:val="000000" w:themeColor="text1"/>
                <w:sz w:val="24"/>
                <w:szCs w:val="24"/>
              </w:rPr>
            </w:pPr>
          </w:p>
        </w:tc>
        <w:tc>
          <w:tcPr>
            <w:tcW w:w="4536" w:type="dxa"/>
            <w:tcBorders>
              <w:top w:val="single" w:sz="4" w:space="0" w:color="auto"/>
              <w:left w:val="single" w:sz="4" w:space="0" w:color="000000"/>
              <w:bottom w:val="single" w:sz="4" w:space="0" w:color="auto"/>
              <w:right w:val="single" w:sz="4" w:space="0" w:color="000000"/>
            </w:tcBorders>
          </w:tcPr>
          <w:p w14:paraId="5090894C" w14:textId="4BEF3B82" w:rsidR="009A4281" w:rsidRPr="003523FD" w:rsidRDefault="009A4281" w:rsidP="009A4281">
            <w:pPr>
              <w:pStyle w:val="s16"/>
              <w:shd w:val="clear" w:color="auto" w:fill="FFFFFF"/>
              <w:spacing w:before="0" w:beforeAutospacing="0" w:after="0" w:afterAutospacing="0"/>
              <w:rPr>
                <w:color w:val="22272F"/>
              </w:rPr>
            </w:pPr>
            <w:r w:rsidRPr="003523FD">
              <w:rPr>
                <w:color w:val="22272F"/>
              </w:rPr>
              <w:t>ПК 1.4. Обеспечивать контроль ведения процессов производственного обслуживания.</w:t>
            </w:r>
          </w:p>
        </w:tc>
      </w:tr>
      <w:tr w:rsidR="009A4281" w:rsidRPr="003523FD" w14:paraId="4383EA26" w14:textId="77777777" w:rsidTr="009A4281">
        <w:trPr>
          <w:trHeight w:val="421"/>
        </w:trPr>
        <w:tc>
          <w:tcPr>
            <w:tcW w:w="2836" w:type="dxa"/>
            <w:vMerge/>
            <w:tcBorders>
              <w:left w:val="single" w:sz="4" w:space="0" w:color="000000"/>
              <w:right w:val="single" w:sz="4" w:space="0" w:color="000000"/>
            </w:tcBorders>
            <w:vAlign w:val="bottom"/>
          </w:tcPr>
          <w:p w14:paraId="1A1DD8E9" w14:textId="77777777" w:rsidR="009A4281" w:rsidRPr="003523FD" w:rsidRDefault="009A4281" w:rsidP="00894E44">
            <w:pPr>
              <w:spacing w:after="0" w:line="240" w:lineRule="auto"/>
              <w:rPr>
                <w:rFonts w:ascii="Times New Roman" w:hAnsi="Times New Roman"/>
                <w:color w:val="000000" w:themeColor="text1"/>
                <w:sz w:val="24"/>
                <w:szCs w:val="24"/>
              </w:rPr>
            </w:pPr>
          </w:p>
        </w:tc>
        <w:tc>
          <w:tcPr>
            <w:tcW w:w="2551" w:type="dxa"/>
            <w:vMerge/>
            <w:tcBorders>
              <w:left w:val="single" w:sz="4" w:space="0" w:color="000000"/>
              <w:right w:val="single" w:sz="4" w:space="0" w:color="000000"/>
            </w:tcBorders>
          </w:tcPr>
          <w:p w14:paraId="0617136D" w14:textId="77777777" w:rsidR="009A4281" w:rsidRPr="003523FD" w:rsidRDefault="009A4281" w:rsidP="00894E44">
            <w:pPr>
              <w:spacing w:after="0" w:line="240" w:lineRule="auto"/>
              <w:rPr>
                <w:rFonts w:ascii="Times New Roman" w:hAnsi="Times New Roman"/>
                <w:color w:val="000000" w:themeColor="text1"/>
                <w:sz w:val="24"/>
                <w:szCs w:val="24"/>
              </w:rPr>
            </w:pPr>
          </w:p>
        </w:tc>
        <w:tc>
          <w:tcPr>
            <w:tcW w:w="4536" w:type="dxa"/>
            <w:tcBorders>
              <w:top w:val="single" w:sz="4" w:space="0" w:color="auto"/>
              <w:left w:val="single" w:sz="4" w:space="0" w:color="000000"/>
              <w:bottom w:val="single" w:sz="4" w:space="0" w:color="auto"/>
              <w:right w:val="single" w:sz="4" w:space="0" w:color="000000"/>
            </w:tcBorders>
          </w:tcPr>
          <w:p w14:paraId="3E50F997" w14:textId="4F5A07EF" w:rsidR="009A4281" w:rsidRPr="003523FD" w:rsidRDefault="009A4281" w:rsidP="009A4281">
            <w:pPr>
              <w:pStyle w:val="s16"/>
              <w:shd w:val="clear" w:color="auto" w:fill="FFFFFF"/>
              <w:spacing w:before="0" w:beforeAutospacing="0" w:after="0" w:afterAutospacing="0"/>
              <w:rPr>
                <w:color w:val="22272F"/>
              </w:rPr>
            </w:pPr>
            <w:r w:rsidRPr="003523FD">
              <w:rPr>
                <w:color w:val="22272F"/>
              </w:rPr>
              <w:t>ПК 1.5. Вести техническую и технологическую документацию.</w:t>
            </w:r>
          </w:p>
        </w:tc>
      </w:tr>
      <w:tr w:rsidR="009A4281" w:rsidRPr="003523FD" w14:paraId="0B760233" w14:textId="77777777" w:rsidTr="00754090">
        <w:trPr>
          <w:trHeight w:val="420"/>
        </w:trPr>
        <w:tc>
          <w:tcPr>
            <w:tcW w:w="2836" w:type="dxa"/>
            <w:vMerge/>
            <w:tcBorders>
              <w:left w:val="single" w:sz="4" w:space="0" w:color="000000"/>
              <w:right w:val="single" w:sz="4" w:space="0" w:color="000000"/>
            </w:tcBorders>
            <w:vAlign w:val="bottom"/>
          </w:tcPr>
          <w:p w14:paraId="1AD44AEA" w14:textId="77777777" w:rsidR="009A4281" w:rsidRPr="003523FD" w:rsidRDefault="009A4281" w:rsidP="00894E44">
            <w:pPr>
              <w:spacing w:after="0" w:line="240" w:lineRule="auto"/>
              <w:rPr>
                <w:rFonts w:ascii="Times New Roman" w:hAnsi="Times New Roman"/>
                <w:color w:val="000000" w:themeColor="text1"/>
                <w:sz w:val="24"/>
                <w:szCs w:val="24"/>
              </w:rPr>
            </w:pPr>
          </w:p>
        </w:tc>
        <w:tc>
          <w:tcPr>
            <w:tcW w:w="2551" w:type="dxa"/>
            <w:vMerge/>
            <w:tcBorders>
              <w:left w:val="single" w:sz="4" w:space="0" w:color="000000"/>
              <w:right w:val="single" w:sz="4" w:space="0" w:color="000000"/>
            </w:tcBorders>
          </w:tcPr>
          <w:p w14:paraId="5D4ABC70" w14:textId="77777777" w:rsidR="009A4281" w:rsidRPr="003523FD" w:rsidRDefault="009A4281" w:rsidP="00894E44">
            <w:pPr>
              <w:spacing w:after="0" w:line="240" w:lineRule="auto"/>
              <w:rPr>
                <w:rFonts w:ascii="Times New Roman" w:hAnsi="Times New Roman"/>
                <w:color w:val="000000" w:themeColor="text1"/>
                <w:sz w:val="24"/>
                <w:szCs w:val="24"/>
              </w:rPr>
            </w:pPr>
          </w:p>
        </w:tc>
        <w:tc>
          <w:tcPr>
            <w:tcW w:w="4536" w:type="dxa"/>
            <w:tcBorders>
              <w:top w:val="single" w:sz="4" w:space="0" w:color="auto"/>
              <w:left w:val="single" w:sz="4" w:space="0" w:color="000000"/>
              <w:right w:val="single" w:sz="4" w:space="0" w:color="000000"/>
            </w:tcBorders>
          </w:tcPr>
          <w:p w14:paraId="172BEED4" w14:textId="2962D389" w:rsidR="009A4281" w:rsidRPr="003523FD" w:rsidRDefault="009A4281" w:rsidP="009A4281">
            <w:pPr>
              <w:pStyle w:val="s16"/>
              <w:shd w:val="clear" w:color="auto" w:fill="FFFFFF"/>
              <w:spacing w:before="0" w:beforeAutospacing="0" w:after="0" w:afterAutospacing="0"/>
              <w:rPr>
                <w:color w:val="22272F"/>
              </w:rPr>
            </w:pPr>
            <w:r w:rsidRPr="003523FD">
              <w:rPr>
                <w:color w:val="22272F"/>
              </w:rPr>
              <w:t>ПК 1.6. Контролировать и анализировать качество исходного сырья и продуктов обогащения.</w:t>
            </w:r>
          </w:p>
        </w:tc>
      </w:tr>
      <w:tr w:rsidR="0005617E" w:rsidRPr="003523FD" w14:paraId="0C57D0B1" w14:textId="77777777" w:rsidTr="00D32C95">
        <w:trPr>
          <w:trHeight w:val="236"/>
        </w:trPr>
        <w:tc>
          <w:tcPr>
            <w:tcW w:w="2836" w:type="dxa"/>
            <w:vMerge w:val="restart"/>
            <w:tcBorders>
              <w:top w:val="single" w:sz="4" w:space="0" w:color="000000"/>
              <w:left w:val="single" w:sz="4" w:space="0" w:color="000000"/>
              <w:right w:val="single" w:sz="4" w:space="0" w:color="000000"/>
            </w:tcBorders>
          </w:tcPr>
          <w:p w14:paraId="3082A807" w14:textId="6096A5BB" w:rsidR="00894E44" w:rsidRPr="003523FD" w:rsidRDefault="00894E44" w:rsidP="00894E44">
            <w:pPr>
              <w:spacing w:after="0" w:line="240" w:lineRule="auto"/>
              <w:rPr>
                <w:rFonts w:ascii="Times New Roman" w:hAnsi="Times New Roman"/>
                <w:color w:val="000000" w:themeColor="text1"/>
                <w:sz w:val="24"/>
                <w:szCs w:val="24"/>
              </w:rPr>
            </w:pPr>
            <w:r w:rsidRPr="003523FD">
              <w:rPr>
                <w:rFonts w:ascii="Times New Roman" w:hAnsi="Times New Roman"/>
                <w:color w:val="000000" w:themeColor="text1"/>
                <w:sz w:val="24"/>
                <w:szCs w:val="24"/>
              </w:rPr>
              <w:t xml:space="preserve"> ВД.02 </w:t>
            </w:r>
            <w:r w:rsidR="00A110D0" w:rsidRPr="003523FD">
              <w:rPr>
                <w:rFonts w:ascii="Times New Roman" w:hAnsi="Times New Roman"/>
                <w:color w:val="000000"/>
                <w:sz w:val="24"/>
                <w:szCs w:val="24"/>
              </w:rPr>
              <w:t>Обеспечение функционирования системы управления охраной труда и промышленной безопасностью предприятий по обогащению полезных ископаемых</w:t>
            </w:r>
          </w:p>
        </w:tc>
        <w:tc>
          <w:tcPr>
            <w:tcW w:w="2551" w:type="dxa"/>
            <w:vMerge w:val="restart"/>
            <w:tcBorders>
              <w:top w:val="single" w:sz="4" w:space="0" w:color="000000"/>
              <w:left w:val="single" w:sz="4" w:space="0" w:color="000000"/>
              <w:right w:val="single" w:sz="4" w:space="0" w:color="000000"/>
            </w:tcBorders>
          </w:tcPr>
          <w:p w14:paraId="1F74E432" w14:textId="29EA9975" w:rsidR="00894E44" w:rsidRPr="003523FD" w:rsidRDefault="00894E44" w:rsidP="00894E44">
            <w:pPr>
              <w:spacing w:after="0" w:line="240" w:lineRule="auto"/>
              <w:rPr>
                <w:rFonts w:ascii="Times New Roman" w:hAnsi="Times New Roman"/>
                <w:color w:val="000000" w:themeColor="text1"/>
                <w:sz w:val="24"/>
                <w:szCs w:val="24"/>
              </w:rPr>
            </w:pPr>
            <w:r w:rsidRPr="003523FD">
              <w:rPr>
                <w:rFonts w:ascii="Times New Roman" w:hAnsi="Times New Roman"/>
                <w:color w:val="000000" w:themeColor="text1"/>
                <w:sz w:val="24"/>
                <w:szCs w:val="24"/>
              </w:rPr>
              <w:t xml:space="preserve">ПМ.02 </w:t>
            </w:r>
            <w:r w:rsidR="00A110D0" w:rsidRPr="003523FD">
              <w:rPr>
                <w:rFonts w:ascii="Times New Roman" w:hAnsi="Times New Roman"/>
                <w:color w:val="000000"/>
                <w:sz w:val="24"/>
                <w:szCs w:val="24"/>
              </w:rPr>
              <w:t>Обеспечение функционирования системы управления охраной труда и промышленной безопасностью предприятий по обогащению полезных ископаемых</w:t>
            </w:r>
          </w:p>
        </w:tc>
        <w:tc>
          <w:tcPr>
            <w:tcW w:w="4536" w:type="dxa"/>
            <w:tcBorders>
              <w:top w:val="single" w:sz="4" w:space="0" w:color="000000"/>
              <w:left w:val="single" w:sz="4" w:space="0" w:color="000000"/>
              <w:bottom w:val="single" w:sz="4" w:space="0" w:color="000000"/>
              <w:right w:val="single" w:sz="4" w:space="0" w:color="000000"/>
            </w:tcBorders>
          </w:tcPr>
          <w:p w14:paraId="626308DC" w14:textId="501FF4F8" w:rsidR="00894E44" w:rsidRPr="003523FD" w:rsidRDefault="009A4281" w:rsidP="009A4281">
            <w:pPr>
              <w:pStyle w:val="s16"/>
              <w:shd w:val="clear" w:color="auto" w:fill="FFFFFF"/>
              <w:spacing w:before="0" w:beforeAutospacing="0" w:after="0" w:afterAutospacing="0"/>
              <w:rPr>
                <w:color w:val="22272F"/>
              </w:rPr>
            </w:pPr>
            <w:r w:rsidRPr="003523FD">
              <w:rPr>
                <w:color w:val="22272F"/>
              </w:rPr>
              <w:t>ПК 2.1. Обеспечивать производственный контроль за соблюдением требований промышленной безопасности предприятий по обогащению полезных ископаемых.</w:t>
            </w:r>
          </w:p>
        </w:tc>
      </w:tr>
      <w:tr w:rsidR="0005617E" w:rsidRPr="003523FD" w14:paraId="66D060B2" w14:textId="77777777" w:rsidTr="00D32C95">
        <w:trPr>
          <w:trHeight w:val="236"/>
        </w:trPr>
        <w:tc>
          <w:tcPr>
            <w:tcW w:w="2836" w:type="dxa"/>
            <w:vMerge/>
            <w:tcBorders>
              <w:left w:val="single" w:sz="4" w:space="0" w:color="000000"/>
              <w:right w:val="single" w:sz="4" w:space="0" w:color="000000"/>
            </w:tcBorders>
            <w:vAlign w:val="center"/>
          </w:tcPr>
          <w:p w14:paraId="11682ED3" w14:textId="77777777" w:rsidR="00894E44" w:rsidRPr="003523FD" w:rsidRDefault="00894E44" w:rsidP="00894E44">
            <w:pPr>
              <w:spacing w:after="0" w:line="240" w:lineRule="auto"/>
              <w:rPr>
                <w:rFonts w:ascii="Times New Roman" w:hAnsi="Times New Roman"/>
                <w:bCs/>
                <w:color w:val="000000" w:themeColor="text1"/>
                <w:sz w:val="24"/>
                <w:szCs w:val="24"/>
              </w:rPr>
            </w:pPr>
          </w:p>
        </w:tc>
        <w:tc>
          <w:tcPr>
            <w:tcW w:w="2551" w:type="dxa"/>
            <w:vMerge/>
            <w:tcBorders>
              <w:left w:val="single" w:sz="4" w:space="0" w:color="000000"/>
              <w:right w:val="single" w:sz="4" w:space="0" w:color="000000"/>
            </w:tcBorders>
          </w:tcPr>
          <w:p w14:paraId="64D91277" w14:textId="77777777" w:rsidR="00894E44" w:rsidRPr="003523FD" w:rsidRDefault="00894E44" w:rsidP="00894E44">
            <w:pPr>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6A659CF" w14:textId="05E227DD" w:rsidR="00894E44" w:rsidRPr="003523FD" w:rsidRDefault="009A4281" w:rsidP="009A4281">
            <w:pPr>
              <w:pStyle w:val="s16"/>
              <w:shd w:val="clear" w:color="auto" w:fill="FFFFFF"/>
              <w:spacing w:before="0" w:beforeAutospacing="0" w:after="0" w:afterAutospacing="0"/>
              <w:rPr>
                <w:color w:val="22272F"/>
              </w:rPr>
            </w:pPr>
            <w:r w:rsidRPr="003523FD">
              <w:rPr>
                <w:color w:val="22272F"/>
              </w:rPr>
              <w:t>ПК 2.2. Содействовать обеспечению функционирования системы управления охраной труда предприятий по обогащению полезных ископаемых.</w:t>
            </w:r>
          </w:p>
        </w:tc>
      </w:tr>
      <w:tr w:rsidR="0005617E" w:rsidRPr="003523FD" w14:paraId="63A6DEB3" w14:textId="77777777" w:rsidTr="002523E5">
        <w:trPr>
          <w:trHeight w:val="285"/>
        </w:trPr>
        <w:tc>
          <w:tcPr>
            <w:tcW w:w="2836" w:type="dxa"/>
            <w:vMerge/>
            <w:tcBorders>
              <w:left w:val="single" w:sz="4" w:space="0" w:color="000000"/>
              <w:right w:val="single" w:sz="4" w:space="0" w:color="000000"/>
            </w:tcBorders>
            <w:vAlign w:val="center"/>
          </w:tcPr>
          <w:p w14:paraId="3D4088FD" w14:textId="77777777" w:rsidR="00894E44" w:rsidRPr="003523FD" w:rsidRDefault="00894E44" w:rsidP="00894E44">
            <w:pPr>
              <w:spacing w:after="0" w:line="240" w:lineRule="auto"/>
              <w:rPr>
                <w:rFonts w:ascii="Times New Roman" w:hAnsi="Times New Roman"/>
                <w:bCs/>
                <w:color w:val="000000" w:themeColor="text1"/>
                <w:sz w:val="24"/>
                <w:szCs w:val="24"/>
              </w:rPr>
            </w:pPr>
          </w:p>
        </w:tc>
        <w:tc>
          <w:tcPr>
            <w:tcW w:w="2551" w:type="dxa"/>
            <w:vMerge/>
            <w:tcBorders>
              <w:left w:val="single" w:sz="4" w:space="0" w:color="000000"/>
              <w:right w:val="single" w:sz="4" w:space="0" w:color="000000"/>
            </w:tcBorders>
          </w:tcPr>
          <w:p w14:paraId="6FD415DE" w14:textId="77777777" w:rsidR="00894E44" w:rsidRPr="003523FD" w:rsidRDefault="00894E44" w:rsidP="00894E44">
            <w:pPr>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000000"/>
              <w:bottom w:val="single" w:sz="4" w:space="0" w:color="auto"/>
              <w:right w:val="single" w:sz="4" w:space="0" w:color="000000"/>
            </w:tcBorders>
          </w:tcPr>
          <w:p w14:paraId="3657DC30" w14:textId="43B4B074" w:rsidR="00894E44" w:rsidRPr="003523FD" w:rsidRDefault="009A4281" w:rsidP="009A4281">
            <w:pPr>
              <w:pStyle w:val="s16"/>
              <w:shd w:val="clear" w:color="auto" w:fill="FFFFFF"/>
              <w:spacing w:before="0" w:beforeAutospacing="0" w:after="0" w:afterAutospacing="0"/>
              <w:rPr>
                <w:color w:val="22272F"/>
              </w:rPr>
            </w:pPr>
            <w:r w:rsidRPr="003523FD">
              <w:rPr>
                <w:color w:val="22272F"/>
              </w:rPr>
              <w:t>ПК 2.3. Обеспечивать контроль за соблюдением требований охраны труда, включая состояние рабочих мест и оборудования предприятий по обогащению полезных ископаемых.</w:t>
            </w:r>
          </w:p>
        </w:tc>
      </w:tr>
      <w:tr w:rsidR="0005617E" w:rsidRPr="003523FD" w14:paraId="6C58D6F1" w14:textId="77777777" w:rsidTr="00754090">
        <w:trPr>
          <w:trHeight w:val="833"/>
        </w:trPr>
        <w:tc>
          <w:tcPr>
            <w:tcW w:w="2836" w:type="dxa"/>
            <w:vMerge/>
            <w:tcBorders>
              <w:left w:val="single" w:sz="4" w:space="0" w:color="000000"/>
              <w:right w:val="single" w:sz="4" w:space="0" w:color="000000"/>
            </w:tcBorders>
            <w:vAlign w:val="center"/>
          </w:tcPr>
          <w:p w14:paraId="7ABB0AAE" w14:textId="77777777" w:rsidR="00894E44" w:rsidRPr="003523FD" w:rsidRDefault="00894E44" w:rsidP="00894E44">
            <w:pPr>
              <w:spacing w:after="0" w:line="240" w:lineRule="auto"/>
              <w:rPr>
                <w:rFonts w:ascii="Times New Roman" w:hAnsi="Times New Roman"/>
                <w:bCs/>
                <w:color w:val="000000" w:themeColor="text1"/>
                <w:sz w:val="24"/>
                <w:szCs w:val="24"/>
              </w:rPr>
            </w:pPr>
          </w:p>
        </w:tc>
        <w:tc>
          <w:tcPr>
            <w:tcW w:w="2551" w:type="dxa"/>
            <w:vMerge/>
            <w:tcBorders>
              <w:left w:val="single" w:sz="4" w:space="0" w:color="000000"/>
              <w:right w:val="single" w:sz="4" w:space="0" w:color="000000"/>
            </w:tcBorders>
          </w:tcPr>
          <w:p w14:paraId="7495A7C6" w14:textId="77777777" w:rsidR="00894E44" w:rsidRPr="003523FD" w:rsidRDefault="00894E44" w:rsidP="00894E44">
            <w:pPr>
              <w:spacing w:after="0" w:line="240" w:lineRule="auto"/>
              <w:rPr>
                <w:rFonts w:ascii="Times New Roman" w:hAnsi="Times New Roman"/>
                <w:color w:val="000000" w:themeColor="text1"/>
                <w:sz w:val="24"/>
                <w:szCs w:val="24"/>
              </w:rPr>
            </w:pPr>
          </w:p>
        </w:tc>
        <w:tc>
          <w:tcPr>
            <w:tcW w:w="4536" w:type="dxa"/>
            <w:tcBorders>
              <w:top w:val="single" w:sz="4" w:space="0" w:color="auto"/>
              <w:left w:val="single" w:sz="4" w:space="0" w:color="000000"/>
              <w:right w:val="single" w:sz="4" w:space="0" w:color="000000"/>
            </w:tcBorders>
          </w:tcPr>
          <w:p w14:paraId="2C524CCB" w14:textId="3EBBBFAA" w:rsidR="00894E44" w:rsidRPr="003523FD" w:rsidRDefault="009A4281" w:rsidP="009A4281">
            <w:pPr>
              <w:pStyle w:val="s16"/>
              <w:shd w:val="clear" w:color="auto" w:fill="FFFFFF"/>
              <w:spacing w:before="0" w:beforeAutospacing="0" w:after="0" w:afterAutospacing="0"/>
              <w:rPr>
                <w:color w:val="22272F"/>
              </w:rPr>
            </w:pPr>
            <w:r w:rsidRPr="003523FD">
              <w:rPr>
                <w:color w:val="22272F"/>
              </w:rPr>
              <w:t>ПК 2.4. Обеспечивать проведение мероприятий, направленных на снижение профессиональных рисков.</w:t>
            </w:r>
          </w:p>
        </w:tc>
      </w:tr>
      <w:tr w:rsidR="0005617E" w:rsidRPr="003523FD" w14:paraId="5EF0D52A" w14:textId="77777777" w:rsidTr="00D32C95">
        <w:trPr>
          <w:trHeight w:val="276"/>
        </w:trPr>
        <w:tc>
          <w:tcPr>
            <w:tcW w:w="2836" w:type="dxa"/>
            <w:vMerge w:val="restart"/>
            <w:tcBorders>
              <w:top w:val="single" w:sz="4" w:space="0" w:color="auto"/>
              <w:left w:val="single" w:sz="4" w:space="0" w:color="000000"/>
              <w:right w:val="single" w:sz="4" w:space="0" w:color="000000"/>
            </w:tcBorders>
          </w:tcPr>
          <w:p w14:paraId="5F63216D" w14:textId="08A2A8D8" w:rsidR="00894E44" w:rsidRPr="003523FD" w:rsidRDefault="00894E44" w:rsidP="00894E44">
            <w:pPr>
              <w:snapToGrid w:val="0"/>
              <w:spacing w:after="0" w:line="240" w:lineRule="auto"/>
              <w:rPr>
                <w:rFonts w:ascii="Times New Roman" w:hAnsi="Times New Roman"/>
                <w:color w:val="000000" w:themeColor="text1"/>
                <w:sz w:val="24"/>
                <w:szCs w:val="24"/>
              </w:rPr>
            </w:pPr>
            <w:r w:rsidRPr="003523FD">
              <w:rPr>
                <w:rFonts w:ascii="Times New Roman" w:hAnsi="Times New Roman"/>
                <w:color w:val="000000" w:themeColor="text1"/>
                <w:sz w:val="24"/>
                <w:szCs w:val="24"/>
              </w:rPr>
              <w:t xml:space="preserve">ВД. 03 </w:t>
            </w:r>
            <w:r w:rsidR="00A110D0" w:rsidRPr="003523FD">
              <w:rPr>
                <w:rFonts w:ascii="Times New Roman" w:hAnsi="Times New Roman"/>
                <w:color w:val="000000"/>
                <w:sz w:val="24"/>
                <w:szCs w:val="24"/>
              </w:rPr>
              <w:t>Организация деятельности персонала производственного подразделения предприятия по обогащению полезных ископаемых</w:t>
            </w:r>
          </w:p>
        </w:tc>
        <w:tc>
          <w:tcPr>
            <w:tcW w:w="2551" w:type="dxa"/>
            <w:vMerge w:val="restart"/>
            <w:tcBorders>
              <w:top w:val="single" w:sz="4" w:space="0" w:color="auto"/>
              <w:left w:val="single" w:sz="4" w:space="0" w:color="000000"/>
              <w:right w:val="single" w:sz="4" w:space="0" w:color="auto"/>
            </w:tcBorders>
          </w:tcPr>
          <w:p w14:paraId="79064649" w14:textId="26E3A15F" w:rsidR="00894E44" w:rsidRPr="003523FD" w:rsidRDefault="00894E44" w:rsidP="00894E44">
            <w:pPr>
              <w:snapToGrid w:val="0"/>
              <w:spacing w:after="0" w:line="240" w:lineRule="auto"/>
              <w:rPr>
                <w:rFonts w:ascii="Times New Roman" w:hAnsi="Times New Roman"/>
                <w:color w:val="000000" w:themeColor="text1"/>
                <w:sz w:val="24"/>
                <w:szCs w:val="24"/>
              </w:rPr>
            </w:pPr>
            <w:r w:rsidRPr="003523FD">
              <w:rPr>
                <w:rFonts w:ascii="Times New Roman" w:hAnsi="Times New Roman"/>
                <w:color w:val="000000" w:themeColor="text1"/>
                <w:sz w:val="24"/>
                <w:szCs w:val="24"/>
              </w:rPr>
              <w:t xml:space="preserve">ПМ. 03 </w:t>
            </w:r>
            <w:r w:rsidR="00A110D0" w:rsidRPr="003523FD">
              <w:rPr>
                <w:rFonts w:ascii="Times New Roman" w:hAnsi="Times New Roman"/>
                <w:color w:val="000000"/>
                <w:sz w:val="24"/>
                <w:szCs w:val="24"/>
              </w:rPr>
              <w:t>Организация деятельности персонала производственного подразделения предприятия по обогащению полезных ископаемых</w:t>
            </w:r>
          </w:p>
        </w:tc>
        <w:tc>
          <w:tcPr>
            <w:tcW w:w="4536" w:type="dxa"/>
            <w:tcBorders>
              <w:top w:val="single" w:sz="4" w:space="0" w:color="auto"/>
              <w:left w:val="single" w:sz="4" w:space="0" w:color="auto"/>
              <w:bottom w:val="single" w:sz="4" w:space="0" w:color="auto"/>
              <w:right w:val="single" w:sz="4" w:space="0" w:color="auto"/>
            </w:tcBorders>
          </w:tcPr>
          <w:p w14:paraId="00C349BF" w14:textId="7C7BC000" w:rsidR="00894E44" w:rsidRPr="003523FD" w:rsidRDefault="009A4281" w:rsidP="009A4281">
            <w:pPr>
              <w:pStyle w:val="s16"/>
              <w:shd w:val="clear" w:color="auto" w:fill="FFFFFF"/>
              <w:spacing w:before="0" w:beforeAutospacing="0" w:after="0" w:afterAutospacing="0"/>
              <w:rPr>
                <w:color w:val="22272F"/>
              </w:rPr>
            </w:pPr>
            <w:r w:rsidRPr="003523FD">
              <w:rPr>
                <w:color w:val="22272F"/>
              </w:rPr>
              <w:t>ПК 3.1. Обеспечивать выполнение плановых показателей производственного подразделения.</w:t>
            </w:r>
          </w:p>
        </w:tc>
      </w:tr>
      <w:tr w:rsidR="0005617E" w:rsidRPr="003523FD" w14:paraId="239726DA" w14:textId="77777777" w:rsidTr="00D90C8A">
        <w:trPr>
          <w:trHeight w:val="1319"/>
        </w:trPr>
        <w:tc>
          <w:tcPr>
            <w:tcW w:w="2836" w:type="dxa"/>
            <w:vMerge/>
            <w:tcBorders>
              <w:left w:val="single" w:sz="4" w:space="0" w:color="000000"/>
              <w:right w:val="single" w:sz="4" w:space="0" w:color="000000"/>
            </w:tcBorders>
            <w:vAlign w:val="bottom"/>
          </w:tcPr>
          <w:p w14:paraId="13163CC9" w14:textId="77777777" w:rsidR="00894E44" w:rsidRPr="003523FD" w:rsidRDefault="00894E44" w:rsidP="00894E44">
            <w:pPr>
              <w:snapToGrid w:val="0"/>
              <w:spacing w:after="0" w:line="240" w:lineRule="auto"/>
              <w:rPr>
                <w:rFonts w:ascii="Times New Roman" w:hAnsi="Times New Roman"/>
                <w:color w:val="000000" w:themeColor="text1"/>
                <w:sz w:val="24"/>
                <w:szCs w:val="24"/>
              </w:rPr>
            </w:pPr>
          </w:p>
        </w:tc>
        <w:tc>
          <w:tcPr>
            <w:tcW w:w="2551" w:type="dxa"/>
            <w:vMerge/>
            <w:tcBorders>
              <w:left w:val="single" w:sz="4" w:space="0" w:color="000000"/>
              <w:right w:val="single" w:sz="4" w:space="0" w:color="auto"/>
            </w:tcBorders>
          </w:tcPr>
          <w:p w14:paraId="572696C7" w14:textId="77777777" w:rsidR="00894E44" w:rsidRPr="003523FD" w:rsidRDefault="00894E44" w:rsidP="00894E44">
            <w:pPr>
              <w:snapToGrid w:val="0"/>
              <w:spacing w:after="0" w:line="240" w:lineRule="auto"/>
              <w:rPr>
                <w:rFonts w:ascii="Times New Roman" w:hAnsi="Times New Roman"/>
                <w:color w:val="000000" w:themeColor="text1"/>
                <w:sz w:val="24"/>
                <w:szCs w:val="24"/>
              </w:rPr>
            </w:pPr>
          </w:p>
        </w:tc>
        <w:tc>
          <w:tcPr>
            <w:tcW w:w="4536" w:type="dxa"/>
            <w:tcBorders>
              <w:top w:val="single" w:sz="4" w:space="0" w:color="auto"/>
              <w:left w:val="single" w:sz="4" w:space="0" w:color="auto"/>
              <w:bottom w:val="single" w:sz="4" w:space="0" w:color="auto"/>
              <w:right w:val="single" w:sz="4" w:space="0" w:color="auto"/>
            </w:tcBorders>
          </w:tcPr>
          <w:p w14:paraId="7E732D20" w14:textId="475E01E6" w:rsidR="00894E44" w:rsidRPr="003523FD" w:rsidRDefault="009A4281" w:rsidP="009A4281">
            <w:pPr>
              <w:pStyle w:val="s16"/>
              <w:shd w:val="clear" w:color="auto" w:fill="FFFFFF"/>
              <w:spacing w:before="0" w:beforeAutospacing="0" w:after="0" w:afterAutospacing="0"/>
              <w:rPr>
                <w:color w:val="22272F"/>
              </w:rPr>
            </w:pPr>
            <w:r w:rsidRPr="003523FD">
              <w:rPr>
                <w:color w:val="22272F"/>
              </w:rPr>
              <w:t>ПК 3.2. Анализировать процесс и результаты деятельности персонала производственного подразделения, планировать и организовывать мероприятия, направленные на повышение производительности труда за счет устранения всех видов потерь.</w:t>
            </w:r>
          </w:p>
        </w:tc>
      </w:tr>
      <w:tr w:rsidR="0005617E" w:rsidRPr="003523FD" w14:paraId="3EB0E95F" w14:textId="77777777" w:rsidTr="008267F0">
        <w:trPr>
          <w:trHeight w:val="431"/>
        </w:trPr>
        <w:tc>
          <w:tcPr>
            <w:tcW w:w="2836" w:type="dxa"/>
            <w:vMerge/>
            <w:tcBorders>
              <w:left w:val="single" w:sz="4" w:space="0" w:color="000000"/>
              <w:right w:val="single" w:sz="4" w:space="0" w:color="000000"/>
            </w:tcBorders>
            <w:vAlign w:val="bottom"/>
          </w:tcPr>
          <w:p w14:paraId="5A57EF21" w14:textId="77777777" w:rsidR="00894E44" w:rsidRPr="003523FD" w:rsidRDefault="00894E44" w:rsidP="00894E44">
            <w:pPr>
              <w:snapToGrid w:val="0"/>
              <w:spacing w:after="0" w:line="240" w:lineRule="auto"/>
              <w:rPr>
                <w:rFonts w:ascii="Times New Roman" w:hAnsi="Times New Roman"/>
                <w:color w:val="000000" w:themeColor="text1"/>
                <w:sz w:val="24"/>
                <w:szCs w:val="24"/>
              </w:rPr>
            </w:pPr>
          </w:p>
        </w:tc>
        <w:tc>
          <w:tcPr>
            <w:tcW w:w="2551" w:type="dxa"/>
            <w:vMerge/>
            <w:tcBorders>
              <w:left w:val="single" w:sz="4" w:space="0" w:color="000000"/>
              <w:right w:val="single" w:sz="4" w:space="0" w:color="auto"/>
            </w:tcBorders>
          </w:tcPr>
          <w:p w14:paraId="7A7DBE5E" w14:textId="77777777" w:rsidR="00894E44" w:rsidRPr="003523FD" w:rsidRDefault="00894E44" w:rsidP="00894E44">
            <w:pPr>
              <w:snapToGrid w:val="0"/>
              <w:spacing w:after="0" w:line="240" w:lineRule="auto"/>
              <w:rPr>
                <w:rFonts w:ascii="Times New Roman" w:hAnsi="Times New Roman"/>
                <w:color w:val="000000" w:themeColor="text1"/>
                <w:sz w:val="24"/>
                <w:szCs w:val="24"/>
              </w:rPr>
            </w:pPr>
          </w:p>
        </w:tc>
        <w:tc>
          <w:tcPr>
            <w:tcW w:w="4536" w:type="dxa"/>
            <w:tcBorders>
              <w:top w:val="single" w:sz="4" w:space="0" w:color="auto"/>
              <w:left w:val="single" w:sz="4" w:space="0" w:color="auto"/>
              <w:bottom w:val="single" w:sz="4" w:space="0" w:color="auto"/>
              <w:right w:val="single" w:sz="4" w:space="0" w:color="auto"/>
            </w:tcBorders>
          </w:tcPr>
          <w:p w14:paraId="44FD263E" w14:textId="4BCB0A7C" w:rsidR="00894E44" w:rsidRPr="003523FD" w:rsidRDefault="009A4281" w:rsidP="009A4281">
            <w:pPr>
              <w:pStyle w:val="s16"/>
              <w:shd w:val="clear" w:color="auto" w:fill="FFFFFF"/>
              <w:spacing w:before="0" w:beforeAutospacing="0" w:after="0" w:afterAutospacing="0"/>
              <w:rPr>
                <w:color w:val="22272F"/>
              </w:rPr>
            </w:pPr>
            <w:r w:rsidRPr="003523FD">
              <w:rPr>
                <w:color w:val="22272F"/>
              </w:rPr>
              <w:t>ПК 3.3. Обеспечивать мотивацию и стимулирование трудовой деятельности персонала.</w:t>
            </w:r>
          </w:p>
        </w:tc>
      </w:tr>
      <w:tr w:rsidR="0005617E" w:rsidRPr="003523FD" w14:paraId="298904AD" w14:textId="77777777" w:rsidTr="00B963BA">
        <w:trPr>
          <w:trHeight w:val="521"/>
        </w:trPr>
        <w:tc>
          <w:tcPr>
            <w:tcW w:w="2836" w:type="dxa"/>
            <w:vMerge/>
            <w:tcBorders>
              <w:left w:val="single" w:sz="4" w:space="0" w:color="000000"/>
              <w:bottom w:val="single" w:sz="4" w:space="0" w:color="auto"/>
              <w:right w:val="single" w:sz="4" w:space="0" w:color="000000"/>
            </w:tcBorders>
            <w:vAlign w:val="bottom"/>
          </w:tcPr>
          <w:p w14:paraId="41EE1C86" w14:textId="77777777" w:rsidR="00894E44" w:rsidRPr="003523FD" w:rsidRDefault="00894E44" w:rsidP="00894E44">
            <w:pPr>
              <w:snapToGrid w:val="0"/>
              <w:spacing w:after="0" w:line="240" w:lineRule="auto"/>
              <w:rPr>
                <w:rFonts w:ascii="Times New Roman" w:hAnsi="Times New Roman"/>
                <w:color w:val="000000" w:themeColor="text1"/>
                <w:sz w:val="24"/>
                <w:szCs w:val="24"/>
              </w:rPr>
            </w:pPr>
          </w:p>
        </w:tc>
        <w:tc>
          <w:tcPr>
            <w:tcW w:w="2551" w:type="dxa"/>
            <w:vMerge/>
            <w:tcBorders>
              <w:left w:val="single" w:sz="4" w:space="0" w:color="000000"/>
              <w:bottom w:val="single" w:sz="4" w:space="0" w:color="auto"/>
              <w:right w:val="single" w:sz="4" w:space="0" w:color="auto"/>
            </w:tcBorders>
          </w:tcPr>
          <w:p w14:paraId="66C91785" w14:textId="77777777" w:rsidR="00894E44" w:rsidRPr="003523FD" w:rsidRDefault="00894E44" w:rsidP="00894E44">
            <w:pPr>
              <w:snapToGrid w:val="0"/>
              <w:spacing w:after="0" w:line="240" w:lineRule="auto"/>
              <w:rPr>
                <w:rFonts w:ascii="Times New Roman" w:hAnsi="Times New Roman"/>
                <w:color w:val="000000" w:themeColor="text1"/>
                <w:sz w:val="24"/>
                <w:szCs w:val="24"/>
              </w:rPr>
            </w:pPr>
          </w:p>
        </w:tc>
        <w:tc>
          <w:tcPr>
            <w:tcW w:w="4536" w:type="dxa"/>
            <w:tcBorders>
              <w:top w:val="single" w:sz="4" w:space="0" w:color="auto"/>
              <w:left w:val="single" w:sz="4" w:space="0" w:color="auto"/>
              <w:bottom w:val="single" w:sz="4" w:space="0" w:color="auto"/>
              <w:right w:val="single" w:sz="4" w:space="0" w:color="auto"/>
            </w:tcBorders>
          </w:tcPr>
          <w:p w14:paraId="4B983729" w14:textId="72F56906" w:rsidR="00894E44" w:rsidRPr="003523FD" w:rsidRDefault="009A4281" w:rsidP="009A4281">
            <w:pPr>
              <w:pStyle w:val="s16"/>
              <w:shd w:val="clear" w:color="auto" w:fill="FFFFFF"/>
              <w:spacing w:before="0" w:beforeAutospacing="0" w:after="0" w:afterAutospacing="0"/>
              <w:rPr>
                <w:color w:val="22272F"/>
              </w:rPr>
            </w:pPr>
            <w:r w:rsidRPr="003523FD">
              <w:rPr>
                <w:color w:val="22272F"/>
              </w:rPr>
              <w:t>ПК 3.4. Проводить инструктажи по охране труда и промышленной безопасности.</w:t>
            </w:r>
          </w:p>
        </w:tc>
      </w:tr>
      <w:tr w:rsidR="0005617E" w:rsidRPr="003523FD" w14:paraId="29A24B01" w14:textId="77777777" w:rsidTr="00B963BA">
        <w:trPr>
          <w:trHeight w:val="1170"/>
        </w:trPr>
        <w:tc>
          <w:tcPr>
            <w:tcW w:w="2836" w:type="dxa"/>
            <w:tcBorders>
              <w:top w:val="single" w:sz="4" w:space="0" w:color="auto"/>
              <w:left w:val="single" w:sz="4" w:space="0" w:color="000000"/>
              <w:bottom w:val="single" w:sz="4" w:space="0" w:color="auto"/>
              <w:right w:val="single" w:sz="4" w:space="0" w:color="000000"/>
            </w:tcBorders>
          </w:tcPr>
          <w:p w14:paraId="20891164" w14:textId="45558FE4" w:rsidR="00754090" w:rsidRPr="003523FD" w:rsidRDefault="00754090" w:rsidP="007A5F28">
            <w:pPr>
              <w:snapToGrid w:val="0"/>
              <w:spacing w:after="0" w:line="240" w:lineRule="auto"/>
              <w:rPr>
                <w:rFonts w:ascii="Times New Roman" w:hAnsi="Times New Roman"/>
                <w:i/>
                <w:iCs/>
                <w:color w:val="000000" w:themeColor="text1"/>
                <w:sz w:val="24"/>
                <w:szCs w:val="24"/>
              </w:rPr>
            </w:pPr>
            <w:r w:rsidRPr="003523FD">
              <w:rPr>
                <w:rFonts w:ascii="Times New Roman" w:hAnsi="Times New Roman"/>
                <w:color w:val="000000" w:themeColor="text1"/>
                <w:sz w:val="24"/>
                <w:szCs w:val="24"/>
              </w:rPr>
              <w:t>ВД. 04 Выполнение работ по одной или нескольким профессиям рабочих, должностям служащих</w:t>
            </w:r>
          </w:p>
        </w:tc>
        <w:tc>
          <w:tcPr>
            <w:tcW w:w="2551" w:type="dxa"/>
            <w:tcBorders>
              <w:top w:val="single" w:sz="4" w:space="0" w:color="auto"/>
              <w:left w:val="single" w:sz="4" w:space="0" w:color="000000"/>
              <w:bottom w:val="single" w:sz="4" w:space="0" w:color="auto"/>
              <w:right w:val="single" w:sz="4" w:space="0" w:color="auto"/>
            </w:tcBorders>
          </w:tcPr>
          <w:p w14:paraId="456CF694" w14:textId="36B94B03" w:rsidR="00754090" w:rsidRPr="003523FD" w:rsidRDefault="00754090" w:rsidP="007A5F28">
            <w:pPr>
              <w:snapToGrid w:val="0"/>
              <w:spacing w:after="0" w:line="240" w:lineRule="auto"/>
              <w:rPr>
                <w:rFonts w:ascii="Times New Roman" w:hAnsi="Times New Roman"/>
                <w:color w:val="000000" w:themeColor="text1"/>
                <w:sz w:val="24"/>
                <w:szCs w:val="24"/>
              </w:rPr>
            </w:pPr>
            <w:r w:rsidRPr="003523FD">
              <w:rPr>
                <w:rFonts w:ascii="Times New Roman" w:hAnsi="Times New Roman"/>
                <w:color w:val="000000" w:themeColor="text1"/>
                <w:sz w:val="24"/>
                <w:szCs w:val="24"/>
              </w:rPr>
              <w:t>ПМ.04 Выполнение работ по одной или нескольким профессиям рабочих, должностям служащих</w:t>
            </w:r>
          </w:p>
        </w:tc>
        <w:tc>
          <w:tcPr>
            <w:tcW w:w="4536" w:type="dxa"/>
            <w:tcBorders>
              <w:top w:val="single" w:sz="4" w:space="0" w:color="auto"/>
              <w:left w:val="single" w:sz="4" w:space="0" w:color="auto"/>
              <w:bottom w:val="single" w:sz="4" w:space="0" w:color="auto"/>
              <w:right w:val="single" w:sz="4" w:space="0" w:color="auto"/>
            </w:tcBorders>
          </w:tcPr>
          <w:p w14:paraId="003C7006" w14:textId="77777777" w:rsidR="00754090" w:rsidRPr="003523FD" w:rsidRDefault="00754090" w:rsidP="007A5F28">
            <w:pPr>
              <w:snapToGrid w:val="0"/>
              <w:spacing w:after="0" w:line="240" w:lineRule="auto"/>
              <w:rPr>
                <w:rFonts w:ascii="Times New Roman" w:hAnsi="Times New Roman"/>
                <w:color w:val="000000" w:themeColor="text1"/>
                <w:sz w:val="24"/>
                <w:szCs w:val="24"/>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6AEC96C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AD0800">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D4FD5" w14:textId="77777777" w:rsidR="00F56401" w:rsidRDefault="00F56401">
      <w:pPr>
        <w:spacing w:after="0" w:line="240" w:lineRule="auto"/>
      </w:pPr>
      <w:r>
        <w:separator/>
      </w:r>
    </w:p>
  </w:endnote>
  <w:endnote w:type="continuationSeparator" w:id="0">
    <w:p w14:paraId="75513909" w14:textId="77777777" w:rsidR="00F56401" w:rsidRDefault="00F56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4C0D8" w14:textId="77777777" w:rsidR="00F56401" w:rsidRDefault="00F56401">
      <w:pPr>
        <w:rPr>
          <w:sz w:val="12"/>
        </w:rPr>
      </w:pPr>
      <w:r>
        <w:separator/>
      </w:r>
    </w:p>
  </w:footnote>
  <w:footnote w:type="continuationSeparator" w:id="0">
    <w:p w14:paraId="38D5E8C7" w14:textId="77777777" w:rsidR="00F56401" w:rsidRDefault="00F56401">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5617E"/>
    <w:rsid w:val="0007792D"/>
    <w:rsid w:val="00090CE2"/>
    <w:rsid w:val="000D422A"/>
    <w:rsid w:val="000E3E75"/>
    <w:rsid w:val="000F0DBA"/>
    <w:rsid w:val="001179D6"/>
    <w:rsid w:val="001272D2"/>
    <w:rsid w:val="00135B33"/>
    <w:rsid w:val="00153DE5"/>
    <w:rsid w:val="00172DE0"/>
    <w:rsid w:val="00186478"/>
    <w:rsid w:val="001946F2"/>
    <w:rsid w:val="00195377"/>
    <w:rsid w:val="001A2C79"/>
    <w:rsid w:val="001B4C63"/>
    <w:rsid w:val="001B68EF"/>
    <w:rsid w:val="001C0FF1"/>
    <w:rsid w:val="001D3B9F"/>
    <w:rsid w:val="001D73DE"/>
    <w:rsid w:val="001E2557"/>
    <w:rsid w:val="001E6A91"/>
    <w:rsid w:val="001F111C"/>
    <w:rsid w:val="00211BE6"/>
    <w:rsid w:val="0024787A"/>
    <w:rsid w:val="0025093F"/>
    <w:rsid w:val="00260349"/>
    <w:rsid w:val="00262DC6"/>
    <w:rsid w:val="00290E53"/>
    <w:rsid w:val="002A00C4"/>
    <w:rsid w:val="002D4270"/>
    <w:rsid w:val="002F77A5"/>
    <w:rsid w:val="003077E8"/>
    <w:rsid w:val="003523FD"/>
    <w:rsid w:val="0039443E"/>
    <w:rsid w:val="00396303"/>
    <w:rsid w:val="003A6B6C"/>
    <w:rsid w:val="003C4454"/>
    <w:rsid w:val="004206C6"/>
    <w:rsid w:val="004331A1"/>
    <w:rsid w:val="00436C0E"/>
    <w:rsid w:val="00474A96"/>
    <w:rsid w:val="00490002"/>
    <w:rsid w:val="004A5AB0"/>
    <w:rsid w:val="004B4E55"/>
    <w:rsid w:val="004B773A"/>
    <w:rsid w:val="004D0378"/>
    <w:rsid w:val="005211FE"/>
    <w:rsid w:val="00556516"/>
    <w:rsid w:val="005A68AC"/>
    <w:rsid w:val="005B7189"/>
    <w:rsid w:val="005E38F7"/>
    <w:rsid w:val="005E567A"/>
    <w:rsid w:val="00602A81"/>
    <w:rsid w:val="00603AB7"/>
    <w:rsid w:val="00615E5C"/>
    <w:rsid w:val="0063237F"/>
    <w:rsid w:val="00633527"/>
    <w:rsid w:val="00636610"/>
    <w:rsid w:val="00642536"/>
    <w:rsid w:val="00662427"/>
    <w:rsid w:val="00663896"/>
    <w:rsid w:val="00677AF6"/>
    <w:rsid w:val="00695E63"/>
    <w:rsid w:val="006A4C26"/>
    <w:rsid w:val="006C1A00"/>
    <w:rsid w:val="006C731C"/>
    <w:rsid w:val="006D2827"/>
    <w:rsid w:val="007120D5"/>
    <w:rsid w:val="00727D1A"/>
    <w:rsid w:val="00733762"/>
    <w:rsid w:val="00754090"/>
    <w:rsid w:val="007813BD"/>
    <w:rsid w:val="007A5FB7"/>
    <w:rsid w:val="007B7154"/>
    <w:rsid w:val="007B7595"/>
    <w:rsid w:val="007D0B9E"/>
    <w:rsid w:val="007E3F03"/>
    <w:rsid w:val="00800113"/>
    <w:rsid w:val="00803E42"/>
    <w:rsid w:val="00826B24"/>
    <w:rsid w:val="00844600"/>
    <w:rsid w:val="00853B8E"/>
    <w:rsid w:val="00862E13"/>
    <w:rsid w:val="00866C60"/>
    <w:rsid w:val="00893648"/>
    <w:rsid w:val="00894E44"/>
    <w:rsid w:val="008A036F"/>
    <w:rsid w:val="008A59F6"/>
    <w:rsid w:val="008B56BE"/>
    <w:rsid w:val="008D7936"/>
    <w:rsid w:val="008E0728"/>
    <w:rsid w:val="008E66D0"/>
    <w:rsid w:val="00904A2D"/>
    <w:rsid w:val="00915FDE"/>
    <w:rsid w:val="0093517F"/>
    <w:rsid w:val="00941697"/>
    <w:rsid w:val="00953020"/>
    <w:rsid w:val="00960EB7"/>
    <w:rsid w:val="0097174C"/>
    <w:rsid w:val="009A2753"/>
    <w:rsid w:val="009A4281"/>
    <w:rsid w:val="009B0A8D"/>
    <w:rsid w:val="009B256D"/>
    <w:rsid w:val="009B3EDD"/>
    <w:rsid w:val="009C3077"/>
    <w:rsid w:val="009D2210"/>
    <w:rsid w:val="009D4BC9"/>
    <w:rsid w:val="009D51D0"/>
    <w:rsid w:val="00A05F83"/>
    <w:rsid w:val="00A110D0"/>
    <w:rsid w:val="00A1160D"/>
    <w:rsid w:val="00A2171B"/>
    <w:rsid w:val="00A3407D"/>
    <w:rsid w:val="00A74DD9"/>
    <w:rsid w:val="00A770FE"/>
    <w:rsid w:val="00A86873"/>
    <w:rsid w:val="00AA730A"/>
    <w:rsid w:val="00AB3AEB"/>
    <w:rsid w:val="00AD0800"/>
    <w:rsid w:val="00B10748"/>
    <w:rsid w:val="00B205A2"/>
    <w:rsid w:val="00B25D92"/>
    <w:rsid w:val="00B40334"/>
    <w:rsid w:val="00B661A8"/>
    <w:rsid w:val="00B70862"/>
    <w:rsid w:val="00B717AD"/>
    <w:rsid w:val="00B71CDE"/>
    <w:rsid w:val="00B86CAD"/>
    <w:rsid w:val="00B93289"/>
    <w:rsid w:val="00B963BA"/>
    <w:rsid w:val="00BA0033"/>
    <w:rsid w:val="00BA26D0"/>
    <w:rsid w:val="00BA60C3"/>
    <w:rsid w:val="00BA6BC9"/>
    <w:rsid w:val="00BB438A"/>
    <w:rsid w:val="00BC716C"/>
    <w:rsid w:val="00BD05D5"/>
    <w:rsid w:val="00BE16AF"/>
    <w:rsid w:val="00BE19F3"/>
    <w:rsid w:val="00BF7EFE"/>
    <w:rsid w:val="00C04B17"/>
    <w:rsid w:val="00C26465"/>
    <w:rsid w:val="00C80B7E"/>
    <w:rsid w:val="00CA2F2D"/>
    <w:rsid w:val="00CB6C7E"/>
    <w:rsid w:val="00CC5DF5"/>
    <w:rsid w:val="00CD060F"/>
    <w:rsid w:val="00CD667A"/>
    <w:rsid w:val="00CD668B"/>
    <w:rsid w:val="00D004C8"/>
    <w:rsid w:val="00D15A20"/>
    <w:rsid w:val="00D32C95"/>
    <w:rsid w:val="00D34481"/>
    <w:rsid w:val="00D405F5"/>
    <w:rsid w:val="00D406E8"/>
    <w:rsid w:val="00D60061"/>
    <w:rsid w:val="00D60CB6"/>
    <w:rsid w:val="00D646D1"/>
    <w:rsid w:val="00D90C8A"/>
    <w:rsid w:val="00DA009A"/>
    <w:rsid w:val="00DA1410"/>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228D2"/>
    <w:rsid w:val="00F34516"/>
    <w:rsid w:val="00F43CF4"/>
    <w:rsid w:val="00F56401"/>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6">
    <w:name w:val="s_16"/>
    <w:basedOn w:val="a"/>
    <w:rsid w:val="00894E44"/>
    <w:pPr>
      <w:suppressAutoHyphens w:val="0"/>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68461">
      <w:bodyDiv w:val="1"/>
      <w:marLeft w:val="0"/>
      <w:marRight w:val="0"/>
      <w:marTop w:val="0"/>
      <w:marBottom w:val="0"/>
      <w:divBdr>
        <w:top w:val="none" w:sz="0" w:space="0" w:color="auto"/>
        <w:left w:val="none" w:sz="0" w:space="0" w:color="auto"/>
        <w:bottom w:val="none" w:sz="0" w:space="0" w:color="auto"/>
        <w:right w:val="none" w:sz="0" w:space="0" w:color="auto"/>
      </w:divBdr>
    </w:div>
    <w:div w:id="111246630">
      <w:bodyDiv w:val="1"/>
      <w:marLeft w:val="0"/>
      <w:marRight w:val="0"/>
      <w:marTop w:val="0"/>
      <w:marBottom w:val="0"/>
      <w:divBdr>
        <w:top w:val="none" w:sz="0" w:space="0" w:color="auto"/>
        <w:left w:val="none" w:sz="0" w:space="0" w:color="auto"/>
        <w:bottom w:val="none" w:sz="0" w:space="0" w:color="auto"/>
        <w:right w:val="none" w:sz="0" w:space="0" w:color="auto"/>
      </w:divBdr>
    </w:div>
    <w:div w:id="874391120">
      <w:bodyDiv w:val="1"/>
      <w:marLeft w:val="0"/>
      <w:marRight w:val="0"/>
      <w:marTop w:val="0"/>
      <w:marBottom w:val="0"/>
      <w:divBdr>
        <w:top w:val="none" w:sz="0" w:space="0" w:color="auto"/>
        <w:left w:val="none" w:sz="0" w:space="0" w:color="auto"/>
        <w:bottom w:val="none" w:sz="0" w:space="0" w:color="auto"/>
        <w:right w:val="none" w:sz="0" w:space="0" w:color="auto"/>
      </w:divBdr>
    </w:div>
    <w:div w:id="919876746">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551456287">
      <w:bodyDiv w:val="1"/>
      <w:marLeft w:val="0"/>
      <w:marRight w:val="0"/>
      <w:marTop w:val="0"/>
      <w:marBottom w:val="0"/>
      <w:divBdr>
        <w:top w:val="none" w:sz="0" w:space="0" w:color="auto"/>
        <w:left w:val="none" w:sz="0" w:space="0" w:color="auto"/>
        <w:bottom w:val="none" w:sz="0" w:space="0" w:color="auto"/>
        <w:right w:val="none" w:sz="0" w:space="0" w:color="auto"/>
      </w:divBdr>
    </w:div>
    <w:div w:id="2099056506">
      <w:bodyDiv w:val="1"/>
      <w:marLeft w:val="0"/>
      <w:marRight w:val="0"/>
      <w:marTop w:val="0"/>
      <w:marBottom w:val="0"/>
      <w:divBdr>
        <w:top w:val="none" w:sz="0" w:space="0" w:color="auto"/>
        <w:left w:val="none" w:sz="0" w:space="0" w:color="auto"/>
        <w:bottom w:val="none" w:sz="0" w:space="0" w:color="auto"/>
        <w:right w:val="none" w:sz="0" w:space="0" w:color="auto"/>
      </w:divBdr>
    </w:div>
    <w:div w:id="21075305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6</Pages>
  <Words>1411</Words>
  <Characters>8043</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46</cp:revision>
  <cp:lastPrinted>2022-09-12T13:25:00Z</cp:lastPrinted>
  <dcterms:created xsi:type="dcterms:W3CDTF">2023-03-20T14:24:00Z</dcterms:created>
  <dcterms:modified xsi:type="dcterms:W3CDTF">2023-06-29T12:27:00Z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