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A82" w:rsidRDefault="00340D5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BF2A82" w:rsidRDefault="00340D56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21.02.10 Геология и разведка нефтяных и газовых месторождений</w:t>
      </w:r>
    </w:p>
    <w:p w:rsidR="00BF2A82" w:rsidRDefault="00BF2A82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340D56">
      <w:pPr>
        <w:pStyle w:val="afffffffff0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:rsidR="00BF2A82" w:rsidRDefault="00340D5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BF2A82" w:rsidRDefault="00340D56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BF2A82" w:rsidRDefault="00340D5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BF2A82" w:rsidRDefault="00BF2A82">
      <w:pPr>
        <w:rPr>
          <w:rFonts w:ascii="Times New Roman" w:hAnsi="Times New Roman"/>
          <w:b/>
          <w:sz w:val="24"/>
        </w:rPr>
      </w:pPr>
    </w:p>
    <w:p w:rsidR="00340D56" w:rsidRDefault="00340D56" w:rsidP="00340D56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:rsidR="00340D56" w:rsidRDefault="00340D56" w:rsidP="00340D56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:rsidR="00340D56" w:rsidRDefault="00340D56" w:rsidP="00340D56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rPr>
          <w:noProof/>
        </w:rPr>
        <w:t>5</w:t>
      </w:r>
      <w:r>
        <w:fldChar w:fldCharType="end"/>
      </w:r>
    </w:p>
    <w:p w:rsidR="00340D56" w:rsidRDefault="00340D56" w:rsidP="00340D56">
      <w:pPr>
        <w:pStyle w:val="afffffffb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bookmarkStart w:id="2" w:name="_GoBack"/>
      <w:bookmarkEnd w:id="2"/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:rsidR="00340D56" w:rsidRPr="00C07FB3" w:rsidRDefault="00340D56" w:rsidP="00340D56">
      <w:pPr>
        <w:pStyle w:val="afffffffb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:rsidR="00BF2A82" w:rsidRDefault="00340D56">
      <w:pPr>
        <w:pStyle w:val="afffff0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21.02.10 Геология и разведка </w:t>
      </w:r>
      <w:r>
        <w:t>нефтяных и газовых месторождений</w:t>
      </w:r>
      <w:r>
        <w:rPr>
          <w:i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</w:t>
      </w:r>
      <w:r>
        <w:t xml:space="preserve">ной итоговой аттестации по образовательным программам среднего профессионального образования», </w:t>
      </w:r>
      <w:bookmarkEnd w:id="3"/>
      <w:r>
        <w:t>ФГОС СПО по специальности 21.02.10 Геология и разведка нефтяных и газовых месторождений, и определяет совокупность требований к ее организации и проведению.</w:t>
      </w:r>
    </w:p>
    <w:p w:rsidR="00BF2A82" w:rsidRDefault="00340D56">
      <w:pPr>
        <w:pStyle w:val="afffff0"/>
        <w:spacing w:before="0" w:after="0" w:line="276" w:lineRule="auto"/>
        <w:ind w:firstLine="709"/>
      </w:pPr>
      <w:r>
        <w:t>Цель</w:t>
      </w:r>
      <w:r>
        <w:t xml:space="preserve"> государственной итоговой аттестации – установление соответствия результатов освоения обучающимися образовательной программы по специальности 21.02.10 Геология и разведка нефтяных и газовых месторождений</w:t>
      </w:r>
      <w:r>
        <w:rPr>
          <w:color w:val="0070C0"/>
        </w:rPr>
        <w:t xml:space="preserve"> </w:t>
      </w:r>
      <w:r>
        <w:t>соответствующим требованиям ФГОС СПО с учетом требов</w:t>
      </w:r>
      <w:r>
        <w:t xml:space="preserve">аний регионального рынка труда, их готовность и способность решать профессиональные задачи. </w:t>
      </w:r>
    </w:p>
    <w:p w:rsidR="00BF2A82" w:rsidRDefault="00340D56">
      <w:pPr>
        <w:pStyle w:val="a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BF2A82" w:rsidRDefault="00340D56">
      <w:pPr>
        <w:pStyle w:val="afffff0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</w:t>
      </w:r>
      <w:r>
        <w:t>ребованиям ФГОС СПО и регионального рынка труда;</w:t>
      </w:r>
    </w:p>
    <w:p w:rsidR="00BF2A82" w:rsidRDefault="00340D56">
      <w:pPr>
        <w:pStyle w:val="afffff0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BF2A82" w:rsidRDefault="00340D56">
      <w:pPr>
        <w:pStyle w:val="afffff0"/>
        <w:spacing w:line="276" w:lineRule="auto"/>
        <w:ind w:firstLine="709"/>
        <w:rPr>
          <w:b/>
          <w:i/>
          <w:highlight w:val="yellow"/>
        </w:rPr>
      </w:pPr>
      <w:r>
        <w:t>По результатам ГИА выпускнику по специальности 21.0</w:t>
      </w:r>
      <w:r>
        <w:t>2.10 Геология и разведка нефтяных и газовых месторождений присваивается квалификация: техник-геолог.</w:t>
      </w:r>
    </w:p>
    <w:p w:rsidR="00BF2A82" w:rsidRDefault="00340D56">
      <w:pPr>
        <w:pStyle w:val="afffff0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</w:t>
      </w:r>
      <w:r>
        <w:t>м числе к содержанию, организации работы, оценочным материалам ГИА выпускников по данной специальности.</w:t>
      </w:r>
    </w:p>
    <w:p w:rsidR="00BF2A82" w:rsidRDefault="00340D56">
      <w:pPr>
        <w:pStyle w:val="a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</w:t>
      </w:r>
      <w:r>
        <w:t>), и демонстрировать результаты освоения образовательной программы (таблица 2).</w:t>
      </w:r>
    </w:p>
    <w:p w:rsidR="00BF2A82" w:rsidRDefault="00340D5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BF2A82" w:rsidRDefault="00340D56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BF2A82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BF2A8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BF2A82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</w:rPr>
              <w:t>соответствии с ФГОС</w:t>
            </w:r>
          </w:p>
        </w:tc>
      </w:tr>
      <w:tr w:rsidR="00BF2A8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ВД.01 Планирование и сопровождение бурения, испытаний и эксплуатации скважин при проведении геологоразведочных работ на нефть и газ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ПМ.01 Планирование и сопровождение бурения, испытаний и эксплуатации скважин при проведении </w:t>
            </w:r>
            <w:r>
              <w:rPr>
                <w:rFonts w:ascii="Times New Roman" w:hAnsi="Times New Roman"/>
              </w:rPr>
              <w:t>геологоразведочных работ на нефть и газ</w:t>
            </w:r>
          </w:p>
        </w:tc>
      </w:tr>
      <w:tr w:rsidR="00BF2A8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ВД.02 Геологическое моделирование для подсчета запасов и поддержания добычи нефти и газа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ПМ.02 Геологическое моделирование для подсчета запасов и поддержания добычи нефти</w:t>
            </w:r>
          </w:p>
        </w:tc>
      </w:tr>
      <w:tr w:rsidR="00BF2A82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ВД.03 Оценка ресурсов, подсчет и пересчет з</w:t>
            </w:r>
            <w:r>
              <w:rPr>
                <w:rFonts w:ascii="Times New Roman" w:hAnsi="Times New Roman"/>
              </w:rPr>
              <w:t>апасов углеводородов на основе геолого-геофизических данных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ПМ.03 Оценка ресурсов, подсчет и пересчет запасов углеводородов на основе геолого-геофизических данных</w:t>
            </w:r>
          </w:p>
        </w:tc>
      </w:tr>
    </w:tbl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BF2A82" w:rsidRDefault="00BF2A82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BF2A82" w:rsidRDefault="00340D5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BF2A82" w:rsidRDefault="00340D56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BF2A82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BF2A82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ВД.01 Планирование и сопровождение бурения, испытаний и эксплуатации скважин при проведении геологоразведочных работ на нефть и газ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 xml:space="preserve">Планировать работы и обрабатывать результаты </w:t>
            </w:r>
            <w:r>
              <w:rPr>
                <w:rFonts w:ascii="Times New Roman" w:hAnsi="Times New Roman"/>
                <w:sz w:val="24"/>
              </w:rPr>
              <w:t>геологических, геофизических и геохимических исследований.</w:t>
            </w:r>
          </w:p>
        </w:tc>
      </w:tr>
      <w:tr w:rsidR="00BF2A82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Разрабатывать геологическую и технологическую документацию на бурение, испытание, эксплуатацию скважин, на проведение геолого-геофизических, геохимических исследований в скважинах и мероп</w:t>
            </w:r>
            <w:r>
              <w:rPr>
                <w:rFonts w:ascii="Times New Roman" w:hAnsi="Times New Roman"/>
                <w:sz w:val="24"/>
              </w:rPr>
              <w:t>риятий по увеличению производительности скважин</w:t>
            </w:r>
          </w:p>
        </w:tc>
      </w:tr>
      <w:tr w:rsidR="00BF2A82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1.3. </w:t>
            </w:r>
            <w:r>
              <w:rPr>
                <w:rFonts w:ascii="Times New Roman" w:hAnsi="Times New Roman"/>
                <w:sz w:val="24"/>
              </w:rPr>
              <w:t xml:space="preserve">Контролировать качество бурового и </w:t>
            </w:r>
            <w:proofErr w:type="spellStart"/>
            <w:r>
              <w:rPr>
                <w:rFonts w:ascii="Times New Roman" w:hAnsi="Times New Roman"/>
                <w:sz w:val="24"/>
              </w:rPr>
              <w:t>тампонажного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растворов и проверку колонны на герметичность</w:t>
            </w:r>
          </w:p>
        </w:tc>
      </w:tr>
      <w:tr w:rsidR="00BF2A82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</w:t>
            </w:r>
            <w:r>
              <w:rPr>
                <w:rFonts w:ascii="Times New Roman" w:hAnsi="Times New Roman"/>
                <w:sz w:val="24"/>
              </w:rPr>
              <w:t>Определять и обеспечивать оптимальный режим работы скважин при бурении и эксплуатации</w:t>
            </w:r>
          </w:p>
        </w:tc>
      </w:tr>
      <w:tr w:rsidR="00BF2A82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>Геологическое моделирование для подсчета запасов и поддержания добычи нефти и газа;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</w:t>
            </w:r>
            <w:r>
              <w:rPr>
                <w:rFonts w:ascii="Times New Roman" w:hAnsi="Times New Roman"/>
                <w:sz w:val="24"/>
              </w:rPr>
              <w:t>Собирать, интерпретировать, обобщать геолого-геофизическую и промысловую информацию</w:t>
            </w:r>
          </w:p>
        </w:tc>
      </w:tr>
      <w:tr w:rsidR="00BF2A82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 xml:space="preserve">Подготавливать предложения при разработке мероприятий по повышению </w:t>
            </w:r>
            <w:proofErr w:type="spellStart"/>
            <w:r>
              <w:rPr>
                <w:rFonts w:ascii="Times New Roman" w:hAnsi="Times New Roman"/>
                <w:sz w:val="24"/>
              </w:rPr>
              <w:t>нефт</w:t>
            </w:r>
            <w:r>
              <w:rPr>
                <w:rFonts w:ascii="Times New Roman" w:hAnsi="Times New Roman"/>
                <w:sz w:val="24"/>
              </w:rPr>
              <w:t>еотдачи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пластов</w:t>
            </w:r>
          </w:p>
        </w:tc>
      </w:tr>
      <w:tr w:rsidR="00BF2A82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</w:t>
            </w:r>
            <w:r>
              <w:rPr>
                <w:rFonts w:ascii="Times New Roman" w:hAnsi="Times New Roman"/>
                <w:sz w:val="24"/>
              </w:rPr>
              <w:t>Строить геологические двухмерные модели залежей нефти и газа, в том числе с использованием современных программных продуктов</w:t>
            </w:r>
          </w:p>
        </w:tc>
      </w:tr>
      <w:tr w:rsidR="00BF2A82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</w:t>
            </w:r>
            <w:r>
              <w:rPr>
                <w:rFonts w:ascii="Times New Roman" w:hAnsi="Times New Roman"/>
                <w:sz w:val="24"/>
              </w:rPr>
              <w:t xml:space="preserve">Использовать при геологическом моделировании данные геоинформационных систем разведки и </w:t>
            </w:r>
            <w:r>
              <w:rPr>
                <w:rFonts w:ascii="Times New Roman" w:hAnsi="Times New Roman"/>
                <w:sz w:val="24"/>
              </w:rPr>
              <w:t>разработки нефтяных и газовых месторождений</w:t>
            </w:r>
          </w:p>
        </w:tc>
      </w:tr>
      <w:tr w:rsidR="00BF2A82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ВД.03 Оценка ресурсов, подсчет и пересчет запасов углеводородов на основе геолого-геофизических данных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</w:t>
            </w:r>
            <w:r>
              <w:rPr>
                <w:rFonts w:ascii="Times New Roman" w:hAnsi="Times New Roman"/>
                <w:sz w:val="24"/>
              </w:rPr>
              <w:t>Осуществлять сбор, анализ, оценку и обобщение геолого-геофизической информации по объектам подсчета у</w:t>
            </w:r>
            <w:r>
              <w:rPr>
                <w:rFonts w:ascii="Times New Roman" w:hAnsi="Times New Roman"/>
                <w:sz w:val="24"/>
              </w:rPr>
              <w:t>глеводородного сырья</w:t>
            </w:r>
          </w:p>
        </w:tc>
      </w:tr>
      <w:tr w:rsidR="00BF2A82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Составлять геологические отчеты</w:t>
            </w:r>
          </w:p>
        </w:tc>
      </w:tr>
      <w:tr w:rsidR="00BF2A82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Использовать геолого-промысловые модели для оценки ресурсов, подсчета и пересчета запасов</w:t>
            </w:r>
          </w:p>
        </w:tc>
      </w:tr>
    </w:tbl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white"/>
        </w:rPr>
      </w:pPr>
    </w:p>
    <w:p w:rsidR="00BF2A82" w:rsidRDefault="00340D56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21.02.10 Геология и разведка нефтяных и </w:t>
      </w:r>
      <w:r>
        <w:rPr>
          <w:rFonts w:ascii="Times New Roman" w:hAnsi="Times New Roman"/>
          <w:sz w:val="24"/>
        </w:rPr>
        <w:t>газовых месторождений,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 и защиты дипломного проекта (работы).</w:t>
      </w:r>
    </w:p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340D56" w:rsidRPr="00B63840" w:rsidRDefault="00340D56" w:rsidP="00340D56">
      <w:pPr>
        <w:pStyle w:val="afffffffb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4"/>
    </w:p>
    <w:p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</w:t>
      </w:r>
      <w:r>
        <w:rPr>
          <w:rFonts w:ascii="Times New Roman" w:hAnsi="Times New Roman"/>
          <w:sz w:val="24"/>
        </w:rPr>
        <w:t xml:space="preserve">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>
        <w:rPr>
          <w:rFonts w:ascii="Times New Roman" w:hAnsi="Times New Roman"/>
          <w:sz w:val="24"/>
        </w:rPr>
        <w:lastRenderedPageBreak/>
        <w:t>форме реализации образовательных программ и (или) договора о практической под</w:t>
      </w:r>
      <w:r>
        <w:rPr>
          <w:rFonts w:ascii="Times New Roman" w:hAnsi="Times New Roman"/>
          <w:sz w:val="24"/>
        </w:rPr>
        <w:t>готовке обучающихся (далее - организации-партнеры).</w:t>
      </w:r>
    </w:p>
    <w:p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</w:t>
      </w:r>
      <w:r>
        <w:rPr>
          <w:rFonts w:ascii="Times New Roman" w:hAnsi="Times New Roman"/>
          <w:sz w:val="24"/>
        </w:rPr>
        <w:t>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</w:t>
      </w:r>
      <w:r>
        <w:rPr>
          <w:rFonts w:ascii="Times New Roman" w:hAnsi="Times New Roman"/>
          <w:sz w:val="24"/>
        </w:rPr>
        <w:t>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</w:t>
      </w:r>
      <w:r>
        <w:rPr>
          <w:rFonts w:ascii="Times New Roman" w:hAnsi="Times New Roman"/>
          <w:sz w:val="24"/>
        </w:rPr>
        <w:t>и по технике безопасности, а также образцы заданий.</w:t>
      </w:r>
    </w:p>
    <w:p w:rsidR="00BF2A82" w:rsidRDefault="00BF2A82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340D56" w:rsidRPr="00B63840" w:rsidRDefault="00340D56" w:rsidP="00340D56">
      <w:pPr>
        <w:pStyle w:val="afffffffb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5" w:name="_Hlk158217002"/>
      <w:bookmarkStart w:id="6" w:name="_Toc156565555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6"/>
    </w:p>
    <w:p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7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7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</w:t>
      </w:r>
      <w:r>
        <w:rPr>
          <w:rFonts w:ascii="Times New Roman" w:hAnsi="Times New Roman"/>
          <w:sz w:val="24"/>
        </w:rPr>
        <w:t>ипломного проекта (работы), порядок оценки результатов дипломного проекта (работы).</w:t>
      </w:r>
    </w:p>
    <w:p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</w:t>
      </w:r>
      <w:r>
        <w:rPr>
          <w:rFonts w:ascii="Times New Roman" w:hAnsi="Times New Roman"/>
          <w:sz w:val="24"/>
        </w:rPr>
        <w:t>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</w:t>
      </w:r>
      <w:r>
        <w:rPr>
          <w:rFonts w:ascii="Times New Roman" w:hAnsi="Times New Roman"/>
          <w:sz w:val="24"/>
        </w:rPr>
        <w:t>ний и навыков.</w:t>
      </w:r>
    </w:p>
    <w:p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</w:t>
      </w:r>
      <w:r>
        <w:rPr>
          <w:rFonts w:ascii="Times New Roman" w:hAnsi="Times New Roman"/>
          <w:sz w:val="24"/>
        </w:rPr>
        <w:t xml:space="preserve">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</w:t>
      </w:r>
      <w:r>
        <w:rPr>
          <w:rFonts w:ascii="Times New Roman" w:hAnsi="Times New Roman"/>
          <w:sz w:val="24"/>
        </w:rPr>
        <w:t xml:space="preserve">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</w:t>
      </w:r>
      <w:r>
        <w:rPr>
          <w:rFonts w:ascii="Times New Roman" w:hAnsi="Times New Roman"/>
          <w:sz w:val="24"/>
        </w:rPr>
        <w:t>рядительным актом образовательной организации.</w:t>
      </w:r>
    </w:p>
    <w:p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стр</w:t>
      </w:r>
      <w:r>
        <w:rPr>
          <w:rFonts w:ascii="Times New Roman" w:hAnsi="Times New Roman"/>
          <w:b/>
          <w:sz w:val="24"/>
        </w:rPr>
        <w:t>уктура программы ГИА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</w:t>
      </w:r>
      <w:r>
        <w:rPr>
          <w:rFonts w:ascii="Times New Roman" w:hAnsi="Times New Roman"/>
          <w:sz w:val="24"/>
        </w:rPr>
        <w:t xml:space="preserve"> итоговой аттестации (область применения, требования к результатам освоения программы, цели и задачи ГИА)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</w:t>
      </w:r>
      <w:r>
        <w:rPr>
          <w:rFonts w:ascii="Times New Roman" w:hAnsi="Times New Roman"/>
          <w:sz w:val="24"/>
        </w:rPr>
        <w:t xml:space="preserve">е условий допуска и подготовки дипломного проекта (работы), а также его структуры и требований к </w:t>
      </w:r>
      <w:r>
        <w:rPr>
          <w:rFonts w:ascii="Times New Roman" w:hAnsi="Times New Roman"/>
          <w:sz w:val="24"/>
        </w:rPr>
        <w:lastRenderedPageBreak/>
        <w:t>содержанию, описание условий допуска и подготовки ДЭ, описание структуры, требований к содержанию и условий допуска к ГЭ)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</w:t>
      </w:r>
      <w:r>
        <w:rPr>
          <w:rFonts w:ascii="Times New Roman" w:hAnsi="Times New Roman"/>
          <w:sz w:val="24"/>
        </w:rPr>
        <w:t>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</w:t>
      </w:r>
      <w:r>
        <w:rPr>
          <w:rFonts w:ascii="Times New Roman" w:hAnsi="Times New Roman"/>
          <w:sz w:val="24"/>
        </w:rPr>
        <w:t>я (описание критериев оценки дипломного проекта (работы), ДЭ или ГЭ)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BF2A82" w:rsidRDefault="00340D56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5"/>
    </w:p>
    <w:p w:rsidR="00BF2A82" w:rsidRDefault="00BF2A82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BF2A82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40D56">
      <w:r>
        <w:separator/>
      </w:r>
    </w:p>
  </w:endnote>
  <w:endnote w:type="continuationSeparator" w:id="0">
    <w:p w:rsidR="00000000" w:rsidRDefault="0034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40D56">
      <w:r>
        <w:separator/>
      </w:r>
    </w:p>
  </w:footnote>
  <w:footnote w:type="continuationSeparator" w:id="0">
    <w:p w:rsidR="00000000" w:rsidRDefault="00340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A82" w:rsidRDefault="00340D56">
    <w:pPr>
      <w:pStyle w:val="a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6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82"/>
    <w:rsid w:val="00340D56"/>
    <w:rsid w:val="00BF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B37D0-E4D0-4C10-ACEC-059E2673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3">
    <w:name w:val="Куда обратиться?"/>
    <w:basedOn w:val="a4"/>
    <w:next w:val="a"/>
    <w:link w:val="a5"/>
  </w:style>
  <w:style w:type="character" w:customStyle="1" w:styleId="a5">
    <w:name w:val="Куда обратиться?"/>
    <w:basedOn w:val="a6"/>
    <w:link w:val="a3"/>
    <w:rPr>
      <w:rFonts w:ascii="Times New Roman" w:hAnsi="Times New Roman"/>
      <w:sz w:val="24"/>
    </w:rPr>
  </w:style>
  <w:style w:type="paragraph" w:customStyle="1" w:styleId="a7">
    <w:name w:val="Центрированный (таблица)"/>
    <w:basedOn w:val="a8"/>
    <w:next w:val="a"/>
    <w:link w:val="a9"/>
    <w:pPr>
      <w:jc w:val="center"/>
    </w:pPr>
  </w:style>
  <w:style w:type="character" w:customStyle="1" w:styleId="a9">
    <w:name w:val="Центрированный (таблица)"/>
    <w:basedOn w:val="aa"/>
    <w:link w:val="a7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2">
    <w:name w:val="Заголовок1"/>
    <w:basedOn w:val="af"/>
    <w:next w:val="a"/>
    <w:link w:val="13"/>
    <w:rPr>
      <w:b/>
      <w:color w:val="0058A9"/>
    </w:rPr>
  </w:style>
  <w:style w:type="character" w:customStyle="1" w:styleId="13">
    <w:name w:val="Заголовок1"/>
    <w:basedOn w:val="af0"/>
    <w:link w:val="12"/>
    <w:rPr>
      <w:rFonts w:ascii="Verdana" w:hAnsi="Verdana"/>
      <w:b/>
      <w:color w:val="0058A9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Гипертекстовая ссылка"/>
    <w:link w:val="af2"/>
    <w:rPr>
      <w:b/>
      <w:color w:val="106BBE"/>
    </w:rPr>
  </w:style>
  <w:style w:type="character" w:customStyle="1" w:styleId="af2">
    <w:name w:val="Гипертекстовая ссылка"/>
    <w:link w:val="af1"/>
    <w:rPr>
      <w:b/>
      <w:color w:val="106BBE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3">
    <w:name w:val="Постоянная часть"/>
    <w:basedOn w:val="af"/>
    <w:next w:val="a"/>
    <w:link w:val="af4"/>
    <w:rPr>
      <w:sz w:val="20"/>
    </w:rPr>
  </w:style>
  <w:style w:type="character" w:customStyle="1" w:styleId="af4">
    <w:name w:val="Постоянная часть"/>
    <w:basedOn w:val="af0"/>
    <w:link w:val="af3"/>
    <w:rPr>
      <w:rFonts w:ascii="Verdana" w:hAnsi="Verdana"/>
      <w:sz w:val="20"/>
    </w:rPr>
  </w:style>
  <w:style w:type="paragraph" w:customStyle="1" w:styleId="af5">
    <w:name w:val="Ссылка на официальную публикацию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Ссылка на официальную публикацию"/>
    <w:basedOn w:val="1"/>
    <w:link w:val="af5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7">
    <w:name w:val="Сравнение редакций"/>
    <w:link w:val="af8"/>
    <w:rPr>
      <w:b/>
      <w:color w:val="26282F"/>
    </w:rPr>
  </w:style>
  <w:style w:type="character" w:customStyle="1" w:styleId="af8">
    <w:name w:val="Сравнение редакций"/>
    <w:link w:val="af7"/>
    <w:rPr>
      <w:b/>
      <w:color w:val="26282F"/>
    </w:rPr>
  </w:style>
  <w:style w:type="paragraph" w:customStyle="1" w:styleId="14">
    <w:name w:val="Раздел 1"/>
    <w:basedOn w:val="10"/>
    <w:link w:val="15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5">
    <w:name w:val="Раздел 1"/>
    <w:basedOn w:val="11"/>
    <w:link w:val="14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9">
    <w:name w:val="Пример."/>
    <w:basedOn w:val="a4"/>
    <w:next w:val="a"/>
    <w:link w:val="afa"/>
  </w:style>
  <w:style w:type="character" w:customStyle="1" w:styleId="afa">
    <w:name w:val="Пример."/>
    <w:basedOn w:val="a6"/>
    <w:link w:val="af9"/>
    <w:rPr>
      <w:rFonts w:ascii="Times New Roman" w:hAnsi="Times New Roman"/>
      <w:sz w:val="24"/>
    </w:rPr>
  </w:style>
  <w:style w:type="paragraph" w:customStyle="1" w:styleId="afb">
    <w:name w:val="Сравнение редакций. Добавленный фрагмент"/>
    <w:link w:val="afc"/>
    <w:rPr>
      <w:shd w:val="clear" w:color="auto" w:fill="C1D7FF"/>
    </w:rPr>
  </w:style>
  <w:style w:type="character" w:customStyle="1" w:styleId="afc">
    <w:name w:val="Сравнение редакций. Добавленный фрагмент"/>
    <w:link w:val="afb"/>
    <w:rPr>
      <w:color w:val="000000"/>
      <w:shd w:val="clear" w:color="auto" w:fill="C1D7FF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d">
    <w:name w:val="Подвал для информации об изменениях"/>
    <w:basedOn w:val="10"/>
    <w:next w:val="a"/>
    <w:link w:val="a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e">
    <w:name w:val="Подвал для информации об изменениях"/>
    <w:basedOn w:val="11"/>
    <w:link w:val="afd"/>
    <w:rPr>
      <w:rFonts w:ascii="Times New Roman" w:hAnsi="Times New Roman"/>
      <w:b w:val="0"/>
      <w:sz w:val="18"/>
    </w:rPr>
  </w:style>
  <w:style w:type="paragraph" w:customStyle="1" w:styleId="18">
    <w:name w:val="Знак примечания1"/>
    <w:basedOn w:val="19"/>
    <w:link w:val="aff"/>
    <w:rPr>
      <w:sz w:val="16"/>
    </w:rPr>
  </w:style>
  <w:style w:type="character" w:styleId="aff">
    <w:name w:val="annotation reference"/>
    <w:basedOn w:val="a0"/>
    <w:link w:val="18"/>
    <w:rPr>
      <w:sz w:val="16"/>
    </w:rPr>
  </w:style>
  <w:style w:type="paragraph" w:customStyle="1" w:styleId="aff0">
    <w:name w:val="Дочерний элемент списка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1">
    <w:name w:val="Дочерний элемент списка"/>
    <w:basedOn w:val="1"/>
    <w:link w:val="aff0"/>
    <w:rPr>
      <w:rFonts w:ascii="Times New Roman" w:hAnsi="Times New Roman"/>
      <w:color w:val="868381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a">
    <w:name w:val="Нижний колонтитул Знак1"/>
    <w:basedOn w:val="19"/>
    <w:link w:val="1b"/>
    <w:rPr>
      <w:rFonts w:ascii="Calibri" w:hAnsi="Calibri"/>
    </w:rPr>
  </w:style>
  <w:style w:type="character" w:customStyle="1" w:styleId="1b">
    <w:name w:val="Нижний колонтитул Знак1"/>
    <w:basedOn w:val="a0"/>
    <w:link w:val="1a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4">
    <w:name w:val="Заголовок для информации об изменениях"/>
    <w:basedOn w:val="10"/>
    <w:next w:val="a"/>
    <w:link w:val="aff5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5">
    <w:name w:val="Заголовок для информации об изменениях"/>
    <w:basedOn w:val="11"/>
    <w:link w:val="aff4"/>
    <w:rPr>
      <w:rFonts w:ascii="Times New Roman" w:hAnsi="Times New Roman"/>
      <w:b w:val="0"/>
      <w:sz w:val="1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6">
    <w:name w:val="Внимание: криминал!!"/>
    <w:basedOn w:val="a4"/>
    <w:next w:val="a"/>
    <w:link w:val="aff7"/>
  </w:style>
  <w:style w:type="character" w:customStyle="1" w:styleId="aff7">
    <w:name w:val="Внимание: криминал!!"/>
    <w:basedOn w:val="a6"/>
    <w:link w:val="aff6"/>
    <w:rPr>
      <w:rFonts w:ascii="Times New Roman" w:hAnsi="Times New Roman"/>
      <w:sz w:val="24"/>
    </w:rPr>
  </w:style>
  <w:style w:type="paragraph" w:customStyle="1" w:styleId="1c">
    <w:name w:val="Тема примечания Знак1"/>
    <w:link w:val="1d"/>
    <w:rPr>
      <w:rFonts w:ascii="Times New Roman" w:hAnsi="Times New Roman"/>
      <w:b/>
      <w:sz w:val="20"/>
    </w:rPr>
  </w:style>
  <w:style w:type="character" w:customStyle="1" w:styleId="1d">
    <w:name w:val="Тема примечания Знак1"/>
    <w:link w:val="1c"/>
    <w:rPr>
      <w:rFonts w:ascii="Times New Roman" w:hAnsi="Times New Roman"/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8">
    <w:name w:val="Колонтитул (правый)"/>
    <w:basedOn w:val="aff9"/>
    <w:next w:val="a"/>
    <w:link w:val="affa"/>
    <w:rPr>
      <w:sz w:val="14"/>
    </w:rPr>
  </w:style>
  <w:style w:type="character" w:customStyle="1" w:styleId="affa">
    <w:name w:val="Колонтитул (правый)"/>
    <w:basedOn w:val="affb"/>
    <w:link w:val="aff8"/>
    <w:rPr>
      <w:rFonts w:ascii="Times New Roman" w:hAnsi="Times New Roman"/>
      <w:sz w:val="14"/>
    </w:rPr>
  </w:style>
  <w:style w:type="paragraph" w:customStyle="1" w:styleId="aff9">
    <w:name w:val="Текст (прав. подпись)"/>
    <w:basedOn w:val="a"/>
    <w:next w:val="a"/>
    <w:link w:val="a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b">
    <w:name w:val="Текст (прав. подпись)"/>
    <w:basedOn w:val="1"/>
    <w:link w:val="aff9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e">
    <w:name w:val="Выделение1"/>
    <w:link w:val="affc"/>
    <w:rPr>
      <w:rFonts w:ascii="Times New Roman" w:hAnsi="Times New Roman"/>
      <w:i/>
    </w:rPr>
  </w:style>
  <w:style w:type="character" w:styleId="affc">
    <w:name w:val="Emphasis"/>
    <w:link w:val="1e"/>
    <w:rPr>
      <w:rFonts w:ascii="Times New Roman" w:hAnsi="Times New Roman"/>
      <w:i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d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a0"/>
    <w:link w:val="c2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">
    <w:name w:val="Обычный (веб)1"/>
    <w:basedOn w:val="a"/>
    <w:next w:val="afff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0">
    <w:name w:val="Переменная часть"/>
    <w:basedOn w:val="af"/>
    <w:next w:val="a"/>
    <w:link w:val="afff1"/>
    <w:rPr>
      <w:sz w:val="18"/>
    </w:rPr>
  </w:style>
  <w:style w:type="character" w:customStyle="1" w:styleId="afff1">
    <w:name w:val="Переменная часть"/>
    <w:basedOn w:val="af0"/>
    <w:link w:val="afff0"/>
    <w:rPr>
      <w:rFonts w:ascii="Verdana" w:hAnsi="Verdana"/>
      <w:sz w:val="18"/>
    </w:rPr>
  </w:style>
  <w:style w:type="paragraph" w:customStyle="1" w:styleId="afff2">
    <w:name w:val="Прижатый влево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Прижатый влево"/>
    <w:basedOn w:val="1"/>
    <w:link w:val="afff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a0"/>
    <w:link w:val="c15"/>
  </w:style>
  <w:style w:type="paragraph" w:customStyle="1" w:styleId="afff4">
    <w:name w:val="Утратил силу"/>
    <w:link w:val="afff5"/>
    <w:rPr>
      <w:b/>
      <w:strike/>
      <w:color w:val="666600"/>
    </w:rPr>
  </w:style>
  <w:style w:type="character" w:customStyle="1" w:styleId="afff5">
    <w:name w:val="Утратил силу"/>
    <w:link w:val="afff4"/>
    <w:rPr>
      <w:b/>
      <w:strike/>
      <w:color w:val="66660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6">
    <w:name w:val="Подчёркнуный текст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7">
    <w:name w:val="Подчёркнуный текст"/>
    <w:basedOn w:val="1"/>
    <w:link w:val="afff6"/>
    <w:rPr>
      <w:rFonts w:ascii="Times New Roman" w:hAnsi="Times New Roman"/>
      <w:sz w:val="24"/>
    </w:rPr>
  </w:style>
  <w:style w:type="paragraph" w:customStyle="1" w:styleId="19">
    <w:name w:val="Основной шрифт абзаца1"/>
    <w:link w:val="xl115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9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8">
    <w:name w:val="Выделение для Базового Поиска"/>
    <w:link w:val="afff9"/>
    <w:rPr>
      <w:b/>
      <w:color w:val="0058A9"/>
    </w:rPr>
  </w:style>
  <w:style w:type="character" w:customStyle="1" w:styleId="afff9">
    <w:name w:val="Выделение для Базового Поиска"/>
    <w:link w:val="afff8"/>
    <w:rPr>
      <w:b/>
      <w:color w:val="0058A9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1">
    <w:name w:val="Неразрешенное упоминание1"/>
    <w:basedOn w:val="19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a0"/>
    <w:link w:val="1f1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a">
    <w:name w:val="Текст в таблице"/>
    <w:basedOn w:val="a8"/>
    <w:next w:val="a"/>
    <w:link w:val="afffb"/>
    <w:pPr>
      <w:ind w:firstLine="500"/>
    </w:pPr>
  </w:style>
  <w:style w:type="character" w:customStyle="1" w:styleId="afffb">
    <w:name w:val="Текст в таблице"/>
    <w:basedOn w:val="aa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c">
    <w:name w:val="Активная гипертекстовая ссылка"/>
    <w:link w:val="afffd"/>
    <w:rPr>
      <w:b/>
      <w:color w:val="106BBE"/>
      <w:u w:val="single"/>
    </w:rPr>
  </w:style>
  <w:style w:type="character" w:customStyle="1" w:styleId="afffd">
    <w:name w:val="Активная гипертекстовая ссылка"/>
    <w:link w:val="afffc"/>
    <w:rPr>
      <w:b/>
      <w:color w:val="106BBE"/>
      <w:u w:val="singl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e">
    <w:name w:val="Технический комментарий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">
    <w:name w:val="Технический комментарий"/>
    <w:basedOn w:val="1"/>
    <w:link w:val="afffe"/>
    <w:rPr>
      <w:rFonts w:ascii="Times New Roman" w:hAnsi="Times New Roman"/>
      <w:color w:val="463F31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0">
    <w:name w:val="Продолжение ссылки"/>
    <w:link w:val="affff1"/>
  </w:style>
  <w:style w:type="character" w:customStyle="1" w:styleId="affff1">
    <w:name w:val="Продолжение ссылки"/>
    <w:link w:val="affff0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affff2">
    <w:name w:val="Заголовок статьи"/>
    <w:basedOn w:val="a"/>
    <w:next w:val="a"/>
    <w:link w:val="a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3">
    <w:name w:val="Заголовок статьи"/>
    <w:basedOn w:val="1"/>
    <w:link w:val="affff2"/>
    <w:rPr>
      <w:rFonts w:ascii="Times New Roman" w:hAnsi="Times New Roman"/>
      <w:sz w:val="24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</w:rPr>
  </w:style>
  <w:style w:type="paragraph" w:styleId="affff6">
    <w:name w:val="annotation subject"/>
    <w:basedOn w:val="affff7"/>
    <w:next w:val="affff7"/>
    <w:link w:val="affff8"/>
    <w:rPr>
      <w:b/>
    </w:rPr>
  </w:style>
  <w:style w:type="character" w:customStyle="1" w:styleId="affff8">
    <w:name w:val="Тема примечания Знак"/>
    <w:basedOn w:val="affff9"/>
    <w:link w:val="affff6"/>
    <w:rPr>
      <w:b/>
      <w:sz w:val="20"/>
    </w:rPr>
  </w:style>
  <w:style w:type="paragraph" w:customStyle="1" w:styleId="affffa">
    <w:name w:val="Текст ЭР (см. также)"/>
    <w:basedOn w:val="a"/>
    <w:next w:val="a"/>
    <w:link w:val="a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b">
    <w:name w:val="Текст ЭР (см. также)"/>
    <w:basedOn w:val="1"/>
    <w:link w:val="affffa"/>
    <w:rPr>
      <w:rFonts w:ascii="Times New Roman" w:hAnsi="Times New Roman"/>
      <w:sz w:val="20"/>
    </w:rPr>
  </w:style>
  <w:style w:type="paragraph" w:customStyle="1" w:styleId="affffc">
    <w:name w:val="Заголовок своего сообщения"/>
    <w:link w:val="affffd"/>
    <w:rPr>
      <w:b/>
      <w:color w:val="26282F"/>
    </w:rPr>
  </w:style>
  <w:style w:type="character" w:customStyle="1" w:styleId="affffd">
    <w:name w:val="Заголовок своего сообщения"/>
    <w:link w:val="affffc"/>
    <w:rPr>
      <w:b/>
      <w:color w:val="26282F"/>
    </w:rPr>
  </w:style>
  <w:style w:type="paragraph" w:styleId="affffe">
    <w:name w:val="header"/>
    <w:basedOn w:val="a"/>
    <w:link w:val="afffff"/>
    <w:pPr>
      <w:tabs>
        <w:tab w:val="center" w:pos="4677"/>
        <w:tab w:val="right" w:pos="9355"/>
      </w:tabs>
    </w:pPr>
  </w:style>
  <w:style w:type="character" w:customStyle="1" w:styleId="afffff">
    <w:name w:val="Верхний колонтитул Знак"/>
    <w:basedOn w:val="1"/>
    <w:link w:val="affffe"/>
  </w:style>
  <w:style w:type="paragraph" w:styleId="afffff0">
    <w:name w:val="Body Text"/>
    <w:basedOn w:val="a"/>
    <w:link w:val="a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1">
    <w:name w:val="Основной текст Знак"/>
    <w:basedOn w:val="1"/>
    <w:link w:val="afffff0"/>
    <w:rPr>
      <w:rFonts w:ascii="Times New Roman" w:hAnsi="Times New Roman"/>
      <w:sz w:val="24"/>
    </w:rPr>
  </w:style>
  <w:style w:type="paragraph" w:styleId="afffff2">
    <w:name w:val="footer"/>
    <w:basedOn w:val="a"/>
    <w:link w:val="afffff3"/>
    <w:pPr>
      <w:tabs>
        <w:tab w:val="center" w:pos="4677"/>
        <w:tab w:val="right" w:pos="9355"/>
      </w:tabs>
    </w:pPr>
  </w:style>
  <w:style w:type="character" w:customStyle="1" w:styleId="afffff3">
    <w:name w:val="Нижний колонтитул Знак"/>
    <w:basedOn w:val="1"/>
    <w:link w:val="afffff2"/>
  </w:style>
  <w:style w:type="paragraph" w:customStyle="1" w:styleId="afffff4">
    <w:name w:val="Заголовок ЭР (левое окно)"/>
    <w:basedOn w:val="a"/>
    <w:next w:val="a"/>
    <w:link w:val="af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5">
    <w:name w:val="Заголовок ЭР (левое окно)"/>
    <w:basedOn w:val="1"/>
    <w:link w:val="afffff4"/>
    <w:rPr>
      <w:rFonts w:ascii="Times New Roman" w:hAnsi="Times New Roman"/>
      <w:b/>
      <w:color w:val="26282F"/>
      <w:sz w:val="26"/>
    </w:rPr>
  </w:style>
  <w:style w:type="paragraph" w:styleId="afff">
    <w:name w:val="Normal (Web)"/>
    <w:basedOn w:val="a"/>
    <w:link w:val="afff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6">
    <w:name w:val="Обычный (веб) Знак"/>
    <w:basedOn w:val="1"/>
    <w:link w:val="afff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7">
    <w:link w:val="afffff8"/>
    <w:semiHidden/>
    <w:unhideWhenUsed/>
  </w:style>
  <w:style w:type="character" w:customStyle="1" w:styleId="afffff8">
    <w:link w:val="afffff7"/>
    <w:semiHidden/>
    <w:unhideWhenUsed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9">
    <w:name w:val="Интерактивный заголовок"/>
    <w:basedOn w:val="12"/>
    <w:next w:val="a"/>
    <w:link w:val="afffffa"/>
    <w:rPr>
      <w:u w:val="single"/>
    </w:rPr>
  </w:style>
  <w:style w:type="character" w:customStyle="1" w:styleId="afffffa">
    <w:name w:val="Интерактивный заголовок"/>
    <w:basedOn w:val="13"/>
    <w:link w:val="afffff9"/>
    <w:rPr>
      <w:rFonts w:ascii="Verdana" w:hAnsi="Verdana"/>
      <w:b/>
      <w:color w:val="0058A9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b">
    <w:name w:val="Цветовое выделение"/>
    <w:link w:val="afffffc"/>
    <w:rPr>
      <w:b/>
      <w:color w:val="26282F"/>
    </w:rPr>
  </w:style>
  <w:style w:type="character" w:customStyle="1" w:styleId="afffffc">
    <w:name w:val="Цветовое выделение"/>
    <w:link w:val="afffffb"/>
    <w:rPr>
      <w:b/>
      <w:color w:val="26282F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afffffd">
    <w:name w:val="Balloon Text"/>
    <w:basedOn w:val="a"/>
    <w:link w:val="afffffe"/>
    <w:rPr>
      <w:rFonts w:ascii="Segoe UI" w:hAnsi="Segoe UI"/>
      <w:sz w:val="18"/>
    </w:rPr>
  </w:style>
  <w:style w:type="character" w:customStyle="1" w:styleId="afffffe">
    <w:name w:val="Текст выноски Знак"/>
    <w:basedOn w:val="1"/>
    <w:link w:val="afffffd"/>
    <w:rPr>
      <w:rFonts w:ascii="Segoe UI" w:hAnsi="Segoe UI"/>
      <w:sz w:val="1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3">
    <w:name w:val="Гиперссылка1"/>
    <w:basedOn w:val="19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1f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f6">
    <w:name w:val="Гиперссылка1"/>
    <w:basedOn w:val="19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0">
    <w:name w:val="Заголовок ЭР (правое окно)"/>
    <w:basedOn w:val="afffff4"/>
    <w:next w:val="a"/>
    <w:link w:val="affffff1"/>
    <w:pPr>
      <w:spacing w:after="0"/>
      <w:jc w:val="left"/>
    </w:pPr>
  </w:style>
  <w:style w:type="character" w:customStyle="1" w:styleId="affffff1">
    <w:name w:val="Заголовок ЭР (правое окно)"/>
    <w:basedOn w:val="afffff5"/>
    <w:link w:val="affffff0"/>
    <w:rPr>
      <w:rFonts w:ascii="Times New Roman" w:hAnsi="Times New Roman"/>
      <w:b/>
      <w:color w:val="26282F"/>
      <w:sz w:val="26"/>
    </w:rPr>
  </w:style>
  <w:style w:type="paragraph" w:customStyle="1" w:styleId="affffff2">
    <w:name w:val="Опечатки"/>
    <w:link w:val="affffff3"/>
    <w:rPr>
      <w:color w:val="FF0000"/>
    </w:rPr>
  </w:style>
  <w:style w:type="character" w:customStyle="1" w:styleId="affffff3">
    <w:name w:val="Опечатки"/>
    <w:link w:val="affffff2"/>
    <w:rPr>
      <w:color w:val="FF0000"/>
    </w:rPr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4">
    <w:name w:val="Информация об изменениях документа"/>
    <w:basedOn w:val="affffff5"/>
    <w:next w:val="a"/>
    <w:link w:val="affffff6"/>
    <w:rPr>
      <w:i/>
    </w:rPr>
  </w:style>
  <w:style w:type="character" w:customStyle="1" w:styleId="affffff6">
    <w:name w:val="Информация об изменениях документа"/>
    <w:basedOn w:val="affffff7"/>
    <w:link w:val="affffff4"/>
    <w:rPr>
      <w:rFonts w:ascii="Times New Roman" w:hAnsi="Times New Roman"/>
      <w:i/>
      <w:color w:val="353842"/>
      <w:sz w:val="24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affffff8">
    <w:name w:val="Ссылка на утративший силу документ"/>
    <w:link w:val="affffff9"/>
    <w:rPr>
      <w:b/>
      <w:color w:val="749232"/>
    </w:rPr>
  </w:style>
  <w:style w:type="character" w:customStyle="1" w:styleId="affffff9">
    <w:name w:val="Ссылка на утративший силу документ"/>
    <w:link w:val="affffff8"/>
    <w:rPr>
      <w:b/>
      <w:color w:val="749232"/>
    </w:rPr>
  </w:style>
  <w:style w:type="paragraph" w:customStyle="1" w:styleId="affffffa">
    <w:name w:val="Обычный (Интернет) Знак"/>
    <w:link w:val="affffffb"/>
    <w:rPr>
      <w:rFonts w:ascii="Times New Roman" w:hAnsi="Times New Roman"/>
      <w:sz w:val="24"/>
    </w:rPr>
  </w:style>
  <w:style w:type="character" w:customStyle="1" w:styleId="affffffb">
    <w:name w:val="Обычный (Интернет) Знак"/>
    <w:link w:val="affffffa"/>
    <w:rPr>
      <w:rFonts w:ascii="Times New Roman" w:hAnsi="Times New Roman"/>
      <w:sz w:val="24"/>
    </w:rPr>
  </w:style>
  <w:style w:type="paragraph" w:customStyle="1" w:styleId="affffffc">
    <w:name w:val="Внимание: недобросовестность!"/>
    <w:basedOn w:val="a4"/>
    <w:next w:val="a"/>
    <w:link w:val="affffffd"/>
  </w:style>
  <w:style w:type="character" w:customStyle="1" w:styleId="affffffd">
    <w:name w:val="Внимание: недобросовестность!"/>
    <w:basedOn w:val="a6"/>
    <w:link w:val="affffffc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e">
    <w:name w:val="Необходимые документы"/>
    <w:basedOn w:val="a4"/>
    <w:next w:val="a"/>
    <w:link w:val="afffffff"/>
    <w:pPr>
      <w:ind w:left="0" w:firstLine="118"/>
    </w:pPr>
  </w:style>
  <w:style w:type="character" w:customStyle="1" w:styleId="afffffff">
    <w:name w:val="Необходимые документы"/>
    <w:basedOn w:val="a6"/>
    <w:link w:val="affffffe"/>
    <w:rPr>
      <w:rFonts w:ascii="Times New Roman" w:hAnsi="Times New Roman"/>
      <w:sz w:val="24"/>
    </w:rPr>
  </w:style>
  <w:style w:type="paragraph" w:customStyle="1" w:styleId="afffffff0">
    <w:name w:val="Заголовок распахивающейся части диалога"/>
    <w:basedOn w:val="a"/>
    <w:next w:val="a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1">
    <w:name w:val="Заголовок распахивающейся части диалога"/>
    <w:basedOn w:val="1"/>
    <w:link w:val="afffffff0"/>
    <w:rPr>
      <w:rFonts w:ascii="Times New Roman" w:hAnsi="Times New Roman"/>
      <w:i/>
      <w:color w:val="000080"/>
    </w:rPr>
  </w:style>
  <w:style w:type="paragraph" w:customStyle="1" w:styleId="afffffff2">
    <w:name w:val="Моноширинный"/>
    <w:basedOn w:val="a"/>
    <w:next w:val="a"/>
    <w:link w:val="a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3">
    <w:name w:val="Моноширинный"/>
    <w:basedOn w:val="1"/>
    <w:link w:val="afffffff2"/>
    <w:rPr>
      <w:rFonts w:ascii="Courier New" w:hAnsi="Courier New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1fa">
    <w:name w:val="Заголовок Знак1"/>
    <w:basedOn w:val="19"/>
    <w:link w:val="1fb"/>
    <w:rPr>
      <w:rFonts w:asciiTheme="majorHAnsi" w:hAnsiTheme="majorHAnsi"/>
      <w:spacing w:val="-10"/>
      <w:sz w:val="56"/>
    </w:rPr>
  </w:style>
  <w:style w:type="character" w:customStyle="1" w:styleId="1fb">
    <w:name w:val="Заголовок Знак1"/>
    <w:basedOn w:val="a0"/>
    <w:link w:val="1fa"/>
    <w:rPr>
      <w:rFonts w:asciiTheme="majorHAnsi" w:hAnsiTheme="majorHAnsi"/>
      <w:spacing w:val="-10"/>
      <w:sz w:val="56"/>
    </w:rPr>
  </w:style>
  <w:style w:type="paragraph" w:styleId="affff7">
    <w:name w:val="annotation text"/>
    <w:basedOn w:val="a"/>
    <w:link w:val="affff9"/>
    <w:rPr>
      <w:sz w:val="20"/>
    </w:rPr>
  </w:style>
  <w:style w:type="character" w:customStyle="1" w:styleId="affff9">
    <w:name w:val="Текст примечания Знак"/>
    <w:basedOn w:val="1"/>
    <w:link w:val="affff7"/>
    <w:rPr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6">
    <w:name w:val="Заголовок Знак"/>
    <w:basedOn w:val="19"/>
    <w:link w:val="afffffff7"/>
    <w:rPr>
      <w:rFonts w:asciiTheme="majorHAnsi" w:hAnsiTheme="majorHAnsi"/>
      <w:spacing w:val="-10"/>
      <w:sz w:val="56"/>
    </w:rPr>
  </w:style>
  <w:style w:type="character" w:customStyle="1" w:styleId="afffffff7">
    <w:name w:val="Заголовок Знак"/>
    <w:basedOn w:val="a0"/>
    <w:link w:val="afffffff6"/>
    <w:rPr>
      <w:rFonts w:asciiTheme="majorHAnsi" w:hAnsiTheme="majorHAnsi"/>
      <w:spacing w:val="-10"/>
      <w:sz w:val="5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1fe">
    <w:name w:val="Просмотренная гиперссылка1"/>
    <w:basedOn w:val="19"/>
    <w:link w:val="afffffff8"/>
    <w:rPr>
      <w:color w:val="954F72" w:themeColor="followedHyperlink"/>
      <w:u w:val="single"/>
    </w:rPr>
  </w:style>
  <w:style w:type="character" w:styleId="afffffff8">
    <w:name w:val="FollowedHyperlink"/>
    <w:basedOn w:val="a0"/>
    <w:link w:val="1fe"/>
    <w:rPr>
      <w:color w:val="954F72" w:themeColor="followedHyperlink"/>
      <w:u w:val="single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9">
    <w:name w:val="Подзаголовок для информации об изменениях"/>
    <w:basedOn w:val="ac"/>
    <w:next w:val="a"/>
    <w:link w:val="afffffffa"/>
    <w:rPr>
      <w:b/>
    </w:rPr>
  </w:style>
  <w:style w:type="character" w:customStyle="1" w:styleId="afffffffa">
    <w:name w:val="Подзаголовок для информации об изменениях"/>
    <w:basedOn w:val="ae"/>
    <w:link w:val="afffffff9"/>
    <w:rPr>
      <w:rFonts w:ascii="Times New Roman" w:hAnsi="Times New Roman"/>
      <w:b/>
      <w:color w:val="353842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afffffffb">
    <w:name w:val="List Paragraph"/>
    <w:aliases w:val="!Абзац списка,Этапы,Содержание. 2 уровень,List Paragraph"/>
    <w:basedOn w:val="a"/>
    <w:link w:val="afffffffc"/>
    <w:uiPriority w:val="34"/>
    <w:qFormat/>
    <w:pPr>
      <w:ind w:left="720"/>
      <w:contextualSpacing/>
    </w:pPr>
  </w:style>
  <w:style w:type="character" w:customStyle="1" w:styleId="afffffffc">
    <w:name w:val="Абзац списка Знак"/>
    <w:aliases w:val="!Абзац списка Знак,Этапы Знак,Содержание. 2 уровень Знак,List Paragraph Знак"/>
    <w:basedOn w:val="1"/>
    <w:link w:val="afffffffb"/>
    <w:uiPriority w:val="34"/>
    <w:qFormat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">
    <w:name w:val="Номер страницы1"/>
    <w:link w:val="afffffffd"/>
    <w:rPr>
      <w:rFonts w:ascii="Times New Roman" w:hAnsi="Times New Roman"/>
    </w:rPr>
  </w:style>
  <w:style w:type="character" w:styleId="afffffffd">
    <w:name w:val="page number"/>
    <w:link w:val="1ff"/>
    <w:rPr>
      <w:rFonts w:ascii="Times New Roman" w:hAnsi="Times New Roman"/>
    </w:rPr>
  </w:style>
  <w:style w:type="paragraph" w:customStyle="1" w:styleId="1ff0">
    <w:name w:val="Просмотренная гиперссылка1"/>
    <w:basedOn w:val="19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styleId="afffffffe">
    <w:name w:val="TOC Heading"/>
    <w:basedOn w:val="10"/>
    <w:next w:val="a"/>
    <w:link w:val="afffff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">
    <w:name w:val="Заголовок оглавления Знак"/>
    <w:basedOn w:val="11"/>
    <w:link w:val="afffffffe"/>
    <w:rPr>
      <w:rFonts w:ascii="@Batang" w:hAnsi="@Batang"/>
      <w:b w:val="0"/>
      <w:color w:val="2F5496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f0">
    <w:name w:val="Заголовок группы контролов"/>
    <w:basedOn w:val="a"/>
    <w:next w:val="a"/>
    <w:link w:val="affffffff1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Заголовок группы контролов"/>
    <w:basedOn w:val="1"/>
    <w:link w:val="affffffff0"/>
    <w:rPr>
      <w:rFonts w:ascii="Times New Roman" w:hAnsi="Times New Roman"/>
      <w:b/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2">
    <w:name w:val="Словарная статья"/>
    <w:basedOn w:val="a"/>
    <w:next w:val="a"/>
    <w:link w:val="affffffff3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3">
    <w:name w:val="Словарная статья"/>
    <w:basedOn w:val="1"/>
    <w:link w:val="affffffff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2">
    <w:name w:val="Строгий1"/>
    <w:link w:val="affffffff4"/>
    <w:rPr>
      <w:b/>
    </w:rPr>
  </w:style>
  <w:style w:type="character" w:styleId="affffffff4">
    <w:name w:val="Strong"/>
    <w:link w:val="1ff2"/>
    <w:rPr>
      <w:b/>
    </w:rPr>
  </w:style>
  <w:style w:type="paragraph" w:customStyle="1" w:styleId="affffffff5">
    <w:name w:val="Колонтитул (левый)"/>
    <w:basedOn w:val="affd"/>
    <w:next w:val="a"/>
    <w:link w:val="affffffff6"/>
    <w:rPr>
      <w:sz w:val="14"/>
    </w:rPr>
  </w:style>
  <w:style w:type="character" w:customStyle="1" w:styleId="affffffff6">
    <w:name w:val="Колонтитул (левый)"/>
    <w:basedOn w:val="affe"/>
    <w:link w:val="affffffff5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3">
    <w:name w:val="Слабое выделение1"/>
    <w:link w:val="affffffff7"/>
    <w:rPr>
      <w:i/>
      <w:color w:val="404040"/>
    </w:rPr>
  </w:style>
  <w:style w:type="character" w:styleId="affffffff7">
    <w:name w:val="Subtle Emphasis"/>
    <w:link w:val="1ff3"/>
    <w:rPr>
      <w:i/>
      <w:color w:val="40404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5">
    <w:name w:val="Комментарий"/>
    <w:basedOn w:val="affffffff8"/>
    <w:next w:val="a"/>
    <w:link w:val="affffff7"/>
    <w:pPr>
      <w:spacing w:before="75"/>
      <w:ind w:right="0"/>
      <w:jc w:val="both"/>
    </w:pPr>
    <w:rPr>
      <w:color w:val="353842"/>
    </w:rPr>
  </w:style>
  <w:style w:type="character" w:customStyle="1" w:styleId="affffff7">
    <w:name w:val="Комментарий"/>
    <w:basedOn w:val="affffffff9"/>
    <w:link w:val="affffff5"/>
    <w:rPr>
      <w:rFonts w:ascii="Times New Roman" w:hAnsi="Times New Roman"/>
      <w:color w:val="353842"/>
      <w:sz w:val="24"/>
    </w:rPr>
  </w:style>
  <w:style w:type="paragraph" w:customStyle="1" w:styleId="affffffffa">
    <w:name w:val="Заголовок чужого сообщения"/>
    <w:link w:val="affffffffb"/>
    <w:rPr>
      <w:b/>
      <w:color w:val="FF0000"/>
    </w:rPr>
  </w:style>
  <w:style w:type="character" w:customStyle="1" w:styleId="affffffffb">
    <w:name w:val="Заголовок чужого сообщения"/>
    <w:link w:val="affffffffa"/>
    <w:rPr>
      <w:b/>
      <w:color w:val="FF000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c">
    <w:name w:val="Выделение для Базового Поиска (курсив)"/>
    <w:link w:val="affffffffd"/>
    <w:rPr>
      <w:b/>
      <w:i/>
      <w:color w:val="0058A9"/>
    </w:rPr>
  </w:style>
  <w:style w:type="character" w:customStyle="1" w:styleId="affffffffd">
    <w:name w:val="Выделение для Базового Поиска (курсив)"/>
    <w:link w:val="affffffffc"/>
    <w:rPr>
      <w:b/>
      <w:i/>
      <w:color w:val="0058A9"/>
    </w:rPr>
  </w:style>
  <w:style w:type="paragraph" w:customStyle="1" w:styleId="affffffff8">
    <w:name w:val="Текст (справка)"/>
    <w:basedOn w:val="a"/>
    <w:next w:val="a"/>
    <w:link w:val="afffffff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9">
    <w:name w:val="Текст (справка)"/>
    <w:basedOn w:val="1"/>
    <w:link w:val="affffffff8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e">
    <w:name w:val="Примечание."/>
    <w:basedOn w:val="a4"/>
    <w:next w:val="a"/>
    <w:link w:val="afffffffff"/>
  </w:style>
  <w:style w:type="character" w:customStyle="1" w:styleId="afffffffff">
    <w:name w:val="Примечание."/>
    <w:basedOn w:val="a6"/>
    <w:link w:val="affffffffe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1">
    <w:name w:val="Подзаголовок Знак"/>
    <w:basedOn w:val="1"/>
    <w:link w:val="afffffffff0"/>
    <w:rPr>
      <w:color w:val="5A5A5A" w:themeColor="text1" w:themeTint="A5"/>
      <w:spacing w:val="15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fffff2">
    <w:name w:val="Таблицы (моноширинный)"/>
    <w:basedOn w:val="a"/>
    <w:next w:val="a"/>
    <w:link w:val="aff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3">
    <w:name w:val="Таблицы (моноширинный)"/>
    <w:basedOn w:val="1"/>
    <w:link w:val="afffffffff2"/>
    <w:rPr>
      <w:rFonts w:ascii="Courier New" w:hAnsi="Courier New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ffff4">
    <w:name w:val="No Spacing"/>
    <w:link w:val="afffffffff5"/>
    <w:rPr>
      <w:rFonts w:ascii="Calibri" w:hAnsi="Calibri"/>
    </w:rPr>
  </w:style>
  <w:style w:type="character" w:customStyle="1" w:styleId="afffffffff5">
    <w:name w:val="Без интервала Знак"/>
    <w:link w:val="afffffffff4"/>
    <w:rPr>
      <w:rFonts w:ascii="Calibri" w:hAnsi="Calibri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6">
    <w:name w:val="Напишите нам"/>
    <w:basedOn w:val="a"/>
    <w:next w:val="a"/>
    <w:link w:val="afff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7">
    <w:name w:val="Напишите нам"/>
    <w:basedOn w:val="1"/>
    <w:link w:val="afffffffff6"/>
    <w:rPr>
      <w:rFonts w:ascii="Times New Roman" w:hAnsi="Times New Roman"/>
      <w:sz w:val="20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styleId="afffffffff8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8"/>
    <w:rPr>
      <w:rFonts w:ascii="Segoe UI" w:hAnsi="Segoe UI"/>
      <w:sz w:val="24"/>
    </w:rPr>
  </w:style>
  <w:style w:type="paragraph" w:customStyle="1" w:styleId="1ff4">
    <w:name w:val="Знак концевой сноски1"/>
    <w:link w:val="afffffffff9"/>
    <w:rPr>
      <w:rFonts w:ascii="Times New Roman" w:hAnsi="Times New Roman"/>
      <w:vertAlign w:val="superscript"/>
    </w:rPr>
  </w:style>
  <w:style w:type="character" w:styleId="afffffffff9">
    <w:name w:val="endnote reference"/>
    <w:link w:val="1ff4"/>
    <w:rPr>
      <w:rFonts w:ascii="Times New Roman" w:hAnsi="Times New Roman"/>
      <w:vertAlign w:val="superscript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14">
    <w:name w:val="Раздел 1.1"/>
    <w:basedOn w:val="afffffffff0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f1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a">
    <w:name w:val="Комментарий пользователя"/>
    <w:basedOn w:val="affffff5"/>
    <w:next w:val="a"/>
    <w:link w:val="afffffffffb"/>
    <w:pPr>
      <w:jc w:val="left"/>
    </w:pPr>
  </w:style>
  <w:style w:type="character" w:customStyle="1" w:styleId="afffffffffb">
    <w:name w:val="Комментарий пользователя"/>
    <w:basedOn w:val="affffff7"/>
    <w:link w:val="afffffffffa"/>
    <w:rPr>
      <w:rFonts w:ascii="Times New Roman" w:hAnsi="Times New Roman"/>
      <w:color w:val="353842"/>
      <w:sz w:val="24"/>
    </w:rPr>
  </w:style>
  <w:style w:type="paragraph" w:customStyle="1" w:styleId="afffffffffc">
    <w:name w:val="Не вступил в силу"/>
    <w:link w:val="afffffffffd"/>
    <w:rPr>
      <w:b/>
      <w:shd w:val="clear" w:color="auto" w:fill="D8EDE8"/>
    </w:rPr>
  </w:style>
  <w:style w:type="character" w:customStyle="1" w:styleId="afffffffffd">
    <w:name w:val="Не вступил в силу"/>
    <w:link w:val="afffffffffc"/>
    <w:rPr>
      <w:b/>
      <w:color w:val="000000"/>
      <w:shd w:val="clear" w:color="auto" w:fill="D8EDE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e">
    <w:name w:val="Оглавление"/>
    <w:basedOn w:val="afffffffff2"/>
    <w:next w:val="a"/>
    <w:link w:val="affffffffff"/>
    <w:pPr>
      <w:ind w:left="140"/>
    </w:pPr>
  </w:style>
  <w:style w:type="character" w:customStyle="1" w:styleId="affffffffff">
    <w:name w:val="Оглавление"/>
    <w:basedOn w:val="afffffffff3"/>
    <w:link w:val="afffffffffe"/>
    <w:rPr>
      <w:rFonts w:ascii="Courier New" w:hAnsi="Courier New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">
    <w:name w:val="Основное меню (преемственное)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f"/>
    <w:rPr>
      <w:rFonts w:ascii="Verdana" w:hAnsi="Verdana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1480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2024-12-20T10:08:00Z</dcterms:created>
  <dcterms:modified xsi:type="dcterms:W3CDTF">2024-12-20T10:10:00Z</dcterms:modified>
</cp:coreProperties>
</file>