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3ACE4" w14:textId="54FC79BB" w:rsidR="00B36F2B" w:rsidRDefault="006F1FA5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B43A82">
        <w:rPr>
          <w:rFonts w:ascii="Times New Roman" w:hAnsi="Times New Roman"/>
          <w:b/>
          <w:sz w:val="24"/>
        </w:rPr>
        <w:t>2</w:t>
      </w:r>
    </w:p>
    <w:p w14:paraId="76AC91AC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555D746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D48B76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9B054D6" w14:textId="77777777" w:rsidR="00B36F2B" w:rsidRDefault="006F1FA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2CB389F5" w14:textId="77777777" w:rsidR="00B36F2B" w:rsidRDefault="006F1FA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EC04B46" w14:textId="77777777" w:rsidR="00B36F2B" w:rsidRDefault="00B36F2B">
      <w:pPr>
        <w:rPr>
          <w:b/>
        </w:rPr>
      </w:pPr>
    </w:p>
    <w:p w14:paraId="3214C360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619818F5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10</w:t>
      </w:r>
    </w:p>
    <w:p w14:paraId="23025C1A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20</w:t>
      </w:r>
    </w:p>
    <w:p w14:paraId="2C9416E8" w14:textId="77777777" w:rsidR="00B36F2B" w:rsidRDefault="006F1FA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29</w:t>
      </w:r>
    </w:p>
    <w:p w14:paraId="483F845E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47C5EBEE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39</w:t>
      </w:r>
    </w:p>
    <w:p w14:paraId="0EF8E4E0" w14:textId="77777777" w:rsidR="00B36F2B" w:rsidRDefault="006F1FA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48</w:t>
      </w:r>
    </w:p>
    <w:p w14:paraId="7D712FED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49</w:t>
      </w:r>
    </w:p>
    <w:p w14:paraId="7A488D08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50</w:t>
      </w:r>
    </w:p>
    <w:p w14:paraId="4C576883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51</w:t>
      </w:r>
    </w:p>
    <w:p w14:paraId="50514620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52</w:t>
      </w:r>
    </w:p>
    <w:p w14:paraId="58FC1FFA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53</w:t>
      </w:r>
    </w:p>
    <w:p w14:paraId="5B63984E" w14:textId="77777777" w:rsidR="00B36F2B" w:rsidRDefault="00B36F2B">
      <w:pPr>
        <w:jc w:val="both"/>
        <w:rPr>
          <w:rFonts w:ascii="Times New Roman" w:hAnsi="Times New Roman"/>
          <w:b/>
          <w:sz w:val="24"/>
        </w:rPr>
      </w:pPr>
    </w:p>
    <w:p w14:paraId="16D6C40D" w14:textId="77777777" w:rsidR="00B36F2B" w:rsidRDefault="00B36F2B">
      <w:pPr>
        <w:rPr>
          <w:b/>
          <w:sz w:val="24"/>
        </w:rPr>
      </w:pPr>
    </w:p>
    <w:p w14:paraId="482BE6C9" w14:textId="77777777" w:rsidR="00B36F2B" w:rsidRDefault="00B36F2B">
      <w:pPr>
        <w:rPr>
          <w:b/>
        </w:rPr>
      </w:pPr>
    </w:p>
    <w:p w14:paraId="57419279" w14:textId="77777777" w:rsidR="00B36F2B" w:rsidRDefault="00B36F2B">
      <w:pPr>
        <w:rPr>
          <w:b/>
        </w:rPr>
      </w:pPr>
    </w:p>
    <w:p w14:paraId="099D038D" w14:textId="77777777" w:rsidR="00B36F2B" w:rsidRDefault="00B36F2B">
      <w:pPr>
        <w:rPr>
          <w:b/>
        </w:rPr>
      </w:pPr>
    </w:p>
    <w:p w14:paraId="679DF8A9" w14:textId="77777777" w:rsidR="00B36F2B" w:rsidRDefault="00B36F2B">
      <w:pPr>
        <w:rPr>
          <w:b/>
        </w:rPr>
      </w:pPr>
    </w:p>
    <w:p w14:paraId="32594D54" w14:textId="77777777" w:rsidR="00B36F2B" w:rsidRDefault="00B36F2B">
      <w:pPr>
        <w:rPr>
          <w:b/>
        </w:rPr>
      </w:pPr>
    </w:p>
    <w:p w14:paraId="26F85281" w14:textId="77777777" w:rsidR="00B36F2B" w:rsidRDefault="00B36F2B">
      <w:pPr>
        <w:rPr>
          <w:b/>
        </w:rPr>
      </w:pPr>
    </w:p>
    <w:p w14:paraId="1F81E12D" w14:textId="77777777" w:rsidR="00B36F2B" w:rsidRDefault="00B36F2B">
      <w:pPr>
        <w:rPr>
          <w:b/>
        </w:rPr>
      </w:pPr>
    </w:p>
    <w:p w14:paraId="54A84BAB" w14:textId="77777777" w:rsidR="00B36F2B" w:rsidRDefault="00B36F2B">
      <w:pPr>
        <w:rPr>
          <w:b/>
        </w:rPr>
      </w:pPr>
    </w:p>
    <w:p w14:paraId="576BD488" w14:textId="77777777" w:rsidR="00B36F2B" w:rsidRDefault="00B36F2B">
      <w:pPr>
        <w:rPr>
          <w:b/>
        </w:rPr>
      </w:pPr>
    </w:p>
    <w:p w14:paraId="5EC55772" w14:textId="77777777" w:rsidR="00B36F2B" w:rsidRDefault="00B36F2B">
      <w:pPr>
        <w:rPr>
          <w:b/>
        </w:rPr>
      </w:pPr>
    </w:p>
    <w:p w14:paraId="53B89BC9" w14:textId="77777777" w:rsidR="00B36F2B" w:rsidRDefault="00B36F2B">
      <w:pPr>
        <w:rPr>
          <w:b/>
        </w:rPr>
      </w:pPr>
    </w:p>
    <w:p w14:paraId="6C3D5305" w14:textId="77777777" w:rsidR="00B36F2B" w:rsidRDefault="00B36F2B">
      <w:pPr>
        <w:rPr>
          <w:b/>
        </w:rPr>
      </w:pPr>
    </w:p>
    <w:p w14:paraId="07A6E154" w14:textId="77777777" w:rsidR="00B36F2B" w:rsidRDefault="00B36F2B">
      <w:pPr>
        <w:rPr>
          <w:b/>
        </w:rPr>
      </w:pPr>
    </w:p>
    <w:p w14:paraId="281F0665" w14:textId="77777777" w:rsidR="00B36F2B" w:rsidRDefault="00B36F2B">
      <w:pPr>
        <w:rPr>
          <w:b/>
        </w:rPr>
      </w:pPr>
    </w:p>
    <w:p w14:paraId="494510FB" w14:textId="77777777" w:rsidR="00B36F2B" w:rsidRDefault="00B36F2B">
      <w:pPr>
        <w:rPr>
          <w:b/>
        </w:rPr>
      </w:pPr>
    </w:p>
    <w:p w14:paraId="79A9412D" w14:textId="77777777" w:rsidR="00B36F2B" w:rsidRDefault="00B36F2B">
      <w:pPr>
        <w:rPr>
          <w:b/>
        </w:rPr>
      </w:pPr>
    </w:p>
    <w:p w14:paraId="6D364CF0" w14:textId="77777777" w:rsidR="00B36F2B" w:rsidRDefault="00B36F2B">
      <w:pPr>
        <w:rPr>
          <w:b/>
        </w:rPr>
      </w:pPr>
    </w:p>
    <w:p w14:paraId="57327B1D" w14:textId="77777777" w:rsidR="00B36F2B" w:rsidRDefault="00B36F2B">
      <w:pPr>
        <w:rPr>
          <w:b/>
        </w:rPr>
      </w:pPr>
    </w:p>
    <w:p w14:paraId="46A9DEF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1657952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6EE5E042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F841CC5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C1E27B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2DC4B086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4A571933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2262BA5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4D06C397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2240133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7DDBF5AF" w14:textId="463DF670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F62BFC6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4A63D463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72D7C26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A4A3E4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D44785E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6CAA60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75072B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44DF9C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E730CB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EBBE41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92AC3FD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8AD952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63EF31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801C7D4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75BC225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3633CCC6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ИНЖЕНЕРНАЯ ГРАФИКА»</w:t>
      </w:r>
    </w:p>
    <w:bookmarkEnd w:id="0"/>
    <w:p w14:paraId="7C439EC5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492ED96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57761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59841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2CD08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49908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3A8D0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41BE7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3451B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2FB0B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9A86F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39681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5AD54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B4008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85BDE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3E880F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76DF026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91AF5CA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66C9EEDF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65897B8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3892606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BD3214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B25F36E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2F1A725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A13CB2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A57FBF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252A84E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7FD3D003" w14:textId="080F79E7" w:rsidR="00B36F2B" w:rsidRDefault="006F1FA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A16BC5B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6"/>
      <w:bookmarkStart w:id="3" w:name="__RefHeading___11"/>
      <w:bookmarkStart w:id="4" w:name="__RefHeading___16"/>
      <w:bookmarkStart w:id="5" w:name="__RefHeading___21"/>
      <w:bookmarkEnd w:id="1"/>
      <w:bookmarkEnd w:id="2"/>
      <w:bookmarkEnd w:id="3"/>
      <w:bookmarkEnd w:id="4"/>
      <w:bookmarkEnd w:id="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544B138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74F9A17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6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73D76228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8DD97C3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5813D7CC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9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0C4AA3A6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674D86B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B9F54CA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5A84B401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13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2FFA767C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4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6A05102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5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F508B06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16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46F30512" w14:textId="0FF24218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741657AE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82EADBE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</w:p>
    <w:p w14:paraId="51CC0B7E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1BE1C6D4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F9575A1" w14:textId="77777777" w:rsidR="00B36F2B" w:rsidRDefault="006F1FA5">
      <w:pPr>
        <w:pStyle w:val="futurismarkdown-paragraph"/>
        <w:ind w:firstLine="708"/>
        <w:jc w:val="both"/>
      </w:pPr>
      <w:r>
        <w:t xml:space="preserve">Цель дисциплины «Инженерная графика»: </w:t>
      </w:r>
      <w:r>
        <w:rPr>
          <w:highlight w:val="white"/>
        </w:rPr>
        <w:t> выработка знаний и навыков, необходимых студентам для выполнения и чтения технических чертежей, составления конструкторской документации.</w:t>
      </w:r>
    </w:p>
    <w:p w14:paraId="63CE6752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005E99B9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83BF505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F339E1B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453924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693A57CB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F0E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00553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03C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0F1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4B9FCD49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AB27" w14:textId="3DD9278E" w:rsidR="00B36F2B" w:rsidRDefault="00C70906" w:rsidP="00C709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6F1FA5">
              <w:rPr>
                <w:rFonts w:ascii="Times New Roman" w:hAnsi="Times New Roman"/>
                <w:sz w:val="24"/>
              </w:rPr>
              <w:t>ОК 04</w:t>
            </w:r>
          </w:p>
          <w:p w14:paraId="2338F40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AF56F27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14B60C21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031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2D10410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639CA7E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0BE21F6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7CDAE3F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8741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663B604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0EE8E18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1721B7B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0390B0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60C1CFF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654C2E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7CC5CEE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</w:tr>
    </w:tbl>
    <w:p w14:paraId="4C93411C" w14:textId="77777777" w:rsidR="00B36F2B" w:rsidRDefault="00B36F2B">
      <w:pPr>
        <w:rPr>
          <w:rFonts w:ascii="Times New Roman" w:hAnsi="Times New Roman"/>
          <w:sz w:val="24"/>
        </w:rPr>
      </w:pPr>
    </w:p>
    <w:p w14:paraId="4835B5F9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4F92F363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3900650" w14:textId="1CFC3304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574F13BC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0B96D3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09FD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D79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7D44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B36F2B" w14:paraId="08087D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6E2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D16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9C21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</w:tr>
      <w:tr w:rsidR="00B36F2B" w14:paraId="60F60D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A079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69C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1A28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617B04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2F6F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880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1DCC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189817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B044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CB4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E7B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6E2EF1F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1BF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2050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CFE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</w:tr>
    </w:tbl>
    <w:p w14:paraId="1A062525" w14:textId="77777777" w:rsidR="00B36F2B" w:rsidRDefault="00B36F2B">
      <w:pPr>
        <w:rPr>
          <w:rFonts w:ascii="Times New Roman" w:hAnsi="Times New Roman"/>
          <w:sz w:val="24"/>
        </w:rPr>
      </w:pPr>
    </w:p>
    <w:p w14:paraId="78CBB2C3" w14:textId="77777777" w:rsidR="00B36F2B" w:rsidRDefault="00B36F2B">
      <w:pPr>
        <w:rPr>
          <w:rFonts w:ascii="Times New Roman" w:hAnsi="Times New Roman"/>
          <w:sz w:val="24"/>
        </w:rPr>
      </w:pPr>
    </w:p>
    <w:p w14:paraId="3995D721" w14:textId="77777777" w:rsidR="00B36F2B" w:rsidRDefault="00B36F2B">
      <w:pPr>
        <w:rPr>
          <w:rFonts w:ascii="Times New Roman" w:hAnsi="Times New Roman"/>
          <w:sz w:val="24"/>
        </w:rPr>
      </w:pPr>
    </w:p>
    <w:p w14:paraId="446AE33B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8"/>
        <w:gridCol w:w="7073"/>
      </w:tblGrid>
      <w:tr w:rsidR="00B36F2B" w14:paraId="5AC2CBC3" w14:textId="77777777">
        <w:trPr>
          <w:trHeight w:val="21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2AE5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9267294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5402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64D1AC10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3F001C7D" w14:textId="77777777">
        <w:trPr>
          <w:trHeight w:val="38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CB8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Геометрическое черчение  20 ак.ч.</w:t>
            </w:r>
          </w:p>
        </w:tc>
      </w:tr>
      <w:tr w:rsidR="00B36F2B" w14:paraId="317F83C4" w14:textId="77777777">
        <w:trPr>
          <w:trHeight w:val="50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B97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444936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 и правила вычерчивания технических деталей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8380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2D2905AF" w14:textId="77777777">
        <w:trPr>
          <w:trHeight w:val="38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CDE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AB6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содержание и форма конструкторских документов. Государственные нормы, определяющие качество конструкторских документов. Оформление чертежей: стандарты; форматы; основная надпись; масштабы; линии чертежа</w:t>
            </w:r>
          </w:p>
        </w:tc>
      </w:tr>
      <w:tr w:rsidR="00B36F2B" w14:paraId="611F0EE6" w14:textId="77777777">
        <w:trPr>
          <w:trHeight w:val="4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CDF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2EF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и оформления технической документации. Построение документа. Примечания. Сноски. Оформление иллюстраций и приложений. Построение таблиц.</w:t>
            </w:r>
          </w:p>
        </w:tc>
      </w:tr>
      <w:tr w:rsidR="00B36F2B" w14:paraId="4D11DB48" w14:textId="77777777">
        <w:trPr>
          <w:trHeight w:val="9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84D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0C8A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547DFF1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282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651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Выполнение шрифтов чертежных типа Б с углом наклона 75</w:t>
            </w:r>
            <w:r>
              <w:rPr>
                <w:rFonts w:ascii="Symbol" w:hAnsi="Symbol"/>
                <w:sz w:val="24"/>
              </w:rPr>
              <w:t>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B36F2B" w14:paraId="52C289A5" w14:textId="77777777">
        <w:trPr>
          <w:trHeight w:val="1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052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8D6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Построение контура плоской детали.</w:t>
            </w:r>
          </w:p>
        </w:tc>
      </w:tr>
      <w:tr w:rsidR="00B36F2B" w14:paraId="6710D61C" w14:textId="77777777">
        <w:trPr>
          <w:trHeight w:val="3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5CC1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1B7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Выполнение контура детали с нанесением размеров.</w:t>
            </w:r>
          </w:p>
        </w:tc>
      </w:tr>
      <w:tr w:rsidR="00B36F2B" w14:paraId="2017E034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D24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D88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Правила вычерчивания технических деталей. Деление окружности на равные части.</w:t>
            </w:r>
          </w:p>
        </w:tc>
      </w:tr>
      <w:tr w:rsidR="00B36F2B" w14:paraId="54BC5761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FC0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DA9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Правила вычерчивания технических деталей. Построение правильных многогранников.</w:t>
            </w:r>
          </w:p>
        </w:tc>
      </w:tr>
      <w:tr w:rsidR="00B36F2B" w14:paraId="12D0C2DF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13CE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B17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Выполнение упражнений по построению всех видов сопряжений.</w:t>
            </w:r>
          </w:p>
        </w:tc>
      </w:tr>
      <w:tr w:rsidR="00B36F2B" w14:paraId="01FDA878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ACC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C20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Выполнение контура технической детали</w:t>
            </w:r>
          </w:p>
        </w:tc>
      </w:tr>
      <w:tr w:rsidR="00B36F2B" w14:paraId="2F3E918C" w14:textId="77777777">
        <w:trPr>
          <w:trHeight w:val="16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A4E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5E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Выполнение контура технической детали. Нанесение размеров.</w:t>
            </w:r>
          </w:p>
        </w:tc>
      </w:tr>
      <w:tr w:rsidR="00B36F2B" w14:paraId="6FF1D16B" w14:textId="77777777">
        <w:trPr>
          <w:trHeight w:val="163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660E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Проекционное черчение  18 ак.ч.</w:t>
            </w:r>
          </w:p>
        </w:tc>
      </w:tr>
      <w:tr w:rsidR="00B36F2B" w14:paraId="45110B3E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E7C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1CF7014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Ортогональное проецирование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C7A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DC1229A" w14:textId="77777777">
        <w:trPr>
          <w:trHeight w:val="28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29B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CD77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0543526" w14:textId="77777777">
        <w:trPr>
          <w:trHeight w:val="5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35A7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1AFD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Проецирование точки и отрезка прямой на три плоскости проекций</w:t>
            </w:r>
          </w:p>
        </w:tc>
      </w:tr>
      <w:tr w:rsidR="00B36F2B" w14:paraId="34ADC6BB" w14:textId="77777777">
        <w:trPr>
          <w:trHeight w:val="3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D97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318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Выполнение комплексного чертежа плоской фигуры</w:t>
            </w:r>
          </w:p>
        </w:tc>
      </w:tr>
      <w:tr w:rsidR="00B36F2B" w14:paraId="13D246C3" w14:textId="77777777">
        <w:trPr>
          <w:trHeight w:val="1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B58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A08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Построение комплексных чертежей геометрических тел</w:t>
            </w:r>
          </w:p>
        </w:tc>
      </w:tr>
      <w:tr w:rsidR="00B36F2B" w14:paraId="77882F9F" w14:textId="77777777">
        <w:trPr>
          <w:trHeight w:val="327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6EC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Аксонометрические проекции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63CB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583E4752" w14:textId="77777777">
        <w:trPr>
          <w:trHeight w:val="11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CE8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4DA3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4E3CF8A" w14:textId="77777777">
        <w:trPr>
          <w:trHeight w:val="3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FE3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4D42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Построение изометрических проекций плоскости и окружности</w:t>
            </w:r>
          </w:p>
        </w:tc>
      </w:tr>
      <w:tr w:rsidR="00B36F2B" w14:paraId="5E5BE27C" w14:textId="77777777">
        <w:trPr>
          <w:trHeight w:val="16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D70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C3C3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Выполнение изображений геометрических тел в аксонометрических проекциях</w:t>
            </w:r>
          </w:p>
        </w:tc>
      </w:tr>
      <w:tr w:rsidR="00B36F2B" w14:paraId="04D25455" w14:textId="77777777">
        <w:trPr>
          <w:trHeight w:val="28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964D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2BEEC6F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Поверхности и тела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A889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07284E63" w14:textId="77777777">
        <w:trPr>
          <w:trHeight w:val="29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FC14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426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6CFD6F2" w14:textId="77777777">
        <w:trPr>
          <w:trHeight w:val="22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E97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F26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Построение комплексных чертежей геометрических тел. Построение проекций точек на поверхности</w:t>
            </w:r>
          </w:p>
        </w:tc>
      </w:tr>
      <w:tr w:rsidR="00B36F2B" w14:paraId="286DD228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DBF9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EC6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Построение сечения геометрических тел плоскостью</w:t>
            </w:r>
          </w:p>
        </w:tc>
      </w:tr>
      <w:tr w:rsidR="00B36F2B" w14:paraId="38873B9A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1ED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4E4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Построение развертки поверхностей геометрических тел</w:t>
            </w:r>
          </w:p>
        </w:tc>
      </w:tr>
      <w:tr w:rsidR="00B36F2B" w14:paraId="70D94259" w14:textId="77777777">
        <w:trPr>
          <w:trHeight w:val="15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65ED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0CE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изометрии усеченного геометрического тела</w:t>
            </w:r>
          </w:p>
        </w:tc>
      </w:tr>
      <w:tr w:rsidR="00B36F2B" w14:paraId="1A2190F7" w14:textId="77777777">
        <w:trPr>
          <w:trHeight w:val="188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4C4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Машиностроительное черчение  24 ак.ч.</w:t>
            </w:r>
          </w:p>
        </w:tc>
      </w:tr>
      <w:tr w:rsidR="00B36F2B" w14:paraId="29BCE8E9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196B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1BB2CE81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Изображения: виды, разрезы, сечение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D9EB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7F531F4" w14:textId="77777777">
        <w:trPr>
          <w:trHeight w:val="16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F2A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0F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2B4D48F4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441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25B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Построение основных видов. Нанесение размеров в соответствии с ГОСТ 2.307-68</w:t>
            </w:r>
          </w:p>
        </w:tc>
      </w:tr>
      <w:tr w:rsidR="00B36F2B" w14:paraId="5C666586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74F5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BD5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Разрезы. Обозначение разрезов. Выполнение чертежа детали с применением простых разрезов</w:t>
            </w:r>
          </w:p>
        </w:tc>
      </w:tr>
      <w:tr w:rsidR="00B36F2B" w14:paraId="6E90EBBC" w14:textId="77777777">
        <w:trPr>
          <w:trHeight w:val="20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C01C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EAB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Соединение половины вида с половиной разреза. Выполнение чертежа детали с применением сложных разрезов</w:t>
            </w:r>
          </w:p>
        </w:tc>
      </w:tr>
      <w:tr w:rsidR="00B36F2B" w14:paraId="443EDF4E" w14:textId="77777777">
        <w:trPr>
          <w:trHeight w:val="2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8967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02D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21. Выполнение изометрической проекции с вырезом первой четверти</w:t>
            </w:r>
          </w:p>
        </w:tc>
      </w:tr>
      <w:tr w:rsidR="00B36F2B" w14:paraId="3BB0A07E" w14:textId="77777777">
        <w:trPr>
          <w:trHeight w:val="7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995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741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 22. Построение сечений вынесенных и наложенных</w:t>
            </w:r>
          </w:p>
        </w:tc>
      </w:tr>
      <w:tr w:rsidR="00B36F2B" w14:paraId="29737467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E668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D51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23. Выполнение чертежа детали с применением сечений</w:t>
            </w:r>
          </w:p>
        </w:tc>
      </w:tr>
      <w:tr w:rsidR="00B36F2B" w14:paraId="17703051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61DE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624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24. Нанесение размеров на сечениях.</w:t>
            </w:r>
          </w:p>
        </w:tc>
      </w:tr>
      <w:tr w:rsidR="00B36F2B" w14:paraId="59494337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4F25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0F5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25. Выполнение геометрического расчета резьбового соединения</w:t>
            </w:r>
          </w:p>
        </w:tc>
      </w:tr>
      <w:tr w:rsidR="00B36F2B" w14:paraId="6613FC91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8C6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ACE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26. Выполнение чертежа резьбового соединения</w:t>
            </w:r>
          </w:p>
        </w:tc>
      </w:tr>
      <w:tr w:rsidR="00B36F2B" w14:paraId="040AF7C5" w14:textId="77777777">
        <w:trPr>
          <w:trHeight w:val="170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35C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069594E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Чертежи общего вида и сборочные чертежи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0177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58DFA100" w14:textId="77777777">
        <w:trPr>
          <w:trHeight w:val="18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E34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8A3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D186C25" w14:textId="77777777">
        <w:trPr>
          <w:trHeight w:val="55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6A6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8606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27. Чертеж общего вида. Сборочный чертеж. Выполнение эскизов деталей разъемной сборочной единицы.</w:t>
            </w:r>
          </w:p>
        </w:tc>
      </w:tr>
      <w:tr w:rsidR="00B36F2B" w14:paraId="554674A1" w14:textId="77777777">
        <w:trPr>
          <w:trHeight w:val="5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AAB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4888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28. Выполнение расчета основных параметров зубчатой (червячной) передачи.</w:t>
            </w:r>
          </w:p>
        </w:tc>
      </w:tr>
      <w:tr w:rsidR="00B36F2B" w14:paraId="3C2C12DF" w14:textId="77777777">
        <w:trPr>
          <w:trHeight w:val="59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1B8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F2F8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29. Оформление чертежа зубчатой (червячной) передачи. Составление спецификации сборочного </w:t>
            </w:r>
            <w:r>
              <w:rPr>
                <w:rFonts w:ascii="Times New Roman" w:hAnsi="Times New Roman"/>
                <w:sz w:val="24"/>
              </w:rPr>
              <w:lastRenderedPageBreak/>
              <w:t>чертежа.</w:t>
            </w:r>
          </w:p>
        </w:tc>
      </w:tr>
      <w:tr w:rsidR="00B36F2B" w14:paraId="10E6BCA0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DBBE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4. Чертежи и схемы по специальности  16 ак.ч.</w:t>
            </w:r>
          </w:p>
        </w:tc>
      </w:tr>
      <w:tr w:rsidR="00B36F2B" w14:paraId="14045D0A" w14:textId="77777777">
        <w:trPr>
          <w:trHeight w:val="41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0D3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4E0B8FB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чертежей и схем по специальности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108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6FE84465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0E3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308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1BFEA06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D938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FD0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30. Выполнение условных графических обозначений в электрических схемах. </w:t>
            </w:r>
          </w:p>
        </w:tc>
      </w:tr>
      <w:tr w:rsidR="00B36F2B" w14:paraId="4743BBB7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E023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97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31. Выполнение схем электрических аппаратов</w:t>
            </w:r>
          </w:p>
        </w:tc>
      </w:tr>
      <w:tr w:rsidR="00B36F2B" w14:paraId="1D942765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491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3A51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32. Выполнение схемы электрической принципиальной.</w:t>
            </w:r>
          </w:p>
        </w:tc>
      </w:tr>
      <w:tr w:rsidR="00B36F2B" w14:paraId="1C74563C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0BCE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CDEE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33. Выполнение изометрии детали</w:t>
            </w:r>
          </w:p>
          <w:p w14:paraId="6F4DF31B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B36F2B" w14:paraId="3F247F29" w14:textId="77777777">
        <w:trPr>
          <w:trHeight w:val="14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065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7A4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34. Создание рабочего чертежа детали</w:t>
            </w:r>
          </w:p>
        </w:tc>
      </w:tr>
      <w:tr w:rsidR="00B36F2B" w14:paraId="38796012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166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EE80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35. Выполнение водно-шламовой схемы фабрики</w:t>
            </w:r>
          </w:p>
        </w:tc>
      </w:tr>
      <w:tr w:rsidR="00B36F2B" w14:paraId="5C871961" w14:textId="77777777">
        <w:trPr>
          <w:trHeight w:val="10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5587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DE5B" w14:textId="77777777" w:rsidR="00B36F2B" w:rsidRDefault="00B36F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36F2B" w14:paraId="135E3959" w14:textId="77777777">
        <w:trPr>
          <w:trHeight w:val="33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93A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B36F2B" w14:paraId="1FA77E9C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D05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78 ак.ч.</w:t>
            </w:r>
          </w:p>
        </w:tc>
      </w:tr>
    </w:tbl>
    <w:p w14:paraId="77B0FAD0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5B92FD17" w14:textId="77777777" w:rsidR="00B36F2B" w:rsidRDefault="00B36F2B">
      <w:pPr>
        <w:rPr>
          <w:rFonts w:ascii="Times New Roman" w:hAnsi="Times New Roman"/>
          <w:sz w:val="24"/>
        </w:rPr>
      </w:pPr>
    </w:p>
    <w:p w14:paraId="31043B31" w14:textId="1F49B6F0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A5F867E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DB75263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CE065CC" w14:textId="77777777" w:rsidR="00B36F2B" w:rsidRDefault="00B36F2B">
      <w:pPr>
        <w:rPr>
          <w:rFonts w:ascii="Times New Roman" w:hAnsi="Times New Roman"/>
          <w:sz w:val="24"/>
        </w:rPr>
      </w:pPr>
    </w:p>
    <w:p w14:paraId="57AE2809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F42D4CF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EAE67C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B99025B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7FC38B1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Ваншина, Е. А. Инженерная графика : практикум для СПО / Е. А. Ваншина, А. В. Кострюков, Ю. В. Семагина. — Саратов : Профобразование, 2020. — 194 c. — ISBN 978-5-4488-0693-3. — Текст : электронный // Электронный ресурс цифровой образовательной среды СПО PROFобразование : [сайт]. — URL: https://profspo.ru/books/91869.</w:t>
      </w:r>
    </w:p>
    <w:p w14:paraId="2217E420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Золотарева, Н. Л. Инженерная графика: виды, разрезы, сечения: учебное пособие для СПО / составители Н. Л. Золотарева, Л. В. Менченко. — Саратов: Профобразование, 2021. — 112 c. — ISBN 978-5-4488-1108-1. — Текст: электронный // Электронный ресурс цифровой образовательной среды СПО PROFобразование: [сайт]. — URL: </w:t>
      </w:r>
      <w:hyperlink r:id="rId17" w:history="1">
        <w:r>
          <w:rPr>
            <w:rStyle w:val="1fffb"/>
            <w:rFonts w:ascii="Times New Roman" w:hAnsi="Times New Roman"/>
            <w:color w:val="000000"/>
            <w:sz w:val="24"/>
          </w:rPr>
          <w:t>https://profspo.ru/books/104696</w:t>
        </w:r>
      </w:hyperlink>
      <w:r>
        <w:rPr>
          <w:rFonts w:ascii="Times New Roman" w:hAnsi="Times New Roman"/>
          <w:sz w:val="24"/>
        </w:rPr>
        <w:t>.</w:t>
      </w:r>
    </w:p>
    <w:p w14:paraId="099762FD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0FBD42B4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AB4AF1B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30AE9618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3686"/>
        <w:gridCol w:w="2617"/>
      </w:tblGrid>
      <w:tr w:rsidR="00B36F2B" w14:paraId="35FA383D" w14:textId="77777777">
        <w:trPr>
          <w:trHeight w:val="314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F72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643D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668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64180358" w14:textId="77777777"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44E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</w:p>
          <w:p w14:paraId="17FCAD2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538BC3C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33E37B5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3900B49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6B1BFC5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2BAC4B0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BC7390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74E3106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A02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законов, методов и приемов проекционного черчения;</w:t>
            </w:r>
          </w:p>
          <w:p w14:paraId="6E259BB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классов точности и их обозначение на чертежах;</w:t>
            </w:r>
          </w:p>
          <w:p w14:paraId="33D38C4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оформления и чтения конструкторской и технологической документации;</w:t>
            </w:r>
          </w:p>
          <w:p w14:paraId="55B86C4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выполнения чертежей, технических рисунков, эскизов и схем, геометрических построений и правил вычерчивания технических деталей;</w:t>
            </w:r>
          </w:p>
          <w:p w14:paraId="1F1E07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способов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5E08217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техники и принципов нанесения размеров;</w:t>
            </w:r>
          </w:p>
          <w:p w14:paraId="78F8096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типов и назначений спецификаций, правил их чтения и составления;</w:t>
            </w:r>
          </w:p>
          <w:p w14:paraId="5E8D78F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требований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F07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2C235F9E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6F2B" w14:paraId="7DE4E379" w14:textId="77777777">
        <w:trPr>
          <w:trHeight w:val="896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23B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</w:t>
            </w:r>
          </w:p>
          <w:p w14:paraId="5F7891D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2F7F44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4065CF8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1CD8301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CB989F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B27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умеет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5A9F176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245110B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выполнять эскизы, технические рисунки и чертежи </w:t>
            </w:r>
            <w:r>
              <w:rPr>
                <w:rFonts w:ascii="Times New Roman" w:hAnsi="Times New Roman"/>
                <w:sz w:val="24"/>
              </w:rPr>
              <w:lastRenderedPageBreak/>
              <w:t>деталей, их элементов, узлов в ручной и машинной графике;</w:t>
            </w:r>
          </w:p>
          <w:p w14:paraId="54FB684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4BDCCBF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21A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Практические занятия.</w:t>
            </w:r>
          </w:p>
          <w:p w14:paraId="7E397906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0F78261" w14:textId="77777777" w:rsidR="00B36F2B" w:rsidRDefault="00B36F2B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4251B2F5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534B342C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071D6DA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F046834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71E3FC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E816134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47ACC4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5FC799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1D18AF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ECD224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EA839D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6BF83F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C36373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6F0A0A0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4F190E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4D80FC63" w14:textId="77777777" w:rsidR="00B36F2B" w:rsidRDefault="006F1FA5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685F34AF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27750BC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524C0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3A935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3417D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82C69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09FF1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8B62C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59553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261E0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5ADB9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A7230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F757A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E962A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7B609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3631BD" w14:textId="77777777" w:rsidR="00B36F2B" w:rsidRDefault="006F1FA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D1EFD2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38E34ED6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3543705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0CF7509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41C9B948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2D5D5E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07CA59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8EA3AA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CD8B82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11CFBA4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FEEB631" w14:textId="77777777" w:rsidR="00B36F2B" w:rsidRDefault="00B36F2B">
      <w:pPr>
        <w:rPr>
          <w:rFonts w:ascii="Times New Roman" w:hAnsi="Times New Roman"/>
          <w:sz w:val="24"/>
        </w:rPr>
      </w:pPr>
    </w:p>
    <w:p w14:paraId="63D05A0E" w14:textId="77777777" w:rsidR="00B36F2B" w:rsidRDefault="00B36F2B">
      <w:pPr>
        <w:rPr>
          <w:rFonts w:ascii="Times New Roman" w:hAnsi="Times New Roman"/>
          <w:sz w:val="24"/>
        </w:rPr>
      </w:pPr>
    </w:p>
    <w:p w14:paraId="73591185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6" w:name="__RefHeading___2"/>
      <w:bookmarkStart w:id="7" w:name="__RefHeading___7"/>
      <w:bookmarkStart w:id="8" w:name="__RefHeading___12"/>
      <w:bookmarkStart w:id="9" w:name="__RefHeading___17"/>
      <w:bookmarkStart w:id="10" w:name="__RefHeading___22"/>
      <w:bookmarkEnd w:id="6"/>
      <w:bookmarkEnd w:id="7"/>
      <w:bookmarkEnd w:id="8"/>
      <w:bookmarkEnd w:id="9"/>
      <w:bookmarkEnd w:id="1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B020C4F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89F093D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832617E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FD31409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FB48161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1AD40D21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540868E1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1AC5AED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C29121C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3EA8981C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4E03F23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9E3212C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2D698660" w14:textId="697C4756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4454D7D5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5E8E0BF" w14:textId="77777777" w:rsidR="00B36F2B" w:rsidRDefault="006F1FA5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5202B51C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4CEAD614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8238E1C" w14:textId="77777777" w:rsidR="00B36F2B" w:rsidRDefault="006F1FA5">
      <w:pPr>
        <w:pStyle w:val="futurismarkdown-paragraph"/>
        <w:ind w:firstLine="708"/>
        <w:jc w:val="both"/>
      </w:pPr>
      <w:r>
        <w:t xml:space="preserve">Цель дисциплины «Электротехника и электроника»: </w:t>
      </w:r>
      <w:r>
        <w:rPr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370FC800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73787D31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067AECB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4A99476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8B1504E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4907701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28739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FEA42B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2CD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9232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2905AC9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39D5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197BF9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59CD08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  <w:p w14:paraId="0BF997E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0144406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326647BE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B0597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использовать основные законы и принципы теоретической электротехники в профессиональной деятельности;</w:t>
            </w:r>
          </w:p>
          <w:p w14:paraId="25722E5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28695FF8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14:paraId="6D93756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электрических, магнитных цепей;</w:t>
            </w:r>
          </w:p>
          <w:p w14:paraId="4D0D1EB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снимать показания и пользоваться электроизмерительными приборами и приспособлениями;</w:t>
            </w:r>
          </w:p>
          <w:p w14:paraId="0B5F5C2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645FBEB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схемы;</w:t>
            </w:r>
          </w:p>
          <w:p w14:paraId="4824CEF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основные неисправности обслуживаемого электрооборудования и технологических машин и аппаратов</w:t>
            </w:r>
          </w:p>
          <w:p w14:paraId="4725D5EB" w14:textId="77777777" w:rsidR="00B36F2B" w:rsidRDefault="00B36F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C6494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способы получения, передачи и использования электрической энергии;</w:t>
            </w:r>
          </w:p>
          <w:p w14:paraId="51FB2AD3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электротехническую терминологию;</w:t>
            </w:r>
          </w:p>
          <w:p w14:paraId="2BA6CF2C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 основные законы электротехники;</w:t>
            </w:r>
          </w:p>
          <w:p w14:paraId="3966A1C1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характеристику и параметры электрических и магнитных полей;</w:t>
            </w:r>
          </w:p>
          <w:p w14:paraId="315829A1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свойства проводников, электроизоляционных и магнитных материалов;</w:t>
            </w:r>
          </w:p>
          <w:p w14:paraId="1E41C807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электрических машин, принцип работы типовых электрических устройств;</w:t>
            </w:r>
          </w:p>
          <w:p w14:paraId="5CA37368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058F45D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6476C92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электронных приборов, их устройство и область применения;</w:t>
            </w:r>
          </w:p>
          <w:p w14:paraId="3C10CA8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6B361DD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физических процессов в проводниках, полупроводниках и диэлектриках;</w:t>
            </w:r>
          </w:p>
          <w:p w14:paraId="1624A76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виды электрической защиты блокировки и защитных средств при работе с электрооборудованием;</w:t>
            </w:r>
          </w:p>
          <w:p w14:paraId="1737585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параметры электрических схем и единицы их измерения;</w:t>
            </w:r>
          </w:p>
          <w:p w14:paraId="4145ACD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</w:tr>
    </w:tbl>
    <w:p w14:paraId="59BC1FC9" w14:textId="77777777" w:rsidR="00B36F2B" w:rsidRDefault="00B36F2B">
      <w:pPr>
        <w:rPr>
          <w:rFonts w:ascii="Times New Roman" w:hAnsi="Times New Roman"/>
          <w:sz w:val="24"/>
        </w:rPr>
      </w:pPr>
    </w:p>
    <w:p w14:paraId="211C3B90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5325B91C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693B510B" w14:textId="4E4BB478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3A10617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4581068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353D4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3E40D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0A04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B36F2B" w14:paraId="019165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3466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F9D9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F6C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B36F2B" w14:paraId="1EC8B2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6D20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10A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C59A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3B0DECC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FB5A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9232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AA2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228D27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208E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D5C7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212E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6AD7CB2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D665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31B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E9F0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739A4C18" w14:textId="77777777" w:rsidR="00B36F2B" w:rsidRDefault="00B36F2B">
      <w:pPr>
        <w:rPr>
          <w:rFonts w:ascii="Times New Roman" w:hAnsi="Times New Roman"/>
          <w:sz w:val="24"/>
        </w:rPr>
      </w:pPr>
    </w:p>
    <w:p w14:paraId="01663154" w14:textId="77777777" w:rsidR="00B36F2B" w:rsidRDefault="00B36F2B">
      <w:pPr>
        <w:rPr>
          <w:rFonts w:ascii="Times New Roman" w:hAnsi="Times New Roman"/>
          <w:sz w:val="24"/>
        </w:rPr>
      </w:pPr>
    </w:p>
    <w:p w14:paraId="487F19B0" w14:textId="77777777" w:rsidR="00B36F2B" w:rsidRDefault="00B36F2B">
      <w:pPr>
        <w:rPr>
          <w:rFonts w:ascii="Times New Roman" w:hAnsi="Times New Roman"/>
          <w:sz w:val="24"/>
        </w:rPr>
      </w:pPr>
    </w:p>
    <w:p w14:paraId="4F095B4A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3"/>
        <w:gridCol w:w="7145"/>
      </w:tblGrid>
      <w:tr w:rsidR="00B36F2B" w14:paraId="21EC6425" w14:textId="77777777">
        <w:trPr>
          <w:trHeight w:val="1073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0FD5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E6C3213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D89E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15881DD0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6C6A1C69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A00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Электротехника  50 ак.ч.</w:t>
            </w:r>
          </w:p>
        </w:tc>
      </w:tr>
      <w:tr w:rsidR="00B36F2B" w14:paraId="2629B0D3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C941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DC585A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6DA60720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56C493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  <w:p w14:paraId="7640AC4C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A1ED519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F2B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631B5CBA" w14:textId="77777777">
        <w:trPr>
          <w:trHeight w:val="103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4DD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297D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и основные характеристики электрического поля. Проводники и диэлектрики в электрическом поле.  Электроизоляционные материалы. Электрическая емкость. Конденсаторы. Заряд и разряд конденсаторов. Соединения конденсаторов. Основы электробезопасности при эксплуатации электроустановок.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Инструктаж по технике безопасности.</w:t>
            </w:r>
          </w:p>
        </w:tc>
      </w:tr>
      <w:tr w:rsidR="00B36F2B" w14:paraId="6C852EF5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2DE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D03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2291B8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659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B0293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«Расчет общей емкости конденсаторов, соединенных последовательно, параллельно, смешанно»</w:t>
            </w:r>
          </w:p>
        </w:tc>
      </w:tr>
      <w:tr w:rsidR="00B36F2B" w14:paraId="6A3729FB" w14:textId="77777777">
        <w:trPr>
          <w:trHeight w:val="33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3AD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4A8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47AADA7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7592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37557C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37B4484D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A468CD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BA6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C558D0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D98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EAD4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Электрический ток . Электрическая цепь и ее элементы . Законы цепей постоянного тока. Расчёт электрических цепей с применением законов Ома и Кирхгофа. Последовательное, параллельное, смешанное соединение сопротивлений – приемников энергии. Расчет простых электрических цепей. Эквивалентное сопротивление цепи. Расчет сложных электрических цепей </w:t>
            </w:r>
            <w:r>
              <w:rPr>
                <w:rFonts w:ascii="Times New Roman" w:hAnsi="Times New Roman"/>
                <w:sz w:val="24"/>
              </w:rPr>
              <w:lastRenderedPageBreak/>
              <w:t>методами законов Кирхгофа и узлового напряжения. узлового напряжения. Расчет сложных электрических цепей методом узлового напряжения. Нелинейные электрические цепи</w:t>
            </w:r>
            <w:r>
              <w:rPr>
                <w:rFonts w:ascii="Times New Roman" w:hAnsi="Times New Roman"/>
                <w:sz w:val="24"/>
                <w:highlight w:val="white"/>
              </w:rPr>
              <w:t> </w:t>
            </w:r>
          </w:p>
        </w:tc>
      </w:tr>
      <w:tr w:rsidR="00B36F2B" w14:paraId="28067225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058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EAC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02DC4B3" w14:textId="77777777">
        <w:trPr>
          <w:trHeight w:val="27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CDB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718B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 «Определение параметров электрической цепи при смешанном соединении сопротивлений»</w:t>
            </w:r>
          </w:p>
        </w:tc>
      </w:tr>
      <w:tr w:rsidR="00B36F2B" w14:paraId="7D923D9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F3B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D5B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3737DE45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0308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1A836EE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2D500707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22A64B8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Электромагнетизм </w:t>
            </w:r>
          </w:p>
          <w:p w14:paraId="5F66CFA1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419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0091420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D64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54FD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и характеристики магнитного поля. Магнитные свойства ферромагнитных материалов. Электромагнитная индукция. Закон Ленца. Движение проводника в магнитном поле. ЭДС индукции. Мнемоническое правило «правой руки». Самоиндукция, взаимоиндукция. Индуктивность, единицы измерения.</w:t>
            </w:r>
          </w:p>
        </w:tc>
      </w:tr>
      <w:tr w:rsidR="00B36F2B" w14:paraId="01A9DE6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EC4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32F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981F8E4" w14:textId="77777777">
        <w:trPr>
          <w:trHeight w:val="25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FE9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CE2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«Расчет магнитной цепи»</w:t>
            </w:r>
          </w:p>
        </w:tc>
      </w:tr>
      <w:tr w:rsidR="00B36F2B" w14:paraId="49B8688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3D6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DC5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26CCFD5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B1E0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74AA60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05CF671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0B247B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переменного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8B4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0A8B0D9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BD5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F3AB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характеристики цепей переменного тока. Получение переменного однофазного тока.</w:t>
            </w:r>
          </w:p>
          <w:p w14:paraId="0D04C1CA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активного, индуктивного, емкостного элементов в цепи переменного тока. Закон Ома, активное сопротивление, активная и реактивная мощность, единицы измерения. Методы расчета цепей с активными и реактивными элементами.</w:t>
            </w:r>
          </w:p>
        </w:tc>
      </w:tr>
      <w:tr w:rsidR="00B36F2B" w14:paraId="1D821298" w14:textId="77777777">
        <w:trPr>
          <w:trHeight w:val="294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38D3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A2A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D8C59BC" w14:textId="77777777">
        <w:trPr>
          <w:trHeight w:val="7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20B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01F7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«Расчет неразветвленной цепи переменного тока» </w:t>
            </w:r>
          </w:p>
        </w:tc>
      </w:tr>
      <w:tr w:rsidR="00B36F2B" w14:paraId="520A848B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8EE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662C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«Расчет разветвленной цепи переменного тока»</w:t>
            </w:r>
          </w:p>
        </w:tc>
      </w:tr>
      <w:tr w:rsidR="00B36F2B" w14:paraId="32EF4F7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AB2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BFA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5A37A882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8F3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</w:t>
            </w:r>
          </w:p>
          <w:p w14:paraId="4C87B673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D6F3D9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Электрические измерения. </w:t>
            </w:r>
          </w:p>
          <w:p w14:paraId="7F9A54D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Электротехнические приборы</w:t>
            </w:r>
          </w:p>
          <w:p w14:paraId="5EB6BD63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58C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018573B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5C9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E7A1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средств, видов и методов электрических измерений. Логометры. Измерение энергии в электрических цепях синусоидального тока. </w:t>
            </w:r>
          </w:p>
          <w:p w14:paraId="6E63B0E0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Устройства электроизмерительных приборов. Принцип работы электромагнитного измерительного прибора. </w:t>
            </w:r>
          </w:p>
        </w:tc>
      </w:tr>
      <w:tr w:rsidR="00B36F2B" w14:paraId="62674D4C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148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C80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1605420E" w14:textId="77777777">
        <w:trPr>
          <w:trHeight w:val="52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4DD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831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«Исследование устройства электроизмерительных приборов. Измерение сопротивлений»</w:t>
            </w:r>
          </w:p>
        </w:tc>
      </w:tr>
      <w:tr w:rsidR="00B36F2B" w14:paraId="7F5F5C47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E31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82B7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BA6FD53" w14:textId="77777777">
        <w:trPr>
          <w:trHeight w:val="273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F9AC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E6DE1E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1.6.</w:t>
            </w:r>
          </w:p>
          <w:p w14:paraId="5880FB8A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73ED10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Трёхфазные электрические цепи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931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705472B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5D1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835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Трёхфазные цепи при соединении потребителей в треугольник и звезду. Отличие режимов работы трансформаторов при соединении обмоток генератора «звездой» и «треугольником».</w:t>
            </w:r>
          </w:p>
        </w:tc>
      </w:tr>
      <w:tr w:rsidR="00B36F2B" w14:paraId="77C14AE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266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3FB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16334C8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C68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D76C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«</w:t>
            </w:r>
            <w:r>
              <w:rPr>
                <w:rStyle w:val="FontStyle520"/>
                <w:sz w:val="24"/>
              </w:rPr>
              <w:t>Определение параметров работы трёхфазной цепи при соединении потребителей в треугольник и</w:t>
            </w:r>
            <w:r>
              <w:rPr>
                <w:rFonts w:ascii="Times New Roman" w:hAnsi="Times New Roman"/>
                <w:sz w:val="24"/>
              </w:rPr>
              <w:t xml:space="preserve"> звезду»</w:t>
            </w:r>
          </w:p>
        </w:tc>
      </w:tr>
      <w:tr w:rsidR="00B36F2B" w14:paraId="106EA53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C1B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246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EC6A82D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027E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DA096BC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1.7.</w:t>
            </w:r>
          </w:p>
          <w:p w14:paraId="34C3609F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65E81B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132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B36F2B" w14:paraId="540A967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7F5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1BC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трансформаторов и их применение. Устройство и принцип действия однофазного трансформатора. Режимы работы, типы трансформаторов. Коэффициент полезного действия трансформатора. Трехфазные трансформаторы. Автотрансформаторы</w:t>
            </w:r>
          </w:p>
        </w:tc>
      </w:tr>
      <w:tr w:rsidR="00B36F2B" w14:paraId="2419725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A3C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CA23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32AB1A25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397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1C6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«Определение параметров и основных характеристик однофазного трансформатора». </w:t>
            </w:r>
          </w:p>
        </w:tc>
      </w:tr>
      <w:tr w:rsidR="00B36F2B" w14:paraId="5A0B1F5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D3E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5CA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1CE0CFE8" w14:textId="77777777">
        <w:trPr>
          <w:trHeight w:val="39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96E1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F522CE0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1.8. </w:t>
            </w:r>
          </w:p>
          <w:p w14:paraId="4E906005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3C08712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  <w:p w14:paraId="5C0A7C8D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9592436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F02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163AE96D" w14:textId="77777777">
        <w:trPr>
          <w:trHeight w:val="169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BDC9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C54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статора асинхронного двигателя. Устройство фазного ротора асинхронного двигателя. Устройство короткозамкнутого ротора асинхронного двигателя. Принцип работы асинхронного двигателя. Регулирование частоты вращения асинхронного двигателя. Регулирование асинхронного двигателя Схемы пуска асинхронного двигателя в работу.</w:t>
            </w:r>
          </w:p>
        </w:tc>
      </w:tr>
      <w:tr w:rsidR="00B36F2B" w14:paraId="66B6E4EA" w14:textId="77777777">
        <w:trPr>
          <w:trHeight w:val="367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B4E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74C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1D882949" w14:textId="77777777">
        <w:trPr>
          <w:trHeight w:val="50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DC4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09A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«Расчет характеристик асинхронного двигателя»</w:t>
            </w:r>
          </w:p>
        </w:tc>
      </w:tr>
      <w:tr w:rsidR="00B36F2B" w14:paraId="744D42FC" w14:textId="77777777">
        <w:trPr>
          <w:trHeight w:val="32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9D8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0CE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2BC6B622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  <w:p w14:paraId="0145F82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0E7A7D88" w14:textId="77777777">
        <w:trPr>
          <w:trHeight w:val="38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A972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AE44F03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1.9. </w:t>
            </w:r>
          </w:p>
          <w:p w14:paraId="43B7DC57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F8CBC8F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  <w:p w14:paraId="552ABAAD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3485B1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9DB2578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5B9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5BFAB660" w14:textId="77777777">
        <w:trPr>
          <w:trHeight w:val="9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723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ACF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электрических машин постоянного тока. Схемы подключения и питания машин постоянного тока. Способы регулирования оборотов электрических машин постоянного тока.</w:t>
            </w:r>
          </w:p>
        </w:tc>
      </w:tr>
      <w:tr w:rsidR="00B36F2B" w14:paraId="0A6A1BB8" w14:textId="77777777">
        <w:trPr>
          <w:trHeight w:val="28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6175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A48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2DADA00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2B6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B65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«Определение параметров и основных характеристик двигателя постоянного тока»</w:t>
            </w:r>
          </w:p>
        </w:tc>
      </w:tr>
      <w:tr w:rsidR="00B36F2B" w14:paraId="6229035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220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E28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443DBB8F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365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Электроника   28 ак.ч.</w:t>
            </w:r>
          </w:p>
        </w:tc>
      </w:tr>
      <w:tr w:rsidR="00B36F2B" w14:paraId="4D49896F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39A4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A1CF02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03356B53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363054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Физические </w:t>
            </w:r>
          </w:p>
          <w:p w14:paraId="78CD47A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основы </w:t>
            </w:r>
          </w:p>
          <w:p w14:paraId="76420B7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электроники. Полупроводники.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803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58131BC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3DC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5FC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полупроводников. Структура собственных и примесных полупроводников. Устройство, принцип работы и назначение полупроводниковых диодов. Вольтамперная характеристика. Устройство, принцип работы и назначение полупроводниковых, транзисторов, тиристоров. Полупроводниковые приборы с внутренним фотоэффектом (фоторезисторы, фотодиоды, фототранзисторы, фототиристоры), светодиоды, обозначения, область применения.</w:t>
            </w:r>
          </w:p>
        </w:tc>
      </w:tr>
      <w:tr w:rsidR="00B36F2B" w14:paraId="6BE75E3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384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8C6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47D2B15" w14:textId="77777777">
        <w:trPr>
          <w:trHeight w:val="64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7E2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EA3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«Исследование полупроводникового транзистора»</w:t>
            </w:r>
          </w:p>
        </w:tc>
      </w:tr>
      <w:tr w:rsidR="00B36F2B" w14:paraId="399333F9" w14:textId="77777777">
        <w:trPr>
          <w:trHeight w:val="18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A77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23B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«Исследование работы фотоэлектронных приборов»</w:t>
            </w:r>
          </w:p>
        </w:tc>
      </w:tr>
      <w:tr w:rsidR="00B36F2B" w14:paraId="107026E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AC4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EAF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588B40C4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1480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676F4405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2.2.</w:t>
            </w:r>
          </w:p>
          <w:p w14:paraId="329165A2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EF4CE52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Электровакуумные лампы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EAC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B36F2B" w14:paraId="3D544F3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82E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DB9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электронных ламп. Устройство, назначение, принцип действия диода. Устройство, назначение, принцип действия триода. Маркировка электронных ламп</w:t>
            </w:r>
          </w:p>
        </w:tc>
      </w:tr>
      <w:tr w:rsidR="00B36F2B" w14:paraId="7ABD383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4B5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6E2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D9E09D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8D7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300C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5B77B10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298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620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5535610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8D58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41126DD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2.3. </w:t>
            </w:r>
          </w:p>
          <w:p w14:paraId="410CA11C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C8D8B30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Газоразрядные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660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02E68D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56B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849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 условное обозначение газоразрядных приборов. Маркировка газоразрядных приборов.</w:t>
            </w:r>
          </w:p>
        </w:tc>
      </w:tr>
      <w:tr w:rsidR="00B36F2B" w14:paraId="2106055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E6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9D2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7C03BD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8D1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2EFB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4112D4D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373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3AF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5B870A0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0DA9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A81CB08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2.4. </w:t>
            </w:r>
          </w:p>
          <w:p w14:paraId="6056EC6A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1B877C0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Фотоэлектрические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C10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E44807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B2B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1BC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Фотоэлектронные приборы с внешним фотоэффектом (устройство, принцип действия, назначение, маркировка). Фотоэлектронные приборы с внутренним фотоэффектом (устройство, принцип работы, назначение, маркировка)</w:t>
            </w:r>
          </w:p>
        </w:tc>
      </w:tr>
      <w:tr w:rsidR="00B36F2B" w14:paraId="5CE671A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AFD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B2C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1640636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3EB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59B7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7EFC9CE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0AF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77D3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3406B9CC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815F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2F8FFC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2.5.</w:t>
            </w:r>
          </w:p>
          <w:p w14:paraId="3579BFE6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AC3BA6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выпрямители </w:t>
            </w:r>
          </w:p>
          <w:p w14:paraId="61D24E0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стабилизаторы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D86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676C27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85A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0B0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Выпрямители: назначение, классификация, структурная схема. Однофазные и трехфазные схемы выпрямления. Сглаживающие фильтры. Принцип стабилизации. Устройство и работа простейших стабилизаторов.</w:t>
            </w:r>
          </w:p>
        </w:tc>
      </w:tr>
      <w:tr w:rsidR="00B36F2B" w14:paraId="18A8712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A0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0C0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BB21AE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50A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85F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«Изучение работы полупроводникового выпрямителя»</w:t>
            </w:r>
          </w:p>
        </w:tc>
      </w:tr>
      <w:tr w:rsidR="00B36F2B" w14:paraId="698F53F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90D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82A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10BF57C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7BB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3B7991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2.6.</w:t>
            </w:r>
          </w:p>
          <w:p w14:paraId="05789BAA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EF884D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усилители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6C9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AA766F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6FF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090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усилителях. Классификация усилителей. Основные технические показатели работы усилителей — эксплуатационные и качественные Основные требования к схемам усилителей. Основные понятия и характеристики усилительного каскада.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</w:tr>
      <w:tr w:rsidR="00B36F2B" w14:paraId="2F5C54D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1363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32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8C215C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C5F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C3B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14.  «Исследование работы полупроводникового усилителя»</w:t>
            </w:r>
          </w:p>
        </w:tc>
      </w:tr>
      <w:tr w:rsidR="00B36F2B" w14:paraId="5413E4F1" w14:textId="77777777">
        <w:trPr>
          <w:trHeight w:val="44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0B4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5AD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7D31E2F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D9C7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1A9742C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2.7. </w:t>
            </w:r>
          </w:p>
          <w:p w14:paraId="2CDA7D66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7B7C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FF069D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DE9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42A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электронных генераторов. Принцип работы электронных генераторов. Генераторы синусоидального и импульсного напряжения.</w:t>
            </w:r>
          </w:p>
        </w:tc>
      </w:tr>
      <w:tr w:rsidR="00B36F2B" w14:paraId="2EFB640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677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5FC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0762E67F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61B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AF6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15. «Изучение работы импульсного генератора» </w:t>
            </w:r>
          </w:p>
        </w:tc>
      </w:tr>
      <w:tr w:rsidR="00B36F2B" w14:paraId="5FD67FE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49D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7D5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9E6F9B5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242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17882D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2.8.</w:t>
            </w:r>
          </w:p>
          <w:p w14:paraId="17418047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6E2E06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измерительные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F3F7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B36F2B" w14:paraId="6A1B8E3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0B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743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основы измерительных приборов. Назначение, классификация электронных измерительных приборов. Физические основы измерительных приборов. Область применения электронных измерительных приборов. Погрешности при измерении.</w:t>
            </w:r>
          </w:p>
        </w:tc>
      </w:tr>
      <w:tr w:rsidR="00B36F2B" w14:paraId="206764A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84C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E9D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B46DFB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019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AEF0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17553C2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4D1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13D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3E9DB4CF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999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B36F2B" w14:paraId="5DAF8C41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2E3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 78 ак.ч.</w:t>
            </w:r>
          </w:p>
        </w:tc>
      </w:tr>
    </w:tbl>
    <w:p w14:paraId="32A4941F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6ED3426D" w14:textId="77777777" w:rsidR="00B36F2B" w:rsidRDefault="00B36F2B">
      <w:pPr>
        <w:rPr>
          <w:rFonts w:ascii="Times New Roman" w:hAnsi="Times New Roman"/>
          <w:sz w:val="24"/>
        </w:rPr>
      </w:pPr>
    </w:p>
    <w:p w14:paraId="39A82F48" w14:textId="7AF7B74E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42AB55A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57BE927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DAC647F" w14:textId="77777777" w:rsidR="00B36F2B" w:rsidRDefault="00B36F2B">
      <w:pPr>
        <w:rPr>
          <w:rFonts w:ascii="Times New Roman" w:hAnsi="Times New Roman"/>
          <w:sz w:val="24"/>
        </w:rPr>
      </w:pPr>
    </w:p>
    <w:p w14:paraId="49982232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C64ABA2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D194D07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EACE406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9B4BC54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lanbook. com/book/302384.</w:t>
      </w:r>
    </w:p>
    <w:p w14:paraId="35A9CFFD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lanbook. com/book/352637.</w:t>
      </w:r>
    </w:p>
    <w:p w14:paraId="4E9CDED9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731DFEAD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0C01680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42C1CD1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358"/>
        <w:gridCol w:w="2476"/>
      </w:tblGrid>
      <w:tr w:rsidR="00B36F2B" w14:paraId="61B1BF4B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A627A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D963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05034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7816D547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895E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B36F2B" w14:paraId="6BF31950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07FF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059C773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5E96279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41797E9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6CF9F2D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4BE624B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571AFE4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419AEC4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6F670F8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5FCB563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16B6F08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0335D9D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43F1BC9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виды электрической защиты блокировки и защитных средств при работе с электрооборудованием;</w:t>
            </w:r>
          </w:p>
          <w:p w14:paraId="2BDC669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41578944" w14:textId="77777777" w:rsidR="00B36F2B" w:rsidRDefault="006F1FA5">
            <w:pPr>
              <w:ind w:firstLine="30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BF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объяснить принципы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энергии;</w:t>
            </w:r>
          </w:p>
          <w:p w14:paraId="0069355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обосновать правильность выбора характеристик и параметров электрических и магнитных полей, параметры различных электрических цепей;</w:t>
            </w:r>
          </w:p>
          <w:p w14:paraId="5F30F3D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методов составления и расчета простых электрических и магнитных цепей, правильность выбора электрических схем, единиц измерения;</w:t>
            </w:r>
          </w:p>
          <w:p w14:paraId="7407951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объяснение принципа выбора электрических и электронных приборов;</w:t>
            </w:r>
          </w:p>
          <w:p w14:paraId="61F0541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владения знаниями в области устройства, принципа действия и основных характеристик электротехнических приборов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1A5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0C76E608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4863686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28A8B9F8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  <w:tr w:rsidR="00B36F2B" w14:paraId="061325AC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F112" w14:textId="77777777" w:rsidR="00B36F2B" w:rsidRDefault="006F1FA5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B36F2B" w14:paraId="4D13DC3C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DAB4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2E0AED1B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7436E3B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78CC066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461E8C8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1D024BF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7C2A42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7C46835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382A76A7" w14:textId="77777777" w:rsidR="00B36F2B" w:rsidRDefault="00B36F2B">
            <w:pPr>
              <w:ind w:firstLine="30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C5D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использовать основные законы и принципы теоретической электротехники в профессиональной деятельности;</w:t>
            </w:r>
          </w:p>
          <w:p w14:paraId="14B1063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демонстрирование правильного выбор электрических, электронных приборов и электрооборудования;</w:t>
            </w:r>
          </w:p>
          <w:p w14:paraId="6648A43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правильной эксплуатации</w:t>
            </w:r>
          </w:p>
          <w:p w14:paraId="0BD1380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 и механизмов передачи движения технологических машин и аппаратов;</w:t>
            </w:r>
          </w:p>
          <w:p w14:paraId="745E96F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произвести правильные расчеты простых электрических цепей;</w:t>
            </w:r>
          </w:p>
          <w:p w14:paraId="6BD3682F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снятия показаний и пользование электроизмерительными приборами и приспособлениями;</w:t>
            </w:r>
          </w:p>
          <w:p w14:paraId="2850D214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демонстрировать правильность сборки электрических схем;</w:t>
            </w:r>
          </w:p>
          <w:p w14:paraId="3F981E9C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читать принципиальные, электрические и монтажные схемы;</w:t>
            </w:r>
          </w:p>
          <w:p w14:paraId="49DB1C3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правильно определять полупроводниковые приборы;</w:t>
            </w:r>
          </w:p>
          <w:p w14:paraId="75D73AA1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выполнения работы с выпрямителями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36F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CD65A9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365E9A9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665E5C9D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</w:tbl>
    <w:p w14:paraId="0DF4C48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224945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05B758B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FB9283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D48CB3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CA8621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2C79173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D23D01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1F361D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0FE553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81726F1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B3DEC3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19B5C1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0287FA0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CB4E97A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736DD624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57BD27C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EABCB2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F9D19B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8F0620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8EEDEE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EE9E45D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DEA903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AAB4B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88D651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36B3B6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3D3C74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E9099E0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C6C113A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8DD924B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6742383C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27452B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95955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8FDFD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8AE07F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D3341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831D6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0C666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C0DFF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5D1E9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6C27A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3926F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99165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FAF96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3F7AB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531664" w14:textId="77777777" w:rsidR="00B36F2B" w:rsidRDefault="006F1FA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A8EF3B5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92870D8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F7E05A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20ACBDA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DF56B32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B1E0C5E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ACD5C9E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33671D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5F4B33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78B3651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62AFA142" w14:textId="77777777" w:rsidR="00B36F2B" w:rsidRDefault="00B36F2B">
      <w:pPr>
        <w:rPr>
          <w:rFonts w:ascii="Times New Roman" w:hAnsi="Times New Roman"/>
          <w:sz w:val="24"/>
        </w:rPr>
      </w:pPr>
    </w:p>
    <w:p w14:paraId="06CA4708" w14:textId="77777777" w:rsidR="00B36F2B" w:rsidRDefault="00B36F2B">
      <w:pPr>
        <w:rPr>
          <w:rFonts w:ascii="Times New Roman" w:hAnsi="Times New Roman"/>
          <w:sz w:val="24"/>
        </w:rPr>
      </w:pPr>
    </w:p>
    <w:p w14:paraId="1BF9973B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11" w:name="__RefHeading___3"/>
      <w:bookmarkStart w:id="12" w:name="__RefHeading___8"/>
      <w:bookmarkStart w:id="13" w:name="__RefHeading___13"/>
      <w:bookmarkStart w:id="14" w:name="__RefHeading___18"/>
      <w:bookmarkStart w:id="15" w:name="__RefHeading___23"/>
      <w:bookmarkEnd w:id="11"/>
      <w:bookmarkEnd w:id="12"/>
      <w:bookmarkEnd w:id="13"/>
      <w:bookmarkEnd w:id="14"/>
      <w:bookmarkEnd w:id="1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512B7C76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C52A665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59C616E7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1F698E30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F807AFD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EFB148C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1503A7E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DE0C285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29364D8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4B90AE7A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8824967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946A80C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7D289A03" w14:textId="76A98D9A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19A96AEA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377565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6439394D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0258210F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09F8E70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CC3182A" w14:textId="77777777" w:rsidR="00B36F2B" w:rsidRDefault="006F1FA5">
      <w:pPr>
        <w:pStyle w:val="futurismarkdown-paragraph"/>
        <w:ind w:firstLine="708"/>
        <w:jc w:val="both"/>
      </w:pPr>
      <w:r>
        <w:t xml:space="preserve">Цель дисциплины «Техническая механика»: </w:t>
      </w:r>
      <w:r>
        <w:rPr>
          <w:highlight w:val="white"/>
        </w:rPr>
        <w:t>формирование уобучающихся знаний в областях теории механизмов и машин, сопротивления материалов и основ конструирования деталей машин.</w:t>
      </w:r>
    </w:p>
    <w:p w14:paraId="5382C4F6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5ACAE76C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51CF87F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375E6F2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D299E57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05C1CA4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53EF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E1CD9FA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4A1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974A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7397D72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AC5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B323A34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0EFCA83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7A38D37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711547D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8719ADB" w14:textId="77777777" w:rsidR="00B36F2B" w:rsidRDefault="006F1FA5">
            <w:pPr>
              <w:ind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B3B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7B51BD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09D3B36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19955B1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11D46CC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1D5EE07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5BD5457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1FD5B3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644994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75C8854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F46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стандартизации, сертификации;</w:t>
            </w:r>
          </w:p>
          <w:p w14:paraId="5AE3D36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7133415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565F3FC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1F1FDCD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2468DD0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65F35D9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4459FE6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4B80ECF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2C0F80C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69CBD28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4B5800B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0A1F985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7923F5C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</w:tr>
    </w:tbl>
    <w:p w14:paraId="23253475" w14:textId="77777777" w:rsidR="00B36F2B" w:rsidRDefault="00B36F2B">
      <w:pPr>
        <w:rPr>
          <w:rFonts w:ascii="Times New Roman" w:hAnsi="Times New Roman"/>
          <w:sz w:val="24"/>
        </w:rPr>
      </w:pPr>
    </w:p>
    <w:p w14:paraId="655A1EC7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4D5BB3ED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21259B2" w14:textId="33629C11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507F04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79B873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8F1B6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DB5DF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7154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B36F2B" w14:paraId="12D4B8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94C8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932B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AF98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B36F2B" w14:paraId="09133A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4AAA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CBA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F9A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29FE637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A2A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8BBD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9E2C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67E171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487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D9F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9412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4FB01F3F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6320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945E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C6EB6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32AB99A4" w14:textId="77777777" w:rsidR="00B36F2B" w:rsidRDefault="00B36F2B">
      <w:pPr>
        <w:rPr>
          <w:rFonts w:ascii="Times New Roman" w:hAnsi="Times New Roman"/>
          <w:sz w:val="24"/>
        </w:rPr>
      </w:pPr>
    </w:p>
    <w:p w14:paraId="7C31F5AD" w14:textId="77777777" w:rsidR="00B36F2B" w:rsidRDefault="00B36F2B">
      <w:pPr>
        <w:rPr>
          <w:rFonts w:ascii="Times New Roman" w:hAnsi="Times New Roman"/>
          <w:sz w:val="24"/>
        </w:rPr>
      </w:pPr>
    </w:p>
    <w:p w14:paraId="23AAEA88" w14:textId="77777777" w:rsidR="00B36F2B" w:rsidRDefault="00B36F2B">
      <w:pPr>
        <w:rPr>
          <w:rFonts w:ascii="Times New Roman" w:hAnsi="Times New Roman"/>
          <w:sz w:val="24"/>
        </w:rPr>
      </w:pPr>
    </w:p>
    <w:p w14:paraId="6EF42078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7797"/>
      </w:tblGrid>
      <w:tr w:rsidR="00B36F2B" w14:paraId="7F7930A8" w14:textId="77777777">
        <w:trPr>
          <w:trHeight w:val="21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9D39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832507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17B6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15086E3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02A8C7FE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A6D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Основы метрологии, стандартизации и сертификации  10 ак.ч.</w:t>
            </w:r>
          </w:p>
        </w:tc>
      </w:tr>
      <w:tr w:rsidR="00B36F2B" w14:paraId="1ABE593F" w14:textId="77777777">
        <w:trPr>
          <w:trHeight w:val="50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1ED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</w:p>
          <w:p w14:paraId="3265B19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метрологии, стандартизации и сертификации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E720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FDEA75F" w14:textId="77777777">
        <w:trPr>
          <w:trHeight w:val="292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7639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12E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стандартизации. Международная стандартизация. Сущность стандартизации. Содержание нормативных документов по стандартизации. Виды стандартов. Основные цели и задачи ИСО. Организационная структура ИСО. Стандарты ИСО</w:t>
            </w:r>
          </w:p>
          <w:p w14:paraId="679798C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метрологии. Международная система единиц. Единство измерений. Термины и определения. Средства, методы и погрешность измерения.</w:t>
            </w:r>
          </w:p>
          <w:p w14:paraId="3DCD16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и проведение сертификации Международная сертификация. Деятельность ИСО в области сертификации. Деятельность МЭК и МГС в области сертификации</w:t>
            </w:r>
          </w:p>
        </w:tc>
      </w:tr>
      <w:tr w:rsidR="00B36F2B" w14:paraId="229AC58E" w14:textId="77777777">
        <w:trPr>
          <w:trHeight w:val="9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E851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2831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22CCCC0C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A5B0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274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«Выбор средств измерения и контроля»</w:t>
            </w:r>
          </w:p>
        </w:tc>
      </w:tr>
      <w:tr w:rsidR="00B36F2B" w14:paraId="46222BB6" w14:textId="77777777">
        <w:trPr>
          <w:trHeight w:val="66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9D56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AFD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«Проведение сертификации продукции и услуг»</w:t>
            </w:r>
          </w:p>
        </w:tc>
      </w:tr>
      <w:tr w:rsidR="00B36F2B" w14:paraId="4C5375CA" w14:textId="77777777">
        <w:trPr>
          <w:trHeight w:val="41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BAD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Теоретическая механика  26 ак.ч.</w:t>
            </w:r>
          </w:p>
        </w:tc>
      </w:tr>
      <w:tr w:rsidR="00B36F2B" w14:paraId="4BCD49F7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9C4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2.1. </w:t>
            </w:r>
          </w:p>
          <w:p w14:paraId="35A9233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826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2E921C29" w14:textId="77777777">
        <w:trPr>
          <w:trHeight w:val="111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75AE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4BB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статистики. Плоская система сходящихся сил. Плоская система пары сил. </w:t>
            </w:r>
          </w:p>
          <w:p w14:paraId="09AC35A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Плоская система произвольно расположенных сил. Пространственная система сил. Центр тяжести.</w:t>
            </w:r>
          </w:p>
        </w:tc>
      </w:tr>
      <w:tr w:rsidR="00B36F2B" w14:paraId="779BAFE3" w14:textId="77777777">
        <w:trPr>
          <w:trHeight w:val="28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0CFD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1350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93DB311" w14:textId="77777777">
        <w:trPr>
          <w:trHeight w:val="50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90C6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D8C4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«Решение задач с использованием уравнений равновесия ПССС»</w:t>
            </w:r>
          </w:p>
        </w:tc>
      </w:tr>
      <w:tr w:rsidR="00B36F2B" w14:paraId="3FCFBE4A" w14:textId="77777777">
        <w:trPr>
          <w:trHeight w:val="53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612D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D88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Расчетно-графическая работа «Определение опорных реакций»</w:t>
            </w:r>
          </w:p>
        </w:tc>
      </w:tr>
      <w:tr w:rsidR="00B36F2B" w14:paraId="2C99867E" w14:textId="77777777">
        <w:trPr>
          <w:trHeight w:val="557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FCA5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FEA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Расчетно-графическая работа «Нахождение центра тяжести»</w:t>
            </w:r>
          </w:p>
        </w:tc>
      </w:tr>
      <w:tr w:rsidR="00B36F2B" w14:paraId="3143DFE2" w14:textId="77777777">
        <w:trPr>
          <w:trHeight w:val="327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553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Кинематика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A0E1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3866692" w14:textId="77777777">
        <w:trPr>
          <w:trHeight w:val="77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BC98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BE61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Кинематика точки. Равномерное и равнопеременное движение точки.</w:t>
            </w:r>
          </w:p>
          <w:p w14:paraId="60B75AB0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Простейшие движения твердого тела. Поступательное движение</w:t>
            </w:r>
          </w:p>
          <w:p w14:paraId="751F0EC4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Вращательное движение.</w:t>
            </w:r>
          </w:p>
        </w:tc>
      </w:tr>
      <w:tr w:rsidR="00B36F2B" w14:paraId="397F2860" w14:textId="77777777">
        <w:trPr>
          <w:trHeight w:val="11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C223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7D0C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7010D9D" w14:textId="77777777">
        <w:trPr>
          <w:trHeight w:val="6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BDD2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FE0D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Выполнение индивидуальных заданий по решению задач темы «Кинематика»</w:t>
            </w:r>
          </w:p>
        </w:tc>
      </w:tr>
      <w:tr w:rsidR="00B36F2B" w14:paraId="0B34DFE9" w14:textId="77777777">
        <w:trPr>
          <w:trHeight w:val="28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388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2.3</w:t>
            </w:r>
          </w:p>
          <w:p w14:paraId="3BA9232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Динамика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6B0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7AF5A57E" w14:textId="77777777">
        <w:trPr>
          <w:trHeight w:val="224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A47F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4E1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динамики. Метод </w:t>
            </w:r>
          </w:p>
          <w:p w14:paraId="1FB68E4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кинетостатики</w:t>
            </w:r>
          </w:p>
          <w:p w14:paraId="397DB25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постоянной силы на прямолинейном и криволинейном пути. Мощность при поступательном и вращательном движении. Коэффициент полезного действия.</w:t>
            </w:r>
          </w:p>
          <w:p w14:paraId="262F2D9D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Импульс силы, количество движения. Теорема об изменении количества движения. Кинетическая энергия. Теорема об изменении кинетической энергии.</w:t>
            </w:r>
          </w:p>
        </w:tc>
      </w:tr>
      <w:tr w:rsidR="00B36F2B" w14:paraId="68C16590" w14:textId="77777777">
        <w:trPr>
          <w:trHeight w:val="29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BB39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5BA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2D6DB3D9" w14:textId="77777777">
        <w:trPr>
          <w:trHeight w:val="55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2DFC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13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 Выполнение индивидуальных заданий по решению задач темы «Динамика»</w:t>
            </w:r>
          </w:p>
        </w:tc>
      </w:tr>
      <w:tr w:rsidR="00B36F2B" w14:paraId="69C1E178" w14:textId="77777777">
        <w:trPr>
          <w:trHeight w:val="1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579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Сопротивление материалов   24 ак.ч.</w:t>
            </w:r>
          </w:p>
        </w:tc>
      </w:tr>
      <w:tr w:rsidR="00B36F2B" w14:paraId="41D842D4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997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1553B1D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сопротивления материалов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5AC0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136101C" w14:textId="77777777">
        <w:trPr>
          <w:trHeight w:val="223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9902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AF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Внутренние силовые факторы. Виды деформации. Метод сечения. Напряжение нормальное, касательное и полное. Закон Гука. Диаграмма растяжение низкоуглеродистой стали.</w:t>
            </w:r>
          </w:p>
          <w:p w14:paraId="68E0139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Кручение. Крутящий момент и напряжение при кручении</w:t>
            </w:r>
          </w:p>
          <w:p w14:paraId="775CF04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Осевые, центробежные и полярные моменты инерции. Осевые моменты </w:t>
            </w:r>
          </w:p>
          <w:p w14:paraId="437AE5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инерции простейших сечений: прямоугольника, круга и кольца.</w:t>
            </w:r>
          </w:p>
          <w:p w14:paraId="5CB8D1A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изгиба. Внутренние силовые факторы при изгибе.  </w:t>
            </w:r>
          </w:p>
          <w:p w14:paraId="394F45D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Устойчивость сжатых стержней.</w:t>
            </w:r>
          </w:p>
        </w:tc>
      </w:tr>
      <w:tr w:rsidR="00B36F2B" w14:paraId="4396D295" w14:textId="77777777">
        <w:trPr>
          <w:trHeight w:val="26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C9F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6FE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DBA41A7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75E0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BA6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«Расчёты на прочность: определение допускаемой нагрузки (проверочные расчеты)»</w:t>
            </w:r>
          </w:p>
        </w:tc>
      </w:tr>
      <w:tr w:rsidR="00B36F2B" w14:paraId="5C6AD437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8DC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79D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«Расчёты на прочность: определение требуемых размеров поперечного сечения бруса (проектировочные расчёты)»</w:t>
            </w:r>
          </w:p>
        </w:tc>
      </w:tr>
      <w:tr w:rsidR="00B36F2B" w14:paraId="1A57550E" w14:textId="77777777">
        <w:trPr>
          <w:trHeight w:val="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3B2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A2E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10. Расчётно-графическая работа «Растяжение и сжатие, построение эпюр N</w:t>
            </w:r>
            <w:r>
              <w:rPr>
                <w:rFonts w:ascii="Times New Roman" w:hAnsi="Times New Roman"/>
                <w:sz w:val="24"/>
                <w:vertAlign w:val="subscript"/>
              </w:rPr>
              <w:t>Z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Symbol" w:hAnsi="Symbol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</w:p>
        </w:tc>
      </w:tr>
      <w:tr w:rsidR="00B36F2B" w14:paraId="1DC52D50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CB76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2B6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«Проверочные и проектировочные расчеты заклепочных, болтовых и шпоночных соединений»</w:t>
            </w:r>
          </w:p>
        </w:tc>
      </w:tr>
      <w:tr w:rsidR="00B36F2B" w14:paraId="6A22AAFC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2051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9D7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12. «Построение эпюр крутящих моментов. Расчеты на прочность при кручении»</w:t>
            </w:r>
          </w:p>
        </w:tc>
      </w:tr>
      <w:tr w:rsidR="00B36F2B" w14:paraId="13E99553" w14:textId="77777777">
        <w:trPr>
          <w:trHeight w:val="175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78F0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5E8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13. «Построение эпюр поперечных сил и изгибающих моментов»</w:t>
            </w:r>
          </w:p>
        </w:tc>
      </w:tr>
      <w:tr w:rsidR="00B36F2B" w14:paraId="1CD016C2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45AE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E45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14. «Расчеты на прочность при изгибе»</w:t>
            </w:r>
          </w:p>
        </w:tc>
      </w:tr>
      <w:tr w:rsidR="00B36F2B" w14:paraId="5A225F2E" w14:textId="77777777">
        <w:trPr>
          <w:trHeight w:val="63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D49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5C9A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15. Расчетно-графическая работа «Изгиб. Построение эпюр Q и М</w:t>
            </w:r>
            <w:r>
              <w:rPr>
                <w:rFonts w:ascii="Times New Roman" w:hAnsi="Times New Roman"/>
                <w:sz w:val="24"/>
                <w:vertAlign w:val="subscript"/>
              </w:rPr>
              <w:t>изг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B36F2B" w14:paraId="64DB38D1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3C61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4. Детали машин   18 ак.ч.</w:t>
            </w:r>
          </w:p>
        </w:tc>
      </w:tr>
      <w:tr w:rsidR="00B36F2B" w14:paraId="54B07832" w14:textId="77777777">
        <w:trPr>
          <w:trHeight w:val="41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9333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</w:p>
          <w:p w14:paraId="5B5EED3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деталей машин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EB3D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4089551" w14:textId="77777777">
        <w:trPr>
          <w:trHeight w:val="333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0BBB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B8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Машина, деталь, механизмы. Критерии работоспособности и расчета деталей машин. Материалы, применяемые в машиностроении. Общие требования, разъемные и неразъемные соединения. Резьбовые, шпоночные, шлицевые, заклёпочные и сварочные соединения.</w:t>
            </w:r>
          </w:p>
          <w:p w14:paraId="1A7CC6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Механические передачи. Общие сведения о передачах. Зубчатые передачи цилиндрические. Зубчатые передачи конические. Фрикционные передачи. Передача «Винт-гайка». Червячные передачи.</w:t>
            </w:r>
          </w:p>
          <w:p w14:paraId="3FCC9EA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Ременные передачи. Цепные передачи.</w:t>
            </w:r>
          </w:p>
          <w:p w14:paraId="27EEED0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оси, их назначения. Элементы конструкции. Изготовление и материалы валов. Основы расчёта. Муфты, их назначение и классификация. Устройство и принцип действия. Методика подбора стандартных муфт.</w:t>
            </w:r>
          </w:p>
        </w:tc>
      </w:tr>
      <w:tr w:rsidR="00B36F2B" w14:paraId="571EAE40" w14:textId="77777777">
        <w:trPr>
          <w:trHeight w:val="313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017E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1A0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3368DE2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A511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528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16. «Выполнение расчета шпоночного соединения»</w:t>
            </w:r>
          </w:p>
        </w:tc>
      </w:tr>
      <w:tr w:rsidR="00B36F2B" w14:paraId="536A5AB2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0194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4296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17. Расчетно-графическая работа «Определение кинематических и силовых соотношений в передачах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B36F2B" w14:paraId="30B1DCB8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2F37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0E91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18. Расчетно-графическая работа «Изучение конструкции редуктора»</w:t>
            </w:r>
          </w:p>
        </w:tc>
      </w:tr>
      <w:tr w:rsidR="00B36F2B" w14:paraId="61A901EC" w14:textId="77777777">
        <w:trPr>
          <w:trHeight w:val="14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450D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E522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19. «Подбор подшипников»</w:t>
            </w:r>
          </w:p>
        </w:tc>
      </w:tr>
      <w:tr w:rsidR="00B36F2B" w14:paraId="77011987" w14:textId="77777777">
        <w:trPr>
          <w:trHeight w:val="15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99E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B3E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20. Выполнение индивидуальных заданий расчёта деталей по теме «Детали вращения»</w:t>
            </w:r>
          </w:p>
        </w:tc>
      </w:tr>
      <w:tr w:rsidR="00B36F2B" w14:paraId="47BB7AF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38DF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Всего:78 ак.ч.</w:t>
            </w:r>
          </w:p>
        </w:tc>
      </w:tr>
    </w:tbl>
    <w:p w14:paraId="7E69E352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3F42BDD8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7E79E773" w14:textId="77777777" w:rsidR="00B36F2B" w:rsidRDefault="00B36F2B">
      <w:pPr>
        <w:rPr>
          <w:rFonts w:ascii="Times New Roman" w:hAnsi="Times New Roman"/>
          <w:sz w:val="24"/>
        </w:rPr>
      </w:pPr>
    </w:p>
    <w:p w14:paraId="25B11AC5" w14:textId="160990EA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65CB1F0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D230AC4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4610574" w14:textId="77777777" w:rsidR="00B36F2B" w:rsidRDefault="00B36F2B">
      <w:pPr>
        <w:rPr>
          <w:rFonts w:ascii="Times New Roman" w:hAnsi="Times New Roman"/>
          <w:sz w:val="24"/>
        </w:rPr>
      </w:pPr>
    </w:p>
    <w:p w14:paraId="591AFD8B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B7DA57E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E42D779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5510AD0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118767A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Вереина Л. И. Техническая механика: учебное издание / Вереина Л. И. , Краснов М. М. - Москва : Академия, 2024. - 352 c. (Специальности среднего профессионального образования). - URL: https://academia-moscow. ru - Текст : электронный.</w:t>
      </w:r>
    </w:p>
    <w:p w14:paraId="7285E089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Гребенкин, В.  З.  Техническая механика : учебник и практикум для среднего профессионального образования / В.  З.  Гребенкин, Р.  П.  Заднепровский, В.  А.  Летягин ; под редакцией В.  З.  Гребенкина, Р.  П.  Заднепровского.  — Москва : Издательство Юрайт, 2024.  — 390 с.  — (Профессиональное образование).  — ISBN 978-5-534-10337-3. — URL : https://urait.ru/bcode/542081.</w:t>
      </w:r>
    </w:p>
    <w:p w14:paraId="1503ED25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52AD6434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0EA0ED5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E47E975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B36F2B" w14:paraId="60948765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EC71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9B1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CA4C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53BFF544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19F7" w14:textId="77777777" w:rsidR="00B36F2B" w:rsidRDefault="006F1FA5">
            <w:pPr>
              <w:ind w:firstLine="4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B36F2B" w14:paraId="2F8C48AF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180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- основные понятия и определения метрологии, стандартизации, сертификации;</w:t>
            </w:r>
          </w:p>
          <w:p w14:paraId="2474AF9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2B804FC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74805F2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7BD026C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7B6D5E3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2DC4326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5ACF86B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666F213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505B4BC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5976B54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3A14860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4065DD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1EE3217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 xml:space="preserve">устройство и назначение инструментов и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112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демонстрация знаний основных понятий и определений метрологии, стандартизации, сертификации;</w:t>
            </w:r>
          </w:p>
          <w:p w14:paraId="2106B1C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терминологии и единиц измерения величин в соответствии с действующими стандартами и международной системой единиц СИ;</w:t>
            </w:r>
          </w:p>
          <w:p w14:paraId="18DDEF8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движений и преобразующих движения механизмов;</w:t>
            </w:r>
          </w:p>
          <w:p w14:paraId="153A497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износа и деформации деталей и узлов;</w:t>
            </w:r>
          </w:p>
          <w:p w14:paraId="7821EC2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передач; их устройства, назначение, преимущества и недостатки, условные обозначения на схемах;</w:t>
            </w:r>
          </w:p>
          <w:p w14:paraId="486E0A7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кинематики механизмов, соединений деталей машин, механических передач, видов и устройств передач;</w:t>
            </w:r>
          </w:p>
          <w:p w14:paraId="4094067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методики расчета конструкций на прочность, жесткость и устойчивость при различных видах деформации;</w:t>
            </w:r>
          </w:p>
          <w:p w14:paraId="09C7F20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 расчета на сжатие, срез и смятие;</w:t>
            </w:r>
          </w:p>
          <w:p w14:paraId="569C82E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назначения и классификации подшипников;</w:t>
            </w:r>
          </w:p>
          <w:p w14:paraId="4D56D6F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характера соединений основных сборочных единиц и деталей;</w:t>
            </w:r>
          </w:p>
          <w:p w14:paraId="1782D0E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основных типов смазочных устройств;</w:t>
            </w:r>
          </w:p>
          <w:p w14:paraId="1093EBD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типов, назначения, устройства редукторов;</w:t>
            </w:r>
          </w:p>
          <w:p w14:paraId="15CBF92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его видов трения, роли трения в технике;</w:t>
            </w:r>
          </w:p>
          <w:p w14:paraId="4D229A7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знаний устройств и назначений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E21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0ECB10F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1F56571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4E5860F4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6F2B" w14:paraId="6022E912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2576" w14:textId="77777777" w:rsidR="00B36F2B" w:rsidRDefault="006F1FA5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B36F2B" w14:paraId="2E6782B9" w14:textId="77777777">
        <w:trPr>
          <w:trHeight w:val="896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43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59A0694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79F2F71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78FF3A8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7276086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352DB8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360ED92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72ADDA1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1294F9F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7846C04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BF6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оформлять технологическую и техническую документацию в соответствии с действующей нормативной базой;</w:t>
            </w:r>
          </w:p>
          <w:p w14:paraId="479CBB9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62D5510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2C92EDE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определять передаточное отношение;</w:t>
            </w:r>
          </w:p>
          <w:p w14:paraId="1BBCDD9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расчет и проектировать детали и сборочные единицы общего назначения;</w:t>
            </w:r>
          </w:p>
          <w:p w14:paraId="378E495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сборочно-разборочные работы в соответствии с характером соединений деталей и сборочных единиц;</w:t>
            </w:r>
          </w:p>
          <w:p w14:paraId="68A16E9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на сжатие, срез и смятие;</w:t>
            </w:r>
          </w:p>
          <w:p w14:paraId="141D8A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элементов конструкций на прочность, жесткость и устойчивость;</w:t>
            </w:r>
          </w:p>
          <w:p w14:paraId="4C5A07D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собирать конструкции из деталей по чертежам и схемам;</w:t>
            </w:r>
          </w:p>
          <w:p w14:paraId="34EA8B4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19E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03C0D82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183237D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9946EB2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40EC7C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613E01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38872F3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4AEAEA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C6EA5AB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BD64DAA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576E439B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C246AC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C21031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981AA4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E6D725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7C7DD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99AA09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C0FE7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9420B0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5ACE1E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463522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1529573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3C5856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E15A2D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1F1637BB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3264B80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F3EB9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A2931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F0D36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EA392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9EA1B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AEFDE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4FCD5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84E8C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E21AC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29A53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B360C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93B40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6EBB0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08C0E5" w14:textId="77777777" w:rsidR="00B36F2B" w:rsidRDefault="006F1FA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8DCFF7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1422045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40DCEA4E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6159A1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35C613F7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AF8C4DF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4A56633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84E551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022634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246E55E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04DA33CC" w14:textId="77777777" w:rsidR="00B36F2B" w:rsidRDefault="00B36F2B">
      <w:pPr>
        <w:rPr>
          <w:rFonts w:ascii="Times New Roman" w:hAnsi="Times New Roman"/>
          <w:sz w:val="24"/>
        </w:rPr>
      </w:pPr>
    </w:p>
    <w:p w14:paraId="4201DB1F" w14:textId="77777777" w:rsidR="00B36F2B" w:rsidRDefault="00B36F2B">
      <w:pPr>
        <w:rPr>
          <w:rFonts w:ascii="Times New Roman" w:hAnsi="Times New Roman"/>
          <w:sz w:val="24"/>
        </w:rPr>
      </w:pPr>
    </w:p>
    <w:p w14:paraId="35D050D8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16" w:name="__RefHeading___4"/>
      <w:bookmarkStart w:id="17" w:name="__RefHeading___9"/>
      <w:bookmarkStart w:id="18" w:name="__RefHeading___14"/>
      <w:bookmarkStart w:id="19" w:name="__RefHeading___19"/>
      <w:bookmarkStart w:id="20" w:name="__RefHeading___24"/>
      <w:bookmarkEnd w:id="16"/>
      <w:bookmarkEnd w:id="17"/>
      <w:bookmarkEnd w:id="18"/>
      <w:bookmarkEnd w:id="19"/>
      <w:bookmarkEnd w:id="2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3BA46BD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C387316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4CA3F632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4928C8E3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CAF7572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32396D1B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01B84B7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1ABF4D81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80D0C5B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79FC544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775FA31B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B01481C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05194ACC" w14:textId="6B38130A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3657238A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7FB3E26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0C8C098E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3574694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763B8C3B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57FA5FF" w14:textId="77777777" w:rsidR="00B36F2B" w:rsidRDefault="006F1FA5">
      <w:pPr>
        <w:pStyle w:val="futurismarkdown-paragraph"/>
        <w:ind w:firstLine="708"/>
        <w:jc w:val="both"/>
      </w:pPr>
      <w:r>
        <w:t xml:space="preserve">Целью дисциплины «Геология» </w:t>
      </w:r>
      <w:r>
        <w:rPr>
          <w:highlight w:val="white"/>
        </w:rPr>
        <w:t>является изучение строения и состава Земли и положения ее в ряду других планет Солнечной системы, важнейших геологических процессов и структурных элементов земной коры. </w:t>
      </w:r>
    </w:p>
    <w:p w14:paraId="6D101D7F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1E4886A0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F617AC5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9AFBED1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6383D4E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28AA370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A9F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04906E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93A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5A8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1871591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BC2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155C4A4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265AD8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1C0029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1E304B2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DC0BB8A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76DD5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3A6D4FE8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0E9F54B8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геологическим, геоморфологическим, физикографическим картам формы и элементы форм рельефа, относительный возраст пород;</w:t>
            </w:r>
          </w:p>
          <w:p w14:paraId="1181DDBB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3E23FBF7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058612F1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039163B9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7BAB5E36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обобщать фациально-генетические признаки;</w:t>
            </w:r>
          </w:p>
          <w:p w14:paraId="784A2BAF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507AD255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12E3E72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величину водопритоков в горные выработки и к различным водозаборным сооружениям.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7F965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349767F1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2F7B50A2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28D126A7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7AC4994D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633A077F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443E7BF6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2C266AA1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58D5694B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0E35550A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2F0C1E9A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минералы и горные породы; </w:t>
            </w:r>
          </w:p>
          <w:p w14:paraId="7EFEB5BC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0C8EEB8E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гидрогеологии: круговорот воды в природе; происхождение подземных вод; физические свойства; газовый и бактериальный состав подземных вод; воды зоны аэрации; грунтовые и артезианские воды; подземные воды в трещиноватых и закарстоватых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61EF5C9C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36C0A517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178A23B9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298924CF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0D55E04F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328AF8A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прошлого.</w:t>
            </w:r>
          </w:p>
        </w:tc>
      </w:tr>
    </w:tbl>
    <w:p w14:paraId="4F72781A" w14:textId="77777777" w:rsidR="00B36F2B" w:rsidRDefault="00B36F2B">
      <w:pPr>
        <w:rPr>
          <w:rFonts w:ascii="Times New Roman" w:hAnsi="Times New Roman"/>
          <w:sz w:val="24"/>
        </w:rPr>
      </w:pPr>
    </w:p>
    <w:p w14:paraId="75766D9C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5B57F6A7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89E3D9B" w14:textId="3E0C670C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9AE547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375428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AA44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C41B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8C6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B36F2B" w14:paraId="3D48747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1C11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950F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FE9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B36F2B" w14:paraId="3A94B1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3F1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8DCA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B15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2D3AF9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EF82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DBE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D5B7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4DC13A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D83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CBDD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CB38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0BD4EA9E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701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731C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AE9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02396A5F" w14:textId="77777777" w:rsidR="00B36F2B" w:rsidRDefault="00B36F2B">
      <w:pPr>
        <w:rPr>
          <w:rFonts w:ascii="Times New Roman" w:hAnsi="Times New Roman"/>
          <w:sz w:val="24"/>
        </w:rPr>
      </w:pPr>
    </w:p>
    <w:p w14:paraId="6FB2701D" w14:textId="77777777" w:rsidR="00B36F2B" w:rsidRDefault="00B36F2B">
      <w:pPr>
        <w:rPr>
          <w:rFonts w:ascii="Times New Roman" w:hAnsi="Times New Roman"/>
          <w:sz w:val="24"/>
        </w:rPr>
      </w:pPr>
    </w:p>
    <w:p w14:paraId="2B83EBD2" w14:textId="77777777" w:rsidR="00B36F2B" w:rsidRDefault="00B36F2B">
      <w:pPr>
        <w:rPr>
          <w:rFonts w:ascii="Times New Roman" w:hAnsi="Times New Roman"/>
          <w:sz w:val="24"/>
        </w:rPr>
      </w:pPr>
    </w:p>
    <w:p w14:paraId="7EFA9540" w14:textId="77777777" w:rsidR="00B36F2B" w:rsidRDefault="00B36F2B">
      <w:pPr>
        <w:rPr>
          <w:rFonts w:ascii="Times New Roman" w:hAnsi="Times New Roman"/>
          <w:sz w:val="24"/>
        </w:rPr>
      </w:pPr>
    </w:p>
    <w:p w14:paraId="6E3CC0C4" w14:textId="77777777" w:rsidR="00B36F2B" w:rsidRDefault="00B36F2B">
      <w:pPr>
        <w:rPr>
          <w:rFonts w:ascii="Times New Roman" w:hAnsi="Times New Roman"/>
          <w:sz w:val="24"/>
        </w:rPr>
      </w:pPr>
    </w:p>
    <w:p w14:paraId="2BBC1D9C" w14:textId="77777777" w:rsidR="00B36F2B" w:rsidRDefault="00B36F2B">
      <w:pPr>
        <w:rPr>
          <w:rFonts w:ascii="Times New Roman" w:hAnsi="Times New Roman"/>
          <w:sz w:val="24"/>
        </w:rPr>
      </w:pPr>
    </w:p>
    <w:p w14:paraId="6AC8ADA1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39"/>
        <w:gridCol w:w="7533"/>
      </w:tblGrid>
      <w:tr w:rsidR="00B36F2B" w14:paraId="40CB7902" w14:textId="77777777">
        <w:trPr>
          <w:trHeight w:val="21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F007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B39FDCF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A9B1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5BDCCDA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7D02A527" w14:textId="77777777">
        <w:trPr>
          <w:trHeight w:val="389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11AD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Основные сведения о Земле, геологические процессы и результаты их  деятельности, геология месторождений полезных ископаемых  20 ак.ч.</w:t>
            </w:r>
          </w:p>
          <w:p w14:paraId="4028EC6B" w14:textId="77777777" w:rsidR="00B36F2B" w:rsidRDefault="00B36F2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46DD7698" w14:textId="77777777">
        <w:trPr>
          <w:trHeight w:val="34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B2A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Земля в мировом пространстве, ее физические свойства, строение. 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1A5E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41BC916" w14:textId="77777777">
        <w:trPr>
          <w:trHeight w:val="110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752B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C53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Форма, размеры, физические характеристики Земли, геофизические поля; строение Земли: внешние и внутренние оболочки. Структурные элементы земной коры различных типов; химический и минеральный состав земной коры.</w:t>
            </w:r>
          </w:p>
        </w:tc>
      </w:tr>
      <w:tr w:rsidR="00B36F2B" w14:paraId="31DD8422" w14:textId="77777777">
        <w:trPr>
          <w:trHeight w:val="9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143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E61C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1411A74" w14:textId="77777777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DC8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E82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«Изображение геосфер Земли, строения атмосферы»</w:t>
            </w:r>
          </w:p>
        </w:tc>
      </w:tr>
      <w:tr w:rsidR="00B36F2B" w14:paraId="1B7D5597" w14:textId="77777777">
        <w:trPr>
          <w:trHeight w:val="11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9866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6D1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«Изображение схемы образования геологических отложений рекой, морем, ледником»</w:t>
            </w:r>
          </w:p>
        </w:tc>
      </w:tr>
      <w:tr w:rsidR="00B36F2B" w14:paraId="0608B5BB" w14:textId="77777777">
        <w:trPr>
          <w:trHeight w:val="29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3ED9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DF2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«Изображение формы интрузивных тел»</w:t>
            </w:r>
          </w:p>
        </w:tc>
      </w:tr>
      <w:tr w:rsidR="00B36F2B" w14:paraId="6DCDF1D0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780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E3F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24B49EEE" w14:textId="77777777">
        <w:trPr>
          <w:trHeight w:val="187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A12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Эндогенные и экзогенные процессы</w:t>
            </w:r>
          </w:p>
          <w:p w14:paraId="15AD919E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  <w:p w14:paraId="3EB80735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  <w:p w14:paraId="34F9478F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017B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23B9560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E2BC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0AB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экзогенных процессов. Геологическая деятельность поверхностных и подземных вод, морей, ледников. Геологическая деятельность ветра.  Классификация эндогенных процессов. Магматизм. Образование магмы. Вулканическая деятельность. Землетрясения. Осадочные горные породы.</w:t>
            </w:r>
          </w:p>
        </w:tc>
      </w:tr>
      <w:tr w:rsidR="00B36F2B" w14:paraId="7F7004BD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52A1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9A4B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EC24992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C12C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67D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«Вычерчивание схем вулканов центрального типа»</w:t>
            </w:r>
          </w:p>
        </w:tc>
      </w:tr>
      <w:tr w:rsidR="00B36F2B" w14:paraId="5C235615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6065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F44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7A8FA67" w14:textId="77777777">
        <w:trPr>
          <w:trHeight w:val="16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3B12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структурной геологии  18 авк.ч.</w:t>
            </w:r>
          </w:p>
        </w:tc>
      </w:tr>
      <w:tr w:rsidR="00B36F2B" w14:paraId="72F0D9DB" w14:textId="77777777">
        <w:trPr>
          <w:trHeight w:val="381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2B9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Относительный и абсолютный возраст горных пород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287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6A0C725" w14:textId="77777777">
        <w:trPr>
          <w:trHeight w:val="1111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A018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842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Стратиграфический метод определения возраста горных пород.</w:t>
            </w:r>
          </w:p>
          <w:p w14:paraId="3CEF627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Палеонтологический метод определения возраста горных пород. Радиологический метод определения возраста горных пород.</w:t>
            </w:r>
          </w:p>
        </w:tc>
      </w:tr>
      <w:tr w:rsidR="00B36F2B" w14:paraId="7358795A" w14:textId="77777777">
        <w:trPr>
          <w:trHeight w:val="28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A977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F799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3CC11F0C" w14:textId="77777777">
        <w:trPr>
          <w:trHeight w:val="43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6A8F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A2FB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«Изображение стратиграфической колонки заданных геологических эпох»</w:t>
            </w:r>
          </w:p>
        </w:tc>
      </w:tr>
      <w:tr w:rsidR="00B36F2B" w14:paraId="055D897A" w14:textId="77777777">
        <w:trPr>
          <w:trHeight w:val="17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DB1C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B384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15A1FC2E" w14:textId="77777777">
        <w:trPr>
          <w:trHeight w:val="327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BB7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Формы залегания горных</w:t>
            </w:r>
          </w:p>
          <w:p w14:paraId="097823F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пород. Метаморфизм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473E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EF82318" w14:textId="77777777">
        <w:trPr>
          <w:trHeight w:val="178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1E59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E132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Морфологические элементы складок, классификации складок. Морфологические элементы разрывных нарушений со смещением блоков (разломов), классификация разломов; трещиноватость горных пород. Землетрясения. Факторы и виды метаморфизма; метасоматоз; метаморфические и метасоматические горные породы.</w:t>
            </w:r>
          </w:p>
        </w:tc>
      </w:tr>
      <w:tr w:rsidR="00B36F2B" w14:paraId="47BD4F2C" w14:textId="77777777">
        <w:trPr>
          <w:trHeight w:val="11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17BA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0366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14C7CACF" w14:textId="77777777">
        <w:trPr>
          <w:trHeight w:val="1832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333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2.3.</w:t>
            </w:r>
          </w:p>
          <w:p w14:paraId="5E206B7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определяющие условия образования и размещения</w:t>
            </w:r>
          </w:p>
          <w:p w14:paraId="1CC8A88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месторождений в земной коре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F2A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1AFEFE73" w14:textId="77777777">
        <w:trPr>
          <w:trHeight w:val="221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2E61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2E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Полезное ископаемое, месторождение полезных ископаемых;</w:t>
            </w:r>
          </w:p>
          <w:p w14:paraId="62A100F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полезных ископаемых по промышленному использованию; морфология и условия залегания тел полезных ископаемых; вещественный состав и качественные характеристики полезных ископаемых.</w:t>
            </w:r>
          </w:p>
          <w:p w14:paraId="55AE4E4F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геологических карт.  Условные обозначения. Правила чтения геологических карт. Геологические разрезы. Их назначение.</w:t>
            </w:r>
          </w:p>
        </w:tc>
      </w:tr>
      <w:tr w:rsidR="00B36F2B" w14:paraId="11D05666" w14:textId="77777777">
        <w:trPr>
          <w:trHeight w:val="292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3BC6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E50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4FBBB0A" w14:textId="77777777">
        <w:trPr>
          <w:trHeight w:val="49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4F84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20D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«Построение геологического разреза по заданному на геологической карте направлению»</w:t>
            </w:r>
          </w:p>
        </w:tc>
      </w:tr>
      <w:tr w:rsidR="00B36F2B" w14:paraId="307420F1" w14:textId="77777777">
        <w:trPr>
          <w:trHeight w:val="23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6488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9B3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742CA29" w14:textId="77777777">
        <w:trPr>
          <w:trHeight w:val="188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96B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Основы минералогии и петрографии   14 ак.ч.</w:t>
            </w:r>
          </w:p>
        </w:tc>
      </w:tr>
      <w:tr w:rsidR="00B36F2B" w14:paraId="1AF7FAE9" w14:textId="77777777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857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Основы кристаллографии, минералогии и петрографии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5E99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1DB064B" w14:textId="77777777">
        <w:trPr>
          <w:trHeight w:val="22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82A1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26F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кристаллографии. Образование минералов. Физические свойства минералов. Классификация минералов. Формы нахождения минералов в природе. Цвет, блеск, цвет черты, побежалость и т.д. Наиболее распространенные минералы. </w:t>
            </w:r>
          </w:p>
          <w:p w14:paraId="202DA33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Горная порода. Породообразующие, второстепенные и вторичные минералы. Классификация горных пород по происхождению. Физико-механические свойства и горнотехнические характеристики.</w:t>
            </w:r>
          </w:p>
        </w:tc>
      </w:tr>
      <w:tr w:rsidR="00B36F2B" w14:paraId="5B90916C" w14:textId="77777777">
        <w:trPr>
          <w:trHeight w:val="26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1D2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139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EEBC53C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C8F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27F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«Определение минералов различных классов с помощью определителя, по эталонам»</w:t>
            </w:r>
          </w:p>
        </w:tc>
      </w:tr>
      <w:tr w:rsidR="00B36F2B" w14:paraId="48695504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9512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9A3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«Исследование гранулометрического состава дисперсных горных пород (грунтов)»</w:t>
            </w:r>
          </w:p>
        </w:tc>
      </w:tr>
      <w:tr w:rsidR="00B36F2B" w14:paraId="71B1836C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670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329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59977F1F" w14:textId="77777777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CBD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4. Разведка и геолого-промышленная оценка месторождений   26 ак.ч.</w:t>
            </w:r>
          </w:p>
        </w:tc>
      </w:tr>
      <w:tr w:rsidR="00B36F2B" w14:paraId="2F5142E8" w14:textId="77777777">
        <w:trPr>
          <w:trHeight w:val="41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B2D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Поиски, разведка месторождений полезных ископаемых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944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9015F4E" w14:textId="77777777">
        <w:trPr>
          <w:trHeight w:val="110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9353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B7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Стадийность геологоразведочных работ, принципы разведки, задачи стадий разведки; методы, технические средства и системы разведки, расположение разведочных выработок, оконтуривание тел полезных ископаемых, опробование.</w:t>
            </w:r>
          </w:p>
          <w:p w14:paraId="26A1673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съемка как основной метод поиска. Способы ведения разведочных работ. Предварительная, эксплуатационная и детальная разведка.</w:t>
            </w:r>
          </w:p>
        </w:tc>
      </w:tr>
      <w:tr w:rsidR="00B36F2B" w14:paraId="11325998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0142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3D9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E688914" w14:textId="77777777">
        <w:trPr>
          <w:trHeight w:val="338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D53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4.2. Задачи геолого-промышленной оценки месторождений на разных этапах и</w:t>
            </w:r>
          </w:p>
          <w:p w14:paraId="4F3867C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стадиях геологического изучения недр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A58A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2A7BAFB6" w14:textId="77777777">
        <w:trPr>
          <w:trHeight w:val="16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BE53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4BF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кондициях, запасы и прогнозные ресурсы полезных ископаемых, классификация запасов по промышленной значимости и</w:t>
            </w:r>
          </w:p>
          <w:p w14:paraId="430F5BE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степени изученности.</w:t>
            </w:r>
          </w:p>
          <w:p w14:paraId="3F468B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Подсчёт запасов; особенности разведки твёрдых горючих ископаемых; пространственно-морфологические факторы и показатели освоения</w:t>
            </w:r>
          </w:p>
          <w:p w14:paraId="1057509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угольных месторождений.</w:t>
            </w:r>
          </w:p>
          <w:p w14:paraId="00BC612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инженерно-геологических исследований при подземной и</w:t>
            </w:r>
          </w:p>
          <w:p w14:paraId="55E76E3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открытой разработке месторождений.</w:t>
            </w:r>
          </w:p>
        </w:tc>
      </w:tr>
      <w:tr w:rsidR="00B36F2B" w14:paraId="0B275B4D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B0DB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B64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0A943C85" w14:textId="77777777">
        <w:trPr>
          <w:trHeight w:val="2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5CB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6D6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«Описание характеристик платформенного и геосинклинального типа угольных бассейнов страны»</w:t>
            </w:r>
          </w:p>
        </w:tc>
      </w:tr>
      <w:tr w:rsidR="00B36F2B" w14:paraId="7E67883B" w14:textId="77777777">
        <w:trPr>
          <w:trHeight w:val="53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6DB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F68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10. «Изучение условий залегания месторождений»</w:t>
            </w:r>
          </w:p>
          <w:p w14:paraId="70DA3671" w14:textId="77777777" w:rsidR="00B36F2B" w:rsidRDefault="00B36F2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502AA828" w14:textId="77777777">
        <w:trPr>
          <w:trHeight w:val="17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30F3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BB4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«Анализ геологической документации горных выработок»</w:t>
            </w:r>
          </w:p>
        </w:tc>
      </w:tr>
      <w:tr w:rsidR="00B36F2B" w14:paraId="25AC309E" w14:textId="77777777">
        <w:trPr>
          <w:trHeight w:val="50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D3EF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43A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1B72501" w14:textId="77777777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D3C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78 ак.ч.</w:t>
            </w:r>
          </w:p>
        </w:tc>
      </w:tr>
    </w:tbl>
    <w:p w14:paraId="4A1386C8" w14:textId="77777777" w:rsidR="00B36F2B" w:rsidRDefault="00B36F2B">
      <w:pPr>
        <w:rPr>
          <w:rFonts w:ascii="Times New Roman" w:hAnsi="Times New Roman"/>
          <w:sz w:val="24"/>
        </w:rPr>
      </w:pPr>
    </w:p>
    <w:p w14:paraId="6A268450" w14:textId="62A82515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2AEF336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CB54C03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231F06D" w14:textId="77777777" w:rsidR="00B36F2B" w:rsidRDefault="00B36F2B">
      <w:pPr>
        <w:rPr>
          <w:rFonts w:ascii="Times New Roman" w:hAnsi="Times New Roman"/>
          <w:sz w:val="24"/>
        </w:rPr>
      </w:pPr>
    </w:p>
    <w:p w14:paraId="50E13746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B1262AE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B608D6B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21E2468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96757C9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Курбанов, С.  А.  Геология : учебник для среднего профессионального образования / С.  А.  Курбанов, Д.  С.  Магомедова, Н.  М.  Ниматулаев.  — 2-е изд. , испр. и доп.  — Москва : Издательство Юрайт, 2024.  — 167 с.  — (Профессиональное образование).  — ISBN 978-5-534-11099-9. — URL : https://urait.ru/bcode/537892.</w:t>
      </w:r>
    </w:p>
    <w:p w14:paraId="6C9FA817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Семинский, Ж. В. Геология : учебное пособие для среднего профессионального образования / Ж.  В.  Семинский, Г.  Д.  Мальцева, И.  Н.  Семейкин, М.  В.  Яхно ; под общей редакцией Ж.  В.  Семинского.  — 2-е изд. , испр. и доп.  — Москва : Издательство Юрайт, 2024.  — 347 с.  — (Профессиональное образование).  — ISBN 978-5-534-08529-7. — URL : https://urait.ru/bcode/541173.</w:t>
      </w:r>
    </w:p>
    <w:p w14:paraId="440064AE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5E233775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081371F4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D074713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B36F2B" w14:paraId="1F7FDEBF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8EE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F61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94604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632BBF7A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1052" w14:textId="77777777" w:rsidR="00B36F2B" w:rsidRDefault="00B36F2B">
            <w:pPr>
              <w:ind w:firstLine="403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05144C39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932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40E3CF6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7E97B89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1D92735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165ED64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4F4E175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01E2200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5AF3619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45F3CEC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3550688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68C6104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минералы и горные породы; </w:t>
            </w:r>
          </w:p>
          <w:p w14:paraId="116A5CF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387D30E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</w:t>
            </w:r>
            <w:r>
              <w:rPr>
                <w:rFonts w:ascii="Times New Roman" w:hAnsi="Times New Roman"/>
                <w:sz w:val="24"/>
              </w:rPr>
              <w:lastRenderedPageBreak/>
              <w:t>зоны аэрации; грунтовые и артезианские воды; подземные воды в трещиноватых и закарстоватых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35CA824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34F4047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105CA8B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4DC2547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33304CF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5F04E4A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08A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физических свойств и характеристик оболочек Земли, вещественного состава земной коры, общих закономерностей строения и истории развития земной коры и размещения в ней полезных ископаемых; </w:t>
            </w:r>
          </w:p>
          <w:p w14:paraId="1D47E5C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классификации и свойств тектонических движений;</w:t>
            </w:r>
          </w:p>
          <w:p w14:paraId="6A46288D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генетических типов, возраста и соотношений с формами рельефа четвертичных отложений;</w:t>
            </w:r>
          </w:p>
          <w:p w14:paraId="208EAAB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эндогенных и экзогенных геологических процессов;</w:t>
            </w:r>
          </w:p>
          <w:p w14:paraId="1C376A1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геологической и техногенной деятельность человека;</w:t>
            </w:r>
          </w:p>
          <w:p w14:paraId="14ED149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строения подземной гидросферы;</w:t>
            </w:r>
          </w:p>
          <w:p w14:paraId="663C062D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структуры и текстуры горных пород; </w:t>
            </w:r>
          </w:p>
          <w:p w14:paraId="27C5C8F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физико-химических свойств горных пород; основы геологии нефти и газа;</w:t>
            </w:r>
          </w:p>
          <w:p w14:paraId="69BB4C5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физических свойств и геофизических полей;</w:t>
            </w:r>
          </w:p>
          <w:p w14:paraId="516BE684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особенности гидрогеологических и инженерно-геологических условий месторождений полезных ископаемых;</w:t>
            </w:r>
          </w:p>
          <w:p w14:paraId="3377320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основных минералов и горных пород; </w:t>
            </w:r>
          </w:p>
          <w:p w14:paraId="7EC78C8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типов месторождений полезных ископаемых;</w:t>
            </w:r>
          </w:p>
          <w:p w14:paraId="48675AF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знания основ гидрогеологии: круговорота воды в природе; происхождения подземных вод; физических свойств; газового и бактериального состава подземных вод; вод зоны аэрации; грунтовых и артезианских вод; подземных вод в трещиноватых и закарстоватых породах; подземных вод в области развития многолетнемерзлых пород; минеральных, промышленных и термальные воды; условий обводненности месторождений полезных ископаемых; основ динамики подземных вод;</w:t>
            </w:r>
          </w:p>
          <w:p w14:paraId="401A28B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 инженерной геологии: горные породы как группы и их физико-механические свойства; </w:t>
            </w:r>
          </w:p>
          <w:p w14:paraId="46991D5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поисков и разведки месторождений полезных ископаемых;</w:t>
            </w:r>
          </w:p>
          <w:p w14:paraId="7B088905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фациального анализа;</w:t>
            </w:r>
          </w:p>
          <w:p w14:paraId="117D77E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способов и средств изучения и съемки объектов горного производства;</w:t>
            </w:r>
          </w:p>
          <w:p w14:paraId="156DD92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геоморфологических исследований и методов изучения стратиграфического расчленения;</w:t>
            </w:r>
          </w:p>
          <w:p w14:paraId="322F4BE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E93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7B7FB13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CBE0A01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192BAC7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6F2B" w14:paraId="45AC3304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D7B5" w14:textId="77777777" w:rsidR="00B36F2B" w:rsidRDefault="006F1FA5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B36F2B" w14:paraId="6185E8F9" w14:textId="77777777">
        <w:trPr>
          <w:trHeight w:val="415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E875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</w:t>
            </w:r>
            <w:r>
              <w:rPr>
                <w:rFonts w:ascii="Times New Roman" w:hAnsi="Times New Roman"/>
                <w:sz w:val="24"/>
              </w:rPr>
              <w:lastRenderedPageBreak/>
              <w:t>различных породах по структуре обломков;</w:t>
            </w:r>
          </w:p>
          <w:p w14:paraId="4E3BBFB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6535FEC8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геологическим, геоморфологическим, физикографическим картам формы и элементы форм рельефа, относительный возраст пород;</w:t>
            </w:r>
          </w:p>
          <w:p w14:paraId="637C26C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2CE9991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18A38CB5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5559C4C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6FE016D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  <w:p w14:paraId="02D9D1B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794EFA3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65E2450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величину водопритоков в горные выработки и к различным водозаборным сооружениям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48A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умеет 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</w:t>
            </w:r>
            <w:r>
              <w:rPr>
                <w:rFonts w:ascii="Times New Roman" w:hAnsi="Times New Roman"/>
                <w:sz w:val="24"/>
              </w:rPr>
              <w:lastRenderedPageBreak/>
              <w:t>отложений в различных породах по структуре обломков;</w:t>
            </w:r>
          </w:p>
          <w:p w14:paraId="6BB5E9D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читать и составлять по картам схематические геологические разрезы и стратиграфические колонки;</w:t>
            </w:r>
          </w:p>
          <w:p w14:paraId="3CD989C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по геологическим, геоморфологическим, физикографическим картам формы и элементы форм рельефа, относительный возраст пород;</w:t>
            </w:r>
          </w:p>
          <w:p w14:paraId="008807B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минералов, структуру и текстуру горных пород;</w:t>
            </w:r>
          </w:p>
          <w:p w14:paraId="7D9DB31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формы залегания горных пород и виды разрывных нарушений;</w:t>
            </w:r>
          </w:p>
          <w:p w14:paraId="25EBE2C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и геофизические поля;</w:t>
            </w:r>
          </w:p>
          <w:p w14:paraId="6568C47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классифицировать континентальные отложения по типам;</w:t>
            </w:r>
          </w:p>
          <w:p w14:paraId="7F44E11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обобщать фациально-генетические признаки;</w:t>
            </w:r>
          </w:p>
          <w:p w14:paraId="107C187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элементы геологического строения месторождения;</w:t>
            </w:r>
          </w:p>
          <w:p w14:paraId="03C3FA88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выделять промышленные типы месторождений полезных ископаемых;</w:t>
            </w:r>
          </w:p>
          <w:p w14:paraId="106EF0B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величину водопритоков в горные выработки и к различным водозаборным сооружениям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CCD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3802DDF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10B589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0B51F08C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6947888C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84E58DE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0B4401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E0AE37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2C4CF2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34BE83B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218E9D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0CF9EB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809BD5C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8B2403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955B84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88C184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18CE98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5E80304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0C8668F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23131A1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EDD6F1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FFAA00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CDB6B3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8AC078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AA8850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E043AF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357761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D593D9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39BEA4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F76556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9B7BE3D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90A183B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035062C2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3DE95F5A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3CFBE65A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26C0CF5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DEB20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61126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0B10E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93EC3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D90D4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DE87A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07C48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0A357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B1332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051A3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CC8EA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892CC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87AA3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9A6E68" w14:textId="77777777" w:rsidR="00B36F2B" w:rsidRDefault="006F1FA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68A3E82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08CD9F2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691CECB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22B6E5D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D9D17E4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EAA600A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9335426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12FFAA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8B022D4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834D509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4DDDB90C" w14:textId="77777777" w:rsidR="00B36F2B" w:rsidRDefault="00B36F2B">
      <w:pPr>
        <w:rPr>
          <w:rFonts w:ascii="Times New Roman" w:hAnsi="Times New Roman"/>
          <w:sz w:val="24"/>
        </w:rPr>
      </w:pPr>
    </w:p>
    <w:p w14:paraId="4E10E816" w14:textId="77777777" w:rsidR="00B36F2B" w:rsidRDefault="00B36F2B">
      <w:pPr>
        <w:rPr>
          <w:rFonts w:ascii="Times New Roman" w:hAnsi="Times New Roman"/>
          <w:sz w:val="24"/>
        </w:rPr>
      </w:pPr>
    </w:p>
    <w:p w14:paraId="7EBF72A5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21" w:name="__RefHeading___5"/>
      <w:bookmarkStart w:id="22" w:name="__RefHeading___10"/>
      <w:bookmarkStart w:id="23" w:name="__RefHeading___15"/>
      <w:bookmarkStart w:id="24" w:name="__RefHeading___20"/>
      <w:bookmarkStart w:id="25" w:name="__RefHeading___25"/>
      <w:bookmarkEnd w:id="21"/>
      <w:bookmarkEnd w:id="22"/>
      <w:bookmarkEnd w:id="23"/>
      <w:bookmarkEnd w:id="24"/>
      <w:bookmarkEnd w:id="25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119E2CEA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C2DC1FB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0277A423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42E08032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9A2E1D2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38BE1619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F628AA1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26D429E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4A17241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0A8ECB2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4B8D54A3" w14:textId="77777777" w:rsidR="009838E2" w:rsidRDefault="0098343A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7F4C13E" w14:textId="77777777" w:rsidR="009838E2" w:rsidRDefault="0098343A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2E9FEBBC" w14:textId="53A61AB3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48234FA2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DB2C682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1E7615BD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332CA317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5279825F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1A8B484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C5FEC55" w14:textId="77777777" w:rsidR="00B36F2B" w:rsidRDefault="006F1FA5">
      <w:pPr>
        <w:pStyle w:val="futurismarkdown-paragraph"/>
        <w:ind w:firstLine="708"/>
        <w:jc w:val="both"/>
      </w:pPr>
      <w:r>
        <w:t>Цель дисциплины «Цифровые технологии в профессиональной деятельности»: привитие обучающимся навыков использования современных информационных технологий и программного обеспечения при решении задач профессиональной деятельности</w:t>
      </w:r>
      <w:r>
        <w:rPr>
          <w:highlight w:val="white"/>
        </w:rPr>
        <w:t>.</w:t>
      </w:r>
    </w:p>
    <w:p w14:paraId="36FA6959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3FA84789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5CD2232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9A5A053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204408F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49BD934B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6E7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1F38DC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948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262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39DB2813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88342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F603AB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9BA549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C4C800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1DD82532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0817BFDE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4CD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2F17A50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информационно-телекоммуникационную сеть "Интернет" и ее возможности для организации оперативного обмена информацией; </w:t>
            </w:r>
          </w:p>
          <w:p w14:paraId="3921B7E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</w:t>
            </w:r>
          </w:p>
          <w:p w14:paraId="5D982C7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31EFE45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5B17E68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3EF290D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компьютерные программы для поиска информации, составления и оформления документов и презентаций. </w:t>
            </w:r>
          </w:p>
          <w:p w14:paraId="7AAC82B7" w14:textId="77777777" w:rsidR="00B36F2B" w:rsidRDefault="006F1FA5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471FA02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0448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5960A2C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6B51F36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41F29B7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13430C2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0E3631E7" w14:textId="77777777" w:rsidR="00B36F2B" w:rsidRDefault="006F1FA5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  <w:p w14:paraId="5025167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форматы документов САПР и их конвертирование.</w:t>
            </w:r>
          </w:p>
        </w:tc>
      </w:tr>
    </w:tbl>
    <w:p w14:paraId="279D22C4" w14:textId="77777777" w:rsidR="00B36F2B" w:rsidRDefault="00B36F2B">
      <w:pPr>
        <w:rPr>
          <w:rFonts w:ascii="Times New Roman" w:hAnsi="Times New Roman"/>
          <w:sz w:val="24"/>
        </w:rPr>
      </w:pPr>
    </w:p>
    <w:p w14:paraId="524B8614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3663950B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2559906E" w14:textId="51ADC769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78067FBC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57F89A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F3CD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DF386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395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B36F2B" w14:paraId="1B37613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7DBB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5298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76B2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</w:tr>
      <w:tr w:rsidR="00B36F2B" w14:paraId="117A6D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A040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85F9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8442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35DA36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1F8D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4BEA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3D9E1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752FB37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6FFD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DEB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D4B5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7784C42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209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2A6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DB66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</w:t>
            </w:r>
          </w:p>
        </w:tc>
      </w:tr>
    </w:tbl>
    <w:p w14:paraId="3B66D04F" w14:textId="77777777" w:rsidR="00B36F2B" w:rsidRDefault="00B36F2B">
      <w:pPr>
        <w:rPr>
          <w:rFonts w:ascii="Times New Roman" w:hAnsi="Times New Roman"/>
          <w:sz w:val="24"/>
        </w:rPr>
      </w:pPr>
    </w:p>
    <w:p w14:paraId="72523825" w14:textId="77777777" w:rsidR="00B36F2B" w:rsidRDefault="00B36F2B">
      <w:pPr>
        <w:rPr>
          <w:rFonts w:ascii="Times New Roman" w:hAnsi="Times New Roman"/>
          <w:sz w:val="24"/>
        </w:rPr>
      </w:pPr>
    </w:p>
    <w:p w14:paraId="5740CE4A" w14:textId="77777777" w:rsidR="00B36F2B" w:rsidRDefault="00B36F2B">
      <w:pPr>
        <w:rPr>
          <w:rFonts w:ascii="Times New Roman" w:hAnsi="Times New Roman"/>
          <w:sz w:val="24"/>
        </w:rPr>
      </w:pPr>
    </w:p>
    <w:p w14:paraId="6C36C79E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250"/>
        <w:gridCol w:w="8072"/>
      </w:tblGrid>
      <w:tr w:rsidR="00B36F2B" w14:paraId="3C238D8F" w14:textId="77777777">
        <w:trPr>
          <w:trHeight w:val="2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F755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9E11FF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2763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3AB7E6F1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34CA3279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70E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ИНФОРМАЦИОННЫЕ СИСТЕМЫ И ТЕХНОЛОГИИ 2 ак.ч.</w:t>
            </w:r>
          </w:p>
        </w:tc>
      </w:tr>
      <w:tr w:rsidR="00B36F2B" w14:paraId="4C761FD9" w14:textId="77777777">
        <w:trPr>
          <w:trHeight w:val="31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1CA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4FB2490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Информационные системы и цифровые технологии в профессиональной деятельности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5F64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4FE5E9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9B3A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F749" w14:textId="77777777" w:rsidR="00B36F2B" w:rsidRDefault="006F1FA5">
            <w:pPr>
              <w:ind w:left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определения: информация, информационная система (ИС), информационная среда, информационные технологии (ИТ), цифровые технологии (ЦТ). Классификация ИС: по назначению, по структуре аппаратных средств, по режиму работы, по характеру взаимодействия с пользователем. Состав и характеристика ИС. Классификация персональных компьютеров.</w:t>
            </w:r>
          </w:p>
        </w:tc>
      </w:tr>
      <w:tr w:rsidR="00B36F2B" w14:paraId="090E9D71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CEF4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54B6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B36F2B" w14:paraId="738D95B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AAEE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2CBF" w14:textId="77777777" w:rsidR="00B36F2B" w:rsidRDefault="00B36F2B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B36F2B" w14:paraId="09B3CDB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8B9E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EDF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234AD9CB" w14:textId="77777777">
        <w:trPr>
          <w:trHeight w:val="40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7731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</w:t>
            </w:r>
          </w:p>
          <w:p w14:paraId="5E31811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Технические средства и программное обеспечение информаци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онных технологий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5DF2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B36F2B" w14:paraId="6940CE6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022A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A853" w14:textId="77777777" w:rsidR="00B36F2B" w:rsidRDefault="006F1FA5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средства реализации информационных систем: мониторы, печатающие устройства, сканеры, многофункциональные устройства, модемы, мультимедийные компьютеры. </w:t>
            </w:r>
          </w:p>
          <w:p w14:paraId="0D6B524B" w14:textId="77777777" w:rsidR="00B36F2B" w:rsidRDefault="006F1FA5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ИТ: базовое и прикладное. Современные операционные системы: основные возможности и отличия. Пакеты прикладных программ для решения профессиональных задач. Деловой </w:t>
            </w:r>
            <w:r>
              <w:rPr>
                <w:rFonts w:ascii="Times New Roman" w:hAnsi="Times New Roman"/>
                <w:sz w:val="24"/>
              </w:rPr>
              <w:lastRenderedPageBreak/>
              <w:t>органайзер для планирования задач, встреч, управления проектами и сотрудниками.</w:t>
            </w:r>
          </w:p>
        </w:tc>
      </w:tr>
      <w:tr w:rsidR="00B36F2B" w14:paraId="6C32CE8A" w14:textId="77777777">
        <w:trPr>
          <w:trHeight w:val="511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1ADD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865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99346C5" w14:textId="77777777">
        <w:trPr>
          <w:trHeight w:val="176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70DA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4A9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B36F2B" w14:paraId="0E40F111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D653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 ПРОФЕССИОНАЛЬНОЕ ИСПОЛЬЗОВАНИЕ MS OFFICE  22 ак.ч.</w:t>
            </w:r>
          </w:p>
        </w:tc>
      </w:tr>
      <w:tr w:rsidR="00B36F2B" w14:paraId="50542737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D485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2621DDC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7C456DF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Возможности текстового редактора</w:t>
            </w:r>
          </w:p>
          <w:p w14:paraId="0E98545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Microsoft Word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EBF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4F8530AA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4392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02AB" w14:textId="77777777" w:rsidR="00B36F2B" w:rsidRDefault="006F1FA5">
            <w:pPr>
              <w:pStyle w:val="afffff8"/>
              <w:jc w:val="both"/>
              <w:rPr>
                <w:sz w:val="24"/>
              </w:rPr>
            </w:pPr>
            <w:r>
              <w:rPr>
                <w:sz w:val="24"/>
              </w:rPr>
              <w:t>Приложение Microsoft Оffice (Word, Excel, Access): назначение, возможности, области применения, особенности использования в профессиональной деятельности. Возможности текстового процессора. Редактирование документов. Шрифтовое оформление текста. Форматирование символов и абзацев, установка междустрочных интервалов. Вставка в документ рисунков, диаграмм и таблиц, созданных в других режимах или другими программами. Колонтитулы. Применение текстового редактора Word для решения профессиональных задач</w:t>
            </w:r>
          </w:p>
        </w:tc>
      </w:tr>
      <w:tr w:rsidR="00B36F2B" w14:paraId="3F03A67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BBBB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C3D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0949F47A" w14:textId="77777777">
        <w:trPr>
          <w:trHeight w:val="965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B04D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37DE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Организация нового документа ТП Word, форматирование символов, абзацев, страниц, создание текстовых документов сложной структуры, использование стилей, форм и шаблонов. ТП Word. Использование редактора формул.</w:t>
            </w:r>
          </w:p>
        </w:tc>
      </w:tr>
      <w:tr w:rsidR="00B36F2B" w14:paraId="694D9EF3" w14:textId="77777777">
        <w:trPr>
          <w:trHeight w:val="38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A1F7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8307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Работа с окнами нескольких документов, гипертекстовые ссылки, создание и обработка графических объектов, вставка рисунков из файла, создание текстовых эффектов в Word. Организационные диаграммы и схемы в текстовом редакторе.  Защита документов MS Word от несанкционированного доступа.</w:t>
            </w:r>
          </w:p>
        </w:tc>
      </w:tr>
      <w:tr w:rsidR="00B36F2B" w14:paraId="52E46EFE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B069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2A9787B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2.2</w:t>
            </w:r>
          </w:p>
          <w:p w14:paraId="123E033F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таблицы Microsoft Excel</w:t>
            </w:r>
          </w:p>
          <w:p w14:paraId="700F4F37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EE30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66BC883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F20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8B4C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Microsoft Excel: назначение, возможности, области применения, особенности использования в профессиональной деятельности. Особенности экранного интерфейса программы MicrosoftExcel. Ввод текстовых данных. Ввод числовых данных. Форматирование данных. Ввод формул, вычислительные возможности Excel. Шаблоны, входящие в состав Microsoft Excel. Форма данных. Поиск, сортировка и фильтрация данных. Построение диаграмм.</w:t>
            </w:r>
          </w:p>
        </w:tc>
      </w:tr>
      <w:tr w:rsidR="00B36F2B" w14:paraId="5B49327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24A0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0290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941B85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DFFF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F368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Моделирование реальных задач в MS Excel. Консолидация данных в MS Excel. Защита документов MS Excel от несанкционированного доступа</w:t>
            </w:r>
          </w:p>
        </w:tc>
      </w:tr>
      <w:tr w:rsidR="00B36F2B" w14:paraId="500D193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E075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D646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C292BEE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22E3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64DD1D41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2.3</w:t>
            </w:r>
          </w:p>
          <w:p w14:paraId="11B828B3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Система управления базами данных Microsoft Office Access  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059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1B6FF01B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F42C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03F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системы управления БД. Основы работы СУБД Access: таблицы, запросы, формы, отчеты, макросы и модули.</w:t>
            </w:r>
          </w:p>
        </w:tc>
      </w:tr>
      <w:tr w:rsidR="00B36F2B" w14:paraId="3A77CB24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0491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F07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7555104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E99D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F516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Создание таблиц БД с использованием Конструктора в СУБД MS Access. Фильтрация и сортировка данных в СУБД MS Access.</w:t>
            </w:r>
          </w:p>
        </w:tc>
      </w:tr>
      <w:tr w:rsidR="00B36F2B" w14:paraId="7C1D9BB2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E264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EB4B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Создание пользовательских форм для ввода данных в СУБД MS Access. Создание межтабличных связей и подчиненных форм в СУБД MS Access.</w:t>
            </w:r>
          </w:p>
        </w:tc>
      </w:tr>
      <w:tr w:rsidR="00B36F2B" w14:paraId="09124995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FAD2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073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2DC8D738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9DFE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42C2C9FA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2.4</w:t>
            </w:r>
          </w:p>
          <w:p w14:paraId="45CB5835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2503C1AC" w14:textId="77777777" w:rsidR="00B36F2B" w:rsidRDefault="006F1FA5">
            <w:pPr>
              <w:pStyle w:val="10"/>
            </w:pPr>
            <w:r>
              <w:t>Электронные презентации в конструкторе Microsoft Power Point</w:t>
            </w:r>
          </w:p>
          <w:p w14:paraId="1C29A3DA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96CD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B36F2B" w14:paraId="30A252A8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4149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3B0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презентации. Современные способы организации презентаций. Создание и оформление новой презентации. Способы печати презентаций. Сохранение и показ презентации. Принципы планирования показа презентации</w:t>
            </w:r>
          </w:p>
        </w:tc>
      </w:tr>
      <w:tr w:rsidR="00B36F2B" w14:paraId="5F82AA5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C0D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A85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B36F2B" w14:paraId="6E2C297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7C91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84C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Создание презентации Power Point, использование графических объектов, звуков фильмов в презентации Power Point</w:t>
            </w:r>
          </w:p>
        </w:tc>
      </w:tr>
      <w:tr w:rsidR="00B36F2B" w14:paraId="43950FC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FCF8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933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B36F2B" w14:paraId="43160BD1" w14:textId="77777777">
        <w:trPr>
          <w:trHeight w:val="453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35B7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Тема 2.5.</w:t>
            </w:r>
          </w:p>
          <w:p w14:paraId="45F58C31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Использование</w:t>
            </w:r>
          </w:p>
          <w:p w14:paraId="780FFE0D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Internet и его</w:t>
            </w:r>
          </w:p>
          <w:p w14:paraId="18923927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служб в</w:t>
            </w:r>
          </w:p>
          <w:p w14:paraId="3CA74D88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профессионально</w:t>
            </w:r>
          </w:p>
          <w:p w14:paraId="7956355E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й деятельности</w:t>
            </w:r>
          </w:p>
          <w:p w14:paraId="7B4A449E" w14:textId="77777777" w:rsidR="00B36F2B" w:rsidRDefault="00B36F2B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49C5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6D7262E" w14:textId="77777777">
        <w:trPr>
          <w:trHeight w:val="1197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3781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1CE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структура сети Internet. Internet как единая система ресурсов. Службы Internet. Поиск информации в Internet с помощью поисковых систем и по адресу. Отправка и прием сообщений с помощью почтовой службы Internet.</w:t>
            </w:r>
          </w:p>
        </w:tc>
      </w:tr>
      <w:tr w:rsidR="00B36F2B" w14:paraId="399BEA8E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73E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1970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B36F2B" w14:paraId="7BDFA351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0FA5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0069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Поиск информации в Интернет. Отправка и прием сообщений с помощью почтовой службы Internet. Настройка безопасности почтового клиента Outlook Express.</w:t>
            </w:r>
          </w:p>
        </w:tc>
      </w:tr>
      <w:tr w:rsidR="00B36F2B" w14:paraId="16C51761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5F4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DC3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BCE8C39" w14:textId="77777777">
        <w:trPr>
          <w:trHeight w:val="45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9F36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СИСТЕМА АВТОМАТИЗИРОВАННОГО ПРОЕКТИРОВАНИЯ   56 ак.ч.</w:t>
            </w:r>
          </w:p>
        </w:tc>
      </w:tr>
      <w:tr w:rsidR="00B36F2B" w14:paraId="1F335A4D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23A1" w14:textId="77777777" w:rsidR="00B36F2B" w:rsidRDefault="00B36F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0F17E73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Тема 3.1</w:t>
            </w:r>
          </w:p>
          <w:p w14:paraId="5B8CED00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Изучение и работа с пакетом программ по профилю</w:t>
            </w:r>
          </w:p>
          <w:p w14:paraId="486CF011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специальности</w:t>
            </w:r>
          </w:p>
          <w:p w14:paraId="16429891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A4BB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778A986" w14:textId="77777777">
        <w:trPr>
          <w:trHeight w:val="622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F093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FE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Пакеты прикладных программ по профилю специальности, освоение и профессиональная работа </w:t>
            </w:r>
          </w:p>
        </w:tc>
      </w:tr>
      <w:tr w:rsidR="00B36F2B" w14:paraId="7C3BE202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73E3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AF3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504C20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668E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2AE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Практические работы № 8-№ 31 </w:t>
            </w:r>
          </w:p>
        </w:tc>
      </w:tr>
      <w:tr w:rsidR="00B36F2B" w14:paraId="3BAA678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7104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848F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B36F2B" w14:paraId="7AFC107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3A9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B36F2B" w14:paraId="44D50462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6DA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 80 ак.ч.</w:t>
            </w:r>
          </w:p>
        </w:tc>
      </w:tr>
    </w:tbl>
    <w:p w14:paraId="3B15FF9D" w14:textId="77777777" w:rsidR="00B36F2B" w:rsidRDefault="00B36F2B">
      <w:pPr>
        <w:rPr>
          <w:rFonts w:ascii="Times New Roman" w:hAnsi="Times New Roman"/>
          <w:sz w:val="24"/>
        </w:rPr>
      </w:pPr>
    </w:p>
    <w:p w14:paraId="55FC05F9" w14:textId="77777777" w:rsidR="00B36F2B" w:rsidRDefault="00B36F2B">
      <w:pPr>
        <w:rPr>
          <w:rFonts w:ascii="Times New Roman" w:hAnsi="Times New Roman"/>
          <w:sz w:val="24"/>
        </w:rPr>
      </w:pPr>
    </w:p>
    <w:p w14:paraId="407DF66D" w14:textId="77777777" w:rsidR="00B36F2B" w:rsidRDefault="00B36F2B">
      <w:pPr>
        <w:rPr>
          <w:rFonts w:ascii="Times New Roman" w:hAnsi="Times New Roman"/>
          <w:sz w:val="24"/>
        </w:rPr>
      </w:pPr>
    </w:p>
    <w:p w14:paraId="3B638CB0" w14:textId="084EAD08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51914A6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5E3A26E7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7F35CD5" w14:textId="77777777" w:rsidR="00B36F2B" w:rsidRDefault="00B36F2B">
      <w:pPr>
        <w:rPr>
          <w:rFonts w:ascii="Times New Roman" w:hAnsi="Times New Roman"/>
          <w:sz w:val="24"/>
        </w:rPr>
      </w:pPr>
    </w:p>
    <w:p w14:paraId="4E3D4D51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20CBF2AC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B296695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E514184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E4B2132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ru - Текст : электронный.</w:t>
      </w:r>
    </w:p>
    <w:p w14:paraId="03455681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Петлина Е.М. Информационные технологии в профессиональной деятельности : учебное пособие для СПО / Петлина Е.М., Горбачев А.В.. — Саратов : Профобразование, 2021. — 111 c. — ISBN 978-5-4488-1113-5. — Текст : электронный // Цифровой образовательный ресурс IPR SMART : [сайт]. — URL: https://www.iprbookshop.ru/104886.htm.</w:t>
      </w:r>
    </w:p>
    <w:p w14:paraId="16145674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25454D7A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EBA07AD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71C56730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2902"/>
        <w:gridCol w:w="3356"/>
      </w:tblGrid>
      <w:tr w:rsidR="00B36F2B" w14:paraId="577A4C95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99A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7167F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F1E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236C9EE2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D60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-Знает:</w:t>
            </w:r>
          </w:p>
          <w:p w14:paraId="5E97CBF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0077D0F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0F995E1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09BB6C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76412F0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3DB6567B" w14:textId="77777777" w:rsidR="00B36F2B" w:rsidRDefault="006F1FA5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85A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программных продуктов и пакетов прикладных программ и их возможностей;</w:t>
            </w:r>
          </w:p>
          <w:p w14:paraId="55B315E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методов и средств сбора, обработки, хранения, передачи и накопления информации;</w:t>
            </w:r>
          </w:p>
          <w:p w14:paraId="525C236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методов и приемов обеспечения информационной безопасности;</w:t>
            </w:r>
          </w:p>
          <w:p w14:paraId="33C6C9C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положений и принципы автоматизированной обработки и передачи информации;</w:t>
            </w:r>
          </w:p>
          <w:p w14:paraId="6C37F3A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принципов, методов и свойств информационных и телекоммуникационных технологий в профессиональной деятельности;</w:t>
            </w:r>
          </w:p>
          <w:p w14:paraId="398BC4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графических форматов.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09A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7D68350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21C87CE8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</w:t>
            </w:r>
          </w:p>
        </w:tc>
      </w:tr>
      <w:tr w:rsidR="00B36F2B" w14:paraId="06170C56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0C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4A9DF69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290AC7CB" w14:textId="77777777" w:rsidR="00B36F2B" w:rsidRDefault="006F1FA5">
            <w:pPr>
              <w:tabs>
                <w:tab w:val="left" w:pos="375"/>
                <w:tab w:val="left" w:pos="426"/>
                <w:tab w:val="left" w:pos="127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 </w:t>
            </w:r>
          </w:p>
          <w:p w14:paraId="1D9F79A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ориентированных информационных системах; </w:t>
            </w:r>
          </w:p>
          <w:p w14:paraId="0A0B03B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639B3E1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55AA607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0444444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компьютерные программы для поиска информации, составления и оформления документов и презентаций;</w:t>
            </w:r>
          </w:p>
          <w:p w14:paraId="49FAFE80" w14:textId="77777777" w:rsidR="00B36F2B" w:rsidRDefault="006F1FA5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3D0257A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  <w:p w14:paraId="1DE8A13E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94A1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  <w:p w14:paraId="13189472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в программах, связанных с профессиональной деятельностью;</w:t>
            </w:r>
          </w:p>
          <w:p w14:paraId="3103967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умений выполнять расчеты с использованием прикладных компьютерных программ;</w:t>
            </w:r>
          </w:p>
          <w:p w14:paraId="71B0D372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умение использовать технологии сбора, размещения, хранения, накопления, преобразования и передачи данных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 ориентированных информационных системах;</w:t>
            </w:r>
          </w:p>
          <w:p w14:paraId="27ACAE0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обрабатывать и анализировать информацию с применением программных средств и вычислительной техники;</w:t>
            </w:r>
          </w:p>
          <w:p w14:paraId="269DB457" w14:textId="77777777" w:rsidR="00B36F2B" w:rsidRDefault="00B36F2B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B1C270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-демонстрация умений применять компьютерные программы для поиска информации, составления и оформления документов и презентаций;</w:t>
            </w:r>
          </w:p>
          <w:p w14:paraId="52110A1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72BCB4B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применять графические редакторы для создания схем и спецификации.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090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345D3A12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778986E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и промежуточный контроль </w:t>
            </w:r>
          </w:p>
          <w:p w14:paraId="720A0963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D40EBF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EA99A2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B8BBD2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AE5870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279A793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01EADA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3F8FE8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248EAC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264233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6A8F5E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AEDE2A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31DDF31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C08143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CFBA13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C65DAFC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A8EBB0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0A8FDD1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E1DF65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E80696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F579F2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F81911B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8A88EE7" w14:textId="77777777" w:rsidR="00B36F2B" w:rsidRDefault="006F1FA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57F0272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748D90AC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75F41EB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14AC1E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FE4F2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30666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D4B32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EA2BD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A1ED2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1363D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E9AF7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FDD800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54691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5046A3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B2A65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5A5451C" w14:textId="77777777" w:rsidR="00B36F2B" w:rsidRDefault="006F1FA5">
      <w:pPr>
        <w:pStyle w:val="10"/>
      </w:pPr>
      <w:r>
        <w:t>«СГ.01 ИСТОРИЯ РОССИИ»</w:t>
      </w:r>
    </w:p>
    <w:p w14:paraId="55C8DB1C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26" w:name="_Toc172906916"/>
      <w:bookmarkStart w:id="27" w:name="_Toc172906944"/>
      <w:bookmarkStart w:id="28" w:name="_Hlk179536686"/>
      <w:bookmarkStart w:id="29" w:name="_Hlk17947456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6"/>
      <w:bookmarkEnd w:id="27"/>
    </w:p>
    <w:p w14:paraId="158AACB2" w14:textId="77777777" w:rsidR="00B43A82" w:rsidRPr="006746D1" w:rsidRDefault="0098343A" w:rsidP="00B43A82">
      <w:pPr>
        <w:jc w:val="center"/>
        <w:rPr>
          <w:rFonts w:ascii="Times New Roman" w:hAnsi="Times New Roman"/>
          <w:sz w:val="24"/>
          <w:szCs w:val="24"/>
        </w:rPr>
      </w:pPr>
      <w:hyperlink r:id="rId62" w:history="1">
        <w:bookmarkStart w:id="30" w:name="_Toc172906917"/>
        <w:bookmarkStart w:id="31" w:name="_Toc172906945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30"/>
        <w:bookmarkEnd w:id="31"/>
      </w:hyperlink>
    </w:p>
    <w:bookmarkEnd w:id="28"/>
    <w:p w14:paraId="040FF53F" w14:textId="77777777" w:rsidR="00B43A82" w:rsidRPr="00037760" w:rsidRDefault="00B43A82" w:rsidP="00B43A82"/>
    <w:bookmarkEnd w:id="29"/>
    <w:p w14:paraId="5058F84C" w14:textId="77777777" w:rsidR="00B36F2B" w:rsidRDefault="00B36F2B" w:rsidP="00B43A82"/>
    <w:p w14:paraId="003A4D23" w14:textId="77777777" w:rsidR="00B36F2B" w:rsidRDefault="00B36F2B" w:rsidP="00B43A82"/>
    <w:p w14:paraId="57ADDCCE" w14:textId="77777777" w:rsidR="00B36F2B" w:rsidRDefault="00B36F2B" w:rsidP="00B43A82"/>
    <w:p w14:paraId="43FCA14E" w14:textId="77777777" w:rsidR="00B36F2B" w:rsidRDefault="00B36F2B" w:rsidP="00B43A82"/>
    <w:p w14:paraId="4DC506BA" w14:textId="77777777" w:rsidR="00B36F2B" w:rsidRDefault="00B36F2B" w:rsidP="00B43A82"/>
    <w:p w14:paraId="1A9FDBCC" w14:textId="77777777" w:rsidR="00B36F2B" w:rsidRDefault="00B36F2B" w:rsidP="00B43A82"/>
    <w:p w14:paraId="01BFECDE" w14:textId="77777777" w:rsidR="00B36F2B" w:rsidRDefault="00B36F2B" w:rsidP="00B43A82"/>
    <w:p w14:paraId="3AEEA643" w14:textId="77777777" w:rsidR="00B36F2B" w:rsidRDefault="00B36F2B" w:rsidP="00B43A82"/>
    <w:p w14:paraId="706D3939" w14:textId="77777777" w:rsidR="00B36F2B" w:rsidRDefault="00B36F2B" w:rsidP="00B43A82"/>
    <w:p w14:paraId="29392B3B" w14:textId="77777777" w:rsidR="00B36F2B" w:rsidRDefault="00B36F2B" w:rsidP="00B43A82"/>
    <w:p w14:paraId="113C4317" w14:textId="77777777" w:rsidR="00B36F2B" w:rsidRDefault="00B36F2B" w:rsidP="00B43A82"/>
    <w:p w14:paraId="4FE675DD" w14:textId="77777777" w:rsidR="00B36F2B" w:rsidRDefault="00B36F2B" w:rsidP="00B43A82"/>
    <w:p w14:paraId="57447514" w14:textId="79BE7D93" w:rsidR="00B36F2B" w:rsidRDefault="00B36F2B" w:rsidP="00B43A82"/>
    <w:p w14:paraId="1BE46392" w14:textId="23CC928F" w:rsidR="00B43A82" w:rsidRDefault="00B43A82" w:rsidP="00B43A82"/>
    <w:p w14:paraId="7A1F4C77" w14:textId="1DC56D3D" w:rsidR="00B43A82" w:rsidRDefault="00B43A82" w:rsidP="00B43A82"/>
    <w:p w14:paraId="39FC8850" w14:textId="28064606" w:rsidR="00B43A82" w:rsidRDefault="00B43A82" w:rsidP="00B43A82"/>
    <w:p w14:paraId="13B9094F" w14:textId="3CA6C6DC" w:rsidR="00B43A82" w:rsidRDefault="00B43A82" w:rsidP="00B43A82"/>
    <w:p w14:paraId="6527B15F" w14:textId="3ECC8658" w:rsidR="00B43A82" w:rsidRDefault="00B43A82" w:rsidP="00B43A82"/>
    <w:p w14:paraId="474AA8F9" w14:textId="16412B7B" w:rsidR="00B43A82" w:rsidRDefault="00B43A82" w:rsidP="00B43A82"/>
    <w:p w14:paraId="5D2DCB0C" w14:textId="40D3827F" w:rsidR="00B43A82" w:rsidRDefault="00B43A82" w:rsidP="00B43A82"/>
    <w:p w14:paraId="0D4214A3" w14:textId="3B1E642B" w:rsidR="00B43A82" w:rsidRDefault="00B43A82" w:rsidP="00B43A82"/>
    <w:p w14:paraId="17F58CE1" w14:textId="422A639D" w:rsidR="00B43A82" w:rsidRDefault="00B43A82" w:rsidP="00B43A82"/>
    <w:p w14:paraId="6F3C49A3" w14:textId="76E1D69E" w:rsidR="00B43A82" w:rsidRDefault="00B43A82" w:rsidP="00B43A82"/>
    <w:p w14:paraId="50F35486" w14:textId="21FE6C87" w:rsidR="00B43A82" w:rsidRDefault="00B43A82" w:rsidP="00B43A82"/>
    <w:p w14:paraId="38963456" w14:textId="7562910B" w:rsidR="00B43A82" w:rsidRDefault="00B43A82" w:rsidP="00B43A82"/>
    <w:p w14:paraId="61634FFA" w14:textId="3A0002C3" w:rsidR="00B43A82" w:rsidRDefault="00B43A82" w:rsidP="00B43A82"/>
    <w:p w14:paraId="2D76BD9F" w14:textId="3F553AE1" w:rsidR="00B43A82" w:rsidRDefault="00B43A82" w:rsidP="00B43A82"/>
    <w:p w14:paraId="43C09378" w14:textId="4DE6323E" w:rsidR="00B43A82" w:rsidRDefault="00B43A82" w:rsidP="00B43A82"/>
    <w:p w14:paraId="784C5947" w14:textId="77777777" w:rsidR="00B36F2B" w:rsidRDefault="00B36F2B" w:rsidP="00B43A82"/>
    <w:p w14:paraId="0D27E493" w14:textId="64BDB454" w:rsidR="00B36F2B" w:rsidRDefault="006F1FA5" w:rsidP="00B43A82">
      <w:pPr>
        <w:jc w:val="center"/>
        <w:sectPr w:rsidR="00B36F2B">
          <w:headerReference w:type="even" r:id="rId63"/>
          <w:headerReference w:type="default" r:id="rId64"/>
          <w:pgSz w:w="11906" w:h="16838"/>
          <w:pgMar w:top="1134" w:right="567" w:bottom="1134" w:left="1701" w:header="709" w:footer="709" w:gutter="0"/>
          <w:cols w:space="720"/>
        </w:sectPr>
      </w:pPr>
      <w:r w:rsidRPr="00B43A82">
        <w:rPr>
          <w:rFonts w:ascii="Times New Roman" w:hAnsi="Times New Roman"/>
          <w:b/>
          <w:bCs/>
          <w:sz w:val="24"/>
          <w:szCs w:val="24"/>
        </w:rPr>
        <w:t>2024</w:t>
      </w:r>
      <w:r w:rsidR="00B43A82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4E78A43B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05415A8E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373BBB6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99017C9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ED3F8D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ABF3A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AEB850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E1B7D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55B63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3BA43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18663D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17273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479EB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A11F2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363133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90A7DB7" w14:textId="77777777" w:rsidR="00B36F2B" w:rsidRDefault="006F1FA5">
      <w:pPr>
        <w:pStyle w:val="10"/>
      </w:pPr>
      <w:r>
        <w:t>«СГ.02 ИНОСТРАННЫЙ ЯЗЫК В ПРОФЕССИОНАЛЬНОЙ ДЕЯТЕЛЬНОСТИ»</w:t>
      </w:r>
    </w:p>
    <w:p w14:paraId="40A8A8F2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32" w:name="_Toc172906919"/>
      <w:bookmarkStart w:id="33" w:name="_Toc172906947"/>
      <w:bookmarkStart w:id="34" w:name="_Hlk179474572"/>
      <w:bookmarkStart w:id="35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2"/>
      <w:bookmarkEnd w:id="33"/>
    </w:p>
    <w:p w14:paraId="21663544" w14:textId="77777777" w:rsidR="00B43A82" w:rsidRPr="006746D1" w:rsidRDefault="0098343A" w:rsidP="00B43A82">
      <w:pPr>
        <w:jc w:val="center"/>
        <w:rPr>
          <w:rFonts w:ascii="Times New Roman" w:hAnsi="Times New Roman"/>
          <w:sz w:val="24"/>
          <w:szCs w:val="24"/>
        </w:rPr>
      </w:pPr>
      <w:hyperlink r:id="rId65" w:history="1">
        <w:bookmarkStart w:id="36" w:name="_Toc172906920"/>
        <w:bookmarkStart w:id="37" w:name="_Toc172906948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36"/>
        <w:bookmarkEnd w:id="37"/>
      </w:hyperlink>
      <w:bookmarkEnd w:id="34"/>
    </w:p>
    <w:bookmarkEnd w:id="35"/>
    <w:p w14:paraId="5285CFF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88F61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55169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5050A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341B6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0BD90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915AC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5536F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2AD9C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F09F2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164D1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97845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BC6DB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CA189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1D3BA9" w14:textId="047BF635" w:rsidR="00B36F2B" w:rsidRDefault="006F1FA5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C8672E0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6CF1C2DB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11CD305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C438E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C87BD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44CE1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A3050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057C2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7868BD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56F79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647ED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63FAF8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9FBA4A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BA5337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11756DE" w14:textId="77777777" w:rsidR="00B36F2B" w:rsidRDefault="006F1FA5">
      <w:pPr>
        <w:pStyle w:val="10"/>
      </w:pPr>
      <w:r>
        <w:t>«СГ.03 БЕЗОПАСНОСТЬ ЖИЗНЕДЕЯТЕЛЬНОСТИ»</w:t>
      </w:r>
    </w:p>
    <w:p w14:paraId="6A1E72B0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38" w:name="_Toc172906922"/>
      <w:bookmarkStart w:id="39" w:name="_Toc172906950"/>
      <w:bookmarkStart w:id="40" w:name="_Hlk179544560"/>
      <w:bookmarkStart w:id="41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8"/>
      <w:bookmarkEnd w:id="39"/>
    </w:p>
    <w:p w14:paraId="2D22B65C" w14:textId="77777777" w:rsidR="00B43A82" w:rsidRPr="006746D1" w:rsidRDefault="0098343A" w:rsidP="00B43A82">
      <w:pPr>
        <w:jc w:val="center"/>
        <w:rPr>
          <w:rFonts w:ascii="Times New Roman" w:hAnsi="Times New Roman"/>
          <w:sz w:val="24"/>
          <w:szCs w:val="24"/>
        </w:rPr>
      </w:pPr>
      <w:hyperlink r:id="rId66" w:history="1">
        <w:bookmarkStart w:id="42" w:name="_Toc172906923"/>
        <w:bookmarkStart w:id="43" w:name="_Toc172906951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42"/>
        <w:bookmarkEnd w:id="43"/>
      </w:hyperlink>
      <w:bookmarkEnd w:id="40"/>
    </w:p>
    <w:bookmarkEnd w:id="41"/>
    <w:p w14:paraId="276C867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6EB0B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7EF6A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C98D7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458AA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E573A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9283B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D2F5C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2C341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D6BA1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AE8BA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3078D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98642F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4852F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06890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8018AA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4018ABF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E6A9ACC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469A58A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183F640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CDE868C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8DCA6B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2CA53487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5A48DAD" w14:textId="13F4AD33" w:rsidR="00B36F2B" w:rsidRDefault="006F1FA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B43A82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5BF59EDD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78DC7281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3C21B720" w14:textId="77777777" w:rsidR="00B36F2B" w:rsidRDefault="00B36F2B">
      <w:pPr>
        <w:jc w:val="right"/>
        <w:rPr>
          <w:rFonts w:ascii="Times New Roman" w:hAnsi="Times New Roman"/>
          <w:sz w:val="24"/>
        </w:rPr>
      </w:pPr>
    </w:p>
    <w:p w14:paraId="747B0EA1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ED25A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CB735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1445A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C17708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003371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C23F1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FBCC7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DFF36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88BDA3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DFD12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68D00A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901F2E9" w14:textId="77777777" w:rsidR="00B36F2B" w:rsidRDefault="006F1FA5">
      <w:pPr>
        <w:pStyle w:val="10"/>
      </w:pPr>
      <w:r>
        <w:t>«СГ.04 ФИЗИЧЕСКАЯ КУЛЬТУРА»</w:t>
      </w:r>
    </w:p>
    <w:p w14:paraId="4E85B226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44" w:name="_Toc172906925"/>
      <w:bookmarkStart w:id="45" w:name="_Toc172906953"/>
      <w:bookmarkStart w:id="46" w:name="_Hlk179386487"/>
      <w:bookmarkStart w:id="47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4"/>
      <w:bookmarkEnd w:id="45"/>
    </w:p>
    <w:p w14:paraId="7A1041DB" w14:textId="77777777" w:rsidR="00B43A82" w:rsidRPr="006746D1" w:rsidRDefault="0098343A" w:rsidP="00B43A82">
      <w:pPr>
        <w:jc w:val="center"/>
        <w:rPr>
          <w:rFonts w:ascii="Times New Roman" w:hAnsi="Times New Roman"/>
          <w:sz w:val="24"/>
          <w:szCs w:val="24"/>
        </w:rPr>
      </w:pPr>
      <w:hyperlink r:id="rId67" w:history="1">
        <w:bookmarkStart w:id="48" w:name="_Toc172906926"/>
        <w:bookmarkStart w:id="49" w:name="_Toc172906954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48"/>
        <w:bookmarkEnd w:id="49"/>
      </w:hyperlink>
      <w:bookmarkEnd w:id="46"/>
    </w:p>
    <w:bookmarkEnd w:id="47"/>
    <w:p w14:paraId="0AD0C86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A52FF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2E366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E9EA2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C9BB9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2EFB6F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7087C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1678F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2BB67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0383B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E0DBD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5DE70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75967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195A2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51B4C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EFD2614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8A99B3B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260BB5C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B121474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49877E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66ABB7E3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F92EDE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9A42944" w14:textId="64BA7121" w:rsidR="00B36F2B" w:rsidRDefault="006F1FA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B43A82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207BEE58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4D736D3A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603219F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D1A2483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F7C05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9B4C2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C67AE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666D0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716F5A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C97FF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3E663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E43D1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09BE34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8D2B91D" w14:textId="77777777" w:rsidR="00B36F2B" w:rsidRDefault="006F1FA5">
      <w:pPr>
        <w:pStyle w:val="10"/>
      </w:pPr>
      <w:r>
        <w:t>«СГ.05 ОСНОВЫ БЕРЕЖЛИВОГО ПРОИЗВОДСТВА»</w:t>
      </w:r>
    </w:p>
    <w:p w14:paraId="67810676" w14:textId="77777777" w:rsidR="00B43A82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50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BE1D1FB" w14:textId="77777777" w:rsidR="00B43A82" w:rsidRDefault="0098343A" w:rsidP="00B43A82">
      <w:pPr>
        <w:jc w:val="center"/>
        <w:rPr>
          <w:rFonts w:ascii="Times New Roman" w:hAnsi="Times New Roman"/>
          <w:sz w:val="24"/>
          <w:szCs w:val="24"/>
        </w:rPr>
      </w:pPr>
      <w:hyperlink r:id="rId68" w:history="1">
        <w:r w:rsidR="00B43A82" w:rsidRPr="00383079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50"/>
    <w:p w14:paraId="271480C7" w14:textId="32F120B8" w:rsidR="00B36F2B" w:rsidRDefault="00B36F2B">
      <w:pPr>
        <w:rPr>
          <w:rFonts w:ascii="Times New Roman" w:hAnsi="Times New Roman"/>
          <w:b/>
          <w:sz w:val="24"/>
        </w:rPr>
      </w:pPr>
    </w:p>
    <w:p w14:paraId="7B815361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7E44C3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547F4B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1E99B8D3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B931221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1F224D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73F6A86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F0948DF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7CD5B2B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B0917A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02CEC3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3A4857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F30DB92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1EED45C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3A970BAB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603909B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1A59967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7E041AC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130D37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EDB48A3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5382C1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2DB905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1A240A5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72C8A11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389A15B0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274AC241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1106363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E88AEF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196AD3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557B19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89D13B4" w14:textId="0C80D428" w:rsidR="00B36F2B" w:rsidRPr="00B43A82" w:rsidRDefault="00B43A82" w:rsidP="00B43A8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D09D030" w14:textId="77777777" w:rsidR="00B36F2B" w:rsidRDefault="006F1FA5" w:rsidP="00B43A82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1C847537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2091862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9D4C22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2994F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45453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7D154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A593B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20AE4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CB52C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338CD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AEC0F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2E7C2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05EDB7B" w14:textId="77777777" w:rsidR="00B36F2B" w:rsidRDefault="006F1FA5">
      <w:pPr>
        <w:pStyle w:val="10"/>
      </w:pPr>
      <w:r>
        <w:t>«СГ.06 ОСНОВЫ ФИНАНСОВОЙ ГРАМОТНОСТИ»</w:t>
      </w:r>
    </w:p>
    <w:p w14:paraId="2F5ECBD4" w14:textId="77777777" w:rsidR="00B43A82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51" w:name="_Toc172906931"/>
      <w:bookmarkStart w:id="52" w:name="_Toc172906959"/>
      <w:bookmarkStart w:id="53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1"/>
      <w:bookmarkEnd w:id="52"/>
    </w:p>
    <w:p w14:paraId="62BE5DB4" w14:textId="77777777" w:rsidR="00B43A82" w:rsidRDefault="0098343A" w:rsidP="00B43A82">
      <w:pPr>
        <w:jc w:val="center"/>
        <w:rPr>
          <w:rFonts w:ascii="Times New Roman" w:hAnsi="Times New Roman"/>
          <w:sz w:val="24"/>
          <w:szCs w:val="24"/>
        </w:rPr>
      </w:pPr>
      <w:hyperlink r:id="rId69" w:history="1">
        <w:r w:rsidR="00B43A82" w:rsidRPr="00383079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https://spolab.firpo.ru/npdv2/category-doc/get/4769</w:t>
        </w:r>
      </w:hyperlink>
    </w:p>
    <w:bookmarkEnd w:id="53"/>
    <w:p w14:paraId="3216F7AB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62829D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DDB262E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B54883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4FA166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93A02E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18EF69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496FD6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F8476F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7D4C90F" w14:textId="4D49A253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CE51B87" w14:textId="1C5DC790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54BD97A8" w14:textId="086FF8A7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AA2D25E" w14:textId="636D46B9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723F1A98" w14:textId="79EC2EEE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74D14815" w14:textId="1BC755ED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9382829" w14:textId="0A69762E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0AE7688E" w14:textId="6AA2B8A5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7F928075" w14:textId="325705A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F7FFEE1" w14:textId="7C61CE35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F30CA9A" w14:textId="1DD95FD2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373DC804" w14:textId="582F1B4A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2236DDEC" w14:textId="2DEC59C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5F3C5C10" w14:textId="29A4C3EE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30FD4D71" w14:textId="0090A29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7B98F8F" w14:textId="34C53698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0CCC3BC4" w14:textId="121D79D1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0FD6EF77" w14:textId="43AD65F9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6E2DCEB5" w14:textId="6E5FDA01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6E3B5A10" w14:textId="75FB01D5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3982497B" w14:textId="5649CC5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6830616B" w14:textId="77777777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5FC710D3" w14:textId="23163AD6" w:rsidR="00B36F2B" w:rsidRDefault="00B43A82" w:rsidP="00B43A8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B36F2B">
      <w:headerReference w:type="even" r:id="rId70"/>
      <w:headerReference w:type="default" r:id="rId7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44426" w14:textId="77777777" w:rsidR="0098343A" w:rsidRDefault="0098343A">
      <w:r>
        <w:separator/>
      </w:r>
    </w:p>
  </w:endnote>
  <w:endnote w:type="continuationSeparator" w:id="0">
    <w:p w14:paraId="496C5CE9" w14:textId="77777777" w:rsidR="0098343A" w:rsidRDefault="0098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83D6B" w14:textId="77777777" w:rsidR="0098343A" w:rsidRDefault="0098343A">
      <w:r>
        <w:separator/>
      </w:r>
    </w:p>
  </w:footnote>
  <w:footnote w:type="continuationSeparator" w:id="0">
    <w:p w14:paraId="4DA96DDD" w14:textId="77777777" w:rsidR="0098343A" w:rsidRDefault="0098343A">
      <w:r>
        <w:continuationSeparator/>
      </w:r>
    </w:p>
  </w:footnote>
  <w:footnote w:id="1">
    <w:p w14:paraId="340AE0F8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0656582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6CF3F6C7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664F263A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057A7BAE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6E7784F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38FF4E15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35635E3C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4022FF23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19A2A54E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F92B6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3C51E5" w14:textId="77777777" w:rsidR="00B36F2B" w:rsidRDefault="00B36F2B">
    <w:pPr>
      <w:pStyle w:val="afff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D6F5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1F37175" w14:textId="77777777" w:rsidR="00B36F2B" w:rsidRDefault="00B36F2B">
    <w:pPr>
      <w:pStyle w:val="affffff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E5D2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38DAD63" w14:textId="77777777" w:rsidR="00B36F2B" w:rsidRDefault="00B36F2B">
    <w:pPr>
      <w:pStyle w:val="affffff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308FD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8FCAFA5" w14:textId="77777777" w:rsidR="00B36F2B" w:rsidRDefault="00B36F2B">
    <w:pPr>
      <w:pStyle w:val="affffff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F2B"/>
    <w:rsid w:val="006F1FA5"/>
    <w:rsid w:val="0098343A"/>
    <w:rsid w:val="009838E2"/>
    <w:rsid w:val="00B36F2B"/>
    <w:rsid w:val="00B43A82"/>
    <w:rsid w:val="00BF5922"/>
    <w:rsid w:val="00C7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2C926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a3">
    <w:name w:val="Заголовок для информации об изменениях"/>
    <w:basedOn w:val="10"/>
    <w:next w:val="a"/>
    <w:link w:val="a4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4">
    <w:name w:val="Заголовок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12">
    <w:name w:val="Выделение1"/>
    <w:link w:val="13"/>
    <w:rPr>
      <w:rFonts w:ascii="Times New Roman" w:hAnsi="Times New Roman"/>
      <w:i/>
    </w:rPr>
  </w:style>
  <w:style w:type="character" w:customStyle="1" w:styleId="13">
    <w:name w:val="Выделение1"/>
    <w:link w:val="12"/>
    <w:rPr>
      <w:rFonts w:ascii="Times New Roman" w:hAnsi="Times New Roman"/>
      <w:i/>
    </w:rPr>
  </w:style>
  <w:style w:type="paragraph" w:customStyle="1" w:styleId="a5">
    <w:name w:val="Комментарий пользователя"/>
    <w:basedOn w:val="a6"/>
    <w:next w:val="a"/>
    <w:link w:val="a7"/>
    <w:pPr>
      <w:jc w:val="left"/>
    </w:pPr>
  </w:style>
  <w:style w:type="character" w:customStyle="1" w:styleId="a7">
    <w:name w:val="Комментарий пользователя"/>
    <w:basedOn w:val="a8"/>
    <w:link w:val="a5"/>
    <w:rPr>
      <w:rFonts w:ascii="Times New Roman" w:hAnsi="Times New Roman"/>
      <w:color w:val="353842"/>
      <w:sz w:val="2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14">
    <w:name w:val="Гиперссылка1"/>
    <w:basedOn w:val="15"/>
    <w:link w:val="16"/>
    <w:rPr>
      <w:color w:val="0000FF"/>
      <w:u w:val="single"/>
    </w:rPr>
  </w:style>
  <w:style w:type="character" w:customStyle="1" w:styleId="16">
    <w:name w:val="Гиперссылка1"/>
    <w:basedOn w:val="17"/>
    <w:link w:val="14"/>
    <w:rPr>
      <w:color w:val="0000FF"/>
      <w:u w:val="single"/>
    </w:rPr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a9">
    <w:name w:val="Необходимые документы"/>
    <w:basedOn w:val="aa"/>
    <w:next w:val="a"/>
    <w:link w:val="ab"/>
    <w:pPr>
      <w:ind w:left="0" w:firstLine="118"/>
    </w:pPr>
  </w:style>
  <w:style w:type="character" w:customStyle="1" w:styleId="ab">
    <w:name w:val="Необходимые документы"/>
    <w:basedOn w:val="ac"/>
    <w:link w:val="a9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7">
    <w:name w:val="Указатель7"/>
    <w:basedOn w:val="a"/>
    <w:link w:val="70"/>
    <w:pPr>
      <w:spacing w:after="200" w:line="276" w:lineRule="auto"/>
    </w:pPr>
    <w:rPr>
      <w:rFonts w:ascii="Calibri" w:hAnsi="Calibri"/>
    </w:rPr>
  </w:style>
  <w:style w:type="character" w:customStyle="1" w:styleId="70">
    <w:name w:val="Указатель7"/>
    <w:basedOn w:val="1"/>
    <w:link w:val="7"/>
    <w:rPr>
      <w:rFonts w:ascii="Calibri" w:hAnsi="Calibri"/>
      <w:color w:val="000000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ad">
    <w:name w:val="Информация об изменениях документа"/>
    <w:basedOn w:val="a6"/>
    <w:next w:val="a"/>
    <w:link w:val="ae"/>
    <w:rPr>
      <w:i/>
    </w:rPr>
  </w:style>
  <w:style w:type="character" w:customStyle="1" w:styleId="ae">
    <w:name w:val="Информация об изменениях документа"/>
    <w:basedOn w:val="a8"/>
    <w:link w:val="ad"/>
    <w:rPr>
      <w:rFonts w:ascii="Times New Roman" w:hAnsi="Times New Roman"/>
      <w:i/>
      <w:color w:val="353842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uiPriority w:val="39"/>
    <w:rPr>
      <w:rFonts w:ascii="Times New Roman" w:hAnsi="Times New Roman"/>
      <w:i/>
      <w:sz w:val="24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210">
    <w:name w:val="Список 21"/>
    <w:basedOn w:val="a"/>
    <w:link w:val="211"/>
    <w:pPr>
      <w:ind w:left="566" w:hanging="283"/>
    </w:pPr>
    <w:rPr>
      <w:rFonts w:ascii="Arial" w:hAnsi="Arial"/>
      <w:sz w:val="24"/>
    </w:rPr>
  </w:style>
  <w:style w:type="character" w:customStyle="1" w:styleId="211">
    <w:name w:val="Список 21"/>
    <w:basedOn w:val="1"/>
    <w:link w:val="210"/>
    <w:rPr>
      <w:rFonts w:ascii="Arial" w:hAnsi="Arial"/>
      <w:color w:val="000000"/>
      <w:sz w:val="24"/>
    </w:rPr>
  </w:style>
  <w:style w:type="paragraph" w:customStyle="1" w:styleId="af">
    <w:name w:val="Знак"/>
    <w:basedOn w:val="a"/>
    <w:link w:val="af0"/>
    <w:pPr>
      <w:spacing w:after="160" w:line="240" w:lineRule="exact"/>
    </w:pPr>
    <w:rPr>
      <w:rFonts w:ascii="Verdana" w:hAnsi="Verdana"/>
      <w:sz w:val="20"/>
    </w:rPr>
  </w:style>
  <w:style w:type="character" w:customStyle="1" w:styleId="af0">
    <w:name w:val="Знак"/>
    <w:basedOn w:val="1"/>
    <w:link w:val="af"/>
    <w:rPr>
      <w:rFonts w:ascii="Verdana" w:hAnsi="Verdana"/>
      <w:color w:val="000000"/>
      <w:sz w:val="20"/>
    </w:rPr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41">
    <w:name w:val="Знак концевой сноски4"/>
    <w:link w:val="42"/>
    <w:rPr>
      <w:vertAlign w:val="superscript"/>
    </w:rPr>
  </w:style>
  <w:style w:type="character" w:customStyle="1" w:styleId="42">
    <w:name w:val="Знак концевой сноски4"/>
    <w:link w:val="41"/>
    <w:rPr>
      <w:vertAlign w:val="superscript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af1">
    <w:name w:val="Текст концевой сноски Знак"/>
    <w:link w:val="af2"/>
    <w:rPr>
      <w:sz w:val="20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a6">
    <w:name w:val="Комментарий"/>
    <w:basedOn w:val="af3"/>
    <w:next w:val="a"/>
    <w:link w:val="a8"/>
    <w:pPr>
      <w:spacing w:before="75"/>
      <w:ind w:right="0"/>
      <w:jc w:val="both"/>
    </w:pPr>
    <w:rPr>
      <w:color w:val="353842"/>
    </w:rPr>
  </w:style>
  <w:style w:type="character" w:customStyle="1" w:styleId="a8">
    <w:name w:val="Комментарий"/>
    <w:basedOn w:val="af4"/>
    <w:link w:val="a6"/>
    <w:rPr>
      <w:rFonts w:ascii="Times New Roman" w:hAnsi="Times New Roman"/>
      <w:color w:val="353842"/>
      <w:sz w:val="24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18">
    <w:name w:val="Верхний колонтитул Знак1"/>
    <w:link w:val="19"/>
    <w:rPr>
      <w:sz w:val="24"/>
    </w:rPr>
  </w:style>
  <w:style w:type="character" w:customStyle="1" w:styleId="19">
    <w:name w:val="Верхний колонтитул Знак1"/>
    <w:link w:val="18"/>
    <w:rPr>
      <w:sz w:val="24"/>
    </w:rPr>
  </w:style>
  <w:style w:type="paragraph" w:customStyle="1" w:styleId="23">
    <w:name w:val="Подзаголовок Знак2"/>
    <w:link w:val="24"/>
    <w:rPr>
      <w:rFonts w:ascii="Calibri Light" w:hAnsi="Calibri Light"/>
      <w:sz w:val="24"/>
    </w:rPr>
  </w:style>
  <w:style w:type="character" w:customStyle="1" w:styleId="24">
    <w:name w:val="Подзаголовок Знак2"/>
    <w:link w:val="23"/>
    <w:rPr>
      <w:rFonts w:ascii="Calibri Light" w:hAnsi="Calibri Light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a">
    <w:name w:val="Текст примечания1"/>
    <w:basedOn w:val="a"/>
    <w:link w:val="1b"/>
    <w:rPr>
      <w:rFonts w:ascii="Calibri" w:hAnsi="Calibri"/>
      <w:sz w:val="20"/>
    </w:rPr>
  </w:style>
  <w:style w:type="character" w:customStyle="1" w:styleId="1b">
    <w:name w:val="Текст примечания1"/>
    <w:basedOn w:val="1"/>
    <w:link w:val="1a"/>
    <w:rPr>
      <w:rFonts w:ascii="Calibri" w:hAnsi="Calibri"/>
      <w:color w:val="000000"/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45">
    <w:name w:val="toc 4"/>
    <w:basedOn w:val="a"/>
    <w:next w:val="a"/>
    <w:link w:val="46"/>
    <w:uiPriority w:val="39"/>
    <w:pPr>
      <w:ind w:left="720"/>
    </w:pPr>
    <w:rPr>
      <w:rFonts w:ascii="Calibri" w:hAnsi="Calibri"/>
      <w:sz w:val="20"/>
    </w:rPr>
  </w:style>
  <w:style w:type="character" w:customStyle="1" w:styleId="46">
    <w:name w:val="Оглавление 4 Знак"/>
    <w:basedOn w:val="1"/>
    <w:link w:val="45"/>
    <w:rPr>
      <w:rFonts w:ascii="Calibri" w:hAnsi="Calibri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1c">
    <w:name w:val="Без интервала1"/>
    <w:link w:val="1d"/>
    <w:rPr>
      <w:rFonts w:ascii="Calibri" w:hAnsi="Calibri"/>
    </w:rPr>
  </w:style>
  <w:style w:type="character" w:customStyle="1" w:styleId="1d">
    <w:name w:val="Без интервала1"/>
    <w:link w:val="1c"/>
    <w:rPr>
      <w:rFonts w:ascii="Calibri" w:hAnsi="Calibri"/>
      <w:color w:val="000000"/>
    </w:rPr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af5">
    <w:name w:val="Опечатки"/>
    <w:link w:val="af6"/>
    <w:rPr>
      <w:color w:val="FF0000"/>
    </w:rPr>
  </w:style>
  <w:style w:type="character" w:customStyle="1" w:styleId="af6">
    <w:name w:val="Опечатки"/>
    <w:link w:val="af5"/>
    <w:rPr>
      <w:color w:val="FF0000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af7">
    <w:name w:val="Словарная статья"/>
    <w:basedOn w:val="a"/>
    <w:next w:val="a"/>
    <w:link w:val="a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8">
    <w:name w:val="Словарная статья"/>
    <w:basedOn w:val="1"/>
    <w:link w:val="af7"/>
    <w:rPr>
      <w:rFonts w:ascii="Times New Roman" w:hAnsi="Times New Roman"/>
      <w:sz w:val="24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af9">
    <w:name w:val="Моноширинный"/>
    <w:basedOn w:val="a"/>
    <w:next w:val="a"/>
    <w:link w:val="a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a">
    <w:name w:val="Моноширинный"/>
    <w:basedOn w:val="1"/>
    <w:link w:val="af9"/>
    <w:rPr>
      <w:rFonts w:ascii="Courier New" w:hAnsi="Courier New"/>
      <w:sz w:val="24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b">
    <w:name w:val="Маркеры списка"/>
    <w:link w:val="afc"/>
    <w:rPr>
      <w:rFonts w:ascii="OpenSymbol" w:hAnsi="OpenSymbol"/>
    </w:rPr>
  </w:style>
  <w:style w:type="character" w:customStyle="1" w:styleId="afc">
    <w:name w:val="Маркеры списка"/>
    <w:link w:val="afb"/>
    <w:rPr>
      <w:rFonts w:ascii="OpenSymbol" w:hAnsi="OpenSymbol"/>
    </w:rPr>
  </w:style>
  <w:style w:type="paragraph" w:customStyle="1" w:styleId="212">
    <w:name w:val="Основной текст 2 Знак1"/>
    <w:link w:val="213"/>
    <w:rPr>
      <w:sz w:val="24"/>
    </w:rPr>
  </w:style>
  <w:style w:type="character" w:customStyle="1" w:styleId="213">
    <w:name w:val="Основной текст 2 Знак1"/>
    <w:link w:val="212"/>
    <w:rPr>
      <w:sz w:val="24"/>
    </w:rPr>
  </w:style>
  <w:style w:type="paragraph" w:customStyle="1" w:styleId="afd">
    <w:name w:val="Колонтитул (правый)"/>
    <w:basedOn w:val="afe"/>
    <w:next w:val="a"/>
    <w:link w:val="aff"/>
    <w:rPr>
      <w:sz w:val="14"/>
    </w:rPr>
  </w:style>
  <w:style w:type="character" w:customStyle="1" w:styleId="aff">
    <w:name w:val="Колонтитул (правый)"/>
    <w:basedOn w:val="aff0"/>
    <w:link w:val="afd"/>
    <w:rPr>
      <w:rFonts w:ascii="Times New Roman" w:hAnsi="Times New Roman"/>
      <w:sz w:val="14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61">
    <w:name w:val="Указатель6"/>
    <w:basedOn w:val="a"/>
    <w:link w:val="62"/>
    <w:pPr>
      <w:spacing w:after="200" w:line="276" w:lineRule="auto"/>
    </w:pPr>
    <w:rPr>
      <w:rFonts w:ascii="Calibri" w:hAnsi="Calibri"/>
    </w:rPr>
  </w:style>
  <w:style w:type="character" w:customStyle="1" w:styleId="62">
    <w:name w:val="Указатель6"/>
    <w:basedOn w:val="1"/>
    <w:link w:val="61"/>
    <w:rPr>
      <w:rFonts w:ascii="Calibri" w:hAnsi="Calibri"/>
      <w:color w:val="000000"/>
    </w:rPr>
  </w:style>
  <w:style w:type="paragraph" w:customStyle="1" w:styleId="aff1">
    <w:name w:val="Выделение для Базового Поиска (курсив)"/>
    <w:link w:val="aff2"/>
    <w:rPr>
      <w:b/>
      <w:i/>
      <w:color w:val="0058A9"/>
    </w:rPr>
  </w:style>
  <w:style w:type="character" w:customStyle="1" w:styleId="aff2">
    <w:name w:val="Выделение для Базового Поиска (курсив)"/>
    <w:link w:val="aff1"/>
    <w:rPr>
      <w:b/>
      <w:i/>
      <w:color w:val="0058A9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1e">
    <w:name w:val="Цитата1"/>
    <w:basedOn w:val="a"/>
    <w:link w:val="1f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">
    <w:name w:val="Цитата1"/>
    <w:basedOn w:val="1"/>
    <w:link w:val="1e"/>
    <w:rPr>
      <w:rFonts w:ascii="Times New Roman" w:hAnsi="Times New Roman"/>
      <w:color w:val="000000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51">
    <w:name w:val="Указатель5"/>
    <w:basedOn w:val="a"/>
    <w:link w:val="52"/>
    <w:pPr>
      <w:spacing w:after="200" w:line="276" w:lineRule="auto"/>
    </w:pPr>
    <w:rPr>
      <w:rFonts w:ascii="Calibri" w:hAnsi="Calibri"/>
    </w:rPr>
  </w:style>
  <w:style w:type="character" w:customStyle="1" w:styleId="52">
    <w:name w:val="Указатель5"/>
    <w:basedOn w:val="1"/>
    <w:link w:val="51"/>
    <w:rPr>
      <w:rFonts w:ascii="Calibri" w:hAnsi="Calibri"/>
      <w:color w:val="000000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17"/>
    <w:link w:val="c15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17"/>
    <w:link w:val="docdata"/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1f0">
    <w:name w:val="Основной текст1"/>
    <w:link w:val="1f1"/>
    <w:rPr>
      <w:spacing w:val="2"/>
      <w:sz w:val="24"/>
      <w:highlight w:val="white"/>
    </w:rPr>
  </w:style>
  <w:style w:type="character" w:customStyle="1" w:styleId="1f1">
    <w:name w:val="Основной текст1"/>
    <w:link w:val="1f0"/>
    <w:rPr>
      <w:color w:val="000000"/>
      <w:spacing w:val="2"/>
      <w:sz w:val="24"/>
      <w:highlight w:val="white"/>
    </w:rPr>
  </w:style>
  <w:style w:type="paragraph" w:customStyle="1" w:styleId="aff3">
    <w:name w:val="Интерактивный заголовок"/>
    <w:basedOn w:val="1f2"/>
    <w:next w:val="a"/>
    <w:link w:val="aff4"/>
    <w:rPr>
      <w:u w:val="single"/>
    </w:rPr>
  </w:style>
  <w:style w:type="character" w:customStyle="1" w:styleId="aff4">
    <w:name w:val="Интерактивный заголовок"/>
    <w:basedOn w:val="1f3"/>
    <w:link w:val="aff3"/>
    <w:rPr>
      <w:rFonts w:ascii="Verdana" w:hAnsi="Verdana"/>
      <w:b/>
      <w:color w:val="0058A9"/>
      <w:u w:val="single"/>
    </w:rPr>
  </w:style>
  <w:style w:type="paragraph" w:customStyle="1" w:styleId="1f4">
    <w:name w:val="Обычный (веб)1"/>
    <w:basedOn w:val="a"/>
    <w:next w:val="aff5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27">
    <w:name w:val="Заголовок2"/>
    <w:basedOn w:val="a"/>
    <w:next w:val="a"/>
    <w:link w:val="28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8">
    <w:name w:val="Заголовок2"/>
    <w:basedOn w:val="1"/>
    <w:link w:val="27"/>
    <w:rPr>
      <w:rFonts w:ascii="Calibri Light" w:hAnsi="Calibri Light"/>
      <w:b/>
      <w:color w:val="000000"/>
      <w:sz w:val="32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47">
    <w:name w:val="Название4"/>
    <w:basedOn w:val="a"/>
    <w:link w:val="48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8">
    <w:name w:val="Название4"/>
    <w:basedOn w:val="1"/>
    <w:link w:val="47"/>
    <w:rPr>
      <w:rFonts w:ascii="Calibri" w:hAnsi="Calibri"/>
      <w:i/>
      <w:color w:val="000000"/>
      <w:sz w:val="24"/>
    </w:rPr>
  </w:style>
  <w:style w:type="paragraph" w:customStyle="1" w:styleId="aff6">
    <w:name w:val="Обычный (веб)"/>
    <w:basedOn w:val="a"/>
    <w:link w:val="aff7"/>
    <w:pPr>
      <w:widowControl w:val="0"/>
    </w:pPr>
    <w:rPr>
      <w:rFonts w:ascii="Times New Roman" w:hAnsi="Times New Roman"/>
      <w:sz w:val="24"/>
    </w:rPr>
  </w:style>
  <w:style w:type="character" w:customStyle="1" w:styleId="aff7">
    <w:name w:val="Обычный (веб)"/>
    <w:basedOn w:val="1"/>
    <w:link w:val="aff6"/>
    <w:rPr>
      <w:rFonts w:ascii="Times New Roman" w:hAnsi="Times New Roman"/>
      <w:color w:val="000000"/>
      <w:sz w:val="24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29">
    <w:name w:val="Знак сноски2"/>
    <w:link w:val="2a"/>
    <w:rPr>
      <w:vertAlign w:val="superscript"/>
    </w:rPr>
  </w:style>
  <w:style w:type="character" w:customStyle="1" w:styleId="2a">
    <w:name w:val="Знак сноски2"/>
    <w:link w:val="29"/>
    <w:rPr>
      <w:vertAlign w:val="superscript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aff8">
    <w:name w:val="Текст Знак"/>
    <w:link w:val="aff9"/>
    <w:rPr>
      <w:rFonts w:ascii="Courier New" w:hAnsi="Courier New"/>
    </w:rPr>
  </w:style>
  <w:style w:type="character" w:customStyle="1" w:styleId="aff9">
    <w:name w:val="Текст Знак"/>
    <w:link w:val="aff8"/>
    <w:rPr>
      <w:rFonts w:ascii="Courier New" w:hAnsi="Courier New"/>
    </w:rPr>
  </w:style>
  <w:style w:type="paragraph" w:customStyle="1" w:styleId="31">
    <w:name w:val="Основной текст с отступом 31"/>
    <w:basedOn w:val="a"/>
    <w:link w:val="310"/>
    <w:pPr>
      <w:ind w:firstLine="720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"/>
    <w:link w:val="31"/>
    <w:rPr>
      <w:rFonts w:ascii="Times New Roman" w:hAnsi="Times New Roman"/>
      <w:color w:val="000000"/>
      <w:sz w:val="28"/>
    </w:rPr>
  </w:style>
  <w:style w:type="paragraph" w:customStyle="1" w:styleId="affa">
    <w:name w:val="Подчёркнуный текст"/>
    <w:basedOn w:val="a"/>
    <w:next w:val="a"/>
    <w:link w:val="a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b">
    <w:name w:val="Подчёркнуный текст"/>
    <w:basedOn w:val="1"/>
    <w:link w:val="affa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311">
    <w:name w:val="Знак Знак31"/>
    <w:link w:val="312"/>
    <w:rPr>
      <w:rFonts w:ascii="Courier New" w:hAnsi="Courier New"/>
    </w:rPr>
  </w:style>
  <w:style w:type="character" w:customStyle="1" w:styleId="312">
    <w:name w:val="Знак Знак31"/>
    <w:link w:val="311"/>
    <w:rPr>
      <w:rFonts w:ascii="Courier New" w:hAnsi="Courier New"/>
    </w:rPr>
  </w:style>
  <w:style w:type="paragraph" w:customStyle="1" w:styleId="1f6">
    <w:name w:val="Знак Знак Знак Знак1"/>
    <w:basedOn w:val="a"/>
    <w:link w:val="1f7"/>
    <w:pPr>
      <w:spacing w:after="160" w:line="240" w:lineRule="exact"/>
    </w:pPr>
    <w:rPr>
      <w:rFonts w:ascii="Verdana" w:hAnsi="Verdana"/>
      <w:sz w:val="20"/>
    </w:rPr>
  </w:style>
  <w:style w:type="character" w:customStyle="1" w:styleId="1f7">
    <w:name w:val="Знак Знак Знак Знак1"/>
    <w:basedOn w:val="1"/>
    <w:link w:val="1f6"/>
    <w:rPr>
      <w:rFonts w:ascii="Verdana" w:hAnsi="Verdana"/>
      <w:color w:val="000000"/>
      <w:sz w:val="20"/>
    </w:rPr>
  </w:style>
  <w:style w:type="paragraph" w:customStyle="1" w:styleId="affc">
    <w:name w:val="Ссылка на официальную публикацию"/>
    <w:basedOn w:val="a"/>
    <w:next w:val="a"/>
    <w:link w:val="a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d">
    <w:name w:val="Ссылка на официальную публикацию"/>
    <w:basedOn w:val="1"/>
    <w:link w:val="affc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affe">
    <w:name w:val="Информация об изменениях"/>
    <w:basedOn w:val="afff"/>
    <w:next w:val="a"/>
    <w:link w:val="afff0"/>
    <w:pPr>
      <w:spacing w:before="180"/>
      <w:ind w:left="360" w:right="360" w:firstLine="0"/>
    </w:pPr>
  </w:style>
  <w:style w:type="character" w:customStyle="1" w:styleId="afff0">
    <w:name w:val="Информация об изменениях"/>
    <w:basedOn w:val="afff1"/>
    <w:link w:val="affe"/>
    <w:rPr>
      <w:rFonts w:ascii="Times New Roman" w:hAnsi="Times New Roman"/>
      <w:color w:val="353842"/>
      <w:sz w:val="18"/>
    </w:rPr>
  </w:style>
  <w:style w:type="paragraph" w:customStyle="1" w:styleId="1f8">
    <w:name w:val="Строгий1"/>
    <w:link w:val="1f9"/>
    <w:rPr>
      <w:b/>
    </w:rPr>
  </w:style>
  <w:style w:type="character" w:customStyle="1" w:styleId="1f9">
    <w:name w:val="Строгий1"/>
    <w:link w:val="1f8"/>
    <w:rPr>
      <w:b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afff2">
    <w:name w:val="Выделение для Базового Поиска"/>
    <w:link w:val="afff3"/>
    <w:rPr>
      <w:b/>
      <w:color w:val="0058A9"/>
    </w:rPr>
  </w:style>
  <w:style w:type="character" w:customStyle="1" w:styleId="afff3">
    <w:name w:val="Выделение для Базового Поиска"/>
    <w:link w:val="afff2"/>
    <w:rPr>
      <w:b/>
      <w:color w:val="0058A9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afff4">
    <w:name w:val="Куда обратиться?"/>
    <w:basedOn w:val="aa"/>
    <w:next w:val="a"/>
    <w:link w:val="afff5"/>
  </w:style>
  <w:style w:type="character" w:customStyle="1" w:styleId="afff5">
    <w:name w:val="Куда обратиться?"/>
    <w:basedOn w:val="ac"/>
    <w:link w:val="afff4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2">
    <w:name w:val="Заголовок1"/>
    <w:basedOn w:val="afff6"/>
    <w:next w:val="a"/>
    <w:link w:val="1f3"/>
    <w:rPr>
      <w:b/>
      <w:color w:val="0058A9"/>
    </w:rPr>
  </w:style>
  <w:style w:type="character" w:customStyle="1" w:styleId="1f3">
    <w:name w:val="Заголовок1"/>
    <w:basedOn w:val="afff7"/>
    <w:link w:val="1f2"/>
    <w:rPr>
      <w:rFonts w:ascii="Verdana" w:hAnsi="Verdana"/>
      <w:b/>
      <w:color w:val="0058A9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32">
    <w:name w:val="Основной текст 3 Знак"/>
    <w:link w:val="33"/>
    <w:rPr>
      <w:rFonts w:ascii="Times New Roman" w:hAnsi="Times New Roman"/>
      <w:sz w:val="16"/>
    </w:rPr>
  </w:style>
  <w:style w:type="character" w:customStyle="1" w:styleId="33">
    <w:name w:val="Основной текст 3 Знак"/>
    <w:link w:val="32"/>
    <w:rPr>
      <w:rFonts w:ascii="Times New Roman" w:hAnsi="Times New Roman"/>
      <w:sz w:val="16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6">
    <w:name w:val="Основное меню (преемственное)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7">
    <w:name w:val="Основное меню (преемственное)"/>
    <w:basedOn w:val="1"/>
    <w:link w:val="afff6"/>
    <w:rPr>
      <w:rFonts w:ascii="Verdana" w:hAnsi="Verdana"/>
    </w:rPr>
  </w:style>
  <w:style w:type="paragraph" w:customStyle="1" w:styleId="2b">
    <w:name w:val="Название2"/>
    <w:basedOn w:val="a"/>
    <w:link w:val="2c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c">
    <w:name w:val="Название2"/>
    <w:basedOn w:val="1"/>
    <w:link w:val="2b"/>
    <w:rPr>
      <w:rFonts w:ascii="Calibri" w:hAnsi="Calibri"/>
      <w:i/>
      <w:color w:val="000000"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styleId="afff8">
    <w:name w:val="List Paragraph"/>
    <w:basedOn w:val="a"/>
    <w:link w:val="afff9"/>
    <w:pPr>
      <w:ind w:left="720"/>
      <w:contextualSpacing/>
    </w:pPr>
  </w:style>
  <w:style w:type="character" w:customStyle="1" w:styleId="afff9">
    <w:name w:val="Абзац списка Знак"/>
    <w:basedOn w:val="1"/>
    <w:link w:val="afff8"/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afffa">
    <w:name w:val="Текст (лев. подпись)"/>
    <w:basedOn w:val="a"/>
    <w:next w:val="a"/>
    <w:link w:val="a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b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c">
    <w:name w:val="Заголовок Знак"/>
    <w:basedOn w:val="15"/>
    <w:link w:val="afffd"/>
    <w:rPr>
      <w:rFonts w:asciiTheme="majorHAnsi" w:hAnsiTheme="majorHAnsi"/>
      <w:spacing w:val="-10"/>
      <w:sz w:val="56"/>
    </w:rPr>
  </w:style>
  <w:style w:type="character" w:customStyle="1" w:styleId="afffd">
    <w:name w:val="Заголовок Знак"/>
    <w:basedOn w:val="17"/>
    <w:link w:val="afffc"/>
    <w:rPr>
      <w:rFonts w:asciiTheme="majorHAnsi" w:hAnsiTheme="majorHAnsi"/>
      <w:spacing w:val="-10"/>
      <w:sz w:val="56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34">
    <w:name w:val="Знак концевой сноски3"/>
    <w:link w:val="35"/>
    <w:rPr>
      <w:vertAlign w:val="superscript"/>
    </w:rPr>
  </w:style>
  <w:style w:type="character" w:customStyle="1" w:styleId="35">
    <w:name w:val="Знак концевой сноски3"/>
    <w:link w:val="34"/>
    <w:rPr>
      <w:vertAlign w:val="superscript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2f">
    <w:name w:val="Текст примечания Знак2"/>
    <w:link w:val="2f0"/>
    <w:rPr>
      <w:rFonts w:ascii="Calibri" w:hAnsi="Calibri"/>
    </w:rPr>
  </w:style>
  <w:style w:type="character" w:customStyle="1" w:styleId="2f0">
    <w:name w:val="Текст примечания Знак2"/>
    <w:link w:val="2f"/>
    <w:rPr>
      <w:rFonts w:ascii="Calibri" w:hAnsi="Calibri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afffe">
    <w:name w:val="Символ концевой сноски"/>
    <w:link w:val="affff"/>
    <w:rPr>
      <w:vertAlign w:val="superscript"/>
    </w:rPr>
  </w:style>
  <w:style w:type="character" w:customStyle="1" w:styleId="affff">
    <w:name w:val="Символ концевой сноски"/>
    <w:link w:val="afffe"/>
    <w:rPr>
      <w:vertAlign w:val="superscript"/>
    </w:rPr>
  </w:style>
  <w:style w:type="paragraph" w:customStyle="1" w:styleId="affff0">
    <w:name w:val="Активная гипертекстовая ссылка"/>
    <w:link w:val="affff1"/>
    <w:rPr>
      <w:b/>
      <w:color w:val="106BBE"/>
      <w:u w:val="single"/>
    </w:rPr>
  </w:style>
  <w:style w:type="character" w:customStyle="1" w:styleId="affff1">
    <w:name w:val="Активная гипертекстовая ссылка"/>
    <w:link w:val="affff0"/>
    <w:rPr>
      <w:b/>
      <w:color w:val="106BBE"/>
      <w:u w:val="single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2">
    <w:name w:val="Цветовое выделение"/>
    <w:link w:val="affff3"/>
    <w:rPr>
      <w:b/>
      <w:color w:val="26282F"/>
    </w:rPr>
  </w:style>
  <w:style w:type="character" w:customStyle="1" w:styleId="affff3">
    <w:name w:val="Цветовое выделение"/>
    <w:link w:val="affff2"/>
    <w:rPr>
      <w:b/>
      <w:color w:val="26282F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styleId="affff4">
    <w:name w:val="List"/>
    <w:basedOn w:val="a"/>
    <w:link w:val="affff5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5">
    <w:name w:val="Список Знак"/>
    <w:basedOn w:val="1"/>
    <w:link w:val="affff4"/>
    <w:rPr>
      <w:rFonts w:ascii="Times New Roman" w:hAnsi="Times New Roman"/>
      <w:color w:val="000000"/>
      <w:sz w:val="24"/>
    </w:rPr>
  </w:style>
  <w:style w:type="paragraph" w:customStyle="1" w:styleId="affff6">
    <w:name w:val="Ссылка на утративший силу документ"/>
    <w:link w:val="affff7"/>
    <w:rPr>
      <w:b/>
      <w:color w:val="749232"/>
    </w:rPr>
  </w:style>
  <w:style w:type="character" w:customStyle="1" w:styleId="affff7">
    <w:name w:val="Ссылка на утративший силу документ"/>
    <w:link w:val="affff6"/>
    <w:rPr>
      <w:b/>
      <w:color w:val="749232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38">
    <w:name w:val="Название3"/>
    <w:basedOn w:val="a"/>
    <w:link w:val="39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9">
    <w:name w:val="Название3"/>
    <w:basedOn w:val="1"/>
    <w:link w:val="38"/>
    <w:rPr>
      <w:rFonts w:ascii="Calibri" w:hAnsi="Calibri"/>
      <w:i/>
      <w:color w:val="000000"/>
      <w:sz w:val="24"/>
    </w:rPr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2f1">
    <w:name w:val="Основной текст (2)"/>
    <w:basedOn w:val="a"/>
    <w:link w:val="2f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2">
    <w:name w:val="Основной текст (2)"/>
    <w:basedOn w:val="1"/>
    <w:link w:val="2f1"/>
    <w:rPr>
      <w:sz w:val="28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2f3">
    <w:name w:val="Знак2"/>
    <w:basedOn w:val="a"/>
    <w:link w:val="2f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4">
    <w:name w:val="Знак2"/>
    <w:basedOn w:val="1"/>
    <w:link w:val="2f3"/>
    <w:rPr>
      <w:rFonts w:ascii="Verdana" w:hAnsi="Verdana"/>
      <w:color w:val="000000"/>
      <w:sz w:val="20"/>
    </w:rPr>
  </w:style>
  <w:style w:type="paragraph" w:customStyle="1" w:styleId="biblio-record-text">
    <w:name w:val="biblio-record-text"/>
    <w:basedOn w:val="73"/>
    <w:link w:val="biblio-record-text0"/>
  </w:style>
  <w:style w:type="character" w:customStyle="1" w:styleId="biblio-record-text0">
    <w:name w:val="biblio-record-text"/>
    <w:basedOn w:val="74"/>
    <w:link w:val="biblio-record-text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2f5">
    <w:name w:val="Основной шрифт абзаца2"/>
    <w:link w:val="2f6"/>
  </w:style>
  <w:style w:type="character" w:customStyle="1" w:styleId="2f6">
    <w:name w:val="Основной шрифт абзаца2"/>
    <w:link w:val="2f5"/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2f7">
    <w:name w:val="Основной текст Знак2"/>
    <w:link w:val="2f8"/>
    <w:rPr>
      <w:sz w:val="24"/>
    </w:rPr>
  </w:style>
  <w:style w:type="character" w:customStyle="1" w:styleId="2f8">
    <w:name w:val="Основной текст Знак2"/>
    <w:link w:val="2f7"/>
    <w:rPr>
      <w:sz w:val="24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HTML">
    <w:name w:val="Стандартный HTML Знак"/>
    <w:link w:val="HTML0"/>
    <w:rPr>
      <w:rFonts w:ascii="Consolas" w:hAnsi="Consolas"/>
    </w:rPr>
  </w:style>
  <w:style w:type="character" w:customStyle="1" w:styleId="HTML0">
    <w:name w:val="Стандартный HTML Знак"/>
    <w:link w:val="HTML"/>
    <w:rPr>
      <w:rFonts w:ascii="Consolas" w:hAnsi="Consolas"/>
    </w:rPr>
  </w:style>
  <w:style w:type="paragraph" w:styleId="affffa">
    <w:name w:val="Revision"/>
    <w:link w:val="affffb"/>
    <w:rPr>
      <w:rFonts w:ascii="Calibri" w:hAnsi="Calibri"/>
    </w:rPr>
  </w:style>
  <w:style w:type="character" w:customStyle="1" w:styleId="affffb">
    <w:name w:val="Рецензия Знак"/>
    <w:link w:val="affffa"/>
    <w:rPr>
      <w:rFonts w:ascii="Calibri" w:hAnsi="Calibri"/>
      <w:color w:val="000000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c">
    <w:name w:val="Просмотренная гиперссылка1"/>
    <w:basedOn w:val="15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17"/>
    <w:link w:val="1fc"/>
    <w:rPr>
      <w:color w:val="800080"/>
      <w:u w:val="single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affffc">
    <w:name w:val="Постоянная часть"/>
    <w:basedOn w:val="afff6"/>
    <w:next w:val="a"/>
    <w:link w:val="affffd"/>
    <w:rPr>
      <w:sz w:val="20"/>
    </w:rPr>
  </w:style>
  <w:style w:type="character" w:customStyle="1" w:styleId="affffd">
    <w:name w:val="Постоянная часть"/>
    <w:basedOn w:val="afff7"/>
    <w:link w:val="affffc"/>
    <w:rPr>
      <w:rFonts w:ascii="Verdana" w:hAnsi="Verdana"/>
      <w:sz w:val="20"/>
    </w:rPr>
  </w:style>
  <w:style w:type="paragraph" w:customStyle="1" w:styleId="49">
    <w:name w:val="Основной текст4"/>
    <w:basedOn w:val="a"/>
    <w:link w:val="4a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a">
    <w:name w:val="Основной текст4"/>
    <w:basedOn w:val="1"/>
    <w:link w:val="49"/>
    <w:rPr>
      <w:rFonts w:ascii="Calibri" w:hAnsi="Calibri"/>
      <w:color w:val="000000"/>
      <w:spacing w:val="2"/>
      <w:sz w:val="20"/>
    </w:rPr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affffe">
    <w:name w:val="Название Знак"/>
    <w:link w:val="afffff"/>
    <w:rPr>
      <w:sz w:val="24"/>
    </w:rPr>
  </w:style>
  <w:style w:type="character" w:customStyle="1" w:styleId="afffff">
    <w:name w:val="Название Знак"/>
    <w:link w:val="affffe"/>
    <w:rPr>
      <w:sz w:val="24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afffff0">
    <w:name w:val="Заголовок своего сообщения"/>
    <w:link w:val="afffff1"/>
    <w:rPr>
      <w:b/>
      <w:color w:val="26282F"/>
    </w:rPr>
  </w:style>
  <w:style w:type="character" w:customStyle="1" w:styleId="afffff1">
    <w:name w:val="Заголовок своего сообщения"/>
    <w:link w:val="afffff0"/>
    <w:rPr>
      <w:b/>
      <w:color w:val="26282F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styleId="HTML1">
    <w:name w:val="HTML Preformatted"/>
    <w:basedOn w:val="a"/>
    <w:link w:val="HTML10"/>
    <w:rPr>
      <w:rFonts w:ascii="Consolas" w:hAnsi="Consolas"/>
      <w:sz w:val="20"/>
    </w:rPr>
  </w:style>
  <w:style w:type="character" w:customStyle="1" w:styleId="HTML10">
    <w:name w:val="Стандартный HTML Знак1"/>
    <w:basedOn w:val="1"/>
    <w:link w:val="HTML1"/>
    <w:rPr>
      <w:rFonts w:ascii="Consolas" w:hAnsi="Consolas"/>
      <w:color w:val="000000"/>
      <w:sz w:val="20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afffff2">
    <w:name w:val="Нормальный (таблица)"/>
    <w:basedOn w:val="a"/>
    <w:next w:val="a"/>
    <w:link w:val="afff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3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afffff4">
    <w:name w:val="Содержимое таблицы"/>
    <w:basedOn w:val="a"/>
    <w:link w:val="afffff5"/>
    <w:pPr>
      <w:spacing w:after="200" w:line="276" w:lineRule="auto"/>
    </w:pPr>
    <w:rPr>
      <w:rFonts w:ascii="Calibri" w:hAnsi="Calibri"/>
    </w:rPr>
  </w:style>
  <w:style w:type="character" w:customStyle="1" w:styleId="afffff5">
    <w:name w:val="Содержимое таблицы"/>
    <w:basedOn w:val="1"/>
    <w:link w:val="afffff4"/>
    <w:rPr>
      <w:rFonts w:ascii="Calibri" w:hAnsi="Calibri"/>
      <w:color w:val="000000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1fe">
    <w:name w:val="Слабое выделение1"/>
    <w:link w:val="1ff"/>
    <w:rPr>
      <w:i/>
      <w:color w:val="404040"/>
    </w:rPr>
  </w:style>
  <w:style w:type="character" w:customStyle="1" w:styleId="1ff">
    <w:name w:val="Слабое выделение1"/>
    <w:link w:val="1fe"/>
    <w:rPr>
      <w:i/>
      <w:color w:val="404040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afffff6">
    <w:link w:val="afffff7"/>
    <w:semiHidden/>
    <w:unhideWhenUsed/>
  </w:style>
  <w:style w:type="character" w:customStyle="1" w:styleId="afffff7">
    <w:link w:val="afffff6"/>
    <w:semiHidden/>
    <w:unhideWhenUsed/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styleId="3a">
    <w:name w:val="toc 3"/>
    <w:basedOn w:val="a"/>
    <w:next w:val="a"/>
    <w:link w:val="3b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b">
    <w:name w:val="Оглавление 3 Знак"/>
    <w:basedOn w:val="1"/>
    <w:link w:val="3a"/>
    <w:rPr>
      <w:rFonts w:ascii="Times New Roman" w:hAnsi="Times New Roman"/>
      <w:sz w:val="28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2f9">
    <w:name w:val="Знак2 Знак Знак Знак Знак Знак Знак"/>
    <w:basedOn w:val="a"/>
    <w:link w:val="2fa"/>
    <w:pPr>
      <w:spacing w:after="160" w:line="240" w:lineRule="exact"/>
    </w:pPr>
    <w:rPr>
      <w:rFonts w:ascii="Verdana" w:hAnsi="Verdana"/>
      <w:sz w:val="20"/>
    </w:rPr>
  </w:style>
  <w:style w:type="character" w:customStyle="1" w:styleId="2fa">
    <w:name w:val="Знак2 Знак Знак Знак Знак Знак Знак"/>
    <w:basedOn w:val="1"/>
    <w:link w:val="2f9"/>
    <w:rPr>
      <w:rFonts w:ascii="Verdana" w:hAnsi="Verdana"/>
      <w:color w:val="000000"/>
      <w:sz w:val="20"/>
    </w:rPr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afffff8">
    <w:name w:val="Îáû÷íûé"/>
    <w:link w:val="afffff9"/>
    <w:rPr>
      <w:rFonts w:ascii="Times New Roman" w:hAnsi="Times New Roman"/>
      <w:sz w:val="20"/>
    </w:rPr>
  </w:style>
  <w:style w:type="character" w:customStyle="1" w:styleId="afffff9">
    <w:name w:val="Îáû÷íûé"/>
    <w:link w:val="afffff8"/>
    <w:rPr>
      <w:rFonts w:ascii="Times New Roman" w:hAnsi="Times New Roman"/>
      <w:color w:val="000000"/>
      <w:sz w:val="20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afffffa">
    <w:name w:val="Обычный (Интернет) Знак"/>
    <w:link w:val="afffffb"/>
    <w:rPr>
      <w:rFonts w:ascii="Times New Roman" w:hAnsi="Times New Roman"/>
      <w:sz w:val="24"/>
    </w:rPr>
  </w:style>
  <w:style w:type="character" w:customStyle="1" w:styleId="afffffb">
    <w:name w:val="Обычный (Интернет) Знак"/>
    <w:link w:val="afffffa"/>
    <w:rPr>
      <w:rFonts w:ascii="Times New Roman" w:hAnsi="Times New Roman"/>
      <w:sz w:val="24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313">
    <w:name w:val="Список 31"/>
    <w:basedOn w:val="a"/>
    <w:link w:val="314"/>
    <w:pPr>
      <w:ind w:left="849" w:hanging="283"/>
    </w:pPr>
    <w:rPr>
      <w:rFonts w:ascii="Arial" w:hAnsi="Arial"/>
      <w:sz w:val="24"/>
    </w:rPr>
  </w:style>
  <w:style w:type="character" w:customStyle="1" w:styleId="314">
    <w:name w:val="Список 31"/>
    <w:basedOn w:val="1"/>
    <w:link w:val="313"/>
    <w:rPr>
      <w:rFonts w:ascii="Arial" w:hAnsi="Arial"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afffffc">
    <w:name w:val="Гипертекстовая ссылка"/>
    <w:link w:val="afffffd"/>
    <w:rPr>
      <w:b/>
      <w:color w:val="106BBE"/>
    </w:rPr>
  </w:style>
  <w:style w:type="character" w:customStyle="1" w:styleId="afffffd">
    <w:name w:val="Гипертекстовая ссылка"/>
    <w:link w:val="afffffc"/>
    <w:rPr>
      <w:b/>
      <w:color w:val="106BBE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2">
    <w:name w:val="Обычный1"/>
    <w:link w:val="1ff3"/>
  </w:style>
  <w:style w:type="character" w:customStyle="1" w:styleId="1ff3">
    <w:name w:val="Обычный1"/>
    <w:link w:val="1ff2"/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f4">
    <w:name w:val="Знак примечания1"/>
    <w:basedOn w:val="15"/>
    <w:link w:val="1ff5"/>
    <w:rPr>
      <w:sz w:val="16"/>
    </w:rPr>
  </w:style>
  <w:style w:type="character" w:customStyle="1" w:styleId="1ff5">
    <w:name w:val="Знак примечания1"/>
    <w:basedOn w:val="17"/>
    <w:link w:val="1ff4"/>
    <w:rPr>
      <w:sz w:val="16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afffffe">
    <w:name w:val="Символ сноски"/>
    <w:link w:val="affffff"/>
    <w:rPr>
      <w:vertAlign w:val="superscript"/>
    </w:rPr>
  </w:style>
  <w:style w:type="character" w:customStyle="1" w:styleId="affffff">
    <w:name w:val="Символ сноски"/>
    <w:link w:val="afffffe"/>
    <w:rPr>
      <w:vertAlign w:val="superscript"/>
    </w:rPr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1ff6">
    <w:name w:val="Текст сноски Знак1"/>
    <w:link w:val="1ff7"/>
    <w:rPr>
      <w:rFonts w:ascii="Calibri" w:hAnsi="Calibri"/>
      <w:sz w:val="20"/>
    </w:rPr>
  </w:style>
  <w:style w:type="character" w:customStyle="1" w:styleId="1ff7">
    <w:name w:val="Текст сноски Знак1"/>
    <w:link w:val="1ff6"/>
    <w:rPr>
      <w:rFonts w:ascii="Calibri" w:hAnsi="Calibri"/>
      <w:sz w:val="20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17"/>
    <w:link w:val="c21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1">
    <w:name w:val="Дочерний элемент списка"/>
    <w:basedOn w:val="1"/>
    <w:link w:val="affffff0"/>
    <w:rPr>
      <w:rFonts w:ascii="Times New Roman" w:hAnsi="Times New Roman"/>
      <w:color w:val="868381"/>
      <w:sz w:val="20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1ff8">
    <w:name w:val="Просмотренная гиперссылка1"/>
    <w:basedOn w:val="15"/>
    <w:link w:val="1ff9"/>
    <w:rPr>
      <w:color w:val="954F72" w:themeColor="followedHyperlink"/>
      <w:u w:val="single"/>
    </w:rPr>
  </w:style>
  <w:style w:type="character" w:customStyle="1" w:styleId="1ff9">
    <w:name w:val="Просмотренная гиперссылка1"/>
    <w:basedOn w:val="17"/>
    <w:link w:val="1ff8"/>
    <w:rPr>
      <w:color w:val="954F72" w:themeColor="followedHyperlink"/>
      <w:u w:val="single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1ffa">
    <w:name w:val="Неразрешенное упоминание1"/>
    <w:basedOn w:val="15"/>
    <w:link w:val="1ffb"/>
    <w:rPr>
      <w:color w:val="605E5C"/>
      <w:shd w:val="clear" w:color="auto" w:fill="E1DFDD"/>
    </w:rPr>
  </w:style>
  <w:style w:type="character" w:customStyle="1" w:styleId="1ffb">
    <w:name w:val="Неразрешенное упоминание1"/>
    <w:basedOn w:val="17"/>
    <w:link w:val="1ffa"/>
    <w:rPr>
      <w:color w:val="605E5C"/>
      <w:shd w:val="clear" w:color="auto" w:fill="E1DFDD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2">
    <w:name w:val="Текст в таблице"/>
    <w:basedOn w:val="afffff2"/>
    <w:next w:val="a"/>
    <w:link w:val="affffff3"/>
    <w:pPr>
      <w:ind w:firstLine="500"/>
    </w:pPr>
  </w:style>
  <w:style w:type="character" w:customStyle="1" w:styleId="affffff3">
    <w:name w:val="Текст в таблице"/>
    <w:basedOn w:val="afffff3"/>
    <w:link w:val="affffff2"/>
    <w:rPr>
      <w:rFonts w:ascii="Times New Roman" w:hAnsi="Times New Roman"/>
      <w:sz w:val="24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affffff4">
    <w:name w:val="Содержимое врезки"/>
    <w:basedOn w:val="affffff5"/>
    <w:link w:val="affffff6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6">
    <w:name w:val="Содержимое врезки"/>
    <w:basedOn w:val="affffff7"/>
    <w:link w:val="affffff4"/>
    <w:rPr>
      <w:rFonts w:ascii="Calibri" w:hAnsi="Calibri"/>
      <w:color w:val="000000"/>
      <w:sz w:val="22"/>
    </w:rPr>
  </w:style>
  <w:style w:type="paragraph" w:customStyle="1" w:styleId="220">
    <w:name w:val="Список 22"/>
    <w:basedOn w:val="a"/>
    <w:link w:val="22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1">
    <w:name w:val="Список 22"/>
    <w:basedOn w:val="1"/>
    <w:link w:val="220"/>
    <w:rPr>
      <w:rFonts w:ascii="Arial" w:hAnsi="Arial"/>
      <w:color w:val="000000"/>
      <w:sz w:val="20"/>
    </w:rPr>
  </w:style>
  <w:style w:type="paragraph" w:customStyle="1" w:styleId="affffff8">
    <w:name w:val="Заголовок распахивающейся части диалога"/>
    <w:basedOn w:val="a"/>
    <w:next w:val="a"/>
    <w:link w:val="afff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9">
    <w:name w:val="Заголовок распахивающейся части диалога"/>
    <w:basedOn w:val="1"/>
    <w:link w:val="affffff8"/>
    <w:rPr>
      <w:rFonts w:ascii="Times New Roman" w:hAnsi="Times New Roman"/>
      <w:i/>
      <w:color w:val="00008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c">
    <w:name w:val="Название1"/>
    <w:basedOn w:val="a"/>
    <w:link w:val="1f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d">
    <w:name w:val="Название1"/>
    <w:basedOn w:val="1"/>
    <w:link w:val="1ffc"/>
    <w:rPr>
      <w:rFonts w:ascii="Calibri" w:hAnsi="Calibri"/>
      <w:i/>
      <w:color w:val="000000"/>
      <w:sz w:val="24"/>
    </w:rPr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2fb">
    <w:name w:val="Текст сноски Знак2"/>
    <w:link w:val="2fc"/>
  </w:style>
  <w:style w:type="character" w:customStyle="1" w:styleId="2fc">
    <w:name w:val="Текст сноски Знак2"/>
    <w:link w:val="2fb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1ffe">
    <w:name w:val="Знак сноски1"/>
    <w:basedOn w:val="a"/>
    <w:link w:val="1fff"/>
    <w:rPr>
      <w:vertAlign w:val="superscript"/>
    </w:rPr>
  </w:style>
  <w:style w:type="character" w:customStyle="1" w:styleId="1fff">
    <w:name w:val="Знак сноски1"/>
    <w:basedOn w:val="1"/>
    <w:link w:val="1ffe"/>
    <w:rPr>
      <w:vertAlign w:val="superscript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affffffa">
    <w:name w:val="Таблицы (моноширинный)"/>
    <w:basedOn w:val="a"/>
    <w:next w:val="a"/>
    <w:link w:val="a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b">
    <w:name w:val="Таблицы (моноширинный)"/>
    <w:basedOn w:val="1"/>
    <w:link w:val="affffffa"/>
    <w:rPr>
      <w:rFonts w:ascii="Courier New" w:hAnsi="Courier New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3c">
    <w:name w:val="Основной текст (3)_"/>
    <w:link w:val="3d"/>
    <w:rPr>
      <w:rFonts w:ascii="Times New Roman" w:hAnsi="Times New Roman"/>
      <w:i/>
      <w:sz w:val="23"/>
      <w:highlight w:val="white"/>
    </w:rPr>
  </w:style>
  <w:style w:type="character" w:customStyle="1" w:styleId="3d">
    <w:name w:val="Основной текст (3)_"/>
    <w:link w:val="3c"/>
    <w:rPr>
      <w:rFonts w:ascii="Times New Roman" w:hAnsi="Times New Roman"/>
      <w:i/>
      <w:sz w:val="23"/>
      <w:highlight w:val="white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1fff0">
    <w:name w:val="Знак концевой сноски1"/>
    <w:link w:val="1fff1"/>
    <w:rPr>
      <w:rFonts w:ascii="Times New Roman" w:hAnsi="Times New Roman"/>
      <w:vertAlign w:val="superscript"/>
    </w:rPr>
  </w:style>
  <w:style w:type="character" w:customStyle="1" w:styleId="1fff1">
    <w:name w:val="Знак концевой сноски1"/>
    <w:link w:val="1fff0"/>
    <w:rPr>
      <w:rFonts w:ascii="Times New Roman" w:hAnsi="Times New Roman"/>
      <w:vertAlign w:val="superscript"/>
    </w:rPr>
  </w:style>
  <w:style w:type="paragraph" w:customStyle="1" w:styleId="af3">
    <w:name w:val="Текст (справка)"/>
    <w:basedOn w:val="a"/>
    <w:next w:val="a"/>
    <w:link w:val="a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4">
    <w:name w:val="Текст (справка)"/>
    <w:basedOn w:val="1"/>
    <w:link w:val="af3"/>
    <w:rPr>
      <w:rFonts w:ascii="Times New Roman" w:hAnsi="Times New Roman"/>
      <w:sz w:val="24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1fff2">
    <w:name w:val="Заголовок Знак1"/>
    <w:basedOn w:val="15"/>
    <w:link w:val="1fff3"/>
    <w:rPr>
      <w:rFonts w:asciiTheme="majorHAnsi" w:hAnsiTheme="majorHAnsi"/>
      <w:spacing w:val="-10"/>
      <w:sz w:val="56"/>
    </w:rPr>
  </w:style>
  <w:style w:type="character" w:customStyle="1" w:styleId="1fff3">
    <w:name w:val="Заголовок Знак1"/>
    <w:basedOn w:val="17"/>
    <w:link w:val="1fff2"/>
    <w:rPr>
      <w:rFonts w:asciiTheme="majorHAnsi" w:hAnsiTheme="majorHAnsi"/>
      <w:spacing w:val="-10"/>
      <w:sz w:val="56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1fff4">
    <w:name w:val="Текст Знак1"/>
    <w:link w:val="1fff5"/>
    <w:rPr>
      <w:rFonts w:ascii="Courier New" w:hAnsi="Courier New"/>
    </w:rPr>
  </w:style>
  <w:style w:type="character" w:customStyle="1" w:styleId="1fff5">
    <w:name w:val="Текст Знак1"/>
    <w:link w:val="1fff4"/>
    <w:rPr>
      <w:rFonts w:ascii="Courier New" w:hAnsi="Courier New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affffffc">
    <w:name w:val="Знак Знак Знак"/>
    <w:basedOn w:val="a"/>
    <w:link w:val="affffffd"/>
    <w:pPr>
      <w:spacing w:after="160" w:line="240" w:lineRule="exact"/>
    </w:pPr>
    <w:rPr>
      <w:rFonts w:ascii="Verdana" w:hAnsi="Verdana"/>
      <w:sz w:val="20"/>
    </w:rPr>
  </w:style>
  <w:style w:type="character" w:customStyle="1" w:styleId="affffffd">
    <w:name w:val="Знак Знак Знак"/>
    <w:basedOn w:val="1"/>
    <w:link w:val="affffffc"/>
    <w:rPr>
      <w:rFonts w:ascii="Verdana" w:hAnsi="Verdana"/>
      <w:color w:val="000000"/>
      <w:sz w:val="20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2fd">
    <w:name w:val="Обычный (веб) Знак2"/>
    <w:link w:val="2fe"/>
    <w:rPr>
      <w:rFonts w:ascii="Segoe UI" w:hAnsi="Segoe UI"/>
      <w:sz w:val="18"/>
    </w:rPr>
  </w:style>
  <w:style w:type="character" w:customStyle="1" w:styleId="2fe">
    <w:name w:val="Обычный (веб) Знак2"/>
    <w:link w:val="2fd"/>
    <w:rPr>
      <w:rFonts w:ascii="Segoe UI" w:hAnsi="Segoe UI"/>
      <w:sz w:val="18"/>
    </w:rPr>
  </w:style>
  <w:style w:type="paragraph" w:customStyle="1" w:styleId="3e">
    <w:name w:val="Знак сноски3"/>
    <w:link w:val="affffffe"/>
    <w:rPr>
      <w:vertAlign w:val="superscript"/>
    </w:rPr>
  </w:style>
  <w:style w:type="character" w:styleId="affffffe">
    <w:name w:val="footnote reference"/>
    <w:link w:val="3e"/>
    <w:rPr>
      <w:vertAlign w:val="superscript"/>
    </w:rPr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afffffff">
    <w:name w:val="annotation text"/>
    <w:basedOn w:val="a"/>
    <w:link w:val="afffffff0"/>
    <w:rPr>
      <w:sz w:val="20"/>
    </w:rPr>
  </w:style>
  <w:style w:type="character" w:customStyle="1" w:styleId="afffffff0">
    <w:name w:val="Текст примечания Знак"/>
    <w:basedOn w:val="1"/>
    <w:link w:val="afffffff"/>
    <w:rPr>
      <w:sz w:val="20"/>
    </w:rPr>
  </w:style>
  <w:style w:type="paragraph" w:customStyle="1" w:styleId="afffffff1">
    <w:name w:val="Основной текст + Курсив"/>
    <w:link w:val="afffffff2"/>
    <w:rPr>
      <w:rFonts w:ascii="Times New Roman" w:hAnsi="Times New Roman"/>
      <w:b/>
      <w:i/>
      <w:sz w:val="23"/>
      <w:highlight w:val="white"/>
    </w:rPr>
  </w:style>
  <w:style w:type="character" w:customStyle="1" w:styleId="afffffff2">
    <w:name w:val="Основной текст + Курсив"/>
    <w:link w:val="afffffff1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1fff6">
    <w:name w:val="Основной шрифт абзаца1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ff5">
    <w:name w:val="Normal (Web)"/>
    <w:basedOn w:val="a"/>
    <w:link w:val="1fff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7">
    <w:name w:val="Обычный (Интернет) Знак1"/>
    <w:basedOn w:val="1"/>
    <w:link w:val="aff5"/>
    <w:rPr>
      <w:rFonts w:ascii="Times New Roman" w:hAnsi="Times New Roman"/>
      <w:sz w:val="24"/>
    </w:rPr>
  </w:style>
  <w:style w:type="paragraph" w:customStyle="1" w:styleId="110">
    <w:name w:val="Раздел 1.1"/>
    <w:basedOn w:val="afffffff3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f4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fffffff5">
    <w:name w:val="TOC Heading"/>
    <w:basedOn w:val="10"/>
    <w:next w:val="a"/>
    <w:link w:val="a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6">
    <w:name w:val="Заголовок оглавления Знак"/>
    <w:basedOn w:val="11"/>
    <w:link w:val="afffffff5"/>
    <w:rPr>
      <w:rFonts w:ascii="@Batang" w:hAnsi="@Batang"/>
      <w:b w:val="0"/>
      <w:color w:val="2F5496"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2ff">
    <w:name w:val="Гиперссылка2"/>
    <w:link w:val="afffffff7"/>
    <w:rPr>
      <w:color w:val="0000FF"/>
      <w:u w:val="single"/>
    </w:rPr>
  </w:style>
  <w:style w:type="character" w:styleId="afffffff7">
    <w:name w:val="Hyperlink"/>
    <w:link w:val="2ff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3f">
    <w:name w:val="Указатель3"/>
    <w:basedOn w:val="a"/>
    <w:link w:val="3f0"/>
    <w:pPr>
      <w:spacing w:after="200" w:line="276" w:lineRule="auto"/>
    </w:pPr>
    <w:rPr>
      <w:rFonts w:ascii="Calibri" w:hAnsi="Calibri"/>
    </w:rPr>
  </w:style>
  <w:style w:type="character" w:customStyle="1" w:styleId="3f0">
    <w:name w:val="Указатель3"/>
    <w:basedOn w:val="1"/>
    <w:link w:val="3f"/>
    <w:rPr>
      <w:rFonts w:ascii="Calibri" w:hAnsi="Calibri"/>
      <w:color w:val="000000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222">
    <w:name w:val="Основной текст 2 Знак2"/>
    <w:link w:val="223"/>
    <w:rPr>
      <w:rFonts w:ascii="Calibri" w:hAnsi="Calibri"/>
    </w:rPr>
  </w:style>
  <w:style w:type="character" w:customStyle="1" w:styleId="223">
    <w:name w:val="Основной текст 2 Знак2"/>
    <w:link w:val="222"/>
    <w:rPr>
      <w:rFonts w:ascii="Calibri" w:hAnsi="Calibri"/>
      <w:sz w:val="22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4b">
    <w:name w:val="Неразрешенное упоминание4"/>
    <w:basedOn w:val="15"/>
    <w:link w:val="4c"/>
    <w:rPr>
      <w:color w:val="605E5C"/>
      <w:shd w:val="clear" w:color="auto" w:fill="E1DFDD"/>
    </w:rPr>
  </w:style>
  <w:style w:type="character" w:customStyle="1" w:styleId="4c">
    <w:name w:val="Неразрешенное упоминание4"/>
    <w:basedOn w:val="17"/>
    <w:link w:val="4b"/>
    <w:rPr>
      <w:color w:val="605E5C"/>
      <w:shd w:val="clear" w:color="auto" w:fill="E1DFDD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styleId="2ff0">
    <w:name w:val="Body Text Indent 2"/>
    <w:basedOn w:val="a"/>
    <w:link w:val="2f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1">
    <w:name w:val="Основной текст с отступом 2 Знак"/>
    <w:basedOn w:val="1"/>
    <w:link w:val="2ff0"/>
    <w:rPr>
      <w:rFonts w:ascii="Times New Roman" w:hAnsi="Times New Roman"/>
      <w:sz w:val="24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styleId="1fff8">
    <w:name w:val="toc 1"/>
    <w:basedOn w:val="a"/>
    <w:next w:val="a"/>
    <w:link w:val="1ff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9">
    <w:name w:val="Оглавление 1 Знак"/>
    <w:basedOn w:val="1"/>
    <w:link w:val="1fff8"/>
    <w:uiPriority w:val="39"/>
    <w:rPr>
      <w:rFonts w:ascii="Times New Roman" w:hAnsi="Times New Roman"/>
      <w:b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4d">
    <w:name w:val="Указатель4"/>
    <w:basedOn w:val="a"/>
    <w:link w:val="4e"/>
    <w:pPr>
      <w:spacing w:after="200" w:line="276" w:lineRule="auto"/>
    </w:pPr>
    <w:rPr>
      <w:rFonts w:ascii="Calibri" w:hAnsi="Calibri"/>
    </w:rPr>
  </w:style>
  <w:style w:type="character" w:customStyle="1" w:styleId="4e">
    <w:name w:val="Указатель4"/>
    <w:basedOn w:val="1"/>
    <w:link w:val="4d"/>
    <w:rPr>
      <w:rFonts w:ascii="Calibri" w:hAnsi="Calibri"/>
      <w:color w:val="000000"/>
    </w:rPr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afffffff8">
    <w:name w:val="Подвал для информации об изменениях"/>
    <w:basedOn w:val="10"/>
    <w:next w:val="a"/>
    <w:link w:val="afffffff9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9">
    <w:name w:val="Подвал для информации об изменениях"/>
    <w:basedOn w:val="11"/>
    <w:link w:val="afffffff8"/>
    <w:rPr>
      <w:rFonts w:ascii="Times New Roman" w:hAnsi="Times New Roman"/>
      <w:b w:val="0"/>
      <w:sz w:val="18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1fffa">
    <w:name w:val="Гиперссылка1"/>
    <w:basedOn w:val="15"/>
    <w:link w:val="1fffb"/>
    <w:rPr>
      <w:color w:val="0563C1" w:themeColor="hyperlink"/>
      <w:u w:val="single"/>
    </w:rPr>
  </w:style>
  <w:style w:type="character" w:customStyle="1" w:styleId="1fffb">
    <w:name w:val="Гиперссылка1"/>
    <w:basedOn w:val="17"/>
    <w:link w:val="1fffa"/>
    <w:rPr>
      <w:color w:val="0563C1" w:themeColor="hyperlink"/>
      <w:u w:val="single"/>
    </w:rPr>
  </w:style>
  <w:style w:type="paragraph" w:styleId="afffffffa">
    <w:name w:val="header"/>
    <w:basedOn w:val="a"/>
    <w:link w:val="afffffffb"/>
    <w:pPr>
      <w:tabs>
        <w:tab w:val="center" w:pos="4677"/>
        <w:tab w:val="right" w:pos="9355"/>
      </w:tabs>
    </w:pPr>
  </w:style>
  <w:style w:type="character" w:customStyle="1" w:styleId="afffffffb">
    <w:name w:val="Верхний колонтитул Знак"/>
    <w:basedOn w:val="1"/>
    <w:link w:val="afffffffa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afffffffc">
    <w:name w:val="Примечание."/>
    <w:basedOn w:val="aa"/>
    <w:next w:val="a"/>
    <w:link w:val="afffffffd"/>
  </w:style>
  <w:style w:type="character" w:customStyle="1" w:styleId="afffffffd">
    <w:name w:val="Примечание."/>
    <w:basedOn w:val="ac"/>
    <w:link w:val="afffffffc"/>
    <w:rPr>
      <w:rFonts w:ascii="Times New Roman" w:hAnsi="Times New Roman"/>
      <w:sz w:val="24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1fffc">
    <w:name w:val="Подзаголовок Знак1"/>
    <w:link w:val="1fffd"/>
    <w:rPr>
      <w:rFonts w:ascii="Cambria" w:hAnsi="Cambria"/>
      <w:i/>
      <w:color w:val="4F81BD"/>
      <w:spacing w:val="15"/>
      <w:sz w:val="24"/>
    </w:rPr>
  </w:style>
  <w:style w:type="character" w:customStyle="1" w:styleId="1fffd">
    <w:name w:val="Подзаголовок Знак1"/>
    <w:link w:val="1fffc"/>
    <w:rPr>
      <w:rFonts w:ascii="Cambria" w:hAnsi="Cambria"/>
      <w:i/>
      <w:color w:val="4F81BD"/>
      <w:spacing w:val="15"/>
      <w:sz w:val="24"/>
    </w:rPr>
  </w:style>
  <w:style w:type="paragraph" w:styleId="afffffffe">
    <w:name w:val="endnote text"/>
    <w:basedOn w:val="a"/>
    <w:link w:val="2ff2"/>
    <w:rPr>
      <w:rFonts w:ascii="Calibri" w:hAnsi="Calibri"/>
      <w:sz w:val="20"/>
    </w:rPr>
  </w:style>
  <w:style w:type="character" w:customStyle="1" w:styleId="2ff2">
    <w:name w:val="Текст концевой сноски Знак2"/>
    <w:basedOn w:val="1"/>
    <w:link w:val="afffffffe"/>
    <w:rPr>
      <w:rFonts w:ascii="Calibri" w:hAnsi="Calibri"/>
      <w:color w:val="000000"/>
      <w:sz w:val="20"/>
    </w:rPr>
  </w:style>
  <w:style w:type="paragraph" w:customStyle="1" w:styleId="55">
    <w:name w:val="Название5"/>
    <w:basedOn w:val="a"/>
    <w:link w:val="5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6">
    <w:name w:val="Название5"/>
    <w:basedOn w:val="1"/>
    <w:link w:val="55"/>
    <w:rPr>
      <w:rFonts w:ascii="Calibri" w:hAnsi="Calibri"/>
      <w:i/>
      <w:color w:val="000000"/>
      <w:sz w:val="24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1fffe">
    <w:name w:val="Текст выноски Знак1"/>
    <w:link w:val="1ffff"/>
    <w:rPr>
      <w:rFonts w:ascii="Segoe UI" w:hAnsi="Segoe UI"/>
      <w:sz w:val="18"/>
    </w:rPr>
  </w:style>
  <w:style w:type="character" w:customStyle="1" w:styleId="1ffff">
    <w:name w:val="Текст выноски Знак1"/>
    <w:link w:val="1fffe"/>
    <w:rPr>
      <w:rFonts w:ascii="Segoe UI" w:hAnsi="Segoe UI"/>
      <w:sz w:val="18"/>
    </w:rPr>
  </w:style>
  <w:style w:type="paragraph" w:customStyle="1" w:styleId="73">
    <w:name w:val="Основной шрифт абзаца7"/>
    <w:link w:val="74"/>
  </w:style>
  <w:style w:type="character" w:customStyle="1" w:styleId="74">
    <w:name w:val="Основной шрифт абзаца7"/>
    <w:link w:val="73"/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224">
    <w:name w:val="Основной текст 22"/>
    <w:basedOn w:val="a"/>
    <w:link w:val="2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25">
    <w:name w:val="Основной текст 22"/>
    <w:basedOn w:val="1"/>
    <w:link w:val="224"/>
    <w:rPr>
      <w:rFonts w:ascii="Times New Roman" w:hAnsi="Times New Roman"/>
      <w:color w:val="000000"/>
      <w:sz w:val="24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affffffff">
    <w:name w:val="Найденные слова"/>
    <w:link w:val="affffffff0"/>
    <w:rPr>
      <w:b/>
      <w:color w:val="26282F"/>
      <w:shd w:val="clear" w:color="auto" w:fill="FFF580"/>
    </w:rPr>
  </w:style>
  <w:style w:type="character" w:customStyle="1" w:styleId="affffffff0">
    <w:name w:val="Найденные слова"/>
    <w:link w:val="affffffff"/>
    <w:rPr>
      <w:b/>
      <w:color w:val="26282F"/>
      <w:shd w:val="clear" w:color="auto" w:fill="FFF580"/>
    </w:rPr>
  </w:style>
  <w:style w:type="paragraph" w:customStyle="1" w:styleId="57">
    <w:name w:val="Неразрешенное упоминание5"/>
    <w:link w:val="58"/>
    <w:rPr>
      <w:color w:val="605E5C"/>
      <w:shd w:val="clear" w:color="auto" w:fill="E1DFDD"/>
    </w:rPr>
  </w:style>
  <w:style w:type="character" w:customStyle="1" w:styleId="58">
    <w:name w:val="Неразрешенное упоминание5"/>
    <w:link w:val="57"/>
    <w:rPr>
      <w:color w:val="605E5C"/>
      <w:shd w:val="clear" w:color="auto" w:fill="E1DFDD"/>
    </w:rPr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fff0">
    <w:name w:val="Основной текст Знак1"/>
    <w:link w:val="1ffff1"/>
    <w:rPr>
      <w:rFonts w:ascii="Times New Roman" w:hAnsi="Times New Roman"/>
      <w:b/>
      <w:sz w:val="23"/>
      <w:highlight w:val="white"/>
    </w:rPr>
  </w:style>
  <w:style w:type="character" w:customStyle="1" w:styleId="1ffff1">
    <w:name w:val="Основной текст Знак1"/>
    <w:link w:val="1ffff0"/>
    <w:rPr>
      <w:rFonts w:ascii="Times New Roman" w:hAnsi="Times New Roman"/>
      <w:b/>
      <w:sz w:val="23"/>
      <w:highlight w:val="white"/>
    </w:rPr>
  </w:style>
  <w:style w:type="paragraph" w:customStyle="1" w:styleId="affffffff1">
    <w:name w:val="Основной текст_"/>
    <w:link w:val="affffffff2"/>
    <w:rPr>
      <w:spacing w:val="2"/>
      <w:highlight w:val="white"/>
    </w:rPr>
  </w:style>
  <w:style w:type="character" w:customStyle="1" w:styleId="affffffff2">
    <w:name w:val="Основной текст_"/>
    <w:link w:val="affffffff1"/>
    <w:rPr>
      <w:spacing w:val="2"/>
      <w:highlight w:val="white"/>
    </w:rPr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63">
    <w:name w:val="Название6"/>
    <w:basedOn w:val="a"/>
    <w:link w:val="6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4">
    <w:name w:val="Название6"/>
    <w:basedOn w:val="1"/>
    <w:link w:val="63"/>
    <w:rPr>
      <w:rFonts w:ascii="Calibri" w:hAnsi="Calibri"/>
      <w:i/>
      <w:color w:val="000000"/>
      <w:sz w:val="24"/>
    </w:rPr>
  </w:style>
  <w:style w:type="paragraph" w:customStyle="1" w:styleId="214">
    <w:name w:val="Знак21"/>
    <w:basedOn w:val="a"/>
    <w:link w:val="215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5">
    <w:name w:val="Знак21"/>
    <w:basedOn w:val="1"/>
    <w:link w:val="214"/>
    <w:rPr>
      <w:rFonts w:ascii="Verdana" w:hAnsi="Verdana"/>
      <w:color w:val="000000"/>
      <w:sz w:val="20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226">
    <w:name w:val="Основной текст с отступом 22"/>
    <w:basedOn w:val="a"/>
    <w:link w:val="2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7">
    <w:name w:val="Основной текст с отступом 22"/>
    <w:basedOn w:val="1"/>
    <w:link w:val="226"/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affffffff3">
    <w:name w:val="Заголовок чужого сообщения"/>
    <w:link w:val="affffffff4"/>
    <w:rPr>
      <w:b/>
      <w:color w:val="FF0000"/>
    </w:rPr>
  </w:style>
  <w:style w:type="character" w:customStyle="1" w:styleId="affffffff4">
    <w:name w:val="Заголовок чужого сообщения"/>
    <w:link w:val="affffffff3"/>
    <w:rPr>
      <w:b/>
      <w:color w:val="FF000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1ffff2">
    <w:name w:val="Знак Знак Знак1"/>
    <w:basedOn w:val="a"/>
    <w:link w:val="1ffff3"/>
    <w:pPr>
      <w:spacing w:after="160" w:line="240" w:lineRule="exact"/>
    </w:pPr>
    <w:rPr>
      <w:rFonts w:ascii="Verdana" w:hAnsi="Verdana"/>
      <w:sz w:val="20"/>
    </w:rPr>
  </w:style>
  <w:style w:type="character" w:customStyle="1" w:styleId="1ffff3">
    <w:name w:val="Знак Знак Знак1"/>
    <w:basedOn w:val="1"/>
    <w:link w:val="1ffff2"/>
    <w:rPr>
      <w:rFonts w:ascii="Verdana" w:hAnsi="Verdana"/>
      <w:color w:val="000000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ff4">
    <w:name w:val="Тема примечания Знак1"/>
    <w:link w:val="1ffff5"/>
    <w:rPr>
      <w:rFonts w:ascii="Times New Roman" w:hAnsi="Times New Roman"/>
      <w:b/>
      <w:sz w:val="20"/>
    </w:rPr>
  </w:style>
  <w:style w:type="character" w:customStyle="1" w:styleId="1ffff5">
    <w:name w:val="Тема примечания Знак1"/>
    <w:link w:val="1ffff4"/>
    <w:rPr>
      <w:rFonts w:ascii="Times New Roman" w:hAnsi="Times New Roman"/>
      <w:b/>
      <w:sz w:val="20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1ffff6">
    <w:name w:val="Текст1"/>
    <w:basedOn w:val="a"/>
    <w:link w:val="1ffff7"/>
    <w:rPr>
      <w:rFonts w:ascii="Courier New" w:hAnsi="Courier New"/>
      <w:sz w:val="20"/>
    </w:rPr>
  </w:style>
  <w:style w:type="character" w:customStyle="1" w:styleId="1ffff7">
    <w:name w:val="Текст1"/>
    <w:basedOn w:val="1"/>
    <w:link w:val="1ffff6"/>
    <w:rPr>
      <w:rFonts w:ascii="Courier New" w:hAnsi="Courier New"/>
      <w:color w:val="000000"/>
      <w:sz w:val="20"/>
    </w:rPr>
  </w:style>
  <w:style w:type="paragraph" w:customStyle="1" w:styleId="affffffff5">
    <w:name w:val="Формула"/>
    <w:basedOn w:val="a"/>
    <w:next w:val="a"/>
    <w:link w:val="aff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6">
    <w:name w:val="Формула"/>
    <w:basedOn w:val="1"/>
    <w:link w:val="affffffff5"/>
    <w:rPr>
      <w:rFonts w:ascii="Times New Roman" w:hAnsi="Times New Roman"/>
      <w:sz w:val="24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styleId="affffffff7">
    <w:name w:val="caption"/>
    <w:basedOn w:val="a"/>
    <w:link w:val="affffffff8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fffff8">
    <w:name w:val="Название объекта Знак"/>
    <w:basedOn w:val="1"/>
    <w:link w:val="affffffff7"/>
    <w:rPr>
      <w:rFonts w:ascii="Calibri" w:hAnsi="Calibri"/>
      <w:i/>
      <w:color w:val="000000"/>
      <w:sz w:val="24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3f1">
    <w:name w:val="Знак Знак3"/>
    <w:link w:val="3f2"/>
    <w:rPr>
      <w:rFonts w:ascii="Courier New" w:hAnsi="Courier New"/>
    </w:rPr>
  </w:style>
  <w:style w:type="character" w:customStyle="1" w:styleId="3f2">
    <w:name w:val="Знак Знак3"/>
    <w:link w:val="3f1"/>
    <w:rPr>
      <w:rFonts w:ascii="Courier New" w:hAnsi="Courier New"/>
    </w:rPr>
  </w:style>
  <w:style w:type="paragraph" w:customStyle="1" w:styleId="3f3">
    <w:name w:val="Основной текст (3)"/>
    <w:basedOn w:val="a"/>
    <w:link w:val="3f4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4">
    <w:name w:val="Основной текст (3)"/>
    <w:basedOn w:val="1"/>
    <w:link w:val="3f3"/>
    <w:rPr>
      <w:rFonts w:ascii="Times New Roman" w:hAnsi="Times New Roman"/>
      <w:i/>
      <w:color w:val="000000"/>
      <w:sz w:val="23"/>
    </w:rPr>
  </w:style>
  <w:style w:type="paragraph" w:customStyle="1" w:styleId="228">
    <w:name w:val="Основной текст с отступом 2 Знак2"/>
    <w:link w:val="229"/>
    <w:rPr>
      <w:rFonts w:ascii="Calibri" w:hAnsi="Calibri"/>
    </w:rPr>
  </w:style>
  <w:style w:type="character" w:customStyle="1" w:styleId="229">
    <w:name w:val="Основной текст с отступом 2 Знак2"/>
    <w:link w:val="228"/>
    <w:rPr>
      <w:rFonts w:ascii="Calibri" w:hAnsi="Calibri"/>
      <w:sz w:val="22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affffffff9">
    <w:name w:val="Технический комментарий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a">
    <w:name w:val="Технический комментарий"/>
    <w:basedOn w:val="1"/>
    <w:link w:val="affffffff9"/>
    <w:rPr>
      <w:rFonts w:ascii="Times New Roman" w:hAnsi="Times New Roman"/>
      <w:color w:val="463F31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affffffffb">
    <w:name w:val="Заголовок ЭР (левое окно)"/>
    <w:basedOn w:val="a"/>
    <w:next w:val="a"/>
    <w:link w:val="affff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c">
    <w:name w:val="Заголовок ЭР (левое окно)"/>
    <w:basedOn w:val="1"/>
    <w:link w:val="affffffffb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1ffff8">
    <w:name w:val="Указатель1"/>
    <w:basedOn w:val="a"/>
    <w:link w:val="1ffff9"/>
    <w:pPr>
      <w:spacing w:after="200" w:line="276" w:lineRule="auto"/>
    </w:pPr>
    <w:rPr>
      <w:rFonts w:ascii="Calibri" w:hAnsi="Calibri"/>
    </w:rPr>
  </w:style>
  <w:style w:type="character" w:customStyle="1" w:styleId="1ffff9">
    <w:name w:val="Указатель1"/>
    <w:basedOn w:val="1"/>
    <w:link w:val="1ffff8"/>
    <w:rPr>
      <w:rFonts w:ascii="Calibri" w:hAnsi="Calibri"/>
      <w:color w:val="000000"/>
    </w:rPr>
  </w:style>
  <w:style w:type="paragraph" w:customStyle="1" w:styleId="affffffffd">
    <w:name w:val="Внимание: недобросовестность!"/>
    <w:basedOn w:val="aa"/>
    <w:next w:val="a"/>
    <w:link w:val="affffffffe"/>
  </w:style>
  <w:style w:type="character" w:customStyle="1" w:styleId="affffffffe">
    <w:name w:val="Внимание: недобросовестность!"/>
    <w:basedOn w:val="ac"/>
    <w:link w:val="affffffffd"/>
    <w:rPr>
      <w:rFonts w:ascii="Times New Roman" w:hAnsi="Times New Roman"/>
      <w:sz w:val="24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afffffffff">
    <w:name w:val="Заголовок статьи"/>
    <w:basedOn w:val="a"/>
    <w:next w:val="a"/>
    <w:link w:val="aff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0">
    <w:name w:val="Заголовок статьи"/>
    <w:basedOn w:val="1"/>
    <w:link w:val="afffffffff"/>
    <w:rPr>
      <w:rFonts w:ascii="Times New Roman" w:hAnsi="Times New Roman"/>
      <w:sz w:val="24"/>
    </w:rPr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afffffffff1">
    <w:name w:val="Текст ЭР (см. также)"/>
    <w:basedOn w:val="a"/>
    <w:next w:val="a"/>
    <w:link w:val="affff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2">
    <w:name w:val="Текст ЭР (см. также)"/>
    <w:basedOn w:val="1"/>
    <w:link w:val="afffffffff1"/>
    <w:rPr>
      <w:rFonts w:ascii="Times New Roman" w:hAnsi="Times New Roman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ffff3">
    <w:name w:val="Не вступил в силу"/>
    <w:link w:val="afffffffff4"/>
    <w:rPr>
      <w:b/>
      <w:shd w:val="clear" w:color="auto" w:fill="D8EDE8"/>
    </w:rPr>
  </w:style>
  <w:style w:type="character" w:customStyle="1" w:styleId="afffffffff4">
    <w:name w:val="Не вступил в силу"/>
    <w:link w:val="afffffffff3"/>
    <w:rPr>
      <w:b/>
      <w:shd w:val="clear" w:color="auto" w:fill="D8EDE8"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afffffffff5">
    <w:name w:val="Прижатый влево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6">
    <w:name w:val="Прижатый влево"/>
    <w:basedOn w:val="1"/>
    <w:link w:val="afffffffff5"/>
    <w:rPr>
      <w:rFonts w:ascii="Times New Roman" w:hAnsi="Times New Roman"/>
      <w:sz w:val="24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afffffffff7">
    <w:name w:val="Колонтитул (левый)"/>
    <w:basedOn w:val="afffa"/>
    <w:next w:val="a"/>
    <w:link w:val="afffffffff8"/>
    <w:rPr>
      <w:sz w:val="14"/>
    </w:rPr>
  </w:style>
  <w:style w:type="character" w:customStyle="1" w:styleId="afffffffff8">
    <w:name w:val="Колонтитул (левый)"/>
    <w:basedOn w:val="afffb"/>
    <w:link w:val="afffffffff7"/>
    <w:rPr>
      <w:rFonts w:ascii="Times New Roman" w:hAnsi="Times New Roman"/>
      <w:sz w:val="14"/>
    </w:rPr>
  </w:style>
  <w:style w:type="paragraph" w:customStyle="1" w:styleId="afffffffff9">
    <w:name w:val="!Подзаголовок"/>
    <w:basedOn w:val="a"/>
    <w:link w:val="afffffffffa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ffa">
    <w:name w:val="!Подзаголовок"/>
    <w:basedOn w:val="1"/>
    <w:link w:val="afffffffff9"/>
    <w:rPr>
      <w:rFonts w:ascii="Times New Roman" w:hAnsi="Times New Roman"/>
      <w:color w:val="000000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1ffffa">
    <w:name w:val="Основной текст с отступом Знак1"/>
    <w:link w:val="1ffffb"/>
    <w:rPr>
      <w:rFonts w:ascii="Calibri" w:hAnsi="Calibri"/>
      <w:sz w:val="24"/>
    </w:rPr>
  </w:style>
  <w:style w:type="character" w:customStyle="1" w:styleId="1ffffb">
    <w:name w:val="Основной текст с отступом Знак1"/>
    <w:link w:val="1ffffa"/>
    <w:rPr>
      <w:rFonts w:ascii="Calibri" w:hAnsi="Calibri"/>
      <w:sz w:val="24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afff">
    <w:name w:val="Текст информации об изменениях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1">
    <w:name w:val="Текст информации об изменениях"/>
    <w:basedOn w:val="1"/>
    <w:link w:val="afff"/>
    <w:rPr>
      <w:rFonts w:ascii="Times New Roman" w:hAnsi="Times New Roman"/>
      <w:color w:val="353842"/>
      <w:sz w:val="18"/>
    </w:rPr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afffffffffb">
    <w:name w:val="Знак Знак Знак Знак"/>
    <w:basedOn w:val="a"/>
    <w:link w:val="afffffffffc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c">
    <w:name w:val="Знак Знак Знак Знак"/>
    <w:basedOn w:val="1"/>
    <w:link w:val="afffffffffb"/>
    <w:rPr>
      <w:rFonts w:ascii="Verdana" w:hAnsi="Verdana"/>
      <w:color w:val="000000"/>
      <w:sz w:val="20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styleId="afffffffffd">
    <w:name w:val="No Spacing"/>
    <w:link w:val="afffffffffe"/>
    <w:rPr>
      <w:rFonts w:ascii="Calibri" w:hAnsi="Calibri"/>
    </w:rPr>
  </w:style>
  <w:style w:type="character" w:customStyle="1" w:styleId="afffffffffe">
    <w:name w:val="Без интервала Знак"/>
    <w:link w:val="afffffffffd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3f5">
    <w:name w:val="Знак сноски3"/>
    <w:link w:val="3f6"/>
    <w:rPr>
      <w:vertAlign w:val="superscript"/>
    </w:rPr>
  </w:style>
  <w:style w:type="character" w:customStyle="1" w:styleId="3f6">
    <w:name w:val="Знак сноски3"/>
    <w:link w:val="3f5"/>
    <w:rPr>
      <w:vertAlign w:val="superscript"/>
    </w:rPr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216">
    <w:name w:val="Основной текст 21"/>
    <w:basedOn w:val="a"/>
    <w:link w:val="217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7">
    <w:name w:val="Основной текст 21"/>
    <w:basedOn w:val="1"/>
    <w:link w:val="216"/>
    <w:rPr>
      <w:rFonts w:ascii="Times New Roman" w:hAnsi="Times New Roman"/>
      <w:color w:val="000000"/>
      <w:sz w:val="24"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3f7">
    <w:name w:val="Знак3"/>
    <w:basedOn w:val="a"/>
    <w:link w:val="3f8"/>
    <w:pPr>
      <w:spacing w:after="160" w:line="240" w:lineRule="exact"/>
    </w:pPr>
    <w:rPr>
      <w:rFonts w:ascii="Verdana" w:hAnsi="Verdana"/>
      <w:sz w:val="20"/>
    </w:rPr>
  </w:style>
  <w:style w:type="character" w:customStyle="1" w:styleId="3f8">
    <w:name w:val="Знак3"/>
    <w:basedOn w:val="1"/>
    <w:link w:val="3f7"/>
    <w:rPr>
      <w:rFonts w:ascii="Verdana" w:hAnsi="Verdana"/>
      <w:color w:val="000000"/>
      <w:sz w:val="20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affffffffff">
    <w:name w:val="Заголовок группы контролов"/>
    <w:basedOn w:val="a"/>
    <w:next w:val="a"/>
    <w:link w:val="afffff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0">
    <w:name w:val="Заголовок группы контролов"/>
    <w:basedOn w:val="1"/>
    <w:link w:val="affffffffff"/>
    <w:rPr>
      <w:rFonts w:ascii="Times New Roman" w:hAnsi="Times New Roman"/>
      <w:b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affffffffff1">
    <w:name w:val="Символы концевой сноски"/>
    <w:link w:val="affffffffff2"/>
    <w:rPr>
      <w:vertAlign w:val="superscript"/>
    </w:rPr>
  </w:style>
  <w:style w:type="character" w:customStyle="1" w:styleId="affffffffff2">
    <w:name w:val="Символы концевой сноски"/>
    <w:link w:val="affffffffff1"/>
    <w:rPr>
      <w:vertAlign w:val="superscript"/>
    </w:rPr>
  </w:style>
  <w:style w:type="paragraph" w:customStyle="1" w:styleId="2ff3">
    <w:name w:val="Верхний колонтитул Знак2"/>
    <w:link w:val="2ff4"/>
    <w:rPr>
      <w:sz w:val="24"/>
    </w:rPr>
  </w:style>
  <w:style w:type="character" w:customStyle="1" w:styleId="2ff4">
    <w:name w:val="Верхний колонтитул Знак2"/>
    <w:link w:val="2ff3"/>
    <w:rPr>
      <w:sz w:val="24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affffffffff3">
    <w:name w:val="номер страницы"/>
    <w:link w:val="affffffffff4"/>
  </w:style>
  <w:style w:type="character" w:customStyle="1" w:styleId="affffffffff4">
    <w:name w:val="номер страницы"/>
    <w:link w:val="affffffffff3"/>
  </w:style>
  <w:style w:type="paragraph" w:customStyle="1" w:styleId="affffffffff5">
    <w:name w:val="Оглавление"/>
    <w:basedOn w:val="affffffa"/>
    <w:next w:val="a"/>
    <w:link w:val="affffffffff6"/>
    <w:pPr>
      <w:ind w:left="140"/>
    </w:pPr>
  </w:style>
  <w:style w:type="character" w:customStyle="1" w:styleId="affffffffff6">
    <w:name w:val="Оглавление"/>
    <w:basedOn w:val="affffffb"/>
    <w:link w:val="affffffffff5"/>
    <w:rPr>
      <w:rFonts w:ascii="Courier New" w:hAnsi="Courier New"/>
      <w:sz w:val="24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styleId="affffffffff7">
    <w:name w:val="Balloon Text"/>
    <w:basedOn w:val="a"/>
    <w:link w:val="affffffffff8"/>
    <w:rPr>
      <w:rFonts w:ascii="Segoe UI" w:hAnsi="Segoe UI"/>
      <w:sz w:val="18"/>
    </w:rPr>
  </w:style>
  <w:style w:type="character" w:customStyle="1" w:styleId="affffffffff8">
    <w:name w:val="Текст выноски Знак"/>
    <w:basedOn w:val="1"/>
    <w:link w:val="affffffffff7"/>
    <w:rPr>
      <w:rFonts w:ascii="Segoe UI" w:hAnsi="Segoe UI"/>
      <w:sz w:val="18"/>
    </w:rPr>
  </w:style>
  <w:style w:type="paragraph" w:styleId="59">
    <w:name w:val="toc 5"/>
    <w:basedOn w:val="a"/>
    <w:next w:val="a"/>
    <w:link w:val="5a"/>
    <w:uiPriority w:val="39"/>
    <w:pPr>
      <w:ind w:left="960"/>
    </w:pPr>
    <w:rPr>
      <w:rFonts w:ascii="Calibri" w:hAnsi="Calibri"/>
      <w:sz w:val="20"/>
    </w:rPr>
  </w:style>
  <w:style w:type="character" w:customStyle="1" w:styleId="5a">
    <w:name w:val="Оглавление 5 Знак"/>
    <w:basedOn w:val="1"/>
    <w:link w:val="59"/>
    <w:rPr>
      <w:rFonts w:ascii="Calibri" w:hAnsi="Calibri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ffffffff9">
    <w:name w:val="Переменная часть"/>
    <w:basedOn w:val="afff6"/>
    <w:next w:val="a"/>
    <w:link w:val="affffffffffa"/>
    <w:rPr>
      <w:sz w:val="18"/>
    </w:rPr>
  </w:style>
  <w:style w:type="character" w:customStyle="1" w:styleId="affffffffffa">
    <w:name w:val="Переменная часть"/>
    <w:basedOn w:val="afff7"/>
    <w:link w:val="affffffffff9"/>
    <w:rPr>
      <w:rFonts w:ascii="Verdana" w:hAnsi="Verdana"/>
      <w:sz w:val="18"/>
    </w:rPr>
  </w:style>
  <w:style w:type="paragraph" w:customStyle="1" w:styleId="affffffffffb">
    <w:name w:val="Напишите нам"/>
    <w:basedOn w:val="a"/>
    <w:next w:val="a"/>
    <w:link w:val="affff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fc">
    <w:name w:val="Напишите нам"/>
    <w:basedOn w:val="1"/>
    <w:link w:val="affffffffffb"/>
    <w:rPr>
      <w:rFonts w:ascii="Times New Roman" w:hAnsi="Times New Roman"/>
      <w:sz w:val="20"/>
    </w:rPr>
  </w:style>
  <w:style w:type="paragraph" w:customStyle="1" w:styleId="affffffffffd">
    <w:name w:val="Продолжение ссылки"/>
    <w:link w:val="affffffffffe"/>
  </w:style>
  <w:style w:type="character" w:customStyle="1" w:styleId="affffffffffe">
    <w:name w:val="Продолжение ссылки"/>
    <w:link w:val="affffffffffd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1ffffc">
    <w:name w:val="Знак1"/>
    <w:basedOn w:val="a"/>
    <w:link w:val="1ffffd"/>
    <w:pPr>
      <w:spacing w:after="160" w:line="240" w:lineRule="exact"/>
    </w:pPr>
    <w:rPr>
      <w:rFonts w:ascii="Verdana" w:hAnsi="Verdana"/>
      <w:sz w:val="20"/>
    </w:rPr>
  </w:style>
  <w:style w:type="character" w:customStyle="1" w:styleId="1ffffd">
    <w:name w:val="Знак1"/>
    <w:basedOn w:val="1"/>
    <w:link w:val="1ffffc"/>
    <w:rPr>
      <w:rFonts w:ascii="Verdana" w:hAnsi="Verdana"/>
      <w:color w:val="000000"/>
      <w:sz w:val="20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1ffffe">
    <w:name w:val="Раздел 1 Знак"/>
    <w:basedOn w:val="1fff6"/>
    <w:link w:val="1fffff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fff">
    <w:name w:val="Раздел 1 Знак"/>
    <w:basedOn w:val="a0"/>
    <w:link w:val="1ffffe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2ff5">
    <w:name w:val="Текст выноски Знак2"/>
    <w:link w:val="2ff6"/>
    <w:rPr>
      <w:rFonts w:ascii="Segoe UI" w:hAnsi="Segoe UI"/>
      <w:sz w:val="18"/>
    </w:rPr>
  </w:style>
  <w:style w:type="character" w:customStyle="1" w:styleId="2ff6">
    <w:name w:val="Текст выноски Знак2"/>
    <w:link w:val="2ff5"/>
    <w:rPr>
      <w:rFonts w:ascii="Segoe UI" w:hAnsi="Segoe UI"/>
      <w:sz w:val="1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afffffffffff">
    <w:name w:val="footnote text"/>
    <w:basedOn w:val="a"/>
    <w:link w:val="afffffffffff0"/>
    <w:rPr>
      <w:rFonts w:ascii="Times New Roman" w:hAnsi="Times New Roman"/>
      <w:sz w:val="20"/>
    </w:rPr>
  </w:style>
  <w:style w:type="character" w:customStyle="1" w:styleId="afffffffffff0">
    <w:name w:val="Текст сноски Знак"/>
    <w:basedOn w:val="1"/>
    <w:link w:val="afffffffffff"/>
    <w:rPr>
      <w:rFonts w:ascii="Times New Roman" w:hAnsi="Times New Roman"/>
      <w:color w:val="000000"/>
      <w:sz w:val="20"/>
    </w:rPr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afffffffffff1">
    <w:name w:val="Внимание: криминал!!"/>
    <w:basedOn w:val="aa"/>
    <w:next w:val="a"/>
    <w:link w:val="afffffffffff2"/>
  </w:style>
  <w:style w:type="character" w:customStyle="1" w:styleId="afffffffffff2">
    <w:name w:val="Внимание: криминал!!"/>
    <w:basedOn w:val="ac"/>
    <w:link w:val="afffffffffff1"/>
    <w:rPr>
      <w:rFonts w:ascii="Times New Roman" w:hAnsi="Times New Roman"/>
      <w:sz w:val="24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afffffffffff3">
    <w:name w:val="Подзаголовок для информации об изменениях"/>
    <w:basedOn w:val="afff"/>
    <w:next w:val="a"/>
    <w:link w:val="afffffffffff4"/>
    <w:rPr>
      <w:b/>
    </w:rPr>
  </w:style>
  <w:style w:type="character" w:customStyle="1" w:styleId="afffffffffff4">
    <w:name w:val="Подзаголовок для информации об изменениях"/>
    <w:basedOn w:val="afff1"/>
    <w:link w:val="afffffffffff3"/>
    <w:rPr>
      <w:rFonts w:ascii="Times New Roman" w:hAnsi="Times New Roman"/>
      <w:b/>
      <w:color w:val="353842"/>
      <w:sz w:val="18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afffffffffff5">
    <w:name w:val="Сравнение редакций. Добавленный фрагмент"/>
    <w:link w:val="afffffffffff6"/>
    <w:rPr>
      <w:shd w:val="clear" w:color="auto" w:fill="C1D7FF"/>
    </w:rPr>
  </w:style>
  <w:style w:type="character" w:customStyle="1" w:styleId="afffffffffff6">
    <w:name w:val="Сравнение редакций. Добавленный фрагмент"/>
    <w:link w:val="afffffffffff5"/>
    <w:rPr>
      <w:shd w:val="clear" w:color="auto" w:fill="C1D7FF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315">
    <w:name w:val="Основной текст 31"/>
    <w:basedOn w:val="a"/>
    <w:link w:val="316"/>
    <w:pPr>
      <w:spacing w:after="120"/>
    </w:pPr>
    <w:rPr>
      <w:rFonts w:ascii="Times New Roman" w:hAnsi="Times New Roman"/>
      <w:sz w:val="16"/>
    </w:rPr>
  </w:style>
  <w:style w:type="character" w:customStyle="1" w:styleId="316">
    <w:name w:val="Основной текст 31"/>
    <w:basedOn w:val="1"/>
    <w:link w:val="315"/>
    <w:rPr>
      <w:rFonts w:ascii="Times New Roman" w:hAnsi="Times New Roman"/>
      <w:color w:val="000000"/>
      <w:sz w:val="16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styleId="afffffffffff7">
    <w:name w:val="Body Text Indent"/>
    <w:basedOn w:val="a"/>
    <w:link w:val="afffffffffff8"/>
    <w:pPr>
      <w:spacing w:after="120"/>
      <w:ind w:left="283"/>
    </w:pPr>
  </w:style>
  <w:style w:type="character" w:customStyle="1" w:styleId="afffffffffff8">
    <w:name w:val="Основной текст с отступом Знак"/>
    <w:basedOn w:val="1"/>
    <w:link w:val="afffffffffff7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3f9">
    <w:name w:val="Основной текст с отступом 3 Знак"/>
    <w:link w:val="3fa"/>
    <w:rPr>
      <w:rFonts w:ascii="Times New Roman" w:hAnsi="Times New Roman"/>
      <w:sz w:val="16"/>
    </w:rPr>
  </w:style>
  <w:style w:type="character" w:customStyle="1" w:styleId="3fa">
    <w:name w:val="Основной текст с отступом 3 Знак"/>
    <w:link w:val="3f9"/>
    <w:rPr>
      <w:rFonts w:ascii="Times New Roman" w:hAnsi="Times New Roman"/>
      <w:sz w:val="16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1fffff0">
    <w:name w:val="Текст концевой сноски Знак1"/>
    <w:link w:val="1fffff1"/>
  </w:style>
  <w:style w:type="character" w:customStyle="1" w:styleId="1fffff1">
    <w:name w:val="Текст концевой сноски Знак1"/>
    <w:link w:val="1fffff0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218">
    <w:name w:val="Основной текст с отступом 2 Знак1"/>
    <w:link w:val="219"/>
    <w:rPr>
      <w:sz w:val="24"/>
    </w:rPr>
  </w:style>
  <w:style w:type="character" w:customStyle="1" w:styleId="219">
    <w:name w:val="Основной текст с отступом 2 Знак1"/>
    <w:link w:val="218"/>
    <w:rPr>
      <w:sz w:val="24"/>
    </w:rPr>
  </w:style>
  <w:style w:type="paragraph" w:customStyle="1" w:styleId="21a">
    <w:name w:val="Основной текст с отступом 21"/>
    <w:basedOn w:val="a"/>
    <w:link w:val="21b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b">
    <w:name w:val="Основной текст с отступом 21"/>
    <w:basedOn w:val="1"/>
    <w:link w:val="21a"/>
    <w:rPr>
      <w:rFonts w:ascii="Times New Roman" w:hAnsi="Times New Roman"/>
      <w:color w:val="000000"/>
      <w:sz w:val="28"/>
    </w:rPr>
  </w:style>
  <w:style w:type="paragraph" w:customStyle="1" w:styleId="afffffffffff9">
    <w:name w:val="Утратил силу"/>
    <w:link w:val="afffffffffffa"/>
    <w:rPr>
      <w:b/>
      <w:strike/>
      <w:color w:val="666600"/>
    </w:rPr>
  </w:style>
  <w:style w:type="character" w:customStyle="1" w:styleId="afffffffffffa">
    <w:name w:val="Утратил силу"/>
    <w:link w:val="afffffffffff9"/>
    <w:rPr>
      <w:b/>
      <w:strike/>
      <w:color w:val="666600"/>
    </w:rPr>
  </w:style>
  <w:style w:type="paragraph" w:customStyle="1" w:styleId="3fb">
    <w:name w:val="Неразрешенное упоминание3"/>
    <w:link w:val="3fc"/>
    <w:rPr>
      <w:color w:val="605E5C"/>
      <w:shd w:val="clear" w:color="auto" w:fill="E1DFDD"/>
    </w:rPr>
  </w:style>
  <w:style w:type="character" w:customStyle="1" w:styleId="3fc">
    <w:name w:val="Неразрешенное упоминание3"/>
    <w:link w:val="3fb"/>
    <w:rPr>
      <w:color w:val="605E5C"/>
      <w:shd w:val="clear" w:color="auto" w:fill="E1DFDD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styleId="2ff7">
    <w:name w:val="Body Text 2"/>
    <w:basedOn w:val="a"/>
    <w:link w:val="2ff8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8">
    <w:name w:val="Основной текст 2 Знак"/>
    <w:basedOn w:val="1"/>
    <w:link w:val="2ff7"/>
    <w:rPr>
      <w:rFonts w:ascii="Times New Roman" w:hAnsi="Times New Roman"/>
      <w:sz w:val="24"/>
    </w:rPr>
  </w:style>
  <w:style w:type="paragraph" w:styleId="afffffffffffb">
    <w:name w:val="toa heading"/>
    <w:basedOn w:val="10"/>
    <w:next w:val="a"/>
    <w:link w:val="afffffffffffc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fffc">
    <w:name w:val="Заголовок таблицы ссылок Знак"/>
    <w:basedOn w:val="11"/>
    <w:link w:val="afffffffffffb"/>
    <w:rPr>
      <w:rFonts w:ascii="Calibri Light" w:hAnsi="Calibri Light"/>
      <w:b w:val="0"/>
      <w:color w:val="2F5496"/>
      <w:sz w:val="32"/>
    </w:rPr>
  </w:style>
  <w:style w:type="paragraph" w:customStyle="1" w:styleId="afffffffffffd">
    <w:name w:val="Заголовок ЭР (правое окно)"/>
    <w:basedOn w:val="affffffffb"/>
    <w:next w:val="a"/>
    <w:link w:val="afffffffffffe"/>
    <w:pPr>
      <w:spacing w:after="0"/>
      <w:jc w:val="left"/>
    </w:pPr>
  </w:style>
  <w:style w:type="character" w:customStyle="1" w:styleId="afffffffffffe">
    <w:name w:val="Заголовок ЭР (правое окно)"/>
    <w:basedOn w:val="affffffffc"/>
    <w:link w:val="afffffffffffd"/>
    <w:rPr>
      <w:rFonts w:ascii="Times New Roman" w:hAnsi="Times New Roman"/>
      <w:b/>
      <w:color w:val="26282F"/>
      <w:sz w:val="26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1fffff2">
    <w:name w:val="Нижний колонтитул Знак1"/>
    <w:basedOn w:val="15"/>
    <w:link w:val="1fffff3"/>
    <w:rPr>
      <w:rFonts w:ascii="Calibri" w:hAnsi="Calibri"/>
    </w:rPr>
  </w:style>
  <w:style w:type="character" w:customStyle="1" w:styleId="1fffff3">
    <w:name w:val="Нижний колонтитул Знак1"/>
    <w:basedOn w:val="17"/>
    <w:link w:val="1fffff2"/>
    <w:rPr>
      <w:rFonts w:ascii="Calibri" w:hAnsi="Calibri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afffffff3">
    <w:name w:val="Subtitle"/>
    <w:basedOn w:val="a"/>
    <w:next w:val="a"/>
    <w:link w:val="a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4">
    <w:name w:val="Подзаголовок Знак"/>
    <w:basedOn w:val="1"/>
    <w:link w:val="afffffff3"/>
    <w:rPr>
      <w:color w:val="5A5A5A" w:themeColor="text1" w:themeTint="A5"/>
      <w:spacing w:val="15"/>
    </w:rPr>
  </w:style>
  <w:style w:type="paragraph" w:customStyle="1" w:styleId="afe">
    <w:name w:val="Текст (прав. подпись)"/>
    <w:basedOn w:val="a"/>
    <w:next w:val="a"/>
    <w:link w:val="a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0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2ff9">
    <w:name w:val="Указатель2"/>
    <w:basedOn w:val="a"/>
    <w:link w:val="2ffa"/>
    <w:pPr>
      <w:spacing w:after="200" w:line="276" w:lineRule="auto"/>
    </w:pPr>
    <w:rPr>
      <w:rFonts w:ascii="Calibri" w:hAnsi="Calibri"/>
    </w:rPr>
  </w:style>
  <w:style w:type="character" w:customStyle="1" w:styleId="2ffa">
    <w:name w:val="Указатель2"/>
    <w:basedOn w:val="1"/>
    <w:link w:val="2ff9"/>
    <w:rPr>
      <w:rFonts w:ascii="Calibri" w:hAnsi="Calibri"/>
      <w:color w:val="000000"/>
    </w:rPr>
  </w:style>
  <w:style w:type="paragraph" w:customStyle="1" w:styleId="affffffffffff">
    <w:name w:val="Заголовок таблицы"/>
    <w:basedOn w:val="afffff4"/>
    <w:link w:val="affffffffffff0"/>
    <w:pPr>
      <w:jc w:val="center"/>
    </w:pPr>
    <w:rPr>
      <w:b/>
    </w:rPr>
  </w:style>
  <w:style w:type="character" w:customStyle="1" w:styleId="affffffffffff0">
    <w:name w:val="Заголовок таблицы"/>
    <w:basedOn w:val="afffff5"/>
    <w:link w:val="affffffffffff"/>
    <w:rPr>
      <w:rFonts w:ascii="Calibri" w:hAnsi="Calibri"/>
      <w:b/>
      <w:color w:val="00000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2ffb">
    <w:name w:val="Тема примечания Знак2"/>
    <w:link w:val="2ffc"/>
    <w:rPr>
      <w:b/>
    </w:rPr>
  </w:style>
  <w:style w:type="character" w:customStyle="1" w:styleId="2ffc">
    <w:name w:val="Тема примечания Знак2"/>
    <w:link w:val="2ffb"/>
    <w:rPr>
      <w:b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styleId="affffffffffff1">
    <w:name w:val="footer"/>
    <w:basedOn w:val="a"/>
    <w:link w:val="affffffffffff2"/>
    <w:pPr>
      <w:tabs>
        <w:tab w:val="center" w:pos="4677"/>
        <w:tab w:val="right" w:pos="9355"/>
      </w:tabs>
    </w:pPr>
  </w:style>
  <w:style w:type="character" w:customStyle="1" w:styleId="affffffffffff2">
    <w:name w:val="Нижний колонтитул Знак"/>
    <w:basedOn w:val="1"/>
    <w:link w:val="affffffffffff1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2ffd">
    <w:name w:val="Нижний колонтитул Знак2"/>
    <w:link w:val="2ffe"/>
    <w:rPr>
      <w:sz w:val="24"/>
    </w:rPr>
  </w:style>
  <w:style w:type="character" w:customStyle="1" w:styleId="2ffe">
    <w:name w:val="Нижний колонтитул Знак2"/>
    <w:link w:val="2ffd"/>
    <w:rPr>
      <w:sz w:val="24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2fff">
    <w:name w:val="Знак концевой сноски2"/>
    <w:link w:val="2fff0"/>
    <w:rPr>
      <w:vertAlign w:val="superscript"/>
    </w:rPr>
  </w:style>
  <w:style w:type="character" w:customStyle="1" w:styleId="2fff0">
    <w:name w:val="Знак концевой сноски2"/>
    <w:link w:val="2fff"/>
    <w:rPr>
      <w:vertAlign w:val="superscript"/>
    </w:rPr>
  </w:style>
  <w:style w:type="paragraph" w:customStyle="1" w:styleId="affffffffffff3">
    <w:name w:val="Пример."/>
    <w:basedOn w:val="aa"/>
    <w:next w:val="a"/>
    <w:link w:val="affffffffffff4"/>
  </w:style>
  <w:style w:type="character" w:customStyle="1" w:styleId="affffffffffff4">
    <w:name w:val="Пример."/>
    <w:basedOn w:val="ac"/>
    <w:link w:val="affffffffffff3"/>
    <w:rPr>
      <w:rFonts w:ascii="Times New Roman" w:hAnsi="Times New Roman"/>
      <w:sz w:val="24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ffff4">
    <w:name w:val="Неразрешенное упоминание1"/>
    <w:basedOn w:val="15"/>
    <w:link w:val="1fffff5"/>
    <w:rPr>
      <w:color w:val="605E5C"/>
      <w:shd w:val="clear" w:color="auto" w:fill="E1DFDD"/>
    </w:rPr>
  </w:style>
  <w:style w:type="character" w:customStyle="1" w:styleId="1fffff5">
    <w:name w:val="Неразрешенное упоминание1"/>
    <w:basedOn w:val="17"/>
    <w:link w:val="1fffff4"/>
    <w:rPr>
      <w:color w:val="605E5C"/>
      <w:shd w:val="clear" w:color="auto" w:fill="E1DFDD"/>
    </w:rPr>
  </w:style>
  <w:style w:type="paragraph" w:customStyle="1" w:styleId="1fffff6">
    <w:name w:val="Номер страницы1"/>
    <w:link w:val="1fffff7"/>
    <w:rPr>
      <w:rFonts w:ascii="Times New Roman" w:hAnsi="Times New Roman"/>
    </w:rPr>
  </w:style>
  <w:style w:type="character" w:customStyle="1" w:styleId="1fffff7">
    <w:name w:val="Номер страницы1"/>
    <w:link w:val="1fffff6"/>
    <w:rPr>
      <w:rFonts w:ascii="Times New Roman" w:hAnsi="Times New Roman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styleId="affffffffffff5">
    <w:name w:val="Title"/>
    <w:basedOn w:val="a"/>
    <w:next w:val="a"/>
    <w:link w:val="2ff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1">
    <w:name w:val="Заголовок Знак2"/>
    <w:basedOn w:val="1"/>
    <w:link w:val="affffffffffff5"/>
    <w:rPr>
      <w:rFonts w:ascii="Segoe UI" w:hAnsi="Segoe UI"/>
      <w:sz w:val="2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7"/>
    <w:link w:val="markedcontent"/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styleId="affffff5">
    <w:name w:val="Body Text"/>
    <w:basedOn w:val="a"/>
    <w:link w:val="afff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7">
    <w:name w:val="Основной текст Знак"/>
    <w:basedOn w:val="1"/>
    <w:link w:val="affffff5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ffff8">
    <w:name w:val="Стиль1"/>
    <w:basedOn w:val="a"/>
    <w:link w:val="1fffff9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ff9">
    <w:name w:val="Стиль1"/>
    <w:basedOn w:val="1"/>
    <w:link w:val="1fffff8"/>
    <w:rPr>
      <w:rFonts w:ascii="Times New Roman" w:hAnsi="Times New Roman"/>
      <w:color w:val="000080"/>
      <w:sz w:val="24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4f">
    <w:name w:val="Знак сноски4"/>
    <w:link w:val="4f0"/>
    <w:rPr>
      <w:vertAlign w:val="superscript"/>
    </w:rPr>
  </w:style>
  <w:style w:type="character" w:customStyle="1" w:styleId="4f0">
    <w:name w:val="Знак сноски4"/>
    <w:link w:val="4f"/>
    <w:rPr>
      <w:vertAlign w:val="superscript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fff6">
    <w:name w:val="annotation subject"/>
    <w:basedOn w:val="afffffff"/>
    <w:next w:val="afffffff"/>
    <w:link w:val="affffffffffff7"/>
    <w:rPr>
      <w:b/>
    </w:rPr>
  </w:style>
  <w:style w:type="character" w:customStyle="1" w:styleId="affffffffffff7">
    <w:name w:val="Тема примечания Знак"/>
    <w:basedOn w:val="afffffff0"/>
    <w:link w:val="affffffffffff6"/>
    <w:rPr>
      <w:b/>
      <w:sz w:val="20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affffffffffff8">
    <w:name w:val="Центрированный (таблица)"/>
    <w:basedOn w:val="afffff2"/>
    <w:next w:val="a"/>
    <w:link w:val="affffffffffff9"/>
    <w:pPr>
      <w:jc w:val="center"/>
    </w:pPr>
  </w:style>
  <w:style w:type="character" w:customStyle="1" w:styleId="affffffffffff9">
    <w:name w:val="Центрированный (таблица)"/>
    <w:basedOn w:val="afffff3"/>
    <w:link w:val="affffffffffff8"/>
    <w:rPr>
      <w:rFonts w:ascii="Times New Roman" w:hAnsi="Times New Roman"/>
      <w:sz w:val="24"/>
    </w:rPr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affffffffffffa">
    <w:name w:val="Сравнение редакций. Удаленный фрагмент"/>
    <w:link w:val="affffffffffffb"/>
    <w:rPr>
      <w:shd w:val="clear" w:color="auto" w:fill="C4C413"/>
    </w:rPr>
  </w:style>
  <w:style w:type="character" w:customStyle="1" w:styleId="affffffffffffb">
    <w:name w:val="Сравнение редакций. Удаленный фрагмент"/>
    <w:link w:val="affffffffffffa"/>
    <w:rPr>
      <w:shd w:val="clear" w:color="auto" w:fill="C4C413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affffffffffffc">
    <w:name w:val="Основной текст + Не полужирный"/>
    <w:link w:val="affffffffffffd"/>
    <w:rPr>
      <w:rFonts w:ascii="Times New Roman" w:hAnsi="Times New Roman"/>
      <w:i/>
      <w:sz w:val="23"/>
    </w:rPr>
  </w:style>
  <w:style w:type="character" w:customStyle="1" w:styleId="affffffffffffd">
    <w:name w:val="Основной текст + Не полужирный"/>
    <w:link w:val="affffffffffffc"/>
    <w:rPr>
      <w:rFonts w:ascii="Times New Roman" w:hAnsi="Times New Roman"/>
      <w:i/>
      <w:sz w:val="23"/>
      <w:u w:val="none"/>
    </w:rPr>
  </w:style>
  <w:style w:type="paragraph" w:customStyle="1" w:styleId="1fffffa">
    <w:name w:val="Раздел 1"/>
    <w:basedOn w:val="10"/>
    <w:link w:val="1fffffb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ffb">
    <w:name w:val="Раздел 1"/>
    <w:basedOn w:val="11"/>
    <w:link w:val="1fffffa"/>
    <w:rPr>
      <w:rFonts w:ascii="Times New Roman Полужирный" w:hAnsi="Times New Roman Полужирный"/>
      <w:b/>
      <w:caps/>
      <w:sz w:val="24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4f1">
    <w:name w:val="Знак4"/>
    <w:link w:val="4f2"/>
    <w:rPr>
      <w:sz w:val="24"/>
    </w:rPr>
  </w:style>
  <w:style w:type="character" w:customStyle="1" w:styleId="4f2">
    <w:name w:val="Знак4"/>
    <w:link w:val="4f1"/>
    <w:rPr>
      <w:color w:val="000000"/>
      <w:sz w:val="24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d">
    <w:name w:val="Plain Table 3"/>
    <w:basedOn w:val="a1"/>
    <w:rPr>
      <w:rFonts w:ascii="Calibri" w:hAnsi="Calibri"/>
      <w:sz w:val="20"/>
    </w:rPr>
    <w:tblPr/>
  </w:style>
  <w:style w:type="table" w:customStyle="1" w:styleId="3fe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eader" Target="header1.xml"/><Relationship Id="rId68" Type="http://schemas.openxmlformats.org/officeDocument/2006/relationships/hyperlink" Target="https://spolab.firpo.ru/npdv2/category-doc/get/5135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https://spolab.firpo.ru/npdv2/category-doc/get/4877" TargetMode="External"/><Relationship Id="rId5" Type="http://schemas.openxmlformats.org/officeDocument/2006/relationships/endnotes" Target="endnotes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eader" Target="header2.xml"/><Relationship Id="rId69" Type="http://schemas.openxmlformats.org/officeDocument/2006/relationships/hyperlink" Target="https://spolab.firpo.ru/npdv2/category-doc/get/4769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https://profspo.ru/books/104696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https://spolab.firpo.ru/npdv2/category-doc/get/5138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https://spolab.firpo.ru/npdv2/category-doc/get/4879" TargetMode="External"/><Relationship Id="rId7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https://spolab.firpo.ru/npdv2/category-doc/get/5133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53</Pages>
  <Words>12851</Words>
  <Characters>73254</Characters>
  <Application>Microsoft Office Word</Application>
  <DocSecurity>0</DocSecurity>
  <Lines>610</Lines>
  <Paragraphs>171</Paragraphs>
  <ScaleCrop>false</ScaleCrop>
  <Company/>
  <LinksUpToDate>false</LinksUpToDate>
  <CharactersWithSpaces>85934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</cp:revision>
  <dcterms:created xsi:type="dcterms:W3CDTF">2024-10-11T13:38:00Z</dcterms:created>
  <dcterms:modified xsi:type="dcterms:W3CDTF">2024-12-03T07:31:00Z</dcterms:modified>
</cp:coreProperties>
</file>