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280FC" w14:textId="77777777" w:rsidR="006F7BBA" w:rsidRPr="005A0A80" w:rsidRDefault="006472F4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5A0A80">
        <w:rPr>
          <w:rFonts w:ascii="Times New Roman" w:hAnsi="Times New Roman"/>
          <w:b/>
          <w:sz w:val="24"/>
          <w:szCs w:val="24"/>
        </w:rPr>
        <w:t>Приложение 3</w:t>
      </w:r>
      <w:r w:rsidRPr="005A0A80">
        <w:rPr>
          <w:rFonts w:ascii="Times New Roman" w:hAnsi="Times New Roman"/>
          <w:b/>
          <w:sz w:val="24"/>
          <w:szCs w:val="24"/>
        </w:rPr>
        <w:br/>
        <w:t>к ПОП-П по профессии</w:t>
      </w:r>
    </w:p>
    <w:p w14:paraId="215B2016" w14:textId="77777777" w:rsidR="006F7BBA" w:rsidRPr="009E40F7" w:rsidRDefault="006472F4">
      <w:pPr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9E40F7">
        <w:rPr>
          <w:rFonts w:ascii="Times New Roman" w:hAnsi="Times New Roman"/>
          <w:b/>
          <w:bCs/>
          <w:sz w:val="24"/>
          <w:szCs w:val="24"/>
        </w:rPr>
        <w:t>23.01.08 Слесарь по ремонту строительных машин</w:t>
      </w:r>
    </w:p>
    <w:p w14:paraId="3FEAABFB" w14:textId="77777777" w:rsidR="006F7BBA" w:rsidRPr="005A0A80" w:rsidRDefault="006F7BBA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8D49AAB" w14:textId="77777777" w:rsidR="006F7BBA" w:rsidRPr="005A0A80" w:rsidRDefault="006F7BBA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7F3E6DD4" w14:textId="77777777" w:rsidR="006F7BBA" w:rsidRPr="005A0A80" w:rsidRDefault="006472F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5A0A80">
        <w:rPr>
          <w:rFonts w:ascii="Times New Roman" w:hAnsi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5A0A80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19086ACF" w14:textId="77777777" w:rsidR="006F7BBA" w:rsidRPr="005A0A80" w:rsidRDefault="006472F4">
      <w:pPr>
        <w:pStyle w:val="affff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szCs w:val="24"/>
        </w:rPr>
      </w:pPr>
      <w:r w:rsidRPr="005A0A80">
        <w:rPr>
          <w:b/>
          <w:szCs w:val="24"/>
        </w:rPr>
        <w:t xml:space="preserve">Материально-техническое оснащение </w:t>
      </w:r>
    </w:p>
    <w:p w14:paraId="72F6465C" w14:textId="77777777" w:rsidR="006F7BBA" w:rsidRPr="005A0A80" w:rsidRDefault="006F7B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47495401"/>
      <w:bookmarkEnd w:id="0"/>
    </w:p>
    <w:p w14:paraId="6CF63C58" w14:textId="77777777" w:rsidR="006F7BBA" w:rsidRPr="005A0A80" w:rsidRDefault="006472F4">
      <w:pPr>
        <w:pStyle w:val="affff"/>
        <w:numPr>
          <w:ilvl w:val="1"/>
          <w:numId w:val="1"/>
        </w:numPr>
        <w:spacing w:after="0"/>
        <w:jc w:val="both"/>
        <w:rPr>
          <w:szCs w:val="24"/>
        </w:rPr>
      </w:pPr>
      <w:r w:rsidRPr="005A0A80">
        <w:rPr>
          <w:szCs w:val="24"/>
        </w:rPr>
        <w:t>Оснащение кабинетов</w:t>
      </w:r>
    </w:p>
    <w:p w14:paraId="3D75DECD" w14:textId="77777777" w:rsidR="006F7BBA" w:rsidRPr="005A0A80" w:rsidRDefault="006472F4">
      <w:pPr>
        <w:pStyle w:val="affff"/>
        <w:spacing w:after="0"/>
        <w:jc w:val="both"/>
        <w:rPr>
          <w:szCs w:val="24"/>
        </w:rPr>
      </w:pPr>
      <w:r w:rsidRPr="005A0A80">
        <w:rPr>
          <w:szCs w:val="24"/>
        </w:rPr>
        <w:t>Кабинет социально-гуманитарных дисциплин, общепрофессиональных дисциплин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570"/>
      </w:tblGrid>
      <w:tr w:rsidR="006F7BBA" w:rsidRPr="005A0A80" w14:paraId="09ECFD3A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1286D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C226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A0A8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D230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29E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5F192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A0A8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11DB1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7F611E81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B44B4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794C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3FCB3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2276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AC73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B8A8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СГ.01</w:t>
            </w:r>
          </w:p>
          <w:p w14:paraId="364AC8B1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СГ.02</w:t>
            </w:r>
          </w:p>
          <w:p w14:paraId="6E0208F6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СГ.05</w:t>
            </w:r>
          </w:p>
          <w:p w14:paraId="5F1EBD53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СГ.06</w:t>
            </w:r>
          </w:p>
          <w:p w14:paraId="39521203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1C89D668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6EF31B0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6F7BBA" w:rsidRPr="005A0A80" w14:paraId="2550C2C7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2CF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653C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96A5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E2EB4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8568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D4B4" w14:textId="77777777" w:rsidR="006F7BBA" w:rsidRPr="005A0A80" w:rsidRDefault="006F7BBA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411F270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076A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22D0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0065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71735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2110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7CBC" w14:textId="77777777" w:rsidR="006F7BBA" w:rsidRPr="005A0A80" w:rsidRDefault="006F7BBA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B40048C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EB11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CC09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5E0D0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51A0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143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029D" w14:textId="77777777" w:rsidR="006F7BBA" w:rsidRPr="005A0A80" w:rsidRDefault="006F7BBA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2C264F2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3B97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C355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Набор гипсовых геометрических фигур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7658E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FC29E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EC90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F686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</w:tr>
      <w:tr w:rsidR="006F7BBA" w:rsidRPr="005A0A80" w14:paraId="5D3A1E23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771D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AAA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Чертёжные инструменты обучающихся (готовальня)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C4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08C9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AB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237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571A4B4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0E5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E3F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Линейка чертежная (рейсшина)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874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B3F2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2C57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0BB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768F713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7ED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2F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53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  <w:p w14:paraId="650DE9AB" w14:textId="77777777" w:rsidR="006F7BBA" w:rsidRPr="005A0A80" w:rsidRDefault="006F7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1CA3B82" w14:textId="77777777" w:rsidR="006F7BBA" w:rsidRPr="005A0A80" w:rsidRDefault="006F7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C3C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8125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563A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СГ.01</w:t>
            </w:r>
          </w:p>
          <w:p w14:paraId="0FED1720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СГ.02</w:t>
            </w:r>
          </w:p>
          <w:p w14:paraId="159CDA1B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СГ.05</w:t>
            </w:r>
          </w:p>
          <w:p w14:paraId="3D67E91E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СГ.06</w:t>
            </w:r>
          </w:p>
          <w:p w14:paraId="5666FD49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480FCE1C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2162D3ED" w14:textId="77777777" w:rsidR="006F7BBA" w:rsidRPr="005A0A80" w:rsidRDefault="006472F4" w:rsidP="005A0A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6F7BBA" w:rsidRPr="005A0A80" w14:paraId="77D059C8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B74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C178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Наушники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6D80" w14:textId="7D720A4A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A71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FAE5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4ED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C011FA2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390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FCE1" w14:textId="1B01B74A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Стенд демонстрационный для работ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F26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D2E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AC9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BA8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AF6CEE6" w14:textId="77777777" w:rsidTr="005A0A8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7873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AD1B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Демонстрационные пособия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D6FE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771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76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F15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6C2DEA" w14:textId="77777777" w:rsidR="006F7BBA" w:rsidRPr="005A0A80" w:rsidRDefault="006F7BBA">
      <w:pPr>
        <w:pStyle w:val="affff"/>
        <w:spacing w:after="0"/>
        <w:ind w:left="720"/>
        <w:jc w:val="both"/>
        <w:rPr>
          <w:szCs w:val="24"/>
        </w:rPr>
      </w:pPr>
    </w:p>
    <w:p w14:paraId="562A341C" w14:textId="77777777" w:rsidR="006F7BBA" w:rsidRPr="005A0A80" w:rsidRDefault="006472F4">
      <w:pPr>
        <w:pStyle w:val="affff"/>
        <w:spacing w:after="0"/>
        <w:ind w:left="720"/>
        <w:jc w:val="both"/>
        <w:rPr>
          <w:szCs w:val="24"/>
        </w:rPr>
      </w:pPr>
      <w:r w:rsidRPr="005A0A80">
        <w:rPr>
          <w:szCs w:val="24"/>
        </w:rPr>
        <w:t>Кабинет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F7BBA" w:rsidRPr="005A0A80" w14:paraId="7F42453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08A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2A37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4C41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565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B3E9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37E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4048D8A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7568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695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5193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8C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C9B7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1E6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</w:tr>
      <w:tr w:rsidR="006F7BBA" w:rsidRPr="005A0A80" w14:paraId="741EA1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BDE3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17F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F76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3B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AC4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3FE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C94F8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6031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2AD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A81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4B5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DA31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C30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5092D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E3F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C85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B4EE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CEA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DB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4AE1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2BD017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708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0C7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C20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076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A10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921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2F6D3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EA63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B63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C2A1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F90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ED6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F43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C3B91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52FB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01E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8E76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181D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6DB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30D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0D70B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77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484D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7F01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462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61F4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B97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23C29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F14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002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A96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374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390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555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8C0A0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527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AC6C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Учебные автоматы АК-74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9679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B96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0DBC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DA4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06315C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5FF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B0D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Винтовки пневматические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41BC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96C3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86CA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A01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2832E0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40F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07E3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Медицинская аптечка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63D2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A83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EB2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EDF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893102" w14:textId="77777777" w:rsidR="006F7BBA" w:rsidRPr="005A0A80" w:rsidRDefault="006F7BBA" w:rsidP="005A0A8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32A0699" w14:textId="77777777" w:rsidR="006F7BBA" w:rsidRPr="005A0A80" w:rsidRDefault="006472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Кабинет электротехники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6F7BBA" w:rsidRPr="005A0A80" w14:paraId="299879D8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BF28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2E6F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D8F0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2EC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5507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48A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4B87E07B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2B2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EA5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1741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C0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AF7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56D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6F7BBA" w:rsidRPr="005A0A80" w14:paraId="21D36B13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AF1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E2F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327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C80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D69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60D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CC4D6AB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F8B5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A2B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185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E31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3A7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32D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FAA3123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C598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3702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349E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482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72E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392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CD859E6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BC66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6800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B8CD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530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8E02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16D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507BD3C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A8F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6FD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9D37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0A7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64B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0F6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CC31506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35FF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5774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Типовой тренажерный комплекс учебного оборудования «Теория электрических цепей»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8B8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E7E7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5FBC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369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ADC58FA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5CA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5FD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Типовой тренажерный комплекс учебного оборудования «Теоретические основы электротехники»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26D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DD0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9B3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B3F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4876F82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E57A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5333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Типовой тренажерный комплекс учебного оборудования «Теория электрических цепей и основы электроники»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18B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577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E1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9AD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5030D96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DCCC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5E67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Типовой тренажерный комплекс учебного оборудования «Электрические машины»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7BDA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4F4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5966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18E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17EF471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D32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8800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Типовой тренажерный комплекс учебного оборудования «Электропривод»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27B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873E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39DD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260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7496B4" w14:textId="77777777" w:rsidR="006F7BBA" w:rsidRPr="005A0A80" w:rsidRDefault="006F7BBA" w:rsidP="005A0A80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C63069" w14:textId="77777777" w:rsidR="006F7BBA" w:rsidRPr="005A0A80" w:rsidRDefault="006472F4" w:rsidP="005A0A80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Кабинет конструкции строительных машин и автомобилей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6F7BBA" w:rsidRPr="005A0A80" w14:paraId="3DF42FED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0EC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EB716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2B0F1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E14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0039B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7235B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5E0CE6C8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F77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82E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3545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A0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0EE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318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09BD9C5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4A23E4C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216496D9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E78D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EEFC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82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27F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59A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7F2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D1906D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D0D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7589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713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6A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7BEF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04C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C882B1A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E591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BFF9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83C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D0F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1AC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5F9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27D4269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58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3D16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41AF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DCA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EEC1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4C3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33348B7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97AD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AEC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 и действующие устройства)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7009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926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E14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130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75ADC07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657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6E0B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агрегаты, узлы и механизмы строительных машин в ассортименте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7E62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57B4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181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77F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2847584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D3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69D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справочных материалов по тракторам, самоходным машинам, кранам и т.д.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A29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E59B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BFC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91B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260FDFA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1B9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A3D6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модели дорожно-строительных машин;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07E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2DD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73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C85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BA3E6D4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C5A4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41D0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бензиновый двигатель в разрезе с навесным оборудованием и в сборе со сцеплением в разрезе, коробкой передач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860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AC1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56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02A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0492A8C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B35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F123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дизельный двигатель в разрезе с навесным оборудованием и в сборе со сцеплением в разрезе, коробкой передач в разрезе;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89E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59F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BD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CC8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1F8A1B9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1F0D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20403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кривошипно-шатунного механизма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0A3A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4EB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027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70F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17C8CD9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28E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C31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поршень в разрезе в сборе с кольцами, поршневым пальцем, шатуном и фрагментом коленчатого вала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855F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EF2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8B0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650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C63B688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34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2D4A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газораспределительного механизма;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18C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608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F443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6AD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4E9D25B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E5AB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C14F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системы питания: дизельного и бензинового двигателя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682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75E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578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128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B33021D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DCE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3513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системы зажигания дизельного и бензинового двигателя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F21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E9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B90F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D66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8B7038D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50FA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D3C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системы охлаждения дизельного и бензинового двигателя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7969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1CA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F322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61C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837C755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1B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317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электрооборудования дизельного и бензинового двигателя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3D5E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FCB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BB00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E0B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6B4A4B7" w14:textId="77777777" w:rsidTr="005A0A8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6EA5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8B2A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деталей тормозной системы: главный тормозной цилиндр в разрезе; рабочий тормозной цилиндр в разрезе; тормозная колодка дискового тормоза; тормозная колодка барабанного тормоза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2FC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6B8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5D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1AB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1FFB71" w14:textId="77777777" w:rsidR="006F7BBA" w:rsidRPr="005A0A80" w:rsidRDefault="006F7BBA" w:rsidP="005A0A80">
      <w:pPr>
        <w:rPr>
          <w:rFonts w:ascii="Times New Roman" w:hAnsi="Times New Roman"/>
          <w:sz w:val="24"/>
          <w:szCs w:val="24"/>
        </w:rPr>
      </w:pPr>
    </w:p>
    <w:p w14:paraId="64FDD45F" w14:textId="77777777" w:rsidR="006F7BBA" w:rsidRPr="005A0A80" w:rsidRDefault="006472F4" w:rsidP="005A0A80">
      <w:pPr>
        <w:ind w:firstLine="709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Кабинет технической механики и гидравлики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03DF88E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934CC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B72B7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CB305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86C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C6B5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048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5FF6191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4D1A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AC5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EAD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78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B5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39AD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7A8554A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680D43F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5EA99A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CC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2340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2DC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C33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462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71C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DDFC0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E1A8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C92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8A5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59E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96C6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8CB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36096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1F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558D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ACE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61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DAE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E65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80BC77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7538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D47D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F45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23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89AD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3AF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92FD1B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EF1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51F8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 и действующие устройства)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691A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60F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ECA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8A9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969F53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D28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E74D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комплекты учебно-наглядных пособий «Детали машин», «Сопротивление материалов»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4A5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8CF6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9BC3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934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CB634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2FF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13E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набор деталей и механизмов: валы, подшипники, муфты, зубчатые колеса, </w:t>
            </w: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редукторы (в ассортименте), домкрат, лебедка;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47F9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F118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F59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DE3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D882C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9F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8CB6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уровнемеры двух видов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178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881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790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DA0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A605EB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506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EC2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манометр деформационный, электрический;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C70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FAC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CC8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228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21D867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DC1B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1DF0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ареометры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24A3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60B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208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3AD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BCAF1E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9C6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F9B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шестеренные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гидромашины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4751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A3A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96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663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BD6F9E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B49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A287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радиально-поршневые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гидромашины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1EC2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AA6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D12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2EB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D5D00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EC2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6F0D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аксиально-поршневые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гидромашины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2F2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8E1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AE3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839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395252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649D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C3D6F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аксиально-поршневой насос, регулируемый с шатунным приводом блока цилиндров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B43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D3E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A60E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3E2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5BE66F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4B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0F9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ручной золотниковый гидравлический распределитель экскаватора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4E06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1A82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FC9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F75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F7D7D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22CC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074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гидравлические дроссели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8D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FAB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014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BD43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729567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9AAE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F415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гидравлические аккумуляторы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B122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54B8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015B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283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09C3B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7029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981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вспомогательная гидравлическая аппаратура в комплекте (РВД, фитинги, фильтры, бак гидравлический)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B0A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9D72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F8B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A8D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9D0AD1" w14:textId="33C8F84F" w:rsidR="006F7BBA" w:rsidRDefault="006F7BBA">
      <w:pPr>
        <w:rPr>
          <w:rFonts w:ascii="Times New Roman" w:hAnsi="Times New Roman"/>
          <w:sz w:val="24"/>
          <w:szCs w:val="24"/>
        </w:rPr>
      </w:pPr>
    </w:p>
    <w:p w14:paraId="3FEAC7A4" w14:textId="2CF9A95C" w:rsidR="005A0A80" w:rsidRDefault="005A0A80">
      <w:pPr>
        <w:rPr>
          <w:rFonts w:ascii="Times New Roman" w:hAnsi="Times New Roman"/>
          <w:sz w:val="24"/>
          <w:szCs w:val="24"/>
        </w:rPr>
      </w:pPr>
    </w:p>
    <w:p w14:paraId="00E2EC8B" w14:textId="77777777" w:rsidR="005A0A80" w:rsidRPr="005A0A80" w:rsidRDefault="005A0A80">
      <w:pPr>
        <w:rPr>
          <w:rFonts w:ascii="Times New Roman" w:hAnsi="Times New Roman"/>
          <w:sz w:val="24"/>
          <w:szCs w:val="24"/>
        </w:rPr>
      </w:pPr>
    </w:p>
    <w:p w14:paraId="07B4C3BA" w14:textId="77777777" w:rsidR="006F7BBA" w:rsidRPr="005A0A80" w:rsidRDefault="006472F4">
      <w:pPr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lastRenderedPageBreak/>
        <w:t>Оснащение лабораторий, мастерских / зон по видам работ</w:t>
      </w:r>
    </w:p>
    <w:p w14:paraId="3CC57B35" w14:textId="77777777" w:rsidR="006F7BBA" w:rsidRPr="005A0A80" w:rsidRDefault="006472F4">
      <w:p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Лаборатория материаловедения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6622FDF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6269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6542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96C6B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1DB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E9F78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A732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0D2279C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77B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EEF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F150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CBC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F63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D8FF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6F7BBA" w:rsidRPr="005A0A80" w14:paraId="6ECFC80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1B5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B41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9CE5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CB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F60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17F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50DAE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AB3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3DE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03AA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B56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D5A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6DA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976C62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473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E34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C94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8D7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21FC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B23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638BA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1F7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CC26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B408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B46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2F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2EA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B91EF3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0CD1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86A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17D0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9F3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B0B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04A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E087FD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7FC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BA4E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универсальный лабораторный стенд по сопротивлению материалов со столом/ с плитой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29FB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Оборудовнаие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703B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F04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C6D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51CC5F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D7BD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3F3F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печь муфельная (10 л; 1150 0C)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B157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2B4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5C15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EE9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E671C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27E4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2776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стационарный твердомер по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Роквеллу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A03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89A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BB6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B16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08924A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4BE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7CE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закалочный бак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E5F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F19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680E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F82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E61ADB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A3E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D2226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микроскоп металлографический (увеличение х100…х1000 крат)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DE7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38E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BE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7F8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E20708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2194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F8916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цифровая камера для микроскопа (5 мегапикселей)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ECD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5B8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E5A2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AF3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6646A7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AD6A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4B37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шлифовально-полировальный станок 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68C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68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07A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EE1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F93AA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E75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F690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электронный альбом фотографий (100 шт.) микроструктур сталей и сплавов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BDF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7E4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752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7A0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0C33CB" w14:textId="77777777" w:rsidR="006F7BBA" w:rsidRPr="005A0A80" w:rsidRDefault="006F7BBA">
      <w:pPr>
        <w:rPr>
          <w:rFonts w:ascii="Times New Roman" w:hAnsi="Times New Roman"/>
          <w:sz w:val="24"/>
          <w:szCs w:val="24"/>
        </w:rPr>
      </w:pPr>
    </w:p>
    <w:p w14:paraId="222BCADD" w14:textId="77777777" w:rsidR="006F7BBA" w:rsidRPr="005A0A80" w:rsidRDefault="006472F4">
      <w:p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Лаборатория двигателей внутреннего сгорания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3E44965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24B24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692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435DF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355AB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A8106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9F6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0E56911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C3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3B3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06E9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5BA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B72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375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0A27761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26EA875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7F5B449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8BE3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68A9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972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9A0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C7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B0E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9DA4CF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272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D3A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8F7E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A04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6AF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F8F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8FD4B8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816C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5863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Лабораторные столы (по количеству обучающихся» со съемными панелями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1991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BF4D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510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0AE1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64CFC1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5D2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98CF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884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7CC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1DE7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C60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3DF8FE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00B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E1D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DFD0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E2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D7A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87F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4EF87A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173B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09CD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369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AE7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12DB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D1A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A0C0C0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04A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65A5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инструкции и плакаты по охране труда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06D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3246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E1F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399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EA89BD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774F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FEA13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щит электропитания ЩЭ (220В, 2кВт) в комплекте с УЗО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9E6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153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878A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D6E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1E07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FEED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40B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рядный или V-образный бензиновый двигатель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A1A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FA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9875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453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1A3640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EBC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0BEA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рядный или V-образный дизельный двигатель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0D1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12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243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1FB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882C55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60D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0EAB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обкаточно-тормозной стенд для двигателей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F53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472E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8269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243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67484D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99E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4245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диагностическое оборудование: (система компьютерной диагностики с необходимым программным обеспечением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915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B2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366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1C75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0A6396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8881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8BFD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топливный насос высокого давления в разрезе(стенд)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F99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14A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2B5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1B3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2414B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4897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9A54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лабораторный стенд «Действующий дизельный двигатель»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0D2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56C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4E05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5CF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70EB55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953D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2ACDD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слесарных инструментов и приспособлений, контрольно-измерительных приборов и технологические карты для проведения технического обслуживания и диагностирования механизмов и систем ДВС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E458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D1B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4120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A21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4E66D2" w14:textId="77777777" w:rsidR="006F7BBA" w:rsidRPr="005A0A80" w:rsidRDefault="006F7BBA">
      <w:pPr>
        <w:rPr>
          <w:rFonts w:ascii="Times New Roman" w:hAnsi="Times New Roman"/>
          <w:sz w:val="24"/>
          <w:szCs w:val="24"/>
        </w:rPr>
      </w:pPr>
    </w:p>
    <w:p w14:paraId="0CCB7F4D" w14:textId="77777777" w:rsidR="006F7BBA" w:rsidRPr="005A0A80" w:rsidRDefault="006472F4">
      <w:p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Лаборатория электрогидравлического оборудования дорожно-строительных машин и автомобилей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02E316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F6DDC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6764D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538AC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BEA0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D5286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CBEC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6BCCE0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2C0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C29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DBB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ED6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5700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37D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09A3889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ПМ.02</w:t>
            </w:r>
          </w:p>
          <w:p w14:paraId="61BB5C3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07C9C51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7AE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35D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DA46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3E8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016C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E5C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20C2A7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A939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DD7D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F2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F67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7DE2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CE2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39B7BD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6E0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936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Лабораторные столы (по количеству обучающихся» со съемными панелями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5AB3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0E5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CF4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3F4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FE729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B8F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390C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ED3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6FC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4D5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601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0F92FB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D09D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D31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437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7B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5997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FED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7A6568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816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249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C67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B4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BF4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2BE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E8378B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33A3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C0AB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инструкции и плакаты по охране труда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1E8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75FE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6538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D6C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C2A607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BA90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F43A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гидравлические насосы с золотниковым распределителем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2878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17D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3A8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C8A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D1AED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393D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6F0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силовые гидроцилиндры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B84E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8DD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823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320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912CF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731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A0EB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масляный бак и арматура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E4B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1C1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64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4A3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63BA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4EB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CA53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панель с органами управления гидравлического экскаватора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D83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CBF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8751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A8F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1E4CDE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CC47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304A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приборы для контроля гидравлических механизмов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6F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330E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372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9FF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E4A11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BE4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A95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Типовой комплект инструментов, приспособлений, инструктивных карты для ремонта гидравлических устройств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F9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1E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F29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73F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B08E4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040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877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Типовой комплект оборудования «Система энергоснабжения автомобиля»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7F5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7B9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AA4B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4EF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238918" w14:textId="77777777" w:rsidR="006F7BBA" w:rsidRPr="005A0A80" w:rsidRDefault="006F7BBA">
      <w:pPr>
        <w:rPr>
          <w:rFonts w:ascii="Times New Roman" w:hAnsi="Times New Roman"/>
          <w:sz w:val="24"/>
          <w:szCs w:val="24"/>
        </w:rPr>
      </w:pPr>
    </w:p>
    <w:p w14:paraId="514F3AC7" w14:textId="77777777" w:rsidR="006F7BBA" w:rsidRPr="005A0A80" w:rsidRDefault="006472F4">
      <w:p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lastRenderedPageBreak/>
        <w:t>Лаборатория эксплуатации и ремонта дорожно-строительных машин и автомобилей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450339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D50F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08872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F821C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606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1853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155B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2383D02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CE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F8D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84E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9D9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F4D2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737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0EEE3D6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64B58A3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304A4C0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F5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C2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2AEC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CAD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B325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F3F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E2009C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4A28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09E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1D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43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C40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8BA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BA5389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463D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510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Лабораторные столы (по количеству обучающихся» со съемными панелями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C413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079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454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9B7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D8D019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79F1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FFB3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56B7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58B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0764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E0D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04D6A0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28AA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9E4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B1A0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71B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10D9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1AD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8FA2C1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A3F6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0161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FE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FB7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71B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A53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A2C5BB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B15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9160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поворотная платформа самоходного крана с подъёмным механизмом и механизмами управления; ходовые части дорожно-строительных машин на гусеничном и колёсном движителях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DAF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DF5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1F1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9351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00EA70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7A5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652BB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рабочие агрегаты трансмиссии, ходовой части и управления дорожно-строительных машин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099D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B52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64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7DB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272E2A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9CD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D46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 и приборы для диагностирования технического состояния агрегатов машин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F1B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0CB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979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761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AACBA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937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AF6F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демонстрационные стенды узлов и систем автомобилей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071C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1E2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F0B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972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7F2EDC" w14:textId="77777777" w:rsidR="006F7BBA" w:rsidRPr="005A0A80" w:rsidRDefault="006F7BBA">
      <w:pPr>
        <w:rPr>
          <w:rFonts w:ascii="Times New Roman" w:hAnsi="Times New Roman"/>
          <w:sz w:val="24"/>
          <w:szCs w:val="24"/>
        </w:rPr>
      </w:pPr>
    </w:p>
    <w:p w14:paraId="5D359F70" w14:textId="77777777" w:rsidR="006F7BBA" w:rsidRPr="005A0A80" w:rsidRDefault="006472F4">
      <w:pPr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Мастерская / зона по видам работ «Слесарная»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4EB3C87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26CA4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ED16E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53A90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5260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D8DC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3B4D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078B8AA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99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38D4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F9DA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019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CE7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093E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0E4B7115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7F3DF922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1EAE440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2374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65A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B77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323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2181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51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109005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989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C9C7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94D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CF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41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B64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3187FC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EB9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7461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F1B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081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8D8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99A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ABE97C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BC24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8D95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787C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793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80FD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C6E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B02CEE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198A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A96C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68AF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BE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A0BA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997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F9ADB4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A89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7C06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верстак слесарный с параллельными поворотными тисками, индивидуальным освещением и защитными экранами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D27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062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07B4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2C4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B7E0FC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A852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5E6C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измерительных и разметочных слесарных инструментов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179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060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120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EF81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3A649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8FD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A6A8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сверлильный станок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344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57F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863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732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51FC84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2AB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9933" w14:textId="77777777" w:rsidR="006F7BBA" w:rsidRPr="005A0A80" w:rsidRDefault="006472F4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заточный станок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61CE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DE6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AFC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D62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EFE77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41C4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E5FC8" w14:textId="77777777" w:rsidR="006F7BBA" w:rsidRPr="005A0A80" w:rsidRDefault="006472F4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ножницы по металлу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634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A30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8C7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D2C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19377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E15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D501" w14:textId="77777777" w:rsidR="006F7BBA" w:rsidRPr="005A0A80" w:rsidRDefault="006472F4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вытяжная и приточная вентиляция.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328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0A2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90D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934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1B261A" w14:textId="77777777" w:rsidR="006F7BBA" w:rsidRPr="005A0A80" w:rsidRDefault="006472F4" w:rsidP="005A0A80">
      <w:pPr>
        <w:ind w:firstLine="709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lastRenderedPageBreak/>
        <w:t>Мастерская /зона по видам работ «Электрогазосварочная»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6F7BBA" w:rsidRPr="005A0A80" w14:paraId="3850462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5F93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8A1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A0EE3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EA57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FD73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FF0A9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3C9AE58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0404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A6A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 / пост преподавателя с демонстрационным столом с затемненными стеклами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6F6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52F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320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6DA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3A5E72A9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ПМ.02</w:t>
            </w:r>
          </w:p>
          <w:p w14:paraId="54618793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6F7BBA" w:rsidRPr="005A0A80" w14:paraId="51A285D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23D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29564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Рабочие места для газовой, электродуговой сварки и сварки в среде защитных газов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169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684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6C9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C02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DC5776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8C5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921F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400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F5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03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C31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00BE0D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1CF6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DA1E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97A8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814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64A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CD5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B7265A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C687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0CCC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5A0A80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5A0A80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D2B4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86E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206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308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43ECE6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05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E7C1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технологические карты, технические средства обучения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BAD9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0347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A215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95A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119001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2A6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69558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централизованная система снабжения сварочным защитным газом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1D1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108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84A7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546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6D45B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416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1E191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слесарный стол с тисками и набором слесарных инструментов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375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D3C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A5A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9C6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CE25DD" w14:textId="7CA091B1" w:rsidR="006F7BBA" w:rsidRDefault="006F7BBA">
      <w:pPr>
        <w:rPr>
          <w:rFonts w:ascii="Times New Roman" w:hAnsi="Times New Roman"/>
          <w:sz w:val="24"/>
          <w:szCs w:val="24"/>
        </w:rPr>
      </w:pPr>
    </w:p>
    <w:p w14:paraId="37022904" w14:textId="68EC3FB7" w:rsidR="005A0A80" w:rsidRDefault="005A0A80">
      <w:pPr>
        <w:rPr>
          <w:rFonts w:ascii="Times New Roman" w:hAnsi="Times New Roman"/>
          <w:sz w:val="24"/>
          <w:szCs w:val="24"/>
        </w:rPr>
      </w:pPr>
    </w:p>
    <w:p w14:paraId="4A553156" w14:textId="415292A0" w:rsidR="005A0A80" w:rsidRDefault="005A0A80">
      <w:pPr>
        <w:rPr>
          <w:rFonts w:ascii="Times New Roman" w:hAnsi="Times New Roman"/>
          <w:sz w:val="24"/>
          <w:szCs w:val="24"/>
        </w:rPr>
      </w:pPr>
    </w:p>
    <w:p w14:paraId="17CFCA8F" w14:textId="77777777" w:rsidR="005A0A80" w:rsidRPr="005A0A80" w:rsidRDefault="005A0A80">
      <w:pPr>
        <w:rPr>
          <w:rFonts w:ascii="Times New Roman" w:hAnsi="Times New Roman"/>
          <w:sz w:val="24"/>
          <w:szCs w:val="24"/>
        </w:rPr>
      </w:pPr>
    </w:p>
    <w:p w14:paraId="7E8F483A" w14:textId="77777777" w:rsidR="006F7BBA" w:rsidRPr="005A0A80" w:rsidRDefault="006472F4" w:rsidP="005A0A8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lastRenderedPageBreak/>
        <w:t>1.3. Оснащение спортивного комплекса/зал</w:t>
      </w:r>
    </w:p>
    <w:p w14:paraId="59D2DB12" w14:textId="77777777" w:rsidR="006F7BBA" w:rsidRPr="005A0A80" w:rsidRDefault="006472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F7BBA" w:rsidRPr="005A0A80" w14:paraId="26D590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2114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Hlk183794106"/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0A01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A0A8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A18B9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5BE8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9FEF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A0A8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66B2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067AB12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B18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0D1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FF2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5051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0F7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BD080" w14:textId="77777777" w:rsidR="006F7BBA" w:rsidRPr="005A0A80" w:rsidRDefault="006472F4">
            <w:pPr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6F7BBA" w:rsidRPr="005A0A80" w14:paraId="56A8D78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889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0DB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B43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C64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125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9D2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3CA49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F24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A33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BCB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95C2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E2F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EA4E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34158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381E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C8D6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AC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6CE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D1A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FDA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6D2AA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ED42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762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2A9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839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6CF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CDD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F585B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3B0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00E7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62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A7EA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B53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B5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08FE76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3F3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9CA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D049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F99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E7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1BF2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AD5440" w14:textId="77777777" w:rsidR="006F7BBA" w:rsidRPr="005A0A80" w:rsidRDefault="006F7BB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1"/>
    <w:p w14:paraId="5386026D" w14:textId="77777777" w:rsidR="006F7BBA" w:rsidRPr="005A0A80" w:rsidRDefault="006F7BB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717EE02" w14:textId="77777777" w:rsidR="006F7BBA" w:rsidRPr="005A0A80" w:rsidRDefault="006472F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br w:type="page"/>
      </w:r>
    </w:p>
    <w:p w14:paraId="4C129778" w14:textId="77777777" w:rsidR="006F7BBA" w:rsidRPr="005A0A80" w:rsidRDefault="006472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0049C125" w14:textId="77777777" w:rsidR="006F7BBA" w:rsidRPr="005A0A80" w:rsidRDefault="006472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F7BBA" w:rsidRPr="005A0A80" w14:paraId="7739F01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6728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44A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5A0A8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515E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D84C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82E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5A0A8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9FC89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5A0A80">
              <w:rPr>
                <w:rFonts w:ascii="Times New Roman" w:hAnsi="Times New Roman"/>
                <w:sz w:val="24"/>
                <w:szCs w:val="24"/>
                <w:highlight w:val="green"/>
                <w:vertAlign w:val="superscript"/>
              </w:rPr>
              <w:footnoteReference w:id="7"/>
            </w:r>
          </w:p>
        </w:tc>
      </w:tr>
      <w:tr w:rsidR="006F7BBA" w:rsidRPr="005A0A80" w14:paraId="439743B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27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3EED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Стол библиотекаря с ящиками для хранения/тумбой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DF63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B3C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6E8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A756" w14:textId="77777777" w:rsidR="006F7BBA" w:rsidRPr="005A0A80" w:rsidRDefault="006F7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DD46A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9E0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296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Кресло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DB9A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8B4E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FAF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BF72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9AB60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B362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CAF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Стеллажи библиотечные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C3A2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9F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786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FAD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452EA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35F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B24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Закрытый шкаф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39D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9E1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43F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9814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95FF7B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EC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5FB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F31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EB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979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955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2C6E3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B11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E2F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1F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2C9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75C7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7D2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2846B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065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AD16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088C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B3C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3C2C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865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7DED8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4EC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49C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A86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4C30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B581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FF3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E0428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E98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971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Стол ученический для читального зала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20C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6C0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0F0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82D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F8C730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D7E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75D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Стол ученический модульный для коворкинга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986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7B9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F3A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26C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5C20C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4E6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A45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Стул ученический\поворотный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FEFD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1724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35C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FF68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0FB5DD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B906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621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A9D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2C2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34B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1ABDF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DE6A21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7E3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CDC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7A1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2087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BE7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93518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C81A60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84C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2BAA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Мобильная электронная библиотека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762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6A7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C4F3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DD3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E532FD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327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DA3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</w:t>
            </w: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E73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AAF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641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0CE9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86C52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ECD47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600F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Многофункциональное устройство\принтер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24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E0F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D8C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EFE1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FBE418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536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C9E1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706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2B6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342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B48C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373F6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2D7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0784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Тележка-хранилище ноутбуков/планшетов с системой </w:t>
            </w:r>
          </w:p>
          <w:p w14:paraId="45E62719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подзарядки в комплекте с ноутбуками/планшетами </w:t>
            </w:r>
          </w:p>
          <w:p w14:paraId="2976C340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(лицензионное программное обеспечение, образовательный </w:t>
            </w:r>
          </w:p>
          <w:p w14:paraId="4C2D2792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контент, система защиты от вредоносной информации) / </w:t>
            </w:r>
          </w:p>
          <w:p w14:paraId="7B53E427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5C649D6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вредоносной информации)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A42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32C3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92C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4FA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4C7B6E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A9D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462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Наушники для прослушивания аудио и видеоматериалов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A7C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542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78A3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851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42C3A1" w14:textId="77777777" w:rsidR="006F7BBA" w:rsidRPr="005A0A80" w:rsidRDefault="006F7BBA" w:rsidP="005A0A8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457D31F" w14:textId="77777777" w:rsidR="006F7BBA" w:rsidRPr="005A0A80" w:rsidRDefault="006472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F7BBA" w:rsidRPr="005A0A80" w14:paraId="25486B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5215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D95B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736D8" w14:textId="77777777" w:rsidR="006F7BBA" w:rsidRPr="005A0A80" w:rsidRDefault="006472F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004EA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95601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54BC4" w14:textId="77777777" w:rsidR="006F7BBA" w:rsidRPr="005A0A80" w:rsidRDefault="006472F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F7BBA" w:rsidRPr="005A0A80" w14:paraId="0E2BA66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3A5E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C75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Стол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48F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093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375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76A0" w14:textId="77777777" w:rsidR="006F7BBA" w:rsidRPr="005A0A80" w:rsidRDefault="006F7B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691B99E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765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EFA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Кресло члена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6E3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6BA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9AD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555D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037CA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C8AA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F66E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Кресло для слушателей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B38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56009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22F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54F8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14083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500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4D6FD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757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09A2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568F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631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7B47E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371A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9AA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Световое, аудио- и видеооборудование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2564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637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92FC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248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114975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5EA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699C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349B4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F7BE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E39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260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2B561C5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977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0A3E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Микрофон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CE58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D1A6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49250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EC10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59D8DD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4EF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C653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33645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BFEB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85D1" w14:textId="77777777" w:rsidR="006F7BBA" w:rsidRPr="005A0A80" w:rsidRDefault="00647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8EE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B9504D" w14:textId="77777777" w:rsidR="006F7BBA" w:rsidRPr="005A0A80" w:rsidRDefault="006F7BB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4A9C80" w14:textId="77777777" w:rsidR="006F7BBA" w:rsidRPr="005A0A80" w:rsidRDefault="006472F4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Лицензионное и свободно распространяемое программное обеспечение</w:t>
      </w:r>
    </w:p>
    <w:p w14:paraId="50629E29" w14:textId="77777777" w:rsidR="006F7BBA" w:rsidRPr="005A0A80" w:rsidRDefault="006472F4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5A0A80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5A0A80">
        <w:rPr>
          <w:rFonts w:ascii="Times New Roman" w:hAnsi="Times New Roman"/>
          <w:sz w:val="24"/>
          <w:szCs w:val="24"/>
          <w:vertAlign w:val="superscript"/>
        </w:rPr>
        <w:footnoteReference w:id="8"/>
      </w:r>
      <w:r w:rsidRPr="005A0A80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5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048"/>
        <w:gridCol w:w="2554"/>
      </w:tblGrid>
      <w:tr w:rsidR="006F7BBA" w:rsidRPr="005A0A80" w14:paraId="2BE26560" w14:textId="77777777" w:rsidTr="00175AD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658E" w14:textId="77777777" w:rsidR="006F7BBA" w:rsidRPr="005A0A80" w:rsidRDefault="006472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6F08D" w14:textId="77777777" w:rsidR="006F7BBA" w:rsidRPr="005A0A80" w:rsidRDefault="006472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FD5A" w14:textId="77777777" w:rsidR="006F7BBA" w:rsidRPr="005A0A80" w:rsidRDefault="006472F4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0A80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6F7BBA" w:rsidRPr="005A0A80" w14:paraId="6E543E75" w14:textId="77777777" w:rsidTr="00175AD4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7DB22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7739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B7AC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СГ.01 - СГ.06,</w:t>
            </w:r>
          </w:p>
          <w:p w14:paraId="1C8325F7" w14:textId="77777777" w:rsidR="006F7BBA" w:rsidRPr="005A0A80" w:rsidRDefault="006472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ОП.01 – ОП.03, ПМн.01, ПМ.02, ПМ.03</w:t>
            </w:r>
          </w:p>
        </w:tc>
      </w:tr>
      <w:tr w:rsidR="006F7BBA" w:rsidRPr="005A0A80" w14:paraId="4736BB73" w14:textId="77777777" w:rsidTr="00175AD4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D0484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31918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658B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772D1FDD" w14:textId="77777777" w:rsidTr="00175AD4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097D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CAAA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5A0A80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Pr="005A0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5B5D2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242385F" w14:textId="77777777" w:rsidTr="00175AD4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54AD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4032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Графический 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A5B7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4023B61B" w14:textId="77777777" w:rsidTr="00175AD4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54A7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50BA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Аудиоредактор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DA0B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09958C85" w14:textId="77777777" w:rsidTr="00175AD4">
        <w:trPr>
          <w:trHeight w:val="2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090B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BFA9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Видеоредактор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C056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13402DDC" w14:textId="77777777" w:rsidTr="00175AD4">
        <w:trPr>
          <w:trHeight w:val="1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85A9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78D7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Аудиоплеер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9EC9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BA" w:rsidRPr="005A0A80" w14:paraId="38A610FC" w14:textId="77777777" w:rsidTr="00175AD4">
        <w:trPr>
          <w:trHeight w:val="1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C042D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8EF1D" w14:textId="77777777" w:rsidR="006F7BBA" w:rsidRPr="005A0A80" w:rsidRDefault="006472F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A80">
              <w:rPr>
                <w:rFonts w:ascii="Times New Roman" w:hAnsi="Times New Roman"/>
                <w:sz w:val="24"/>
                <w:szCs w:val="24"/>
              </w:rPr>
              <w:t>Видеоплеер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114A" w14:textId="77777777" w:rsidR="006F7BBA" w:rsidRPr="005A0A80" w:rsidRDefault="006F7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E669DD" w14:textId="77777777" w:rsidR="006F7BBA" w:rsidRPr="005A0A80" w:rsidRDefault="006F7BB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6F7BBA" w:rsidRPr="005A0A80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D066A" w14:textId="77777777" w:rsidR="006472F4" w:rsidRDefault="006472F4">
      <w:pPr>
        <w:spacing w:after="0" w:line="240" w:lineRule="auto"/>
      </w:pPr>
      <w:r>
        <w:separator/>
      </w:r>
    </w:p>
  </w:endnote>
  <w:endnote w:type="continuationSeparator" w:id="0">
    <w:p w14:paraId="5A52112C" w14:textId="77777777" w:rsidR="006472F4" w:rsidRDefault="0064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AFBAC" w14:textId="77777777" w:rsidR="006F7BBA" w:rsidRDefault="006472F4">
    <w:pPr>
      <w:pStyle w:val="aff5"/>
      <w:jc w:val="right"/>
      <w:rPr>
        <w:rStyle w:val="affffff0"/>
      </w:rPr>
    </w:pPr>
    <w:r>
      <w:rPr>
        <w:rStyle w:val="affffff0"/>
      </w:rPr>
      <w:fldChar w:fldCharType="begin"/>
    </w:r>
    <w:r>
      <w:rPr>
        <w:rStyle w:val="affffff0"/>
      </w:rPr>
      <w:instrText xml:space="preserve">PAGE </w:instrText>
    </w:r>
    <w:r>
      <w:rPr>
        <w:rStyle w:val="affffff0"/>
      </w:rPr>
      <w:fldChar w:fldCharType="separate"/>
    </w:r>
    <w:r>
      <w:rPr>
        <w:rStyle w:val="affffff0"/>
      </w:rPr>
      <w:t xml:space="preserve"> </w:t>
    </w:r>
    <w:r>
      <w:rPr>
        <w:rStyle w:val="affffff0"/>
      </w:rPr>
      <w:fldChar w:fldCharType="end"/>
    </w:r>
  </w:p>
  <w:p w14:paraId="5755CA3A" w14:textId="77777777" w:rsidR="006F7BBA" w:rsidRDefault="006F7BBA">
    <w:pPr>
      <w:pStyle w:val="aff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D7B7A" w14:textId="77777777" w:rsidR="006F7BBA" w:rsidRDefault="006F7BBA">
    <w:pPr>
      <w:pStyle w:val="af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0024F" w14:textId="77777777" w:rsidR="006472F4" w:rsidRDefault="006472F4">
      <w:pPr>
        <w:spacing w:after="0" w:line="240" w:lineRule="auto"/>
      </w:pPr>
      <w:r>
        <w:separator/>
      </w:r>
    </w:p>
  </w:footnote>
  <w:footnote w:type="continuationSeparator" w:id="0">
    <w:p w14:paraId="62C1697D" w14:textId="77777777" w:rsidR="006472F4" w:rsidRDefault="006472F4">
      <w:pPr>
        <w:spacing w:after="0" w:line="240" w:lineRule="auto"/>
      </w:pPr>
      <w:r>
        <w:continuationSeparator/>
      </w:r>
    </w:p>
  </w:footnote>
  <w:footnote w:id="1">
    <w:p w14:paraId="7E4E1347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4468CB9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191477B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D703550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04BA332E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64A1B96" w14:textId="77777777" w:rsidR="006F7BBA" w:rsidRDefault="006472F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14114C52" w14:textId="77777777" w:rsidR="006F7BBA" w:rsidRDefault="006472F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6A99EF5" w14:textId="77777777" w:rsidR="006F7BBA" w:rsidRDefault="006472F4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80770"/>
    <w:multiLevelType w:val="multilevel"/>
    <w:tmpl w:val="F1DE7B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04389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BBA"/>
    <w:rsid w:val="00175AD4"/>
    <w:rsid w:val="005A0A80"/>
    <w:rsid w:val="006472F4"/>
    <w:rsid w:val="006F7BBA"/>
    <w:rsid w:val="00851B4A"/>
    <w:rsid w:val="009E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E915"/>
  <w15:docId w15:val="{6BB98133-0242-4DEF-A680-E48875E5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Текст в таблице"/>
    <w:basedOn w:val="a4"/>
    <w:next w:val="a"/>
    <w:link w:val="a5"/>
    <w:pPr>
      <w:ind w:firstLine="500"/>
    </w:pPr>
  </w:style>
  <w:style w:type="character" w:customStyle="1" w:styleId="a5">
    <w:name w:val="Текст в таблице"/>
    <w:basedOn w:val="a6"/>
    <w:link w:val="a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7">
    <w:name w:val="Центрированный (таблица)"/>
    <w:basedOn w:val="a4"/>
    <w:next w:val="a"/>
    <w:link w:val="a8"/>
    <w:pPr>
      <w:jc w:val="center"/>
    </w:pPr>
  </w:style>
  <w:style w:type="character" w:customStyle="1" w:styleId="a8">
    <w:name w:val="Центрированный (таблица)"/>
    <w:basedOn w:val="a6"/>
    <w:link w:val="a7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12">
    <w:name w:val="Строгий1"/>
    <w:link w:val="a9"/>
    <w:rPr>
      <w:b/>
    </w:rPr>
  </w:style>
  <w:style w:type="character" w:styleId="a9">
    <w:name w:val="Strong"/>
    <w:link w:val="12"/>
    <w:rPr>
      <w:b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styleId="aa">
    <w:name w:val="TOC Heading"/>
    <w:basedOn w:val="10"/>
    <w:next w:val="a"/>
    <w:link w:val="a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b">
    <w:name w:val="Заголовок оглавления Знак"/>
    <w:basedOn w:val="11"/>
    <w:link w:val="aa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c">
    <w:name w:val="Колонтитул (левый)"/>
    <w:basedOn w:val="ad"/>
    <w:next w:val="a"/>
    <w:link w:val="ae"/>
    <w:rPr>
      <w:sz w:val="14"/>
    </w:rPr>
  </w:style>
  <w:style w:type="character" w:customStyle="1" w:styleId="ae">
    <w:name w:val="Колонтитул (левый)"/>
    <w:basedOn w:val="af"/>
    <w:link w:val="ac"/>
    <w:rPr>
      <w:rFonts w:ascii="Times New Roman" w:hAnsi="Times New Roman"/>
      <w:sz w:val="14"/>
    </w:rPr>
  </w:style>
  <w:style w:type="paragraph" w:customStyle="1" w:styleId="af0">
    <w:name w:val="Опечатки"/>
    <w:link w:val="af1"/>
    <w:rPr>
      <w:color w:val="FF0000"/>
    </w:rPr>
  </w:style>
  <w:style w:type="character" w:customStyle="1" w:styleId="af1">
    <w:name w:val="Опечатки"/>
    <w:link w:val="af0"/>
    <w:rPr>
      <w:color w:val="FF0000"/>
    </w:rPr>
  </w:style>
  <w:style w:type="paragraph" w:customStyle="1" w:styleId="af2">
    <w:name w:val="Постоянная часть"/>
    <w:basedOn w:val="af3"/>
    <w:next w:val="a"/>
    <w:link w:val="af4"/>
    <w:rPr>
      <w:sz w:val="20"/>
    </w:rPr>
  </w:style>
  <w:style w:type="character" w:customStyle="1" w:styleId="af4">
    <w:name w:val="Постоянная часть"/>
    <w:basedOn w:val="af5"/>
    <w:link w:val="af2"/>
    <w:rPr>
      <w:rFonts w:ascii="Verdana" w:hAnsi="Verdana"/>
      <w:sz w:val="20"/>
    </w:rPr>
  </w:style>
  <w:style w:type="paragraph" w:customStyle="1" w:styleId="af6">
    <w:name w:val="Информация об изменениях"/>
    <w:basedOn w:val="af7"/>
    <w:next w:val="a"/>
    <w:link w:val="af8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8">
    <w:name w:val="Информация об изменениях"/>
    <w:basedOn w:val="af9"/>
    <w:link w:val="af6"/>
    <w:rPr>
      <w:rFonts w:ascii="Times New Roman" w:hAnsi="Times New Roman"/>
      <w:color w:val="353842"/>
      <w:sz w:val="18"/>
      <w:shd w:val="clear" w:color="auto" w:fill="EAEFED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5">
    <w:name w:val="Основной шрифт абзаца1"/>
  </w:style>
  <w:style w:type="paragraph" w:customStyle="1" w:styleId="ad">
    <w:name w:val="Текст (лев. подпись)"/>
    <w:basedOn w:val="a"/>
    <w:next w:val="a"/>
    <w:link w:val="a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">
    <w:name w:val="Текст (лев. подпись)"/>
    <w:basedOn w:val="1"/>
    <w:link w:val="ad"/>
    <w:rPr>
      <w:rFonts w:ascii="Times New Roman" w:hAnsi="Times New Roman"/>
      <w:sz w:val="24"/>
    </w:rPr>
  </w:style>
  <w:style w:type="paragraph" w:customStyle="1" w:styleId="afa">
    <w:name w:val="Пример."/>
    <w:basedOn w:val="afb"/>
    <w:next w:val="a"/>
    <w:link w:val="afc"/>
  </w:style>
  <w:style w:type="character" w:customStyle="1" w:styleId="afc">
    <w:name w:val="Пример."/>
    <w:basedOn w:val="afd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e">
    <w:name w:val="Цветовое выделение"/>
    <w:link w:val="aff"/>
    <w:rPr>
      <w:b/>
      <w:color w:val="26282F"/>
    </w:rPr>
  </w:style>
  <w:style w:type="character" w:customStyle="1" w:styleId="aff">
    <w:name w:val="Цветовое выделение"/>
    <w:link w:val="afe"/>
    <w:rPr>
      <w:b/>
      <w:color w:val="26282F"/>
    </w:rPr>
  </w:style>
  <w:style w:type="paragraph" w:customStyle="1" w:styleId="16">
    <w:name w:val="Слабое выделение1"/>
    <w:link w:val="aff0"/>
    <w:rPr>
      <w:i/>
      <w:color w:val="404040"/>
    </w:rPr>
  </w:style>
  <w:style w:type="character" w:styleId="aff0">
    <w:name w:val="Subtle Emphasis"/>
    <w:link w:val="16"/>
    <w:rPr>
      <w:i/>
      <w:color w:val="404040"/>
    </w:rPr>
  </w:style>
  <w:style w:type="paragraph" w:customStyle="1" w:styleId="aff1">
    <w:name w:val="Куда обратиться?"/>
    <w:basedOn w:val="afb"/>
    <w:next w:val="a"/>
    <w:link w:val="aff2"/>
  </w:style>
  <w:style w:type="character" w:customStyle="1" w:styleId="aff2">
    <w:name w:val="Куда обратиться?"/>
    <w:basedOn w:val="afd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17">
    <w:name w:val="Знак сноски1"/>
    <w:basedOn w:val="a"/>
    <w:link w:val="18"/>
    <w:pPr>
      <w:spacing w:after="0" w:line="240" w:lineRule="auto"/>
    </w:pPr>
    <w:rPr>
      <w:sz w:val="20"/>
      <w:vertAlign w:val="superscript"/>
    </w:rPr>
  </w:style>
  <w:style w:type="character" w:customStyle="1" w:styleId="18">
    <w:name w:val="Знак сноски1"/>
    <w:basedOn w:val="1"/>
    <w:link w:val="17"/>
    <w:rPr>
      <w:sz w:val="20"/>
      <w:vertAlign w:val="superscript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f5">
    <w:name w:val="footer"/>
    <w:basedOn w:val="a"/>
    <w:link w:val="af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6">
    <w:name w:val="Нижний колонтитул Знак"/>
    <w:basedOn w:val="1"/>
    <w:link w:val="aff5"/>
    <w:rPr>
      <w:rFonts w:ascii="Times New Roman" w:hAnsi="Times New Roman"/>
      <w:sz w:val="24"/>
    </w:rPr>
  </w:style>
  <w:style w:type="paragraph" w:customStyle="1" w:styleId="aff7">
    <w:name w:val="Ссылка на утративший силу документ"/>
    <w:link w:val="aff8"/>
    <w:rPr>
      <w:b/>
      <w:color w:val="749232"/>
    </w:rPr>
  </w:style>
  <w:style w:type="character" w:customStyle="1" w:styleId="aff8">
    <w:name w:val="Ссылка на утративший силу документ"/>
    <w:link w:val="aff7"/>
    <w:rPr>
      <w:b/>
      <w:color w:val="749232"/>
    </w:rPr>
  </w:style>
  <w:style w:type="paragraph" w:customStyle="1" w:styleId="aff9">
    <w:name w:val="Внимание: криминал!!"/>
    <w:basedOn w:val="afb"/>
    <w:next w:val="a"/>
    <w:link w:val="affa"/>
  </w:style>
  <w:style w:type="character" w:customStyle="1" w:styleId="affa">
    <w:name w:val="Внимание: криминал!!"/>
    <w:basedOn w:val="afd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b">
    <w:name w:val="Формула"/>
    <w:basedOn w:val="a"/>
    <w:next w:val="a"/>
    <w:link w:val="a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c">
    <w:name w:val="Формула"/>
    <w:basedOn w:val="1"/>
    <w:link w:val="affb"/>
    <w:rPr>
      <w:rFonts w:ascii="Times New Roman" w:hAnsi="Times New Roman"/>
      <w:sz w:val="24"/>
      <w:shd w:val="clear" w:color="auto" w:fill="F5F3DA"/>
    </w:rPr>
  </w:style>
  <w:style w:type="paragraph" w:customStyle="1" w:styleId="afb">
    <w:name w:val="Внимание"/>
    <w:basedOn w:val="a"/>
    <w:next w:val="a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d">
    <w:name w:val="Внимание"/>
    <w:basedOn w:val="1"/>
    <w:link w:val="afb"/>
    <w:rPr>
      <w:rFonts w:ascii="Times New Roman" w:hAnsi="Times New Roman"/>
      <w:sz w:val="24"/>
      <w:shd w:val="clear" w:color="auto" w:fill="F5F3DA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d">
    <w:name w:val="Продолжение ссылки"/>
    <w:link w:val="affe"/>
  </w:style>
  <w:style w:type="character" w:customStyle="1" w:styleId="affe">
    <w:name w:val="Продолжение ссылки"/>
    <w:link w:val="affd"/>
  </w:style>
  <w:style w:type="paragraph" w:customStyle="1" w:styleId="afff">
    <w:name w:val="Текст (прав. подпись)"/>
    <w:basedOn w:val="a"/>
    <w:next w:val="a"/>
    <w:link w:val="afff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0">
    <w:name w:val="Текст (прав. подпись)"/>
    <w:basedOn w:val="1"/>
    <w:link w:val="afff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1">
    <w:name w:val="Гипертекстовая ссылка"/>
    <w:link w:val="afff2"/>
    <w:rPr>
      <w:b/>
      <w:color w:val="106BBE"/>
    </w:rPr>
  </w:style>
  <w:style w:type="character" w:customStyle="1" w:styleId="afff2">
    <w:name w:val="Гипертекстовая ссылка"/>
    <w:link w:val="afff1"/>
    <w:rPr>
      <w:b/>
      <w:color w:val="106BBE"/>
    </w:rPr>
  </w:style>
  <w:style w:type="paragraph" w:customStyle="1" w:styleId="afff3">
    <w:name w:val="Не вступил в силу"/>
    <w:link w:val="afff4"/>
    <w:rPr>
      <w:b/>
      <w:shd w:val="clear" w:color="auto" w:fill="D8EDE8"/>
    </w:rPr>
  </w:style>
  <w:style w:type="character" w:customStyle="1" w:styleId="afff4">
    <w:name w:val="Не вступил в силу"/>
    <w:link w:val="afff3"/>
    <w:rPr>
      <w:b/>
      <w:color w:val="000000"/>
      <w:shd w:val="clear" w:color="auto" w:fill="D8EDE8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5">
    <w:name w:val="Прижатый влево"/>
    <w:basedOn w:val="a"/>
    <w:next w:val="a"/>
    <w:link w:val="a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6">
    <w:name w:val="Прижатый влево"/>
    <w:basedOn w:val="1"/>
    <w:link w:val="afff5"/>
    <w:rPr>
      <w:rFonts w:ascii="Times New Roman" w:hAnsi="Times New Roman"/>
      <w:sz w:val="24"/>
    </w:rPr>
  </w:style>
  <w:style w:type="paragraph" w:customStyle="1" w:styleId="afff7">
    <w:name w:val="Сравнение редакций. Удаленный фрагмент"/>
    <w:link w:val="afff8"/>
    <w:rPr>
      <w:shd w:val="clear" w:color="auto" w:fill="C4C413"/>
    </w:rPr>
  </w:style>
  <w:style w:type="character" w:customStyle="1" w:styleId="afff8">
    <w:name w:val="Сравнение редакций. Удаленный фрагмент"/>
    <w:link w:val="afff7"/>
    <w:rPr>
      <w:color w:val="000000"/>
      <w:shd w:val="clear" w:color="auto" w:fill="C4C413"/>
    </w:rPr>
  </w:style>
  <w:style w:type="paragraph" w:customStyle="1" w:styleId="afff9">
    <w:name w:val="Примечание."/>
    <w:basedOn w:val="afb"/>
    <w:next w:val="a"/>
    <w:link w:val="afffa"/>
  </w:style>
  <w:style w:type="character" w:customStyle="1" w:styleId="afffa">
    <w:name w:val="Примечание."/>
    <w:basedOn w:val="afd"/>
    <w:link w:val="afff9"/>
    <w:rPr>
      <w:rFonts w:ascii="Times New Roman" w:hAnsi="Times New Roman"/>
      <w:sz w:val="24"/>
      <w:shd w:val="clear" w:color="auto" w:fill="F5F3DA"/>
    </w:rPr>
  </w:style>
  <w:style w:type="paragraph" w:customStyle="1" w:styleId="19">
    <w:name w:val="Неразрешенное упоминание1"/>
    <w:link w:val="1a"/>
    <w:rPr>
      <w:color w:val="605E5C"/>
      <w:shd w:val="clear" w:color="auto" w:fill="E1DFDD"/>
    </w:rPr>
  </w:style>
  <w:style w:type="character" w:customStyle="1" w:styleId="1a">
    <w:name w:val="Неразрешенное упоминание1"/>
    <w:link w:val="19"/>
    <w:rPr>
      <w:color w:val="605E5C"/>
      <w:shd w:val="clear" w:color="auto" w:fill="E1DFDD"/>
    </w:rPr>
  </w:style>
  <w:style w:type="paragraph" w:customStyle="1" w:styleId="afffb">
    <w:name w:val="Заголовок группы контролов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c">
    <w:name w:val="Заголовок группы контролов"/>
    <w:basedOn w:val="1"/>
    <w:link w:val="afffb"/>
    <w:rPr>
      <w:rFonts w:ascii="Times New Roman" w:hAnsi="Times New Roman"/>
      <w:b/>
      <w:color w:val="000000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d">
    <w:name w:val="header"/>
    <w:basedOn w:val="a"/>
    <w:link w:val="aff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e">
    <w:name w:val="Верхний колонтитул Знак"/>
    <w:basedOn w:val="1"/>
    <w:link w:val="afffd"/>
    <w:rPr>
      <w:rFonts w:ascii="Times New Roman" w:hAnsi="Times New Roman"/>
      <w:sz w:val="24"/>
    </w:rPr>
  </w:style>
  <w:style w:type="paragraph" w:styleId="affff">
    <w:name w:val="List Paragraph"/>
    <w:basedOn w:val="a"/>
    <w:link w:val="affff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0">
    <w:name w:val="Абзац списка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Технический комментарий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2">
    <w:name w:val="Технический комментарий"/>
    <w:basedOn w:val="1"/>
    <w:link w:val="affff1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3">
    <w:name w:val="Оглавление"/>
    <w:basedOn w:val="affff4"/>
    <w:next w:val="a"/>
    <w:link w:val="affff5"/>
    <w:pPr>
      <w:ind w:left="140"/>
    </w:pPr>
  </w:style>
  <w:style w:type="character" w:customStyle="1" w:styleId="affff5">
    <w:name w:val="Оглавление"/>
    <w:basedOn w:val="affff6"/>
    <w:link w:val="affff3"/>
    <w:rPr>
      <w:rFonts w:ascii="Courier New" w:hAnsi="Courier New"/>
      <w:sz w:val="24"/>
    </w:rPr>
  </w:style>
  <w:style w:type="paragraph" w:customStyle="1" w:styleId="affff7">
    <w:name w:val="Утратил силу"/>
    <w:link w:val="affff8"/>
    <w:rPr>
      <w:b/>
      <w:strike/>
      <w:color w:val="666600"/>
    </w:rPr>
  </w:style>
  <w:style w:type="character" w:customStyle="1" w:styleId="affff8">
    <w:name w:val="Утратил силу"/>
    <w:link w:val="affff7"/>
    <w:rPr>
      <w:b/>
      <w:strike/>
      <w:color w:val="66660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1b">
    <w:name w:val="Знак примечания1"/>
    <w:link w:val="affffb"/>
    <w:rPr>
      <w:sz w:val="16"/>
    </w:rPr>
  </w:style>
  <w:style w:type="character" w:styleId="affffb">
    <w:name w:val="annotation reference"/>
    <w:link w:val="1b"/>
    <w:rPr>
      <w:sz w:val="16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fc">
    <w:name w:val="Выделение для Базового Поиска (курсив)"/>
    <w:link w:val="affffd"/>
    <w:rPr>
      <w:b/>
      <w:i/>
      <w:color w:val="0058A9"/>
    </w:rPr>
  </w:style>
  <w:style w:type="character" w:customStyle="1" w:styleId="affffd">
    <w:name w:val="Выделение для Базового Поиска (курсив)"/>
    <w:link w:val="affffc"/>
    <w:rPr>
      <w:b/>
      <w:i/>
      <w:color w:val="0058A9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c">
    <w:name w:val="Выделение1"/>
    <w:link w:val="affffe"/>
    <w:rPr>
      <w:i/>
    </w:rPr>
  </w:style>
  <w:style w:type="character" w:styleId="affffe">
    <w:name w:val="Emphasis"/>
    <w:link w:val="1c"/>
    <w:rPr>
      <w:i/>
    </w:rPr>
  </w:style>
  <w:style w:type="paragraph" w:customStyle="1" w:styleId="afffff">
    <w:name w:val="Заголовок статьи"/>
    <w:basedOn w:val="a"/>
    <w:next w:val="a"/>
    <w:link w:val="afffff0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0">
    <w:name w:val="Заголовок статьи"/>
    <w:basedOn w:val="1"/>
    <w:link w:val="afffff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1"/>
    <w:rPr>
      <w:vertAlign w:val="superscript"/>
    </w:rPr>
  </w:style>
  <w:style w:type="character" w:styleId="afffff1">
    <w:name w:val="endnote reference"/>
    <w:link w:val="1d"/>
    <w:rPr>
      <w:vertAlign w:val="superscript"/>
    </w:rPr>
  </w:style>
  <w:style w:type="paragraph" w:customStyle="1" w:styleId="afffff2">
    <w:name w:val="Подчёркнуный текст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3">
    <w:name w:val="Подчёркнуный текст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Информация об изменениях документа"/>
    <w:basedOn w:val="afffff5"/>
    <w:next w:val="a"/>
    <w:link w:val="afffff6"/>
    <w:rPr>
      <w:i/>
    </w:rPr>
  </w:style>
  <w:style w:type="character" w:customStyle="1" w:styleId="afffff6">
    <w:name w:val="Информация об изменениях документа"/>
    <w:basedOn w:val="afffff7"/>
    <w:link w:val="af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Заголовок ЭР (левое окно)"/>
    <w:basedOn w:val="a"/>
    <w:next w:val="a"/>
    <w:link w:val="af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b">
    <w:name w:val="Заголовок ЭР (левое окно)"/>
    <w:basedOn w:val="1"/>
    <w:link w:val="afffffa"/>
    <w:rPr>
      <w:rFonts w:ascii="Times New Roman" w:hAnsi="Times New Roman"/>
      <w:b/>
      <w:color w:val="26282F"/>
      <w:sz w:val="26"/>
    </w:rPr>
  </w:style>
  <w:style w:type="paragraph" w:customStyle="1" w:styleId="af7">
    <w:name w:val="Текст информации об изменениях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9">
    <w:name w:val="Текст информации об изменениях"/>
    <w:basedOn w:val="1"/>
    <w:link w:val="af7"/>
    <w:rPr>
      <w:rFonts w:ascii="Times New Roman" w:hAnsi="Times New Roman"/>
      <w:color w:val="353842"/>
      <w:sz w:val="18"/>
    </w:rPr>
  </w:style>
  <w:style w:type="paragraph" w:customStyle="1" w:styleId="afffffc">
    <w:name w:val="Ссылка на официальную публикацию"/>
    <w:basedOn w:val="a"/>
    <w:next w:val="a"/>
    <w:link w:val="a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d">
    <w:name w:val="Ссылка на официальную публикацию"/>
    <w:basedOn w:val="1"/>
    <w:link w:val="afffffc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e">
    <w:name w:val="Просмотренная гиперссылка1"/>
    <w:link w:val="afffffe"/>
    <w:rPr>
      <w:color w:val="0000FF"/>
      <w:u w:val="single"/>
    </w:rPr>
  </w:style>
  <w:style w:type="character" w:styleId="afffffe">
    <w:name w:val="FollowedHyperlink"/>
    <w:link w:val="1e"/>
    <w:rPr>
      <w:color w:val="0000FF"/>
      <w:u w:val="single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4"/>
    <w:rPr>
      <w:rFonts w:ascii="Times New Roman" w:hAnsi="Times New Roman"/>
      <w:sz w:val="24"/>
    </w:rPr>
  </w:style>
  <w:style w:type="paragraph" w:customStyle="1" w:styleId="1f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3">
    <w:name w:val="Основное меню (преемственное)"/>
    <w:basedOn w:val="a"/>
    <w:next w:val="a"/>
    <w:link w:val="af5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5">
    <w:name w:val="Основное меню (преемственное)"/>
    <w:basedOn w:val="1"/>
    <w:link w:val="af3"/>
    <w:rPr>
      <w:rFonts w:ascii="Verdana" w:hAnsi="Verdana"/>
      <w:sz w:val="22"/>
    </w:rPr>
  </w:style>
  <w:style w:type="paragraph" w:customStyle="1" w:styleId="affff4">
    <w:name w:val="Таблицы (моноширинный)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Таблицы (моноширинный)"/>
    <w:basedOn w:val="1"/>
    <w:link w:val="affff4"/>
    <w:rPr>
      <w:rFonts w:ascii="Courier New" w:hAnsi="Courier New"/>
      <w:sz w:val="24"/>
    </w:rPr>
  </w:style>
  <w:style w:type="paragraph" w:customStyle="1" w:styleId="1f0">
    <w:name w:val="Номер страницы1"/>
    <w:link w:val="affffff0"/>
  </w:style>
  <w:style w:type="character" w:styleId="affffff0">
    <w:name w:val="page number"/>
    <w:link w:val="1f0"/>
  </w:style>
  <w:style w:type="paragraph" w:styleId="1f1">
    <w:name w:val="toc 1"/>
    <w:basedOn w:val="a"/>
    <w:next w:val="a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basedOn w:val="1"/>
    <w:link w:val="1f1"/>
    <w:rPr>
      <w:b/>
      <w:sz w:val="20"/>
    </w:rPr>
  </w:style>
  <w:style w:type="paragraph" w:customStyle="1" w:styleId="afffff5">
    <w:name w:val="Комментарий"/>
    <w:basedOn w:val="affffff1"/>
    <w:next w:val="a"/>
    <w:link w:val="afffff7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7">
    <w:name w:val="Комментарий"/>
    <w:basedOn w:val="affffff2"/>
    <w:link w:val="afffff5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3">
    <w:name w:val="Заголовок своего сообщения"/>
    <w:link w:val="affffff4"/>
    <w:rPr>
      <w:b/>
      <w:color w:val="26282F"/>
    </w:rPr>
  </w:style>
  <w:style w:type="character" w:customStyle="1" w:styleId="affffff4">
    <w:name w:val="Заголовок своего сообщения"/>
    <w:link w:val="affffff3"/>
    <w:rPr>
      <w:b/>
      <w:color w:val="26282F"/>
    </w:rPr>
  </w:style>
  <w:style w:type="paragraph" w:customStyle="1" w:styleId="1f3">
    <w:name w:val="Заголовок1"/>
    <w:basedOn w:val="af3"/>
    <w:next w:val="a"/>
    <w:link w:val="1f4"/>
    <w:rPr>
      <w:b/>
      <w:color w:val="0058A9"/>
      <w:shd w:val="clear" w:color="auto" w:fill="ECE9D8"/>
    </w:rPr>
  </w:style>
  <w:style w:type="character" w:customStyle="1" w:styleId="1f4">
    <w:name w:val="Заголовок1"/>
    <w:basedOn w:val="af5"/>
    <w:link w:val="1f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5">
    <w:name w:val="Заголовок чужого сообщения"/>
    <w:link w:val="affffff6"/>
    <w:rPr>
      <w:b/>
      <w:color w:val="FF0000"/>
    </w:rPr>
  </w:style>
  <w:style w:type="character" w:customStyle="1" w:styleId="affffff6">
    <w:name w:val="Заголовок чужого сообщения"/>
    <w:link w:val="affffff5"/>
    <w:rPr>
      <w:b/>
      <w:color w:val="FF0000"/>
    </w:rPr>
  </w:style>
  <w:style w:type="paragraph" w:customStyle="1" w:styleId="affffff7">
    <w:name w:val="Моноширинный"/>
    <w:basedOn w:val="a"/>
    <w:next w:val="a"/>
    <w:link w:val="afff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8">
    <w:name w:val="Моноширинный"/>
    <w:basedOn w:val="1"/>
    <w:link w:val="affffff7"/>
    <w:rPr>
      <w:rFonts w:ascii="Courier New" w:hAnsi="Courier New"/>
      <w:sz w:val="24"/>
    </w:rPr>
  </w:style>
  <w:style w:type="paragraph" w:customStyle="1" w:styleId="affffff9">
    <w:name w:val="Комментарий пользователя"/>
    <w:basedOn w:val="afffff5"/>
    <w:next w:val="a"/>
    <w:link w:val="affffffa"/>
    <w:pPr>
      <w:jc w:val="left"/>
    </w:pPr>
    <w:rPr>
      <w:shd w:val="clear" w:color="auto" w:fill="FFDFE0"/>
    </w:rPr>
  </w:style>
  <w:style w:type="character" w:customStyle="1" w:styleId="affffffa">
    <w:name w:val="Комментарий пользователя"/>
    <w:basedOn w:val="afffff7"/>
    <w:link w:val="afff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b">
    <w:name w:val="Заголовок для информации об изменениях"/>
    <w:basedOn w:val="10"/>
    <w:next w:val="a"/>
    <w:link w:val="a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c">
    <w:name w:val="Заголовок для информации об изменениях"/>
    <w:basedOn w:val="11"/>
    <w:link w:val="affffffb"/>
    <w:rPr>
      <w:rFonts w:ascii="Times New Roman" w:hAnsi="Times New Roman"/>
      <w:b w:val="0"/>
      <w:sz w:val="18"/>
      <w:highlight w:val="white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Дочерний элемент списка"/>
    <w:basedOn w:val="a"/>
    <w:next w:val="a"/>
    <w:link w:val="afffffff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0">
    <w:name w:val="Дочерний элемент списка"/>
    <w:basedOn w:val="1"/>
    <w:link w:val="afffffff"/>
    <w:rPr>
      <w:rFonts w:ascii="Times New Roman" w:hAnsi="Times New Roman"/>
      <w:color w:val="868381"/>
      <w:sz w:val="20"/>
    </w:rPr>
  </w:style>
  <w:style w:type="paragraph" w:customStyle="1" w:styleId="afffffff1">
    <w:name w:val="Внимание: недобросовестность!"/>
    <w:basedOn w:val="afb"/>
    <w:next w:val="a"/>
    <w:link w:val="afffffff2"/>
  </w:style>
  <w:style w:type="character" w:customStyle="1" w:styleId="afffffff2">
    <w:name w:val="Внимание: недобросовестность!"/>
    <w:basedOn w:val="afd"/>
    <w:link w:val="afffffff1"/>
    <w:rPr>
      <w:rFonts w:ascii="Times New Roman" w:hAnsi="Times New Roman"/>
      <w:sz w:val="24"/>
      <w:shd w:val="clear" w:color="auto" w:fill="F5F3DA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fff3">
    <w:name w:val="Подвал для информации об изменениях"/>
    <w:basedOn w:val="10"/>
    <w:next w:val="a"/>
    <w:link w:val="afffffff4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4">
    <w:name w:val="Подвал для информации об изменениях"/>
    <w:basedOn w:val="11"/>
    <w:link w:val="afffffff3"/>
    <w:rPr>
      <w:rFonts w:ascii="Times New Roman" w:hAnsi="Times New Roman"/>
      <w:b w:val="0"/>
      <w:sz w:val="1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5">
    <w:name w:val="Колонтитул (правый)"/>
    <w:basedOn w:val="afff"/>
    <w:next w:val="a"/>
    <w:link w:val="afffffff6"/>
    <w:rPr>
      <w:sz w:val="14"/>
    </w:rPr>
  </w:style>
  <w:style w:type="character" w:customStyle="1" w:styleId="afffffff6">
    <w:name w:val="Колонтитул (правый)"/>
    <w:basedOn w:val="afff0"/>
    <w:link w:val="afffffff5"/>
    <w:rPr>
      <w:rFonts w:ascii="Times New Roman" w:hAnsi="Times New Roman"/>
      <w:sz w:val="14"/>
    </w:rPr>
  </w:style>
  <w:style w:type="paragraph" w:customStyle="1" w:styleId="afffffff7">
    <w:name w:val="Интерактивный заголовок"/>
    <w:basedOn w:val="1f3"/>
    <w:next w:val="a"/>
    <w:link w:val="afffffff8"/>
    <w:rPr>
      <w:u w:val="single"/>
    </w:rPr>
  </w:style>
  <w:style w:type="character" w:customStyle="1" w:styleId="afffffff8">
    <w:name w:val="Интерактивный заголовок"/>
    <w:basedOn w:val="1f4"/>
    <w:link w:val="aff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paragraph" w:customStyle="1" w:styleId="afffffff9">
    <w:name w:val="Выделение для Базового Поиска"/>
    <w:link w:val="afffffffa"/>
    <w:rPr>
      <w:b/>
      <w:color w:val="0058A9"/>
    </w:rPr>
  </w:style>
  <w:style w:type="character" w:customStyle="1" w:styleId="afffffffa">
    <w:name w:val="Выделение для Базового Поиска"/>
    <w:link w:val="afffffff9"/>
    <w:rPr>
      <w:b/>
      <w:color w:val="0058A9"/>
    </w:rPr>
  </w:style>
  <w:style w:type="paragraph" w:customStyle="1" w:styleId="afffffffb">
    <w:name w:val="Переменная часть"/>
    <w:basedOn w:val="af3"/>
    <w:next w:val="a"/>
    <w:link w:val="afffffffc"/>
    <w:rPr>
      <w:sz w:val="18"/>
    </w:rPr>
  </w:style>
  <w:style w:type="character" w:customStyle="1" w:styleId="afffffffc">
    <w:name w:val="Переменная часть"/>
    <w:basedOn w:val="af5"/>
    <w:link w:val="afffffffb"/>
    <w:rPr>
      <w:rFonts w:ascii="Verdana" w:hAnsi="Verdana"/>
      <w:sz w:val="18"/>
    </w:rPr>
  </w:style>
  <w:style w:type="paragraph" w:styleId="afffffffd">
    <w:name w:val="Normal (Web)"/>
    <w:basedOn w:val="a"/>
    <w:link w:val="a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e">
    <w:name w:val="Обычный (Интернет) Знак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Словарная статья"/>
    <w:basedOn w:val="a"/>
    <w:next w:val="a"/>
    <w:link w:val="affffffff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styleId="affffffff1">
    <w:name w:val="annotation subject"/>
    <w:basedOn w:val="affffffff2"/>
    <w:next w:val="affffffff2"/>
    <w:link w:val="affffffff3"/>
    <w:rPr>
      <w:rFonts w:ascii="Times New Roman" w:hAnsi="Times New Roman"/>
      <w:b/>
    </w:rPr>
  </w:style>
  <w:style w:type="character" w:customStyle="1" w:styleId="affffffff3">
    <w:name w:val="Тема примечания Знак"/>
    <w:basedOn w:val="affffffff4"/>
    <w:link w:val="affffffff1"/>
    <w:rPr>
      <w:rFonts w:ascii="Times New Roman" w:hAnsi="Times New Roman"/>
      <w:b/>
      <w:sz w:val="20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6">
    <w:name w:val="Напишите нам"/>
    <w:basedOn w:val="1"/>
    <w:link w:val="affffffff5"/>
    <w:rPr>
      <w:rFonts w:ascii="Times New Roman" w:hAnsi="Times New Roman"/>
      <w:sz w:val="20"/>
      <w:shd w:val="clear" w:color="auto" w:fill="EFFFA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7">
    <w:name w:val="Сравнение редакций. Добавленный фрагмент"/>
    <w:link w:val="affffffff8"/>
    <w:rPr>
      <w:shd w:val="clear" w:color="auto" w:fill="C1D7FF"/>
    </w:rPr>
  </w:style>
  <w:style w:type="character" w:customStyle="1" w:styleId="affffffff8">
    <w:name w:val="Сравнение редакций. Добавленный фрагмент"/>
    <w:link w:val="affffffff7"/>
    <w:rPr>
      <w:color w:val="000000"/>
      <w:shd w:val="clear" w:color="auto" w:fill="C1D7FF"/>
    </w:rPr>
  </w:style>
  <w:style w:type="paragraph" w:styleId="affffffff2">
    <w:name w:val="annotation text"/>
    <w:basedOn w:val="a"/>
    <w:link w:val="affffffff4"/>
    <w:pPr>
      <w:spacing w:after="0" w:line="240" w:lineRule="auto"/>
    </w:pPr>
    <w:rPr>
      <w:sz w:val="20"/>
    </w:rPr>
  </w:style>
  <w:style w:type="character" w:customStyle="1" w:styleId="affffffff4">
    <w:name w:val="Текст примечания Знак"/>
    <w:basedOn w:val="1"/>
    <w:link w:val="affffffff2"/>
    <w:rPr>
      <w:sz w:val="20"/>
    </w:rPr>
  </w:style>
  <w:style w:type="paragraph" w:styleId="affffffff9">
    <w:name w:val="Body Text"/>
    <w:basedOn w:val="a"/>
    <w:link w:val="affffffff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a">
    <w:name w:val="Основной текст Знак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Найденные слова"/>
    <w:link w:val="affffffffc"/>
    <w:rPr>
      <w:b/>
      <w:color w:val="26282F"/>
      <w:shd w:val="clear" w:color="auto" w:fill="FFF580"/>
    </w:rPr>
  </w:style>
  <w:style w:type="character" w:customStyle="1" w:styleId="affffffffc">
    <w:name w:val="Найденные слова"/>
    <w:link w:val="affffffffb"/>
    <w:rPr>
      <w:b/>
      <w:color w:val="26282F"/>
      <w:shd w:val="clear" w:color="auto" w:fill="FFF580"/>
    </w:rPr>
  </w:style>
  <w:style w:type="paragraph" w:customStyle="1" w:styleId="affffffffd">
    <w:name w:val="Подзаголовок для информации об изменениях"/>
    <w:basedOn w:val="af7"/>
    <w:next w:val="a"/>
    <w:link w:val="affffffffe"/>
    <w:rPr>
      <w:b/>
    </w:rPr>
  </w:style>
  <w:style w:type="character" w:customStyle="1" w:styleId="affffffffe">
    <w:name w:val="Подзаголовок для информации об изменениях"/>
    <w:basedOn w:val="af9"/>
    <w:link w:val="affffffffd"/>
    <w:rPr>
      <w:rFonts w:ascii="Times New Roman" w:hAnsi="Times New Roman"/>
      <w:b/>
      <w:color w:val="353842"/>
      <w:sz w:val="18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fff">
    <w:name w:val="Заголовок ЭР (правое окно)"/>
    <w:basedOn w:val="afffffa"/>
    <w:next w:val="a"/>
    <w:link w:val="afffffffff0"/>
    <w:pPr>
      <w:spacing w:after="0"/>
      <w:jc w:val="left"/>
    </w:pPr>
  </w:style>
  <w:style w:type="character" w:customStyle="1" w:styleId="afffffffff0">
    <w:name w:val="Заголовок ЭР (правое окно)"/>
    <w:basedOn w:val="afffffb"/>
    <w:link w:val="afffffffff"/>
    <w:rPr>
      <w:rFonts w:ascii="Times New Roman" w:hAnsi="Times New Roman"/>
      <w:b/>
      <w:color w:val="26282F"/>
      <w:sz w:val="26"/>
    </w:rPr>
  </w:style>
  <w:style w:type="paragraph" w:styleId="afffffffff1">
    <w:name w:val="Subtitle"/>
    <w:basedOn w:val="a"/>
    <w:next w:val="a"/>
    <w:link w:val="afffffffff2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f2">
    <w:name w:val="Подзаголовок Знак"/>
    <w:basedOn w:val="1"/>
    <w:link w:val="afffffffff1"/>
    <w:rPr>
      <w:rFonts w:ascii="Calibri Light" w:hAnsi="Calibri Light"/>
      <w:sz w:val="24"/>
    </w:rPr>
  </w:style>
  <w:style w:type="paragraph" w:customStyle="1" w:styleId="afffffffff3">
    <w:name w:val="Необходимые документы"/>
    <w:basedOn w:val="afb"/>
    <w:next w:val="a"/>
    <w:link w:val="afffffffff4"/>
    <w:pPr>
      <w:ind w:left="0" w:firstLine="118"/>
    </w:pPr>
  </w:style>
  <w:style w:type="character" w:customStyle="1" w:styleId="afffffffff4">
    <w:name w:val="Необходимые документы"/>
    <w:basedOn w:val="afd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ffffff5">
    <w:name w:val="Title"/>
    <w:basedOn w:val="a"/>
    <w:next w:val="a"/>
    <w:link w:val="afffffffff6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6">
    <w:name w:val="Заголовок Знак"/>
    <w:basedOn w:val="1"/>
    <w:link w:val="afffffffff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ff1">
    <w:name w:val="Текст (справка)"/>
    <w:basedOn w:val="a"/>
    <w:next w:val="a"/>
    <w:link w:val="affffff2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2">
    <w:name w:val="Текст (справка)"/>
    <w:basedOn w:val="1"/>
    <w:link w:val="affffff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ffffffff7">
    <w:name w:val="Balloon Text"/>
    <w:basedOn w:val="a"/>
    <w:link w:val="afffffffff8"/>
    <w:pPr>
      <w:spacing w:after="0" w:line="240" w:lineRule="auto"/>
    </w:pPr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3113</Words>
  <Characters>17749</Characters>
  <Application>Microsoft Office Word</Application>
  <DocSecurity>0</DocSecurity>
  <Lines>147</Lines>
  <Paragraphs>41</Paragraphs>
  <ScaleCrop>false</ScaleCrop>
  <Company/>
  <LinksUpToDate>false</LinksUpToDate>
  <CharactersWithSpaces>20821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4</cp:revision>
  <dcterms:created xsi:type="dcterms:W3CDTF">2024-10-31T13:35:00Z</dcterms:created>
  <dcterms:modified xsi:type="dcterms:W3CDTF">2024-11-29T14:35:00Z</dcterms:modified>
</cp:coreProperties>
</file>