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F6CB4" w14:textId="77777777" w:rsidR="00E908F6" w:rsidRDefault="002B3C6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EDA2D0D" w14:textId="1532A840" w:rsidR="00E908F6" w:rsidRDefault="002B3C6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2</w:t>
      </w:r>
      <w:r w:rsidR="00DB14FC">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.02.0</w:t>
      </w:r>
      <w:r w:rsidR="00DB14FC">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Автоматика и телемеханика на транспорте (железнодорожном транспорте)</w:t>
      </w:r>
      <w:r>
        <w:rPr>
          <w:rFonts w:ascii="Times New Roman" w:eastAsia="Times New Roman" w:hAnsi="Times New Roman" w:cs="Times New Roman"/>
          <w:b/>
          <w:sz w:val="24"/>
          <w:szCs w:val="24"/>
        </w:rPr>
        <w:br/>
      </w:r>
    </w:p>
    <w:p w14:paraId="72FF28A2" w14:textId="77777777" w:rsidR="00E908F6" w:rsidRDefault="00E908F6">
      <w:pPr>
        <w:jc w:val="center"/>
        <w:rPr>
          <w:rFonts w:ascii="Times New Roman" w:eastAsia="Times New Roman" w:hAnsi="Times New Roman" w:cs="Times New Roman"/>
          <w:b/>
          <w:i/>
          <w:sz w:val="24"/>
          <w:szCs w:val="24"/>
        </w:rPr>
      </w:pPr>
    </w:p>
    <w:p w14:paraId="41C6B1AF" w14:textId="77777777" w:rsidR="00E908F6" w:rsidRDefault="00E908F6">
      <w:pPr>
        <w:jc w:val="center"/>
        <w:rPr>
          <w:rFonts w:ascii="Times New Roman" w:eastAsia="Times New Roman" w:hAnsi="Times New Roman" w:cs="Times New Roman"/>
          <w:b/>
          <w:i/>
          <w:sz w:val="24"/>
          <w:szCs w:val="24"/>
        </w:rPr>
      </w:pPr>
    </w:p>
    <w:p w14:paraId="7E9B5086" w14:textId="77777777" w:rsidR="00E908F6" w:rsidRDefault="00E908F6">
      <w:pPr>
        <w:jc w:val="center"/>
        <w:rPr>
          <w:rFonts w:ascii="Times New Roman" w:eastAsia="Times New Roman" w:hAnsi="Times New Roman" w:cs="Times New Roman"/>
          <w:b/>
          <w:i/>
          <w:sz w:val="24"/>
          <w:szCs w:val="24"/>
        </w:rPr>
      </w:pPr>
    </w:p>
    <w:p w14:paraId="276D2F99" w14:textId="77777777" w:rsidR="00E908F6" w:rsidRDefault="00E908F6">
      <w:pPr>
        <w:jc w:val="center"/>
        <w:rPr>
          <w:rFonts w:ascii="Times New Roman" w:eastAsia="Times New Roman" w:hAnsi="Times New Roman" w:cs="Times New Roman"/>
          <w:b/>
          <w:i/>
          <w:sz w:val="24"/>
          <w:szCs w:val="24"/>
        </w:rPr>
      </w:pPr>
    </w:p>
    <w:p w14:paraId="22C7D16F" w14:textId="77777777" w:rsidR="00E908F6" w:rsidRDefault="00E908F6">
      <w:pPr>
        <w:jc w:val="center"/>
        <w:rPr>
          <w:rFonts w:ascii="Times New Roman" w:eastAsia="Times New Roman" w:hAnsi="Times New Roman" w:cs="Times New Roman"/>
          <w:b/>
          <w:i/>
          <w:sz w:val="24"/>
          <w:szCs w:val="24"/>
        </w:rPr>
      </w:pPr>
    </w:p>
    <w:p w14:paraId="66BA426C" w14:textId="77777777" w:rsidR="00E908F6" w:rsidRDefault="00E908F6">
      <w:pPr>
        <w:jc w:val="center"/>
        <w:rPr>
          <w:rFonts w:ascii="Times New Roman" w:eastAsia="Times New Roman" w:hAnsi="Times New Roman" w:cs="Times New Roman"/>
          <w:b/>
          <w:i/>
          <w:sz w:val="24"/>
          <w:szCs w:val="24"/>
        </w:rPr>
      </w:pPr>
    </w:p>
    <w:p w14:paraId="129324CB" w14:textId="77777777" w:rsidR="00E908F6" w:rsidRDefault="00E908F6">
      <w:pPr>
        <w:jc w:val="center"/>
        <w:rPr>
          <w:rFonts w:ascii="Times New Roman" w:eastAsia="Times New Roman" w:hAnsi="Times New Roman" w:cs="Times New Roman"/>
          <w:b/>
          <w:i/>
          <w:sz w:val="24"/>
          <w:szCs w:val="24"/>
        </w:rPr>
      </w:pPr>
    </w:p>
    <w:p w14:paraId="31F74761" w14:textId="77777777" w:rsidR="00E908F6" w:rsidRDefault="00E908F6">
      <w:pPr>
        <w:jc w:val="center"/>
        <w:rPr>
          <w:rFonts w:ascii="Times New Roman" w:eastAsia="Times New Roman" w:hAnsi="Times New Roman" w:cs="Times New Roman"/>
          <w:b/>
          <w:i/>
          <w:sz w:val="24"/>
          <w:szCs w:val="24"/>
        </w:rPr>
      </w:pPr>
    </w:p>
    <w:p w14:paraId="767A2096" w14:textId="77777777" w:rsidR="00E908F6" w:rsidRDefault="002B3C6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6411E37" w14:textId="77777777" w:rsidR="00E908F6" w:rsidRDefault="00E908F6">
      <w:pPr>
        <w:jc w:val="center"/>
        <w:rPr>
          <w:rFonts w:ascii="Times New Roman" w:eastAsia="Times New Roman" w:hAnsi="Times New Roman" w:cs="Times New Roman"/>
          <w:b/>
          <w:i/>
          <w:sz w:val="24"/>
          <w:szCs w:val="24"/>
        </w:rPr>
      </w:pPr>
    </w:p>
    <w:p w14:paraId="4B310A68" w14:textId="77777777" w:rsidR="00E908F6" w:rsidRDefault="00E908F6">
      <w:pPr>
        <w:jc w:val="center"/>
        <w:rPr>
          <w:rFonts w:ascii="Times New Roman" w:eastAsia="Times New Roman" w:hAnsi="Times New Roman" w:cs="Times New Roman"/>
          <w:b/>
          <w:i/>
          <w:sz w:val="24"/>
          <w:szCs w:val="24"/>
        </w:rPr>
      </w:pPr>
    </w:p>
    <w:p w14:paraId="33691D3C" w14:textId="77777777" w:rsidR="00E908F6" w:rsidRDefault="00E908F6">
      <w:pPr>
        <w:jc w:val="center"/>
        <w:rPr>
          <w:rFonts w:ascii="Times New Roman" w:eastAsia="Times New Roman" w:hAnsi="Times New Roman" w:cs="Times New Roman"/>
          <w:b/>
          <w:i/>
          <w:sz w:val="24"/>
          <w:szCs w:val="24"/>
        </w:rPr>
      </w:pPr>
    </w:p>
    <w:p w14:paraId="62935E63" w14:textId="77777777" w:rsidR="00E908F6" w:rsidRDefault="00E908F6">
      <w:pPr>
        <w:jc w:val="center"/>
        <w:rPr>
          <w:rFonts w:ascii="Times New Roman" w:eastAsia="Times New Roman" w:hAnsi="Times New Roman" w:cs="Times New Roman"/>
          <w:b/>
          <w:i/>
          <w:sz w:val="24"/>
          <w:szCs w:val="24"/>
        </w:rPr>
      </w:pPr>
    </w:p>
    <w:p w14:paraId="4A98E2C4" w14:textId="77777777" w:rsidR="00E908F6" w:rsidRDefault="00E908F6">
      <w:pPr>
        <w:jc w:val="center"/>
        <w:rPr>
          <w:rFonts w:ascii="Times New Roman" w:eastAsia="Times New Roman" w:hAnsi="Times New Roman" w:cs="Times New Roman"/>
          <w:b/>
          <w:i/>
          <w:sz w:val="24"/>
          <w:szCs w:val="24"/>
        </w:rPr>
      </w:pPr>
    </w:p>
    <w:p w14:paraId="66405B22" w14:textId="77777777" w:rsidR="00E908F6" w:rsidRDefault="00E908F6">
      <w:pPr>
        <w:jc w:val="center"/>
        <w:rPr>
          <w:rFonts w:ascii="Times New Roman" w:eastAsia="Times New Roman" w:hAnsi="Times New Roman" w:cs="Times New Roman"/>
          <w:b/>
          <w:i/>
          <w:sz w:val="24"/>
          <w:szCs w:val="24"/>
        </w:rPr>
      </w:pPr>
    </w:p>
    <w:p w14:paraId="4DF510B3" w14:textId="77777777" w:rsidR="00E908F6" w:rsidRDefault="00E908F6">
      <w:pPr>
        <w:jc w:val="center"/>
        <w:rPr>
          <w:rFonts w:ascii="Times New Roman" w:eastAsia="Times New Roman" w:hAnsi="Times New Roman" w:cs="Times New Roman"/>
          <w:b/>
          <w:i/>
          <w:sz w:val="24"/>
          <w:szCs w:val="24"/>
        </w:rPr>
      </w:pPr>
    </w:p>
    <w:p w14:paraId="4D8E8BB4" w14:textId="77777777" w:rsidR="00E908F6" w:rsidRDefault="00E908F6">
      <w:pPr>
        <w:jc w:val="center"/>
        <w:rPr>
          <w:rFonts w:ascii="Times New Roman" w:eastAsia="Times New Roman" w:hAnsi="Times New Roman" w:cs="Times New Roman"/>
          <w:b/>
          <w:i/>
          <w:sz w:val="24"/>
          <w:szCs w:val="24"/>
        </w:rPr>
      </w:pPr>
    </w:p>
    <w:p w14:paraId="709248B6" w14:textId="77777777" w:rsidR="00E908F6" w:rsidRDefault="00E908F6">
      <w:pPr>
        <w:jc w:val="center"/>
        <w:rPr>
          <w:rFonts w:ascii="Times New Roman" w:eastAsia="Times New Roman" w:hAnsi="Times New Roman" w:cs="Times New Roman"/>
          <w:b/>
          <w:i/>
          <w:sz w:val="24"/>
          <w:szCs w:val="24"/>
        </w:rPr>
      </w:pPr>
    </w:p>
    <w:p w14:paraId="36FC6388" w14:textId="77777777" w:rsidR="00E908F6" w:rsidRDefault="00E908F6">
      <w:pPr>
        <w:jc w:val="center"/>
        <w:rPr>
          <w:rFonts w:ascii="Times New Roman" w:eastAsia="Times New Roman" w:hAnsi="Times New Roman" w:cs="Times New Roman"/>
          <w:b/>
          <w:i/>
          <w:sz w:val="24"/>
          <w:szCs w:val="24"/>
        </w:rPr>
      </w:pPr>
    </w:p>
    <w:p w14:paraId="0B83242A" w14:textId="77777777" w:rsidR="00E908F6" w:rsidRDefault="00E908F6">
      <w:pPr>
        <w:jc w:val="center"/>
        <w:rPr>
          <w:rFonts w:ascii="Times New Roman" w:eastAsia="Times New Roman" w:hAnsi="Times New Roman" w:cs="Times New Roman"/>
          <w:b/>
          <w:i/>
          <w:sz w:val="24"/>
          <w:szCs w:val="24"/>
        </w:rPr>
      </w:pPr>
    </w:p>
    <w:p w14:paraId="410F04DF" w14:textId="77777777" w:rsidR="00E908F6" w:rsidRDefault="00E908F6">
      <w:pPr>
        <w:jc w:val="center"/>
        <w:rPr>
          <w:rFonts w:ascii="Times New Roman" w:eastAsia="Times New Roman" w:hAnsi="Times New Roman" w:cs="Times New Roman"/>
          <w:b/>
          <w:i/>
          <w:sz w:val="24"/>
          <w:szCs w:val="24"/>
        </w:rPr>
      </w:pPr>
    </w:p>
    <w:p w14:paraId="783ABFE4" w14:textId="77777777" w:rsidR="00E908F6" w:rsidRDefault="00E908F6">
      <w:pPr>
        <w:jc w:val="center"/>
        <w:rPr>
          <w:rFonts w:ascii="Times New Roman" w:eastAsia="Times New Roman" w:hAnsi="Times New Roman" w:cs="Times New Roman"/>
          <w:b/>
          <w:i/>
          <w:sz w:val="24"/>
          <w:szCs w:val="24"/>
        </w:rPr>
      </w:pPr>
    </w:p>
    <w:p w14:paraId="00E088B7" w14:textId="77777777" w:rsidR="00E908F6" w:rsidRDefault="00E908F6">
      <w:pPr>
        <w:jc w:val="center"/>
        <w:rPr>
          <w:rFonts w:ascii="Times New Roman" w:eastAsia="Times New Roman" w:hAnsi="Times New Roman" w:cs="Times New Roman"/>
          <w:b/>
          <w:i/>
          <w:sz w:val="24"/>
          <w:szCs w:val="24"/>
        </w:rPr>
      </w:pPr>
    </w:p>
    <w:p w14:paraId="40E983C3" w14:textId="77777777" w:rsidR="00E908F6" w:rsidRDefault="00E908F6">
      <w:pPr>
        <w:jc w:val="center"/>
        <w:rPr>
          <w:rFonts w:ascii="Times New Roman" w:eastAsia="Times New Roman" w:hAnsi="Times New Roman" w:cs="Times New Roman"/>
          <w:b/>
          <w:i/>
          <w:sz w:val="24"/>
          <w:szCs w:val="24"/>
        </w:rPr>
      </w:pPr>
    </w:p>
    <w:p w14:paraId="59709AEB" w14:textId="77777777" w:rsidR="00E908F6" w:rsidRDefault="00E908F6">
      <w:pPr>
        <w:jc w:val="center"/>
        <w:rPr>
          <w:rFonts w:ascii="Times New Roman" w:eastAsia="Times New Roman" w:hAnsi="Times New Roman" w:cs="Times New Roman"/>
          <w:b/>
          <w:i/>
          <w:sz w:val="24"/>
          <w:szCs w:val="24"/>
        </w:rPr>
      </w:pPr>
    </w:p>
    <w:p w14:paraId="4FF40ED3" w14:textId="77777777" w:rsidR="00E908F6" w:rsidRDefault="00E908F6">
      <w:pPr>
        <w:jc w:val="center"/>
        <w:rPr>
          <w:rFonts w:ascii="Times New Roman" w:eastAsia="Times New Roman" w:hAnsi="Times New Roman" w:cs="Times New Roman"/>
          <w:b/>
          <w:i/>
          <w:sz w:val="24"/>
          <w:szCs w:val="24"/>
        </w:rPr>
      </w:pPr>
    </w:p>
    <w:p w14:paraId="60E98C3E" w14:textId="77777777" w:rsidR="00E908F6" w:rsidRDefault="00E908F6">
      <w:pPr>
        <w:jc w:val="center"/>
        <w:rPr>
          <w:rFonts w:ascii="Times New Roman" w:eastAsia="Times New Roman" w:hAnsi="Times New Roman" w:cs="Times New Roman"/>
          <w:b/>
          <w:i/>
          <w:sz w:val="24"/>
          <w:szCs w:val="24"/>
        </w:rPr>
      </w:pPr>
    </w:p>
    <w:p w14:paraId="7AB60D52" w14:textId="77777777" w:rsidR="00E908F6" w:rsidRDefault="00E908F6">
      <w:pPr>
        <w:jc w:val="center"/>
        <w:rPr>
          <w:rFonts w:ascii="Times New Roman" w:eastAsia="Times New Roman" w:hAnsi="Times New Roman" w:cs="Times New Roman"/>
          <w:b/>
          <w:i/>
          <w:sz w:val="24"/>
          <w:szCs w:val="24"/>
        </w:rPr>
      </w:pPr>
    </w:p>
    <w:p w14:paraId="352A0B16" w14:textId="77777777" w:rsidR="00E908F6" w:rsidRDefault="00E908F6">
      <w:pPr>
        <w:jc w:val="center"/>
        <w:rPr>
          <w:rFonts w:ascii="Times New Roman" w:eastAsia="Times New Roman" w:hAnsi="Times New Roman" w:cs="Times New Roman"/>
          <w:b/>
          <w:i/>
          <w:sz w:val="24"/>
          <w:szCs w:val="24"/>
        </w:rPr>
      </w:pPr>
    </w:p>
    <w:p w14:paraId="28F80E0E" w14:textId="77777777" w:rsidR="00E908F6" w:rsidRDefault="00E908F6">
      <w:pPr>
        <w:jc w:val="center"/>
        <w:rPr>
          <w:rFonts w:ascii="Times New Roman" w:eastAsia="Times New Roman" w:hAnsi="Times New Roman" w:cs="Times New Roman"/>
          <w:b/>
          <w:i/>
          <w:sz w:val="24"/>
          <w:szCs w:val="24"/>
        </w:rPr>
      </w:pPr>
    </w:p>
    <w:p w14:paraId="4F3FF85D" w14:textId="77777777" w:rsidR="00E908F6" w:rsidRDefault="00E908F6">
      <w:pPr>
        <w:jc w:val="center"/>
        <w:rPr>
          <w:rFonts w:ascii="Times New Roman" w:eastAsia="Times New Roman" w:hAnsi="Times New Roman" w:cs="Times New Roman"/>
          <w:b/>
          <w:i/>
          <w:sz w:val="24"/>
          <w:szCs w:val="24"/>
        </w:rPr>
      </w:pPr>
    </w:p>
    <w:p w14:paraId="6427FA59" w14:textId="77777777" w:rsidR="00E908F6" w:rsidRDefault="00E908F6">
      <w:pPr>
        <w:jc w:val="center"/>
        <w:rPr>
          <w:rFonts w:ascii="Times New Roman" w:eastAsia="Times New Roman" w:hAnsi="Times New Roman" w:cs="Times New Roman"/>
          <w:b/>
          <w:i/>
          <w:sz w:val="24"/>
          <w:szCs w:val="24"/>
        </w:rPr>
      </w:pPr>
    </w:p>
    <w:p w14:paraId="6CBC1E1E" w14:textId="77777777" w:rsidR="00E908F6" w:rsidRDefault="00E908F6">
      <w:pPr>
        <w:jc w:val="center"/>
        <w:rPr>
          <w:rFonts w:ascii="Times New Roman" w:eastAsia="Times New Roman" w:hAnsi="Times New Roman" w:cs="Times New Roman"/>
          <w:b/>
          <w:i/>
          <w:sz w:val="24"/>
          <w:szCs w:val="24"/>
        </w:rPr>
      </w:pPr>
    </w:p>
    <w:p w14:paraId="07DC536C" w14:textId="77777777" w:rsidR="00E908F6" w:rsidRDefault="00E908F6">
      <w:pPr>
        <w:jc w:val="center"/>
        <w:rPr>
          <w:rFonts w:ascii="Times New Roman" w:eastAsia="Times New Roman" w:hAnsi="Times New Roman" w:cs="Times New Roman"/>
          <w:b/>
          <w:i/>
          <w:sz w:val="24"/>
          <w:szCs w:val="24"/>
        </w:rPr>
      </w:pPr>
    </w:p>
    <w:p w14:paraId="2A7906B7" w14:textId="77777777" w:rsidR="00E908F6" w:rsidRDefault="00E908F6">
      <w:pPr>
        <w:jc w:val="center"/>
        <w:rPr>
          <w:rFonts w:ascii="Times New Roman" w:eastAsia="Times New Roman" w:hAnsi="Times New Roman" w:cs="Times New Roman"/>
          <w:b/>
          <w:i/>
          <w:sz w:val="24"/>
          <w:szCs w:val="24"/>
        </w:rPr>
      </w:pPr>
    </w:p>
    <w:p w14:paraId="000361F7" w14:textId="77777777" w:rsidR="00E908F6" w:rsidRDefault="00E908F6">
      <w:pPr>
        <w:jc w:val="center"/>
        <w:rPr>
          <w:rFonts w:ascii="Times New Roman" w:eastAsia="Times New Roman" w:hAnsi="Times New Roman" w:cs="Times New Roman"/>
          <w:b/>
          <w:i/>
          <w:sz w:val="24"/>
          <w:szCs w:val="24"/>
        </w:rPr>
      </w:pPr>
    </w:p>
    <w:p w14:paraId="1CD1FF26" w14:textId="77777777" w:rsidR="00E908F6" w:rsidRDefault="00E908F6">
      <w:pPr>
        <w:jc w:val="center"/>
        <w:rPr>
          <w:rFonts w:ascii="Times New Roman" w:eastAsia="Times New Roman" w:hAnsi="Times New Roman" w:cs="Times New Roman"/>
          <w:b/>
          <w:i/>
          <w:sz w:val="24"/>
          <w:szCs w:val="24"/>
        </w:rPr>
      </w:pPr>
    </w:p>
    <w:p w14:paraId="3F36140C" w14:textId="77777777" w:rsidR="00E908F6" w:rsidRDefault="00E908F6">
      <w:pPr>
        <w:jc w:val="center"/>
        <w:rPr>
          <w:rFonts w:ascii="Times New Roman" w:eastAsia="Times New Roman" w:hAnsi="Times New Roman" w:cs="Times New Roman"/>
          <w:b/>
          <w:i/>
          <w:sz w:val="24"/>
          <w:szCs w:val="24"/>
        </w:rPr>
      </w:pPr>
    </w:p>
    <w:p w14:paraId="18ABDD5A" w14:textId="77777777" w:rsidR="00E908F6" w:rsidRDefault="00E908F6">
      <w:pPr>
        <w:jc w:val="center"/>
        <w:rPr>
          <w:rFonts w:ascii="Times New Roman" w:eastAsia="Times New Roman" w:hAnsi="Times New Roman" w:cs="Times New Roman"/>
          <w:b/>
          <w:i/>
          <w:sz w:val="24"/>
          <w:szCs w:val="24"/>
        </w:rPr>
      </w:pPr>
    </w:p>
    <w:p w14:paraId="14577E58" w14:textId="77777777" w:rsidR="00E908F6" w:rsidRDefault="00E908F6">
      <w:pPr>
        <w:jc w:val="center"/>
        <w:rPr>
          <w:rFonts w:ascii="Times New Roman" w:eastAsia="Times New Roman" w:hAnsi="Times New Roman" w:cs="Times New Roman"/>
          <w:b/>
          <w:i/>
          <w:sz w:val="24"/>
          <w:szCs w:val="24"/>
        </w:rPr>
      </w:pPr>
    </w:p>
    <w:p w14:paraId="7B96B5BB" w14:textId="77777777" w:rsidR="00E908F6" w:rsidRDefault="00E908F6">
      <w:pPr>
        <w:jc w:val="center"/>
        <w:rPr>
          <w:rFonts w:ascii="Times New Roman" w:eastAsia="Times New Roman" w:hAnsi="Times New Roman" w:cs="Times New Roman"/>
          <w:b/>
          <w:i/>
          <w:sz w:val="24"/>
          <w:szCs w:val="24"/>
        </w:rPr>
      </w:pPr>
    </w:p>
    <w:p w14:paraId="5FC6B6E0" w14:textId="77777777" w:rsidR="00E908F6" w:rsidRDefault="00E908F6">
      <w:pPr>
        <w:jc w:val="center"/>
        <w:rPr>
          <w:rFonts w:ascii="Times New Roman" w:eastAsia="Times New Roman" w:hAnsi="Times New Roman" w:cs="Times New Roman"/>
          <w:b/>
          <w:i/>
          <w:sz w:val="24"/>
          <w:szCs w:val="24"/>
        </w:rPr>
      </w:pPr>
    </w:p>
    <w:p w14:paraId="65629799" w14:textId="77777777" w:rsidR="00E908F6" w:rsidRDefault="00E908F6">
      <w:pPr>
        <w:jc w:val="center"/>
        <w:rPr>
          <w:rFonts w:ascii="Times New Roman" w:eastAsia="Times New Roman" w:hAnsi="Times New Roman" w:cs="Times New Roman"/>
          <w:b/>
          <w:i/>
          <w:sz w:val="24"/>
          <w:szCs w:val="24"/>
        </w:rPr>
      </w:pPr>
    </w:p>
    <w:p w14:paraId="125EBBD3" w14:textId="25280E71"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DB14FC">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57584F10" w14:textId="77777777" w:rsidR="00E908F6" w:rsidRDefault="002B3C6E">
      <w:pPr>
        <w:rPr>
          <w:rFonts w:ascii="Times New Roman" w:eastAsia="Times New Roman" w:hAnsi="Times New Roman" w:cs="Times New Roman"/>
          <w:b/>
          <w:sz w:val="24"/>
          <w:szCs w:val="24"/>
          <w:vertAlign w:val="superscript"/>
        </w:rPr>
      </w:pPr>
      <w:r>
        <w:br w:type="page"/>
      </w:r>
    </w:p>
    <w:p w14:paraId="71DE089A"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DFCFC72" w14:textId="77777777" w:rsidR="00E908F6" w:rsidRDefault="00E908F6">
      <w:pPr>
        <w:rPr>
          <w:rFonts w:ascii="Times New Roman" w:eastAsia="Times New Roman" w:hAnsi="Times New Roman" w:cs="Times New Roman"/>
          <w:b/>
          <w:sz w:val="24"/>
          <w:szCs w:val="24"/>
        </w:rPr>
      </w:pPr>
    </w:p>
    <w:sdt>
      <w:sdtPr>
        <w:id w:val="-2125298634"/>
        <w:docPartObj>
          <w:docPartGallery w:val="Table of Contents"/>
          <w:docPartUnique/>
        </w:docPartObj>
      </w:sdtPr>
      <w:sdtEndPr/>
      <w:sdtContent>
        <w:p w14:paraId="1D6D8F09" w14:textId="77777777" w:rsidR="00E908F6" w:rsidRDefault="002B3C6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F151C39" w14:textId="77777777" w:rsidR="00E908F6" w:rsidRDefault="002B3C6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7E862EA" w14:textId="77777777" w:rsidR="00E908F6" w:rsidRDefault="002B3C6E">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9278B4A" w14:textId="77777777" w:rsidR="00E908F6" w:rsidRDefault="002B3C6E">
      <w:pPr>
        <w:rPr>
          <w:rFonts w:ascii="Times New Roman" w:eastAsia="Times New Roman" w:hAnsi="Times New Roman" w:cs="Times New Roman"/>
          <w:b/>
          <w:sz w:val="24"/>
          <w:szCs w:val="24"/>
        </w:rPr>
      </w:pPr>
      <w:r>
        <w:br w:type="page"/>
      </w:r>
    </w:p>
    <w:p w14:paraId="2D177F62"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97EA2D9" w14:textId="38688CC4"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2</w:t>
      </w:r>
      <w:r w:rsidR="00DB14FC">
        <w:rPr>
          <w:rFonts w:ascii="Times New Roman" w:eastAsia="Times New Roman" w:hAnsi="Times New Roman" w:cs="Times New Roman"/>
          <w:sz w:val="24"/>
          <w:szCs w:val="24"/>
        </w:rPr>
        <w:t>3</w:t>
      </w:r>
      <w:r>
        <w:rPr>
          <w:rFonts w:ascii="Times New Roman" w:eastAsia="Times New Roman" w:hAnsi="Times New Roman" w:cs="Times New Roman"/>
          <w:sz w:val="24"/>
          <w:szCs w:val="24"/>
        </w:rPr>
        <w:t>.02.0</w:t>
      </w:r>
      <w:r w:rsidR="00DB14FC">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Автоматика и телемеханика на транспорте (железнодорожном транспорте)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w:t>
      </w:r>
      <w:r w:rsidR="00DB14FC">
        <w:rPr>
          <w:rFonts w:ascii="Times New Roman" w:eastAsia="Times New Roman" w:hAnsi="Times New Roman" w:cs="Times New Roman"/>
          <w:sz w:val="24"/>
          <w:szCs w:val="24"/>
        </w:rPr>
        <w:t>3</w:t>
      </w:r>
      <w:r>
        <w:rPr>
          <w:rFonts w:ascii="Times New Roman" w:eastAsia="Times New Roman" w:hAnsi="Times New Roman" w:cs="Times New Roman"/>
          <w:sz w:val="24"/>
          <w:szCs w:val="24"/>
        </w:rPr>
        <w:t>.02.0</w:t>
      </w:r>
      <w:r w:rsidR="00DB14FC">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Автоматика и телемеханика на транспорте (железнодорожном транспорте), и определяет совокупность требований к ее организации и проведению.</w:t>
      </w:r>
    </w:p>
    <w:p w14:paraId="0A3A4D48" w14:textId="1ECA7F3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w:t>
      </w:r>
      <w:r w:rsidR="00DB14FC">
        <w:rPr>
          <w:rFonts w:ascii="Times New Roman" w:eastAsia="Times New Roman" w:hAnsi="Times New Roman" w:cs="Times New Roman"/>
          <w:sz w:val="24"/>
          <w:szCs w:val="24"/>
        </w:rPr>
        <w:t>3</w:t>
      </w:r>
      <w:r>
        <w:rPr>
          <w:rFonts w:ascii="Times New Roman" w:eastAsia="Times New Roman" w:hAnsi="Times New Roman" w:cs="Times New Roman"/>
          <w:sz w:val="24"/>
          <w:szCs w:val="24"/>
        </w:rPr>
        <w:t>.02.0</w:t>
      </w:r>
      <w:r w:rsidR="00DB14FC">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Автоматика и телемеханика на транспорте (железнодорожном транспорте)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9B36CBD"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5F879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2E1B2A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178F81D1" w14:textId="7170AD9B"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w:t>
      </w:r>
      <w:r w:rsidR="00DB14FC">
        <w:rPr>
          <w:rFonts w:ascii="Times New Roman" w:eastAsia="Times New Roman" w:hAnsi="Times New Roman" w:cs="Times New Roman"/>
          <w:sz w:val="24"/>
          <w:szCs w:val="24"/>
        </w:rPr>
        <w:t>3</w:t>
      </w:r>
      <w:r>
        <w:rPr>
          <w:rFonts w:ascii="Times New Roman" w:eastAsia="Times New Roman" w:hAnsi="Times New Roman" w:cs="Times New Roman"/>
          <w:sz w:val="24"/>
          <w:szCs w:val="24"/>
        </w:rPr>
        <w:t>.02.0</w:t>
      </w:r>
      <w:r w:rsidR="00DB14FC">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Автоматика и телемеханика на транспорте (железнодорожном транспорте)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773FDE6"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7E04BA1"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2C228B2"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D9FF9E5" w14:textId="77777777" w:rsidR="00E908F6" w:rsidRDefault="002B3C6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360" w:type="dxa"/>
        <w:tblInd w:w="134" w:type="dxa"/>
        <w:tblLayout w:type="fixed"/>
        <w:tblLook w:val="0000" w:firstRow="0" w:lastRow="0" w:firstColumn="0" w:lastColumn="0" w:noHBand="0" w:noVBand="0"/>
      </w:tblPr>
      <w:tblGrid>
        <w:gridCol w:w="4605"/>
        <w:gridCol w:w="4755"/>
      </w:tblGrid>
      <w:tr w:rsidR="00E908F6" w14:paraId="79F7D870" w14:textId="77777777">
        <w:trPr>
          <w:trHeight w:val="441"/>
        </w:trPr>
        <w:tc>
          <w:tcPr>
            <w:tcW w:w="4605" w:type="dxa"/>
            <w:tcBorders>
              <w:top w:val="single" w:sz="4" w:space="0" w:color="000000"/>
              <w:left w:val="single" w:sz="4" w:space="0" w:color="000000"/>
              <w:bottom w:val="single" w:sz="4" w:space="0" w:color="000000"/>
              <w:right w:val="single" w:sz="4" w:space="0" w:color="000000"/>
            </w:tcBorders>
          </w:tcPr>
          <w:p w14:paraId="5D42C01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4D06D3A"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55" w:type="dxa"/>
            <w:tcBorders>
              <w:top w:val="single" w:sz="4" w:space="0" w:color="000000"/>
              <w:left w:val="single" w:sz="4" w:space="0" w:color="000000"/>
              <w:bottom w:val="single" w:sz="4" w:space="0" w:color="000000"/>
              <w:right w:val="single" w:sz="4" w:space="0" w:color="000000"/>
            </w:tcBorders>
          </w:tcPr>
          <w:p w14:paraId="2AFB245C"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FAEB28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C043F28"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E908F6" w14:paraId="13A5F4E5"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34374B15"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55" w:type="dxa"/>
            <w:tcBorders>
              <w:top w:val="single" w:sz="4" w:space="0" w:color="000000"/>
              <w:left w:val="single" w:sz="4" w:space="0" w:color="000000"/>
              <w:bottom w:val="single" w:sz="4" w:space="0" w:color="000000"/>
              <w:right w:val="single" w:sz="4" w:space="0" w:color="000000"/>
            </w:tcBorders>
          </w:tcPr>
          <w:p w14:paraId="48482AFD"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908F6" w14:paraId="73CABF39"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60B0A585"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E908F6" w14:paraId="00EA59AE"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598AC514" w14:textId="77777777" w:rsidR="00DB14FC" w:rsidRPr="00D712A6" w:rsidRDefault="002B3C6E" w:rsidP="00DB14FC">
            <w:pPr>
              <w:pStyle w:val="ConsPlusNormal"/>
              <w:rPr>
                <w:rFonts w:ascii="Times New Roman" w:hAnsi="Times New Roman" w:cs="Times New Roman"/>
                <w:iCs/>
                <w:sz w:val="24"/>
                <w:szCs w:val="24"/>
              </w:rPr>
            </w:pPr>
            <w:r>
              <w:rPr>
                <w:rFonts w:ascii="Times New Roman" w:hAnsi="Times New Roman" w:cs="Times New Roman"/>
                <w:sz w:val="24"/>
                <w:szCs w:val="24"/>
              </w:rPr>
              <w:t xml:space="preserve">ВД.01 </w:t>
            </w:r>
            <w:r w:rsidR="00DB14FC" w:rsidRPr="00D712A6">
              <w:rPr>
                <w:rFonts w:ascii="Times New Roman" w:hAnsi="Times New Roman" w:cs="Times New Roman"/>
                <w:iCs/>
                <w:sz w:val="24"/>
                <w:szCs w:val="24"/>
              </w:rPr>
              <w:t>Изучение конструкции и принципа действия систем железнодорожной автоматики и телемеханики</w:t>
            </w:r>
          </w:p>
          <w:p w14:paraId="4416DABA" w14:textId="3BB76CE1" w:rsidR="00E908F6" w:rsidRDefault="00E908F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755" w:type="dxa"/>
            <w:tcBorders>
              <w:top w:val="single" w:sz="4" w:space="0" w:color="000000"/>
              <w:left w:val="single" w:sz="4" w:space="0" w:color="000000"/>
              <w:bottom w:val="single" w:sz="4" w:space="0" w:color="000000"/>
              <w:right w:val="single" w:sz="4" w:space="0" w:color="000000"/>
            </w:tcBorders>
          </w:tcPr>
          <w:p w14:paraId="7AE1EC64" w14:textId="74F91AAB" w:rsidR="00DB14FC" w:rsidRPr="00D712A6" w:rsidRDefault="002B3C6E" w:rsidP="00DB14FC">
            <w:pPr>
              <w:pStyle w:val="ConsPlusNormal"/>
              <w:rPr>
                <w:rFonts w:ascii="Times New Roman" w:hAnsi="Times New Roman" w:cs="Times New Roman"/>
                <w:iCs/>
                <w:sz w:val="24"/>
                <w:szCs w:val="24"/>
              </w:rPr>
            </w:pPr>
            <w:r>
              <w:rPr>
                <w:rFonts w:ascii="Times New Roman" w:hAnsi="Times New Roman" w:cs="Times New Roman"/>
                <w:sz w:val="24"/>
                <w:szCs w:val="24"/>
              </w:rPr>
              <w:t>ПМ.</w:t>
            </w:r>
            <w:r w:rsidR="00DB14FC" w:rsidRPr="00D712A6">
              <w:rPr>
                <w:iCs/>
                <w:sz w:val="24"/>
                <w:szCs w:val="24"/>
              </w:rPr>
              <w:t xml:space="preserve"> </w:t>
            </w:r>
            <w:r w:rsidR="00DB14FC" w:rsidRPr="00D712A6">
              <w:rPr>
                <w:rFonts w:ascii="Times New Roman" w:hAnsi="Times New Roman" w:cs="Times New Roman"/>
                <w:iCs/>
                <w:sz w:val="24"/>
                <w:szCs w:val="24"/>
              </w:rPr>
              <w:t>Изучение конструкции и принципа действия систем железнодорожной автоматики и телемеханики</w:t>
            </w:r>
          </w:p>
          <w:p w14:paraId="3BD1F680" w14:textId="4836AF8A" w:rsidR="00E908F6" w:rsidRDefault="00E908F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E908F6" w14:paraId="3B094C7F" w14:textId="77777777">
        <w:trPr>
          <w:trHeight w:val="720"/>
        </w:trPr>
        <w:tc>
          <w:tcPr>
            <w:tcW w:w="4605" w:type="dxa"/>
            <w:tcBorders>
              <w:top w:val="single" w:sz="4" w:space="0" w:color="000000"/>
              <w:left w:val="single" w:sz="4" w:space="0" w:color="000000"/>
              <w:bottom w:val="single" w:sz="4" w:space="0" w:color="000000"/>
              <w:right w:val="single" w:sz="4" w:space="0" w:color="000000"/>
            </w:tcBorders>
          </w:tcPr>
          <w:p w14:paraId="397F1F22" w14:textId="0B065E4F"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r w:rsidR="00DB14FC" w:rsidRPr="00D712A6">
              <w:rPr>
                <w:rFonts w:ascii="Times New Roman" w:hAnsi="Times New Roman"/>
                <w:sz w:val="24"/>
                <w:szCs w:val="24"/>
              </w:rPr>
              <w:t xml:space="preserve">Техническое обслуживание, текущий ремонт, монтаж, регулировка устройств и </w:t>
            </w:r>
            <w:r w:rsidR="00DB14FC" w:rsidRPr="00D712A6">
              <w:rPr>
                <w:rFonts w:ascii="Times New Roman" w:hAnsi="Times New Roman"/>
                <w:sz w:val="24"/>
                <w:szCs w:val="24"/>
              </w:rPr>
              <w:lastRenderedPageBreak/>
              <w:t>систем железнодорожной автоматики и телемеханики</w:t>
            </w:r>
          </w:p>
        </w:tc>
        <w:tc>
          <w:tcPr>
            <w:tcW w:w="4755" w:type="dxa"/>
            <w:tcBorders>
              <w:top w:val="single" w:sz="4" w:space="0" w:color="000000"/>
              <w:left w:val="single" w:sz="4" w:space="0" w:color="000000"/>
              <w:bottom w:val="single" w:sz="4" w:space="0" w:color="000000"/>
              <w:right w:val="single" w:sz="4" w:space="0" w:color="000000"/>
            </w:tcBorders>
          </w:tcPr>
          <w:p w14:paraId="5CDA3AA9" w14:textId="0EE78035"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ПМ.02 </w:t>
            </w:r>
            <w:r w:rsidR="00DB14FC" w:rsidRPr="00D712A6">
              <w:rPr>
                <w:rFonts w:ascii="Times New Roman" w:hAnsi="Times New Roman"/>
                <w:sz w:val="24"/>
                <w:szCs w:val="24"/>
              </w:rPr>
              <w:t xml:space="preserve">Техническое обслуживание, текущий ремонт, монтаж, регулировка устройств и </w:t>
            </w:r>
            <w:r w:rsidR="00DB14FC" w:rsidRPr="00D712A6">
              <w:rPr>
                <w:rFonts w:ascii="Times New Roman" w:hAnsi="Times New Roman"/>
                <w:sz w:val="24"/>
                <w:szCs w:val="24"/>
              </w:rPr>
              <w:lastRenderedPageBreak/>
              <w:t>систем железнодорожной автоматики и телемеханики</w:t>
            </w:r>
          </w:p>
        </w:tc>
      </w:tr>
      <w:tr w:rsidR="00E908F6" w14:paraId="6CF9CBCF"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EC87B93" w14:textId="70CE331B"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ВД.03 </w:t>
            </w:r>
            <w:r w:rsidR="00DB14FC" w:rsidRPr="00DA1DAC">
              <w:rPr>
                <w:rFonts w:ascii="Times New Roman" w:hAnsi="Times New Roman"/>
                <w:iCs/>
                <w:sz w:val="24"/>
                <w:szCs w:val="24"/>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4755" w:type="dxa"/>
            <w:tcBorders>
              <w:top w:val="single" w:sz="4" w:space="0" w:color="000000"/>
              <w:left w:val="single" w:sz="4" w:space="0" w:color="000000"/>
              <w:bottom w:val="single" w:sz="4" w:space="0" w:color="000000"/>
              <w:right w:val="single" w:sz="4" w:space="0" w:color="000000"/>
            </w:tcBorders>
          </w:tcPr>
          <w:p w14:paraId="1C39B5A2" w14:textId="4398083C"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ПМ.03 </w:t>
            </w:r>
            <w:r w:rsidR="00DB14FC" w:rsidRPr="00DA1DAC">
              <w:rPr>
                <w:rFonts w:ascii="Times New Roman" w:hAnsi="Times New Roman"/>
                <w:iCs/>
                <w:sz w:val="24"/>
                <w:szCs w:val="24"/>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r>
      <w:tr w:rsidR="002B3C6E" w14:paraId="3D3E3097"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460CBABC" w14:textId="435A17FB" w:rsidR="002B3C6E" w:rsidRDefault="002B3C6E" w:rsidP="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755" w:type="dxa"/>
            <w:tcBorders>
              <w:top w:val="single" w:sz="4" w:space="0" w:color="000000"/>
              <w:left w:val="single" w:sz="4" w:space="0" w:color="000000"/>
              <w:bottom w:val="single" w:sz="4" w:space="0" w:color="000000"/>
              <w:right w:val="single" w:sz="4" w:space="0" w:color="000000"/>
            </w:tcBorders>
          </w:tcPr>
          <w:p w14:paraId="7164A5EC" w14:textId="05851BB8" w:rsidR="002B3C6E" w:rsidRDefault="002B3C6E" w:rsidP="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5C3F60">
              <w:rPr>
                <w:rFonts w:ascii="Times New Roman" w:hAnsi="Times New Roman"/>
                <w:sz w:val="24"/>
                <w:szCs w:val="24"/>
              </w:rPr>
              <w:t>ПМ.04</w:t>
            </w:r>
            <w:r>
              <w:rPr>
                <w:rFonts w:ascii="Times New Roman" w:hAnsi="Times New Roman"/>
                <w:sz w:val="24"/>
                <w:szCs w:val="24"/>
              </w:rPr>
              <w:t xml:space="preserve"> </w:t>
            </w:r>
            <w:r w:rsidRPr="005C3F60">
              <w:rPr>
                <w:rFonts w:ascii="Times New Roman" w:hAnsi="Times New Roman"/>
                <w:sz w:val="24"/>
                <w:szCs w:val="24"/>
              </w:rPr>
              <w:t>Выполнение работ по одной или нескольким профессиям рабочих, должностям служащих</w:t>
            </w:r>
          </w:p>
        </w:tc>
      </w:tr>
    </w:tbl>
    <w:p w14:paraId="1219389A" w14:textId="77777777" w:rsidR="00E908F6" w:rsidRDefault="00E908F6">
      <w:pPr>
        <w:rPr>
          <w:rFonts w:ascii="Times New Roman" w:eastAsia="Times New Roman" w:hAnsi="Times New Roman" w:cs="Times New Roman"/>
          <w:b/>
          <w:sz w:val="24"/>
          <w:szCs w:val="24"/>
          <w:highlight w:val="white"/>
        </w:rPr>
      </w:pPr>
    </w:p>
    <w:p w14:paraId="6C9D1ED2" w14:textId="77777777" w:rsidR="00E908F6" w:rsidRDefault="00E908F6">
      <w:pPr>
        <w:rPr>
          <w:rFonts w:ascii="Times New Roman" w:eastAsia="Times New Roman" w:hAnsi="Times New Roman" w:cs="Times New Roman"/>
          <w:b/>
          <w:sz w:val="24"/>
          <w:szCs w:val="24"/>
          <w:highlight w:val="white"/>
        </w:rPr>
      </w:pPr>
    </w:p>
    <w:p w14:paraId="62B444F0"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38C5A5B2" w14:textId="77777777" w:rsidR="00E908F6" w:rsidRDefault="002B3C6E">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17276D5" w14:textId="77777777" w:rsidR="00E908F6" w:rsidRDefault="00E908F6">
      <w:pPr>
        <w:spacing w:after="120"/>
        <w:rPr>
          <w:rFonts w:ascii="Times New Roman" w:eastAsia="Times New Roman" w:hAnsi="Times New Roman" w:cs="Times New Roman"/>
          <w:b/>
          <w:i/>
          <w:color w:val="FF0000"/>
          <w:sz w:val="24"/>
          <w:szCs w:val="24"/>
        </w:rPr>
      </w:pPr>
    </w:p>
    <w:tbl>
      <w:tblPr>
        <w:tblStyle w:val="afffffff2"/>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908F6" w14:paraId="086A874C" w14:textId="77777777" w:rsidTr="002B3C6E">
        <w:trPr>
          <w:trHeight w:val="472"/>
        </w:trPr>
        <w:tc>
          <w:tcPr>
            <w:tcW w:w="3387" w:type="dxa"/>
          </w:tcPr>
          <w:p w14:paraId="6F4582B2"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8B3E524"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E908F6" w14:paraId="6F63C287" w14:textId="77777777" w:rsidTr="002B3C6E">
        <w:trPr>
          <w:trHeight w:val="259"/>
        </w:trPr>
        <w:tc>
          <w:tcPr>
            <w:tcW w:w="3387" w:type="dxa"/>
            <w:vMerge w:val="restart"/>
          </w:tcPr>
          <w:p w14:paraId="7001BE13" w14:textId="77777777" w:rsidR="00DB14FC" w:rsidRPr="00D712A6" w:rsidRDefault="002B3C6E" w:rsidP="00DB14FC">
            <w:pPr>
              <w:pStyle w:val="ConsPlusNormal"/>
              <w:rPr>
                <w:rFonts w:ascii="Times New Roman" w:hAnsi="Times New Roman" w:cs="Times New Roman"/>
                <w:iCs/>
                <w:sz w:val="24"/>
                <w:szCs w:val="24"/>
              </w:rPr>
            </w:pPr>
            <w:r>
              <w:rPr>
                <w:rFonts w:ascii="Times New Roman" w:hAnsi="Times New Roman" w:cs="Times New Roman"/>
                <w:sz w:val="24"/>
                <w:szCs w:val="24"/>
              </w:rPr>
              <w:t xml:space="preserve">ВД.01 </w:t>
            </w:r>
            <w:r w:rsidR="00DB14FC" w:rsidRPr="00D712A6">
              <w:rPr>
                <w:rFonts w:ascii="Times New Roman" w:hAnsi="Times New Roman" w:cs="Times New Roman"/>
                <w:iCs/>
                <w:sz w:val="24"/>
                <w:szCs w:val="24"/>
              </w:rPr>
              <w:t>Изучение конструкции и принципа действия систем железнодорожной автоматики и телемеханики</w:t>
            </w:r>
          </w:p>
          <w:p w14:paraId="79D533B1" w14:textId="0DE5BF30" w:rsidR="00E908F6" w:rsidRDefault="00E908F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032CF947" w14:textId="16D5B619"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1.1. </w:t>
            </w:r>
            <w:r w:rsidR="00DB14FC" w:rsidRPr="00D712A6">
              <w:rPr>
                <w:rFonts w:ascii="Times New Roman" w:hAnsi="Times New Roman" w:cs="Times New Roman"/>
                <w:sz w:val="24"/>
                <w:szCs w:val="24"/>
              </w:rPr>
              <w:t>Анализировать работу станционных, перегонных, микропроцессорных и диагностических систем автоматики по принципиальным схемам</w:t>
            </w:r>
          </w:p>
        </w:tc>
      </w:tr>
      <w:tr w:rsidR="00E908F6" w14:paraId="6A49BEC1" w14:textId="77777777" w:rsidTr="002B3C6E">
        <w:trPr>
          <w:trHeight w:val="250"/>
        </w:trPr>
        <w:tc>
          <w:tcPr>
            <w:tcW w:w="3387" w:type="dxa"/>
            <w:vMerge/>
          </w:tcPr>
          <w:p w14:paraId="612A958D"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9B83158" w14:textId="7FA69806"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1.2. </w:t>
            </w:r>
            <w:r w:rsidR="00DB14FC" w:rsidRPr="00AA34EF">
              <w:rPr>
                <w:rFonts w:ascii="Times New Roman" w:hAnsi="Times New Roman" w:cs="Times New Roman"/>
                <w:sz w:val="24"/>
                <w:szCs w:val="24"/>
              </w:rPr>
              <w:t>Выполнять разработку монтажных схем устройств сигнализации, централизации и блокировки, железнодорожной автоматики и телемеханики по принципиальным схемам.</w:t>
            </w:r>
          </w:p>
        </w:tc>
      </w:tr>
      <w:tr w:rsidR="00E908F6" w14:paraId="375C948E" w14:textId="77777777" w:rsidTr="002B3C6E">
        <w:trPr>
          <w:trHeight w:val="585"/>
        </w:trPr>
        <w:tc>
          <w:tcPr>
            <w:tcW w:w="3387" w:type="dxa"/>
            <w:vMerge/>
          </w:tcPr>
          <w:p w14:paraId="2A27DE63"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68B417F" w14:textId="5EEBCE51"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1.3. </w:t>
            </w:r>
            <w:r w:rsidR="00DB14FC" w:rsidRPr="002F3AEC">
              <w:rPr>
                <w:rFonts w:ascii="Times New Roman" w:hAnsi="Times New Roman"/>
                <w:sz w:val="24"/>
              </w:rPr>
              <w:t>Проводить измерения параметров приборов и устройств сигнализации, централизации и блокировки</w:t>
            </w:r>
          </w:p>
        </w:tc>
      </w:tr>
      <w:tr w:rsidR="00E908F6" w14:paraId="441740F4" w14:textId="77777777" w:rsidTr="002B3C6E">
        <w:trPr>
          <w:trHeight w:val="240"/>
        </w:trPr>
        <w:tc>
          <w:tcPr>
            <w:tcW w:w="3387" w:type="dxa"/>
            <w:vMerge w:val="restart"/>
          </w:tcPr>
          <w:p w14:paraId="75BBE93E"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Техническое обслуживание устройств систем сигнализации, централизации и блокировки, железнодорожной автоматики и телемеханики</w:t>
            </w:r>
          </w:p>
        </w:tc>
        <w:tc>
          <w:tcPr>
            <w:tcW w:w="6242" w:type="dxa"/>
          </w:tcPr>
          <w:p w14:paraId="44EFF1AD" w14:textId="6BEBCA2E"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2.1. </w:t>
            </w:r>
            <w:r w:rsidR="00DB14FC" w:rsidRPr="00AA34EF">
              <w:rPr>
                <w:rFonts w:ascii="Times New Roman" w:hAnsi="Times New Roman"/>
                <w:sz w:val="24"/>
                <w:szCs w:val="24"/>
              </w:rPr>
              <w:t>Осуществлять определение и устранение отказов в работе станционных, перегонных, микропроцессорных и диагностических систем автоматики</w:t>
            </w:r>
          </w:p>
        </w:tc>
      </w:tr>
      <w:tr w:rsidR="00E908F6" w14:paraId="658D0B58" w14:textId="77777777" w:rsidTr="002B3C6E">
        <w:trPr>
          <w:trHeight w:val="240"/>
        </w:trPr>
        <w:tc>
          <w:tcPr>
            <w:tcW w:w="3387" w:type="dxa"/>
            <w:vMerge/>
          </w:tcPr>
          <w:p w14:paraId="4B23B8F1"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47AC966" w14:textId="77A00877" w:rsidR="00E908F6" w:rsidRDefault="002B3C6E">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r w:rsidR="00DB14FC" w:rsidRPr="00D712A6">
              <w:rPr>
                <w:rFonts w:ascii="Times New Roman" w:hAnsi="Times New Roman"/>
                <w:sz w:val="24"/>
                <w:szCs w:val="24"/>
              </w:rPr>
              <w:t>Производить разборку, сборку и регулировку приборов и устройств сигнализации, централизации и блокировки</w:t>
            </w:r>
          </w:p>
        </w:tc>
      </w:tr>
      <w:tr w:rsidR="00E908F6" w14:paraId="7D2B303D" w14:textId="77777777" w:rsidTr="002B3C6E">
        <w:trPr>
          <w:trHeight w:val="240"/>
        </w:trPr>
        <w:tc>
          <w:tcPr>
            <w:tcW w:w="3387" w:type="dxa"/>
            <w:vMerge w:val="restart"/>
          </w:tcPr>
          <w:p w14:paraId="19C1F4FC"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p w14:paraId="40E01F5E" w14:textId="77777777" w:rsidR="00E908F6" w:rsidRDefault="00E908F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71203F59" w14:textId="7ED5D6B1"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3.1. </w:t>
            </w:r>
            <w:r w:rsidR="00DB14FC" w:rsidRPr="00DA1DAC">
              <w:rPr>
                <w:rFonts w:ascii="Times New Roman" w:hAnsi="Times New Roman" w:cs="Times New Roman"/>
                <w:sz w:val="24"/>
                <w:szCs w:val="24"/>
              </w:rPr>
              <w:t>Осуществлять обеспечение эксплуатации путем ремонта и модернизации обслуживаемого оборудования, устройств и систем железнодорожной автоматики и телемеханики.</w:t>
            </w:r>
          </w:p>
        </w:tc>
      </w:tr>
      <w:tr w:rsidR="00E908F6" w14:paraId="3A35D3F8" w14:textId="77777777" w:rsidTr="002B3C6E">
        <w:trPr>
          <w:trHeight w:val="660"/>
        </w:trPr>
        <w:tc>
          <w:tcPr>
            <w:tcW w:w="3387" w:type="dxa"/>
            <w:vMerge/>
          </w:tcPr>
          <w:p w14:paraId="7CE69E8D"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65D73F2" w14:textId="79E5E8B8"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3.2. </w:t>
            </w:r>
            <w:r w:rsidR="00DB14FC" w:rsidRPr="00DA1DAC">
              <w:rPr>
                <w:rFonts w:ascii="Times New Roman" w:hAnsi="Times New Roman"/>
                <w:sz w:val="24"/>
                <w:szCs w:val="24"/>
              </w:rPr>
              <w:t>Осуществлять регулировку и проверку работы устройств и приборов сигнализации, централизации и блокировки.</w:t>
            </w:r>
          </w:p>
        </w:tc>
      </w:tr>
    </w:tbl>
    <w:p w14:paraId="01521CEB"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62C05C3"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1E5F1FE" w14:textId="0A74C9C6" w:rsidR="00E908F6" w:rsidRDefault="002B3C6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w:t>
      </w:r>
      <w:r w:rsidR="00DB14FC">
        <w:rPr>
          <w:rFonts w:ascii="Times New Roman" w:eastAsia="Times New Roman" w:hAnsi="Times New Roman" w:cs="Times New Roman"/>
          <w:sz w:val="24"/>
          <w:szCs w:val="24"/>
        </w:rPr>
        <w:t>3</w:t>
      </w:r>
      <w:r>
        <w:rPr>
          <w:rFonts w:ascii="Times New Roman" w:eastAsia="Times New Roman" w:hAnsi="Times New Roman" w:cs="Times New Roman"/>
          <w:sz w:val="24"/>
          <w:szCs w:val="24"/>
        </w:rPr>
        <w:t>.02.0</w:t>
      </w:r>
      <w:r w:rsidR="00DB14FC">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Автоматика и телемеханика на транспорте (железнодорожном транспорте), сдают ГИА в форме демонстрационного экзамена профильного уровня и защиты дипломного проекта (работы).</w:t>
      </w:r>
    </w:p>
    <w:p w14:paraId="0D816EA6"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97E93D2"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7F9BE00"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2FAD041"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B1427AC"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F42FE6D" w14:textId="77777777" w:rsidR="00E908F6" w:rsidRDefault="00E908F6">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82768B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AE87157" w14:textId="77777777" w:rsidR="00E908F6" w:rsidRDefault="002B3C6E">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51206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D54C465"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7FF1A4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09FE97E"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1CD3634" w14:textId="77777777" w:rsidR="00E908F6" w:rsidRDefault="002B3C6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8A541E8"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6DE3308"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655873E6"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D632F0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10FC54F" w14:textId="6B6CAF1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45113028" w14:textId="5E85279A"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F713ACF" w14:textId="354D1CE8"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75E9ED9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A4CA441"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94628C1"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96577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9A66AE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05F6DA4" w14:textId="36C127AD"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ДЭ</w:t>
      </w:r>
    </w:p>
    <w:p w14:paraId="57FE0AFD"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908F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19BF6" w14:textId="77777777" w:rsidR="00B77149" w:rsidRDefault="00B77149">
      <w:r>
        <w:separator/>
      </w:r>
    </w:p>
  </w:endnote>
  <w:endnote w:type="continuationSeparator" w:id="0">
    <w:p w14:paraId="728704C5" w14:textId="77777777" w:rsidR="00B77149" w:rsidRDefault="00B77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ACBF8" w14:textId="77777777" w:rsidR="00B77149" w:rsidRDefault="00B77149">
      <w:r>
        <w:separator/>
      </w:r>
    </w:p>
  </w:footnote>
  <w:footnote w:type="continuationSeparator" w:id="0">
    <w:p w14:paraId="11660BF2" w14:textId="77777777" w:rsidR="00B77149" w:rsidRDefault="00B77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B7EB" w14:textId="77777777" w:rsidR="00E908F6" w:rsidRDefault="002B3C6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F6"/>
    <w:rsid w:val="002B3C6E"/>
    <w:rsid w:val="00B77149"/>
    <w:rsid w:val="00DB14FC"/>
    <w:rsid w:val="00E908F6"/>
    <w:rsid w:val="00F04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AC"/>
  <w15:docId w15:val="{ACD7F262-17A7-43B7-9376-D1604D81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1503</Words>
  <Characters>8573</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cp:revision>
  <dcterms:created xsi:type="dcterms:W3CDTF">2025-02-26T12:13:00Z</dcterms:created>
  <dcterms:modified xsi:type="dcterms:W3CDTF">2025-02-26T12:13:00Z</dcterms:modified>
</cp:coreProperties>
</file>