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3ACE4" w14:textId="54FC79BB" w:rsidR="00B36F2B" w:rsidRDefault="006F1FA5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B43A82">
        <w:rPr>
          <w:rFonts w:ascii="Times New Roman" w:hAnsi="Times New Roman"/>
          <w:b/>
          <w:sz w:val="24"/>
        </w:rPr>
        <w:t>2</w:t>
      </w:r>
    </w:p>
    <w:p w14:paraId="76AC91AC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555D746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D48B76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9B054D6" w14:textId="77777777" w:rsidR="00B36F2B" w:rsidRDefault="006F1FA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2CB389F5" w14:textId="77777777" w:rsidR="00B36F2B" w:rsidRDefault="006F1FA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7EC04B46" w14:textId="77777777" w:rsidR="00B36F2B" w:rsidRDefault="00B36F2B">
      <w:pPr>
        <w:rPr>
          <w:b/>
        </w:rPr>
      </w:pPr>
    </w:p>
    <w:p w14:paraId="3214C360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619818F5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10</w:t>
      </w:r>
    </w:p>
    <w:p w14:paraId="23025C1A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20</w:t>
      </w:r>
    </w:p>
    <w:p w14:paraId="2C9416E8" w14:textId="77777777" w:rsidR="00B36F2B" w:rsidRDefault="006F1FA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29</w:t>
      </w:r>
    </w:p>
    <w:p w14:paraId="483F845E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47C5EBEE" w14:textId="09FAFD40" w:rsidR="00B36F2B" w:rsidRDefault="000E1322">
      <w:pPr>
        <w:jc w:val="both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 xml:space="preserve">ДЕЯТЕЛЬНОСТИ»  </w:t>
      </w:r>
      <w:r w:rsidR="006F1FA5">
        <w:rPr>
          <w:rFonts w:ascii="Times New Roman" w:hAnsi="Times New Roman"/>
          <w:b/>
          <w:sz w:val="24"/>
        </w:rPr>
        <w:t xml:space="preserve"> </w:t>
      </w:r>
      <w:proofErr w:type="gramEnd"/>
      <w:r w:rsidR="006F1FA5"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  39</w:t>
      </w:r>
    </w:p>
    <w:p w14:paraId="0EF8E4E0" w14:textId="7EE93873" w:rsidR="00B36F2B" w:rsidRDefault="006F1FA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«СГ.01 ИСТОРИЯ </w:t>
      </w:r>
      <w:proofErr w:type="gramStart"/>
      <w:r w:rsidR="000E1322">
        <w:rPr>
          <w:rFonts w:ascii="Times New Roman" w:hAnsi="Times New Roman"/>
          <w:b/>
          <w:sz w:val="24"/>
        </w:rPr>
        <w:t xml:space="preserve">РОССИИ»  </w:t>
      </w:r>
      <w:r>
        <w:rPr>
          <w:rFonts w:ascii="Times New Roman" w:hAnsi="Times New Roman"/>
          <w:b/>
          <w:sz w:val="24"/>
        </w:rPr>
        <w:t xml:space="preserve"> </w:t>
      </w:r>
      <w:proofErr w:type="gramEnd"/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48</w:t>
      </w:r>
    </w:p>
    <w:p w14:paraId="7D712FED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49</w:t>
      </w:r>
    </w:p>
    <w:p w14:paraId="7A488D08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50</w:t>
      </w:r>
    </w:p>
    <w:p w14:paraId="4C576883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51</w:t>
      </w:r>
    </w:p>
    <w:p w14:paraId="50514620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52</w:t>
      </w:r>
    </w:p>
    <w:p w14:paraId="58FC1FFA" w14:textId="77777777" w:rsidR="00B36F2B" w:rsidRDefault="006F1FA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53</w:t>
      </w:r>
    </w:p>
    <w:p w14:paraId="5B63984E" w14:textId="77777777" w:rsidR="00B36F2B" w:rsidRDefault="00B36F2B">
      <w:pPr>
        <w:jc w:val="both"/>
        <w:rPr>
          <w:rFonts w:ascii="Times New Roman" w:hAnsi="Times New Roman"/>
          <w:b/>
          <w:sz w:val="24"/>
        </w:rPr>
      </w:pPr>
    </w:p>
    <w:p w14:paraId="16D6C40D" w14:textId="77777777" w:rsidR="00B36F2B" w:rsidRDefault="00B36F2B">
      <w:pPr>
        <w:rPr>
          <w:b/>
          <w:sz w:val="24"/>
        </w:rPr>
      </w:pPr>
    </w:p>
    <w:p w14:paraId="482BE6C9" w14:textId="77777777" w:rsidR="00B36F2B" w:rsidRDefault="00B36F2B">
      <w:pPr>
        <w:rPr>
          <w:b/>
        </w:rPr>
      </w:pPr>
    </w:p>
    <w:p w14:paraId="57419279" w14:textId="77777777" w:rsidR="00B36F2B" w:rsidRDefault="00B36F2B">
      <w:pPr>
        <w:rPr>
          <w:b/>
        </w:rPr>
      </w:pPr>
    </w:p>
    <w:p w14:paraId="099D038D" w14:textId="77777777" w:rsidR="00B36F2B" w:rsidRDefault="00B36F2B">
      <w:pPr>
        <w:rPr>
          <w:b/>
        </w:rPr>
      </w:pPr>
    </w:p>
    <w:p w14:paraId="679DF8A9" w14:textId="77777777" w:rsidR="00B36F2B" w:rsidRDefault="00B36F2B">
      <w:pPr>
        <w:rPr>
          <w:b/>
        </w:rPr>
      </w:pPr>
    </w:p>
    <w:p w14:paraId="32594D54" w14:textId="77777777" w:rsidR="00B36F2B" w:rsidRDefault="00B36F2B">
      <w:pPr>
        <w:rPr>
          <w:b/>
        </w:rPr>
      </w:pPr>
    </w:p>
    <w:p w14:paraId="26F85281" w14:textId="77777777" w:rsidR="00B36F2B" w:rsidRDefault="00B36F2B">
      <w:pPr>
        <w:rPr>
          <w:b/>
        </w:rPr>
      </w:pPr>
    </w:p>
    <w:p w14:paraId="1F81E12D" w14:textId="77777777" w:rsidR="00B36F2B" w:rsidRDefault="00B36F2B">
      <w:pPr>
        <w:rPr>
          <w:b/>
        </w:rPr>
      </w:pPr>
    </w:p>
    <w:p w14:paraId="54A84BAB" w14:textId="77777777" w:rsidR="00B36F2B" w:rsidRDefault="00B36F2B">
      <w:pPr>
        <w:rPr>
          <w:b/>
        </w:rPr>
      </w:pPr>
    </w:p>
    <w:p w14:paraId="576BD488" w14:textId="77777777" w:rsidR="00B36F2B" w:rsidRDefault="00B36F2B">
      <w:pPr>
        <w:rPr>
          <w:b/>
        </w:rPr>
      </w:pPr>
    </w:p>
    <w:p w14:paraId="5EC55772" w14:textId="77777777" w:rsidR="00B36F2B" w:rsidRDefault="00B36F2B">
      <w:pPr>
        <w:rPr>
          <w:b/>
        </w:rPr>
      </w:pPr>
    </w:p>
    <w:p w14:paraId="53B89BC9" w14:textId="77777777" w:rsidR="00B36F2B" w:rsidRDefault="00B36F2B">
      <w:pPr>
        <w:rPr>
          <w:b/>
        </w:rPr>
      </w:pPr>
    </w:p>
    <w:p w14:paraId="6C3D5305" w14:textId="77777777" w:rsidR="00B36F2B" w:rsidRDefault="00B36F2B">
      <w:pPr>
        <w:rPr>
          <w:b/>
        </w:rPr>
      </w:pPr>
    </w:p>
    <w:p w14:paraId="07A6E154" w14:textId="77777777" w:rsidR="00B36F2B" w:rsidRDefault="00B36F2B">
      <w:pPr>
        <w:rPr>
          <w:b/>
        </w:rPr>
      </w:pPr>
    </w:p>
    <w:p w14:paraId="281F0665" w14:textId="77777777" w:rsidR="00B36F2B" w:rsidRDefault="00B36F2B">
      <w:pPr>
        <w:rPr>
          <w:b/>
        </w:rPr>
      </w:pPr>
    </w:p>
    <w:p w14:paraId="494510FB" w14:textId="77777777" w:rsidR="00B36F2B" w:rsidRDefault="00B36F2B">
      <w:pPr>
        <w:rPr>
          <w:b/>
        </w:rPr>
      </w:pPr>
    </w:p>
    <w:p w14:paraId="79A9412D" w14:textId="77777777" w:rsidR="00B36F2B" w:rsidRDefault="00B36F2B">
      <w:pPr>
        <w:rPr>
          <w:b/>
        </w:rPr>
      </w:pPr>
    </w:p>
    <w:p w14:paraId="6D364CF0" w14:textId="77777777" w:rsidR="00B36F2B" w:rsidRDefault="00B36F2B">
      <w:pPr>
        <w:rPr>
          <w:b/>
        </w:rPr>
      </w:pPr>
    </w:p>
    <w:p w14:paraId="57327B1D" w14:textId="77777777" w:rsidR="00B36F2B" w:rsidRDefault="00B36F2B">
      <w:pPr>
        <w:rPr>
          <w:b/>
        </w:rPr>
      </w:pPr>
    </w:p>
    <w:p w14:paraId="46A9DEF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1657952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6EE5E042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F841CC5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C1E27B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2DC4B086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4A571933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2262BA5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4D06C397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2240133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7DDBF5AF" w14:textId="48CEF3BD" w:rsidR="00B36F2B" w:rsidRDefault="006C2D83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F62BFC6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4A63D463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72D7C26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A4A3E4A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D44785E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6CAA60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75072B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44DF9C0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E730CB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EBBE41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92AC3FD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8AD952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63EF31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801C7D4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75BC225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3633CCC6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bookmarkStart w:id="0" w:name="_Hlk168248227"/>
      <w:r>
        <w:rPr>
          <w:rFonts w:ascii="Times New Roman" w:hAnsi="Times New Roman"/>
          <w:b/>
          <w:sz w:val="24"/>
        </w:rPr>
        <w:t>«ОП.01 ИНЖЕНЕРНАЯ ГРАФИКА»</w:t>
      </w:r>
    </w:p>
    <w:bookmarkEnd w:id="0"/>
    <w:p w14:paraId="7C439EC5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492ED96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57761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59841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2CD08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49908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B3A8D0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41BE7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3451B6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2FB0B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9A86F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39681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5AD54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B4008B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85BDE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3E880F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76DF026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91AF5CA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66C9EEDF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65897B8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3892606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BD3214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B25F36E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2F1A725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A13CB2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A57FBF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252A84E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7FD3D003" w14:textId="598EA3FE" w:rsidR="00B36F2B" w:rsidRDefault="006C2D83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A16BC5B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6"/>
      <w:bookmarkStart w:id="3" w:name="__RefHeading___11"/>
      <w:bookmarkStart w:id="4" w:name="__RefHeading___16"/>
      <w:bookmarkStart w:id="5" w:name="__RefHeading___21"/>
      <w:bookmarkEnd w:id="1"/>
      <w:bookmarkEnd w:id="2"/>
      <w:bookmarkEnd w:id="3"/>
      <w:bookmarkEnd w:id="4"/>
      <w:bookmarkEnd w:id="5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544B138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74F9A17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6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73D76228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8DD97C3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5813D7CC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9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0C4AA3A6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0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674D86B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1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B9F54CA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5A84B401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13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2FFA767C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4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6A05102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5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F508B06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16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46F30512" w14:textId="0FF24218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741657AE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82EADBE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</w:p>
    <w:p w14:paraId="51CC0B7E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1BE1C6D4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3F9575A1" w14:textId="6A5AABB7" w:rsidR="00B36F2B" w:rsidRDefault="006F1FA5">
      <w:pPr>
        <w:pStyle w:val="futurismarkdown-paragraph"/>
        <w:ind w:firstLine="708"/>
        <w:jc w:val="both"/>
      </w:pPr>
      <w:r>
        <w:t>Цель дисциплины «Инженерная графика</w:t>
      </w:r>
      <w:r w:rsidR="000E1322">
        <w:t xml:space="preserve">»: </w:t>
      </w:r>
      <w:r w:rsidR="000E1322">
        <w:rPr>
          <w:highlight w:val="white"/>
        </w:rPr>
        <w:t>выработка</w:t>
      </w:r>
      <w:r>
        <w:rPr>
          <w:highlight w:val="white"/>
        </w:rPr>
        <w:t xml:space="preserve"> знаний и навыков, необходимых студентам для выполнения и чтения технических чертежей, составления конструкторской документации.</w:t>
      </w:r>
    </w:p>
    <w:p w14:paraId="63CE6752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005E99B9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83BF505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F339E1B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A453924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693A57CB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DF0EC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800553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03C3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0F15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4B9FCD49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EAB27" w14:textId="3DD9278E" w:rsidR="00B36F2B" w:rsidRDefault="00C70906" w:rsidP="00C709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6F1FA5">
              <w:rPr>
                <w:rFonts w:ascii="Times New Roman" w:hAnsi="Times New Roman"/>
                <w:sz w:val="24"/>
              </w:rPr>
              <w:t>ОК 04</w:t>
            </w:r>
          </w:p>
          <w:p w14:paraId="2338F40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5AF56F27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14B60C21" w14:textId="77777777" w:rsidR="00B36F2B" w:rsidRDefault="00B36F2B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C031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2D10410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639CA7E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0BE21F6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7CDAE3F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8741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663B604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0EE8E18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1721B7B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0390B02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60C1CFF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654C2E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7CC5CEE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</w:tr>
    </w:tbl>
    <w:p w14:paraId="4C93411C" w14:textId="77777777" w:rsidR="00B36F2B" w:rsidRDefault="00B36F2B">
      <w:pPr>
        <w:rPr>
          <w:rFonts w:ascii="Times New Roman" w:hAnsi="Times New Roman"/>
          <w:sz w:val="24"/>
        </w:rPr>
      </w:pPr>
    </w:p>
    <w:p w14:paraId="4835B5F9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4F92F363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53900650" w14:textId="1CFC3304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574F13BC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0B96D3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509FD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D79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7D443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B36F2B" w14:paraId="08087D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6E25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D16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9C21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</w:tr>
      <w:tr w:rsidR="00B36F2B" w14:paraId="60F60D8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A079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269C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1A28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617B04F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2F6F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880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1DCC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189817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B044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CB45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5E7B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6E2EF1FB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91BF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2050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7CFE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</w:t>
            </w:r>
          </w:p>
        </w:tc>
      </w:tr>
    </w:tbl>
    <w:p w14:paraId="1A062525" w14:textId="77777777" w:rsidR="00B36F2B" w:rsidRDefault="00B36F2B">
      <w:pPr>
        <w:rPr>
          <w:rFonts w:ascii="Times New Roman" w:hAnsi="Times New Roman"/>
          <w:sz w:val="24"/>
        </w:rPr>
      </w:pPr>
    </w:p>
    <w:p w14:paraId="78CBB2C3" w14:textId="77777777" w:rsidR="00B36F2B" w:rsidRDefault="00B36F2B">
      <w:pPr>
        <w:rPr>
          <w:rFonts w:ascii="Times New Roman" w:hAnsi="Times New Roman"/>
          <w:sz w:val="24"/>
        </w:rPr>
      </w:pPr>
    </w:p>
    <w:p w14:paraId="3995D721" w14:textId="77777777" w:rsidR="00B36F2B" w:rsidRDefault="00B36F2B">
      <w:pPr>
        <w:rPr>
          <w:rFonts w:ascii="Times New Roman" w:hAnsi="Times New Roman"/>
          <w:sz w:val="24"/>
        </w:rPr>
      </w:pPr>
    </w:p>
    <w:p w14:paraId="446AE33B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8"/>
        <w:gridCol w:w="7073"/>
      </w:tblGrid>
      <w:tr w:rsidR="00B36F2B" w14:paraId="5AC2CBC3" w14:textId="77777777">
        <w:trPr>
          <w:trHeight w:val="21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2AE5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29267294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5402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64D1AC10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3F001C7D" w14:textId="77777777">
        <w:trPr>
          <w:trHeight w:val="38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CB8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Геометрическое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черчение  20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317F83C4" w14:textId="77777777">
        <w:trPr>
          <w:trHeight w:val="50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B97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1444936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Геометрические построения и правила вычерчивания технических деталей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8380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2D2905AF" w14:textId="77777777">
        <w:trPr>
          <w:trHeight w:val="38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CDE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AB6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содержание и форма конструкторских документов. Государственные нормы, определяющие качество конструкторских документов. Оформление чертежей: стандарты; форматы; основная надпись; масштабы; линии чертежа</w:t>
            </w:r>
          </w:p>
        </w:tc>
      </w:tr>
      <w:tr w:rsidR="00B36F2B" w14:paraId="611F0EE6" w14:textId="77777777">
        <w:trPr>
          <w:trHeight w:val="4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CDF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2EF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и оформления технической документации. Построение документа. Примечания. Сноски. Оформление иллюстраций и приложений. Построение таблиц.</w:t>
            </w:r>
          </w:p>
        </w:tc>
      </w:tr>
      <w:tr w:rsidR="00B36F2B" w14:paraId="4D11DB48" w14:textId="77777777">
        <w:trPr>
          <w:trHeight w:val="9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84D6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0C8A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547DFF1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282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651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Выполнение шрифтов чертежных типа Б с углом наклона 75</w:t>
            </w:r>
            <w:r>
              <w:rPr>
                <w:rFonts w:ascii="Symbol" w:hAnsi="Symbol"/>
                <w:sz w:val="24"/>
              </w:rPr>
              <w:t>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B36F2B" w14:paraId="52C289A5" w14:textId="77777777">
        <w:trPr>
          <w:trHeight w:val="1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052F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8D6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Построение контура плоской детали.</w:t>
            </w:r>
          </w:p>
        </w:tc>
      </w:tr>
      <w:tr w:rsidR="00B36F2B" w14:paraId="6710D61C" w14:textId="77777777">
        <w:trPr>
          <w:trHeight w:val="3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5CC1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1B7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Выполнение контура детали с нанесением размеров.</w:t>
            </w:r>
          </w:p>
        </w:tc>
      </w:tr>
      <w:tr w:rsidR="00B36F2B" w14:paraId="2017E034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D24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D88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Правила вычерчивания технических деталей. Деление окружности на равные части.</w:t>
            </w:r>
          </w:p>
        </w:tc>
      </w:tr>
      <w:tr w:rsidR="00B36F2B" w14:paraId="54BC5761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FC0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DA9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Правила вычерчивания технических деталей. Построение правильных многогранников.</w:t>
            </w:r>
          </w:p>
        </w:tc>
      </w:tr>
      <w:tr w:rsidR="00B36F2B" w14:paraId="12D0C2DF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13CE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B17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Выполнение упражнений по построению всех видов сопряжений.</w:t>
            </w:r>
          </w:p>
        </w:tc>
      </w:tr>
      <w:tr w:rsidR="00B36F2B" w14:paraId="01FDA878" w14:textId="77777777">
        <w:trPr>
          <w:trHeight w:val="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ACC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C20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Выполнение контура технической детали</w:t>
            </w:r>
          </w:p>
        </w:tc>
      </w:tr>
      <w:tr w:rsidR="00B36F2B" w14:paraId="2F3E918C" w14:textId="77777777">
        <w:trPr>
          <w:trHeight w:val="16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A4EF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5E8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8. Выполнение контура технической детали. Нанесение размеров.</w:t>
            </w:r>
          </w:p>
        </w:tc>
      </w:tr>
      <w:tr w:rsidR="00B36F2B" w14:paraId="6FF1D16B" w14:textId="77777777">
        <w:trPr>
          <w:trHeight w:val="163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660E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Проекционное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черчение  18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45110B3E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E7C4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2.1. </w:t>
            </w:r>
          </w:p>
          <w:p w14:paraId="1CF70147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Ортогональное проецирование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C7A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DC1229A" w14:textId="77777777">
        <w:trPr>
          <w:trHeight w:val="28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29BB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CD77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0543526" w14:textId="77777777">
        <w:trPr>
          <w:trHeight w:val="5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35A7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1AFD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Проецирование точки и отрезка прямой на три плоскости проекций</w:t>
            </w:r>
          </w:p>
        </w:tc>
      </w:tr>
      <w:tr w:rsidR="00B36F2B" w14:paraId="34ADC6BB" w14:textId="77777777">
        <w:trPr>
          <w:trHeight w:val="388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D976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318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Выполнение комплексного чертежа плоской фигуры</w:t>
            </w:r>
          </w:p>
        </w:tc>
      </w:tr>
      <w:tr w:rsidR="00B36F2B" w14:paraId="13D246C3" w14:textId="77777777">
        <w:trPr>
          <w:trHeight w:val="1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B58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A08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Построение комплексных чертежей геометрических тел</w:t>
            </w:r>
          </w:p>
        </w:tc>
      </w:tr>
      <w:tr w:rsidR="00B36F2B" w14:paraId="77882F9F" w14:textId="77777777">
        <w:trPr>
          <w:trHeight w:val="327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6EC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 </w:t>
            </w:r>
            <w:r>
              <w:rPr>
                <w:rFonts w:ascii="Times New Roman" w:hAnsi="Times New Roman"/>
                <w:sz w:val="24"/>
              </w:rPr>
              <w:t>Аксонометрические проекции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63CB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583E4752" w14:textId="77777777">
        <w:trPr>
          <w:trHeight w:val="11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CE8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4DA3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4E3CF8A" w14:textId="77777777">
        <w:trPr>
          <w:trHeight w:val="3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FE36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4D42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Построение изометрических проекций плоскости и окружности</w:t>
            </w:r>
          </w:p>
        </w:tc>
      </w:tr>
      <w:tr w:rsidR="00B36F2B" w14:paraId="5E5BE27C" w14:textId="77777777">
        <w:trPr>
          <w:trHeight w:val="16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D70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C3C3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Выполнение изображений геометрических тел в аксонометрических проекциях</w:t>
            </w:r>
          </w:p>
        </w:tc>
      </w:tr>
      <w:tr w:rsidR="00B36F2B" w14:paraId="04D25455" w14:textId="77777777">
        <w:trPr>
          <w:trHeight w:val="28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964D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</w:t>
            </w:r>
          </w:p>
          <w:p w14:paraId="2BEEC6F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Поверхности и тела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A889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07284E63" w14:textId="77777777">
        <w:trPr>
          <w:trHeight w:val="29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FC14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426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6CFD6F2" w14:textId="77777777">
        <w:trPr>
          <w:trHeight w:val="226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E97B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F26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Построение комплексных чертежей геометрических тел. Построение проекций точек на поверхности</w:t>
            </w:r>
          </w:p>
        </w:tc>
      </w:tr>
      <w:tr w:rsidR="00B36F2B" w14:paraId="286DD228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DBF9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EC6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Построение сечения геометрических тел плоскостью</w:t>
            </w:r>
          </w:p>
        </w:tc>
      </w:tr>
      <w:tr w:rsidR="00B36F2B" w14:paraId="38873B9A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1ED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4E4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16. Построение развертки поверхностей геометрических тел</w:t>
            </w:r>
          </w:p>
        </w:tc>
      </w:tr>
      <w:tr w:rsidR="00B36F2B" w14:paraId="70D94259" w14:textId="77777777">
        <w:trPr>
          <w:trHeight w:val="15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65ED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0CE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17. Построение изометрии усеченного геометрического тела</w:t>
            </w:r>
          </w:p>
        </w:tc>
      </w:tr>
      <w:tr w:rsidR="00B36F2B" w14:paraId="1A2190F7" w14:textId="77777777">
        <w:trPr>
          <w:trHeight w:val="188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4C43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Машиностроительное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черчение  24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29BCE8E9" w14:textId="77777777">
        <w:trPr>
          <w:trHeight w:val="381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196B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1BB2CE81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Изображения: виды, разрезы, сечение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D9EB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7F531F4" w14:textId="77777777">
        <w:trPr>
          <w:trHeight w:val="16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F2A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0F5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2B4D48F4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441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25B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Построение основных видов. Нанесение размеров в соответствии с ГОСТ 2.307-68</w:t>
            </w:r>
          </w:p>
        </w:tc>
      </w:tr>
      <w:tr w:rsidR="00B36F2B" w14:paraId="5C666586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74F5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BD5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Разрезы. Обозначение разрезов. Выполнение чертежа детали с применением простых разрезов</w:t>
            </w:r>
          </w:p>
        </w:tc>
      </w:tr>
      <w:tr w:rsidR="00B36F2B" w14:paraId="6E90EBBC" w14:textId="77777777">
        <w:trPr>
          <w:trHeight w:val="20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C01C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EAB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Соединение половины вида с половиной разреза. Выполнение чертежа детали с применением сложных разрезов</w:t>
            </w:r>
          </w:p>
        </w:tc>
      </w:tr>
      <w:tr w:rsidR="00B36F2B" w14:paraId="443EDF4E" w14:textId="77777777">
        <w:trPr>
          <w:trHeight w:val="25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8967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02D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21. Выполнение изометрической проекции с вырезом первой четверти</w:t>
            </w:r>
          </w:p>
        </w:tc>
      </w:tr>
      <w:tr w:rsidR="00B36F2B" w14:paraId="3BB0A07E" w14:textId="77777777">
        <w:trPr>
          <w:trHeight w:val="7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9950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741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№ 22. Построение сечений вынесенных и наложенных</w:t>
            </w:r>
          </w:p>
        </w:tc>
      </w:tr>
      <w:tr w:rsidR="00B36F2B" w14:paraId="29737467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E668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D51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23. Выполнение чертежа детали с применением сечений</w:t>
            </w:r>
          </w:p>
        </w:tc>
      </w:tr>
      <w:tr w:rsidR="00B36F2B" w14:paraId="17703051" w14:textId="77777777">
        <w:trPr>
          <w:trHeight w:val="129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61DE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624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24. Нанесение размеров на сечениях.</w:t>
            </w:r>
          </w:p>
        </w:tc>
      </w:tr>
      <w:tr w:rsidR="00B36F2B" w14:paraId="59494337" w14:textId="77777777">
        <w:trPr>
          <w:trHeight w:val="17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4F25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0F5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25. Выполнение геометрического расчета резьбового соединения</w:t>
            </w:r>
          </w:p>
        </w:tc>
      </w:tr>
      <w:tr w:rsidR="00B36F2B" w14:paraId="6613FC91" w14:textId="77777777">
        <w:trPr>
          <w:trHeight w:val="15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8C6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ACE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26. Выполнение чертежа резьбового соединения</w:t>
            </w:r>
          </w:p>
        </w:tc>
      </w:tr>
      <w:tr w:rsidR="00B36F2B" w14:paraId="040AF7C5" w14:textId="77777777">
        <w:trPr>
          <w:trHeight w:val="170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35C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069594E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Чертежи общего вида и сборочные чертежи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0177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58DFA100" w14:textId="77777777">
        <w:trPr>
          <w:trHeight w:val="18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E342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38A3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D186C25" w14:textId="77777777">
        <w:trPr>
          <w:trHeight w:val="557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6A66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8606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27. Чертеж общего вида. Сборочный чертеж. Выполнение эскизов деталей разъемной сборочной единицы.</w:t>
            </w:r>
          </w:p>
        </w:tc>
      </w:tr>
      <w:tr w:rsidR="00B36F2B" w14:paraId="554674A1" w14:textId="77777777">
        <w:trPr>
          <w:trHeight w:val="511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AAB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4888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28. Выполнение расчета основных параметров зубчатой (червячной) передачи.</w:t>
            </w:r>
          </w:p>
        </w:tc>
      </w:tr>
      <w:tr w:rsidR="00B36F2B" w14:paraId="3C2C12DF" w14:textId="77777777">
        <w:trPr>
          <w:trHeight w:val="593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1B8F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F2F8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29. Оформление чертежа зубчатой (червячной) передачи. Составление спецификации сборочного </w:t>
            </w:r>
            <w:r>
              <w:rPr>
                <w:rFonts w:ascii="Times New Roman" w:hAnsi="Times New Roman"/>
                <w:sz w:val="24"/>
              </w:rPr>
              <w:lastRenderedPageBreak/>
              <w:t>чертежа.</w:t>
            </w:r>
          </w:p>
        </w:tc>
      </w:tr>
      <w:tr w:rsidR="00B36F2B" w14:paraId="10E6BCA0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DBBE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4. Чертежи и схемы по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специальности  16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14045D0A" w14:textId="77777777">
        <w:trPr>
          <w:trHeight w:val="415"/>
        </w:trPr>
        <w:tc>
          <w:tcPr>
            <w:tcW w:w="2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0D3B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</w:t>
            </w:r>
          </w:p>
          <w:p w14:paraId="4E0B8FB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чертежей и схем по специальности</w:t>
            </w:r>
          </w:p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1084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6FE84465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0E3F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308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1BFEA06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D938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FD0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30. Выполнение условных графических обозначений в электрических схемах. </w:t>
            </w:r>
          </w:p>
        </w:tc>
      </w:tr>
      <w:tr w:rsidR="00B36F2B" w14:paraId="4743BBB7" w14:textId="77777777">
        <w:trPr>
          <w:trHeight w:val="225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E023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979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31. Выполнение схем электрических аппаратов</w:t>
            </w:r>
          </w:p>
        </w:tc>
      </w:tr>
      <w:tr w:rsidR="00B36F2B" w14:paraId="1D942765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491B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3A51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32. Выполнение схемы электрической принципиальной.</w:t>
            </w:r>
          </w:p>
        </w:tc>
      </w:tr>
      <w:tr w:rsidR="00B36F2B" w14:paraId="1C74563C" w14:textId="77777777">
        <w:trPr>
          <w:trHeight w:val="16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0BCE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CDEE" w14:textId="77777777" w:rsidR="00B36F2B" w:rsidRDefault="006F1FA5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33. Выполнение изометрии детали</w:t>
            </w:r>
          </w:p>
          <w:p w14:paraId="6F4DF31B" w14:textId="77777777" w:rsidR="00B36F2B" w:rsidRDefault="006F1FA5">
            <w:pPr>
              <w:tabs>
                <w:tab w:val="center" w:pos="3712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B36F2B" w14:paraId="3F247F29" w14:textId="77777777">
        <w:trPr>
          <w:trHeight w:val="142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065A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7A4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34. Создание рабочего чертежа детали</w:t>
            </w:r>
          </w:p>
        </w:tc>
      </w:tr>
      <w:tr w:rsidR="00B36F2B" w14:paraId="38796012" w14:textId="77777777">
        <w:trPr>
          <w:trHeight w:val="200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166B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EE80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35. Выполнение водно-шламовой схемы фабрики</w:t>
            </w:r>
          </w:p>
        </w:tc>
      </w:tr>
      <w:tr w:rsidR="00B36F2B" w14:paraId="5C871961" w14:textId="77777777">
        <w:trPr>
          <w:trHeight w:val="104"/>
        </w:trPr>
        <w:tc>
          <w:tcPr>
            <w:tcW w:w="2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5587" w14:textId="77777777" w:rsidR="00B36F2B" w:rsidRDefault="00B36F2B"/>
        </w:tc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DE5B" w14:textId="77777777" w:rsidR="00B36F2B" w:rsidRDefault="00B36F2B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B36F2B" w14:paraId="135E3959" w14:textId="77777777">
        <w:trPr>
          <w:trHeight w:val="33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93A7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B36F2B" w14:paraId="1FA77E9C" w14:textId="77777777">
        <w:trPr>
          <w:trHeight w:val="21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D05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Всего:  78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7B0FAD0" w14:textId="77777777" w:rsidR="00B36F2B" w:rsidRDefault="00B36F2B">
      <w:pPr>
        <w:ind w:firstLine="709"/>
        <w:rPr>
          <w:rFonts w:ascii="Times New Roman" w:hAnsi="Times New Roman"/>
          <w:i/>
          <w:sz w:val="24"/>
        </w:rPr>
      </w:pPr>
    </w:p>
    <w:p w14:paraId="5B92FD17" w14:textId="77777777" w:rsidR="00B36F2B" w:rsidRDefault="00B36F2B">
      <w:pPr>
        <w:rPr>
          <w:rFonts w:ascii="Times New Roman" w:hAnsi="Times New Roman"/>
          <w:sz w:val="24"/>
        </w:rPr>
      </w:pPr>
    </w:p>
    <w:p w14:paraId="31043B31" w14:textId="1F49B6F0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A5F867E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DB75263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CE065CC" w14:textId="77777777" w:rsidR="00B36F2B" w:rsidRDefault="00B36F2B">
      <w:pPr>
        <w:rPr>
          <w:rFonts w:ascii="Times New Roman" w:hAnsi="Times New Roman"/>
          <w:sz w:val="24"/>
        </w:rPr>
      </w:pPr>
    </w:p>
    <w:p w14:paraId="57AE2809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4F42D4CF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1EAE67C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B99025B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7FC38B1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Е. А. Инженерная </w:t>
      </w:r>
      <w:proofErr w:type="gramStart"/>
      <w:r>
        <w:rPr>
          <w:rFonts w:ascii="Times New Roman" w:hAnsi="Times New Roman"/>
          <w:sz w:val="24"/>
        </w:rPr>
        <w:t>графика :</w:t>
      </w:r>
      <w:proofErr w:type="gramEnd"/>
      <w:r>
        <w:rPr>
          <w:rFonts w:ascii="Times New Roman" w:hAnsi="Times New Roman"/>
          <w:sz w:val="24"/>
        </w:rPr>
        <w:t xml:space="preserve"> практикум для СПО / Е. А.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А. В. Кострюков, Ю. В. </w:t>
      </w:r>
      <w:proofErr w:type="spellStart"/>
      <w:r>
        <w:rPr>
          <w:rFonts w:ascii="Times New Roman" w:hAnsi="Times New Roman"/>
          <w:sz w:val="24"/>
        </w:rPr>
        <w:t>Семагина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Саратов :</w:t>
      </w:r>
      <w:proofErr w:type="gramEnd"/>
      <w:r>
        <w:rPr>
          <w:rFonts w:ascii="Times New Roman" w:hAnsi="Times New Roman"/>
          <w:sz w:val="24"/>
        </w:rPr>
        <w:t xml:space="preserve"> Профобразование, 2020. — 194 c. — ISBN 978-5-4488-0693-3.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https://profspo.ru/books/91869.</w:t>
      </w:r>
    </w:p>
    <w:p w14:paraId="2217E420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Золотарева, Н. Л. Инженерная графика: виды, разрезы, сечения: учебное пособие для СПО / составители Н. Л. Золотарева, Л. В. </w:t>
      </w:r>
      <w:proofErr w:type="spellStart"/>
      <w:r>
        <w:rPr>
          <w:rFonts w:ascii="Times New Roman" w:hAnsi="Times New Roman"/>
          <w:sz w:val="24"/>
        </w:rPr>
        <w:t>Менченко</w:t>
      </w:r>
      <w:proofErr w:type="spellEnd"/>
      <w:r>
        <w:rPr>
          <w:rFonts w:ascii="Times New Roman" w:hAnsi="Times New Roman"/>
          <w:sz w:val="24"/>
        </w:rPr>
        <w:t xml:space="preserve">. — Саратов: Профобразование, 2021. — 112 c. — ISBN 978-5-4488-1108-1. — Текст: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: [сайт]. — URL: </w:t>
      </w:r>
      <w:hyperlink r:id="rId17" w:history="1">
        <w:r>
          <w:rPr>
            <w:rStyle w:val="1fffb"/>
            <w:rFonts w:ascii="Times New Roman" w:hAnsi="Times New Roman"/>
            <w:color w:val="000000"/>
            <w:sz w:val="24"/>
          </w:rPr>
          <w:t>https://profspo.ru/books/104696</w:t>
        </w:r>
      </w:hyperlink>
      <w:r>
        <w:rPr>
          <w:rFonts w:ascii="Times New Roman" w:hAnsi="Times New Roman"/>
          <w:sz w:val="24"/>
        </w:rPr>
        <w:t>.</w:t>
      </w:r>
    </w:p>
    <w:p w14:paraId="099762FD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0FBD42B4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6AB4AF1B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30AE9618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3686"/>
        <w:gridCol w:w="2617"/>
      </w:tblGrid>
      <w:tr w:rsidR="00B36F2B" w14:paraId="35FA383D" w14:textId="77777777">
        <w:trPr>
          <w:trHeight w:val="314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F72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643D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668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64180358" w14:textId="77777777"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44E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</w:t>
            </w:r>
          </w:p>
          <w:p w14:paraId="17FCAD2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законы, методы и приемы проекционного черчения;</w:t>
            </w:r>
          </w:p>
          <w:p w14:paraId="538BC3C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33E37B5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3900B49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6B1BFC5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2BAC4B0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BC7390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74E3106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A02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законов, методов и приемов проекционного черчения;</w:t>
            </w:r>
          </w:p>
          <w:p w14:paraId="6E259BB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классов точности и их обозначение на чертежах;</w:t>
            </w:r>
          </w:p>
          <w:p w14:paraId="33D38C4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оформления и чтения конструкторской и технологической документации;</w:t>
            </w:r>
          </w:p>
          <w:p w14:paraId="55B86C4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правил выполнения чертежей, технических рисунков, эскизов и схем, геометрических построений и правил вычерчивания технических деталей;</w:t>
            </w:r>
          </w:p>
          <w:p w14:paraId="1F1E07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способов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5E08217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техники и принципов нанесения размеров;</w:t>
            </w:r>
          </w:p>
          <w:p w14:paraId="78F8096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типов и назначений спецификаций, правил их чтения и составления;</w:t>
            </w:r>
          </w:p>
          <w:p w14:paraId="5E8D78FA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демонстрирует знания требований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F07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2C235F9E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6F2B" w14:paraId="7DE4E379" w14:textId="77777777">
        <w:trPr>
          <w:trHeight w:val="896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23B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</w:t>
            </w:r>
          </w:p>
          <w:p w14:paraId="5F7891D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2F7F442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4065CF8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эскизы, технические рисунки и чертежи деталей, их элементов, узлов в ручной и машинной графике;</w:t>
            </w:r>
          </w:p>
          <w:p w14:paraId="1CD8301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2CB989F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B27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умеет выполнять графические изображения технологического оборудования и технологических схем в ручной и машинной графике;</w:t>
            </w:r>
          </w:p>
          <w:p w14:paraId="5A9F176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245110B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выполнять эскизы, технические рисунки и чертежи </w:t>
            </w:r>
            <w:r>
              <w:rPr>
                <w:rFonts w:ascii="Times New Roman" w:hAnsi="Times New Roman"/>
                <w:sz w:val="24"/>
              </w:rPr>
              <w:lastRenderedPageBreak/>
              <w:t>деталей, их элементов, узлов в ручной и машинной графике;</w:t>
            </w:r>
          </w:p>
          <w:p w14:paraId="54FB684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оформлять технологическую и конструкторскую документацию в соответствии с действующей нормативно-технической документацией;</w:t>
            </w:r>
          </w:p>
          <w:p w14:paraId="4BDCCBFA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читать чертежи, технологические схемы, спецификации и технологическую документацию по профилю специальности.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21A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Практические занятия.</w:t>
            </w:r>
          </w:p>
          <w:p w14:paraId="7E397906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0F78261" w14:textId="77777777" w:rsidR="00B36F2B" w:rsidRDefault="00B36F2B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4251B2F5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534B342C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071D6DA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F046834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71E3FC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E816134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47ACC4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5FC7997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1D18AF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ECD2242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EA839D5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6BF83F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C363735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6F0A0A0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84F190E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4D80FC63" w14:textId="77777777" w:rsidR="00B36F2B" w:rsidRDefault="006F1FA5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685F34AF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27750BC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524C0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3A935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3417D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82C69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09FF1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8B62C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59553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261E0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5ADB9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A7230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F757A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E962A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7B609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3631BD" w14:textId="486CE111" w:rsidR="00B36F2B" w:rsidRDefault="006C2D83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D1EFD2C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38E34ED6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03543705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50CF7509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41C9B948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72D5D5EC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07CA59D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8EA3AA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CD8B82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11CFBA4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5FEEB631" w14:textId="77777777" w:rsidR="00B36F2B" w:rsidRDefault="00B36F2B">
      <w:pPr>
        <w:rPr>
          <w:rFonts w:ascii="Times New Roman" w:hAnsi="Times New Roman"/>
          <w:sz w:val="24"/>
        </w:rPr>
      </w:pPr>
    </w:p>
    <w:p w14:paraId="63D05A0E" w14:textId="77777777" w:rsidR="00B36F2B" w:rsidRDefault="00B36F2B">
      <w:pPr>
        <w:rPr>
          <w:rFonts w:ascii="Times New Roman" w:hAnsi="Times New Roman"/>
          <w:sz w:val="24"/>
        </w:rPr>
      </w:pPr>
    </w:p>
    <w:p w14:paraId="73591185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6" w:name="__RefHeading___2"/>
      <w:bookmarkStart w:id="7" w:name="__RefHeading___7"/>
      <w:bookmarkStart w:id="8" w:name="__RefHeading___12"/>
      <w:bookmarkStart w:id="9" w:name="__RefHeading___17"/>
      <w:bookmarkStart w:id="10" w:name="__RefHeading___22"/>
      <w:bookmarkEnd w:id="6"/>
      <w:bookmarkEnd w:id="7"/>
      <w:bookmarkEnd w:id="8"/>
      <w:bookmarkEnd w:id="9"/>
      <w:bookmarkEnd w:id="10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B020C4F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89F093D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6832617E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FD31409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FB48161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1AD40D21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540868E1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1AC5AED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C29121C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3EA8981C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4E03F23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9E3212C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2D698660" w14:textId="697C4756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4454D7D5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05E8E0BF" w14:textId="77777777" w:rsidR="00B36F2B" w:rsidRDefault="006F1FA5">
      <w:pPr>
        <w:ind w:right="-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5202B51C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4CEAD614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8238E1C" w14:textId="77777777" w:rsidR="00B36F2B" w:rsidRDefault="006F1FA5">
      <w:pPr>
        <w:pStyle w:val="futurismarkdown-paragraph"/>
        <w:ind w:firstLine="708"/>
        <w:jc w:val="both"/>
      </w:pPr>
      <w:r>
        <w:t xml:space="preserve">Цель дисциплины «Электротехника и электроника»: </w:t>
      </w:r>
      <w:r>
        <w:rPr>
          <w:highlight w:val="white"/>
        </w:rPr>
        <w:t>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</w:p>
    <w:p w14:paraId="370FC800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73787D31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067AECB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4A99476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8B1504E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49077014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28739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FEA42BC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2CD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9232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2905AC9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39D5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197BF9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259CD08E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ОК04</w:t>
            </w:r>
          </w:p>
          <w:p w14:paraId="0BF997E1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0144406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326647BE" w14:textId="77777777" w:rsidR="00B36F2B" w:rsidRDefault="00B36F2B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B0597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использовать основные законы и принципы теоретической электротехники в профессиональной деятельности;</w:t>
            </w:r>
          </w:p>
          <w:p w14:paraId="25722E5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28695FF8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эксплуатировать электрооборудование и механизмы передачи движения технологических машин и аппаратов;</w:t>
            </w:r>
          </w:p>
          <w:p w14:paraId="6D93756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электрических, магнитных цепей;</w:t>
            </w:r>
          </w:p>
          <w:p w14:paraId="4D0D1EB1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снимать показания и пользоваться электроизмерительными приборами и приспособлениями;</w:t>
            </w:r>
          </w:p>
          <w:p w14:paraId="0B5F5C2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электрические схемы;</w:t>
            </w:r>
          </w:p>
          <w:p w14:paraId="645FBEB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принципиальные, электрические и монтажные схемы;</w:t>
            </w:r>
          </w:p>
          <w:p w14:paraId="4824CEF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основные неисправности обслуживаемого электрооборудования и технологических машин и аппаратов</w:t>
            </w:r>
          </w:p>
          <w:p w14:paraId="4725D5EB" w14:textId="77777777" w:rsidR="00B36F2B" w:rsidRDefault="00B36F2B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C6494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способы получения, передачи и использования электрической энергии;</w:t>
            </w:r>
          </w:p>
          <w:p w14:paraId="51FB2AD3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электротехническую терминологию;</w:t>
            </w:r>
          </w:p>
          <w:p w14:paraId="2BA6CF2C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 основные законы электротехники;</w:t>
            </w:r>
          </w:p>
          <w:p w14:paraId="3966A1C1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характеристику и параметры электрических и магнитных полей;</w:t>
            </w:r>
          </w:p>
          <w:p w14:paraId="315829A1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color w:val="222222"/>
                <w:sz w:val="24"/>
              </w:rPr>
              <w:t>свойства проводников, электроизоляционных и магнитных материалов;</w:t>
            </w:r>
          </w:p>
          <w:p w14:paraId="1E41C807" w14:textId="77777777" w:rsidR="00B36F2B" w:rsidRDefault="006F1FA5">
            <w:pPr>
              <w:rPr>
                <w:rFonts w:ascii="Times New Roman" w:hAnsi="Times New Roman"/>
                <w:color w:val="222222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теории электрических машин, принцип работы типовых электрических устройств;</w:t>
            </w:r>
          </w:p>
          <w:p w14:paraId="5CA37368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058F45D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6476C92E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электронных приборов, их устройство и область применения;</w:t>
            </w:r>
          </w:p>
          <w:p w14:paraId="3C10CA8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6B361DD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физических процессов в проводниках, полупроводниках и диэлектриках;</w:t>
            </w:r>
          </w:p>
          <w:p w14:paraId="1624A76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основные виды электрической защиты блокировки и защитных средств при работе с электрооборудованием;</w:t>
            </w:r>
          </w:p>
          <w:p w14:paraId="1737585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параметры электрических схем и единицы их измерения;</w:t>
            </w:r>
          </w:p>
          <w:p w14:paraId="4145ACD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</w:tr>
    </w:tbl>
    <w:p w14:paraId="59BC1FC9" w14:textId="77777777" w:rsidR="00B36F2B" w:rsidRDefault="00B36F2B">
      <w:pPr>
        <w:rPr>
          <w:rFonts w:ascii="Times New Roman" w:hAnsi="Times New Roman"/>
          <w:sz w:val="24"/>
        </w:rPr>
      </w:pPr>
    </w:p>
    <w:p w14:paraId="211C3B90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5325B91C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693B510B" w14:textId="4E4BB478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23A10617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4581068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353D4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3E40D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0A043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B36F2B" w14:paraId="019165B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3466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F9D9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DF6C9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B36F2B" w14:paraId="1EC8B2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6D20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10A5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C59AA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3B0DECC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FB5A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9232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5AA2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228D276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208E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D5C7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212E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6AD7CB2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D665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B31B5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E9F0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739A4C18" w14:textId="77777777" w:rsidR="00B36F2B" w:rsidRDefault="00B36F2B">
      <w:pPr>
        <w:rPr>
          <w:rFonts w:ascii="Times New Roman" w:hAnsi="Times New Roman"/>
          <w:sz w:val="24"/>
        </w:rPr>
      </w:pPr>
    </w:p>
    <w:p w14:paraId="01663154" w14:textId="77777777" w:rsidR="00B36F2B" w:rsidRDefault="00B36F2B">
      <w:pPr>
        <w:rPr>
          <w:rFonts w:ascii="Times New Roman" w:hAnsi="Times New Roman"/>
          <w:sz w:val="24"/>
        </w:rPr>
      </w:pPr>
    </w:p>
    <w:p w14:paraId="487F19B0" w14:textId="77777777" w:rsidR="00B36F2B" w:rsidRDefault="00B36F2B">
      <w:pPr>
        <w:rPr>
          <w:rFonts w:ascii="Times New Roman" w:hAnsi="Times New Roman"/>
          <w:sz w:val="24"/>
        </w:rPr>
      </w:pPr>
    </w:p>
    <w:p w14:paraId="4F095B4A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3"/>
        <w:gridCol w:w="7145"/>
      </w:tblGrid>
      <w:tr w:rsidR="00B36F2B" w14:paraId="21EC6425" w14:textId="77777777">
        <w:trPr>
          <w:trHeight w:val="1073"/>
        </w:trPr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0FD5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5E6C3213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D89E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15881DD0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6C6A1C69" w14:textId="77777777">
        <w:trPr>
          <w:trHeight w:val="37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A00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Электротехника  50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2629B0D3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C941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DC585A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6DA60720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56C493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  <w:p w14:paraId="7640AC4C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2A1ED519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F2B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631B5CBA" w14:textId="77777777">
        <w:trPr>
          <w:trHeight w:val="103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4DD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297D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и основные характеристики электрического поля. Проводники и диэлектрики в электрическом поле.  Электроизоляционные материалы. Электрическая емкость. Конденсаторы. Заряд и разряд конденсаторов. Соединения конденсаторов. Основы электробезопасности при эксплуатации электроустановок.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Инструктаж по технике безопасности.</w:t>
            </w:r>
          </w:p>
        </w:tc>
      </w:tr>
      <w:tr w:rsidR="00B36F2B" w14:paraId="6C852EF5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2DE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D03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2291B8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659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B0293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«Расчет общей емкости конденсаторов, соединенных последовательно, параллельно, смешанно»</w:t>
            </w:r>
          </w:p>
        </w:tc>
      </w:tr>
      <w:tr w:rsidR="00B36F2B" w14:paraId="6A3729FB" w14:textId="77777777">
        <w:trPr>
          <w:trHeight w:val="33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3AD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4A8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747AADA7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7592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37557C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37B4484D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A468CD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постоянного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BA6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C558D00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D98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EAD4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Электрический </w:t>
            </w:r>
            <w:proofErr w:type="gramStart"/>
            <w:r>
              <w:rPr>
                <w:rFonts w:ascii="Times New Roman" w:hAnsi="Times New Roman"/>
                <w:sz w:val="24"/>
              </w:rPr>
              <w:t>ток 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Электрическая цепь и ее </w:t>
            </w:r>
            <w:proofErr w:type="gramStart"/>
            <w:r>
              <w:rPr>
                <w:rFonts w:ascii="Times New Roman" w:hAnsi="Times New Roman"/>
                <w:sz w:val="24"/>
              </w:rPr>
              <w:t>элементы 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Законы цепей постоянного тока. Расчёт электрических цепей с применением законов Ома и Кирхгофа. Последовательное, параллельное, смешанное соединение сопротивлений – приемников энергии. Расчет простых электрических цепей. Эквивалентное сопротивление цепи. Расчет сложных электрических цепей </w:t>
            </w:r>
            <w:r>
              <w:rPr>
                <w:rFonts w:ascii="Times New Roman" w:hAnsi="Times New Roman"/>
                <w:sz w:val="24"/>
              </w:rPr>
              <w:lastRenderedPageBreak/>
              <w:t>методами законов Кирхгофа и узлового напряжения. узлового напряжения. Расчет сложных электрических цепей методом узлового напряжения. Нелинейные электрические цепи</w:t>
            </w:r>
            <w:r>
              <w:rPr>
                <w:rFonts w:ascii="Times New Roman" w:hAnsi="Times New Roman"/>
                <w:sz w:val="24"/>
                <w:highlight w:val="white"/>
              </w:rPr>
              <w:t> </w:t>
            </w:r>
          </w:p>
        </w:tc>
      </w:tr>
      <w:tr w:rsidR="00B36F2B" w14:paraId="28067225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058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EAC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02DC4B3" w14:textId="77777777">
        <w:trPr>
          <w:trHeight w:val="27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CDB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718B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2 «Определение параметров электрической цепи при смешанном соединении сопротивлений»</w:t>
            </w:r>
          </w:p>
        </w:tc>
      </w:tr>
      <w:tr w:rsidR="00B36F2B" w14:paraId="7D923D9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F3BF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D5B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3737DE45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0308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1A836EE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1.3.</w:t>
            </w:r>
          </w:p>
          <w:p w14:paraId="2D500707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22A64B8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Электромагнетизм </w:t>
            </w:r>
          </w:p>
          <w:p w14:paraId="5F66CFA1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419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0091420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D64E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54FD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свойства и характеристики магнитного поля. Магнитные свойства ферромагнитных материалов. Электромагнитная индукция. Закон Ленца. Движение проводника в магнитном поле. ЭДС индукции. Мнемоническое правило «правой руки». Самоиндукция, взаимоиндукция. Индуктивность, единицы измерения.</w:t>
            </w:r>
          </w:p>
        </w:tc>
      </w:tr>
      <w:tr w:rsidR="00B36F2B" w14:paraId="01A9DE68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EC4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32F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981F8E4" w14:textId="77777777">
        <w:trPr>
          <w:trHeight w:val="25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FE9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CE2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«Расчет магнитной цепи»</w:t>
            </w:r>
          </w:p>
        </w:tc>
      </w:tr>
      <w:tr w:rsidR="00B36F2B" w14:paraId="49B86886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3D6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DC5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26CCFD5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B1E0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74AA60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1.4.</w:t>
            </w:r>
          </w:p>
          <w:p w14:paraId="05CF671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0B247B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переменного тока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58B4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0A8B0D9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BD54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F3AB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характеристики цепей переменного тока. Получение переменного однофазного тока.</w:t>
            </w:r>
          </w:p>
          <w:p w14:paraId="0D04C1CA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активного, индуктивного, емкостного элементов в цепи переменного тока. Закон Ома, активное сопротивление, активная и реактивная мощность, единицы измерения. Методы расчета цепей с активными и реактивными элементами.</w:t>
            </w:r>
          </w:p>
        </w:tc>
      </w:tr>
      <w:tr w:rsidR="00B36F2B" w14:paraId="1D821298" w14:textId="77777777">
        <w:trPr>
          <w:trHeight w:val="294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638D3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A2A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D8C59BC" w14:textId="77777777">
        <w:trPr>
          <w:trHeight w:val="7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20B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01F7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4. «Расчет неразветвленной цепи переменного тока» </w:t>
            </w:r>
          </w:p>
        </w:tc>
      </w:tr>
      <w:tr w:rsidR="00B36F2B" w14:paraId="520A848B" w14:textId="77777777">
        <w:trPr>
          <w:trHeight w:val="286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8EEA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662C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«Расчет разветвленной цепи переменного тока»</w:t>
            </w:r>
          </w:p>
        </w:tc>
      </w:tr>
      <w:tr w:rsidR="00B36F2B" w14:paraId="32EF4F7F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AB2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BFA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5A37A882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8F3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1.5.</w:t>
            </w:r>
          </w:p>
          <w:p w14:paraId="4C87B673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D6F3D9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Электрические измерения. </w:t>
            </w:r>
          </w:p>
          <w:p w14:paraId="7F9A54D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Электротехнические приборы</w:t>
            </w:r>
          </w:p>
          <w:p w14:paraId="5EB6BD63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58C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018573B8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5C9E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E7A1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Классификация средств, видов и методов электрических измерений. Логометры. Измерение энергии в электрических цепях синусоидального тока. </w:t>
            </w:r>
          </w:p>
          <w:p w14:paraId="6E63B0E0" w14:textId="77777777" w:rsidR="00B36F2B" w:rsidRDefault="006F1FA5">
            <w:pPr>
              <w:pStyle w:val="afff8"/>
              <w:ind w:left="0"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Устройства электроизмерительных приборов. Принцип работы электромагнитного измерительного прибора. </w:t>
            </w:r>
          </w:p>
        </w:tc>
      </w:tr>
      <w:tr w:rsidR="00B36F2B" w14:paraId="62674D4C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148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C80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1605420E" w14:textId="77777777">
        <w:trPr>
          <w:trHeight w:val="52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4DD4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831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«Исследование устройства электроизмерительных приборов. Измерение сопротивлений»</w:t>
            </w:r>
          </w:p>
        </w:tc>
      </w:tr>
      <w:tr w:rsidR="00B36F2B" w14:paraId="7F5F5C47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E31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82B7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7BA6FD53" w14:textId="77777777">
        <w:trPr>
          <w:trHeight w:val="273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F9AC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E6DE1E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1.6.</w:t>
            </w:r>
          </w:p>
          <w:p w14:paraId="5880FB8A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73ED10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Трёхфазные электрические цепи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931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705472B9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5D1A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835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Трёхфазные цепи при соединении потребителей в треугольник и звезду. Отличие режимов работы трансформаторов при соединении обмоток генератора «звездой» и «треугольником».</w:t>
            </w:r>
          </w:p>
        </w:tc>
      </w:tr>
      <w:tr w:rsidR="00B36F2B" w14:paraId="77C14AE2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2667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3FB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16334C8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C68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D76C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«</w:t>
            </w:r>
            <w:r>
              <w:rPr>
                <w:rStyle w:val="FontStyle520"/>
                <w:sz w:val="24"/>
              </w:rPr>
              <w:t>Определение параметров работы трёхфазной цепи при соединении потребителей в треугольник и</w:t>
            </w:r>
            <w:r>
              <w:rPr>
                <w:rFonts w:ascii="Times New Roman" w:hAnsi="Times New Roman"/>
                <w:sz w:val="24"/>
              </w:rPr>
              <w:t xml:space="preserve"> звезду»</w:t>
            </w:r>
          </w:p>
        </w:tc>
      </w:tr>
      <w:tr w:rsidR="00B36F2B" w14:paraId="106EA531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C1B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246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EC6A82D" w14:textId="77777777">
        <w:trPr>
          <w:trHeight w:val="20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027E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DA096BC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1.7.</w:t>
            </w:r>
          </w:p>
          <w:p w14:paraId="34C3609F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65E81B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Трансформаторы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132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B36F2B" w14:paraId="540A967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7F5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1BC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трансформаторов и их применение. Устройство и принцип действия однофазного трансформатора. Режимы работы, типы трансформаторов. Коэффициент полезного действия трансформатора. Трехфазные трансформаторы. Автотрансформаторы</w:t>
            </w:r>
          </w:p>
        </w:tc>
      </w:tr>
      <w:tr w:rsidR="00B36F2B" w14:paraId="24197250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A3C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CA23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32AB1A25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397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11C6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«Определение параметров и основных характеристик однофазного трансформатора». </w:t>
            </w:r>
          </w:p>
        </w:tc>
      </w:tr>
      <w:tr w:rsidR="00B36F2B" w14:paraId="5A0B1F53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D3E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5CA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1CE0CFE8" w14:textId="77777777">
        <w:trPr>
          <w:trHeight w:val="39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96E1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3F522CE0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1.8. </w:t>
            </w:r>
          </w:p>
          <w:p w14:paraId="4E906005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3C08712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переменного тока</w:t>
            </w:r>
          </w:p>
          <w:p w14:paraId="5C0A7C8D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9592436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F02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163AE96D" w14:textId="77777777">
        <w:trPr>
          <w:trHeight w:val="169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BDC9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1C54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статора асинхронного двигателя. Устройство фазного ротора асинхронного двигателя. Устройство короткозамкнутого ротора асинхронного двигателя. Принцип работы асинхронного двигателя. Регулирование частоты вращения асинхронного двигателя. Регулирование асинхронного двигателя Схемы пуска асинхронного двигателя в работу.</w:t>
            </w:r>
          </w:p>
        </w:tc>
      </w:tr>
      <w:tr w:rsidR="00B36F2B" w14:paraId="66B6E4EA" w14:textId="77777777">
        <w:trPr>
          <w:trHeight w:val="367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B4E4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74C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1D882949" w14:textId="77777777">
        <w:trPr>
          <w:trHeight w:val="50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DC4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09A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«Расчет характеристик асинхронного двигателя»</w:t>
            </w:r>
          </w:p>
        </w:tc>
      </w:tr>
      <w:tr w:rsidR="00B36F2B" w14:paraId="744D42FC" w14:textId="77777777">
        <w:trPr>
          <w:trHeight w:val="323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9D87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0CE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2BC6B622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  <w:p w14:paraId="0145F82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0E7A7D88" w14:textId="77777777">
        <w:trPr>
          <w:trHeight w:val="389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A972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AE44F03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1.9. </w:t>
            </w:r>
          </w:p>
          <w:p w14:paraId="43B7DC57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F8CBC8F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постоянного тока</w:t>
            </w:r>
          </w:p>
          <w:p w14:paraId="552ABAAD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3485B1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9DB2578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5B9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5BFAB660" w14:textId="77777777">
        <w:trPr>
          <w:trHeight w:val="922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723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ACF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классификация электрических машин постоянного тока. Схемы подключения и питания машин постоянного тока. Способы регулирования оборотов электрических машин постоянного тока.</w:t>
            </w:r>
          </w:p>
        </w:tc>
      </w:tr>
      <w:tr w:rsidR="00B36F2B" w14:paraId="0A6A1BB8" w14:textId="77777777">
        <w:trPr>
          <w:trHeight w:val="288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6175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A48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2DADA00" w14:textId="77777777">
        <w:trPr>
          <w:trHeight w:val="58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2B6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B65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«Определение параметров и основных характеристик двигателя постоянного тока»</w:t>
            </w:r>
          </w:p>
        </w:tc>
      </w:tr>
      <w:tr w:rsidR="00B36F2B" w14:paraId="62290351" w14:textId="77777777">
        <w:trPr>
          <w:trHeight w:val="2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220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E28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443DBB8F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365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Электроника   28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4D49896F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39A4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A1CF02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03356B53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3363054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Физические </w:t>
            </w:r>
          </w:p>
          <w:p w14:paraId="78CD47A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основы </w:t>
            </w:r>
          </w:p>
          <w:p w14:paraId="76420B7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электроники. Полупроводники.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E803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58131BC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3DC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5FC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свойства полупроводников. Структура собственных и примесных полупроводников. Устройство, принцип работы и назначение полупроводниковых диодов. Вольтамперная характеристика. Устройство, принцип работы и назначение полупроводниковых, транзисторов, тиристоров. Полупроводниковые приборы с внутренним фотоэффектом (фоторезисторы, фотодиоды, фототранзисторы, </w:t>
            </w:r>
            <w:proofErr w:type="spellStart"/>
            <w:r>
              <w:rPr>
                <w:rFonts w:ascii="Times New Roman" w:hAnsi="Times New Roman"/>
                <w:sz w:val="24"/>
              </w:rPr>
              <w:t>фототиристоры</w:t>
            </w:r>
            <w:proofErr w:type="spellEnd"/>
            <w:r>
              <w:rPr>
                <w:rFonts w:ascii="Times New Roman" w:hAnsi="Times New Roman"/>
                <w:sz w:val="24"/>
              </w:rPr>
              <w:t>), светодиоды, обозначения, область применения.</w:t>
            </w:r>
          </w:p>
        </w:tc>
      </w:tr>
      <w:tr w:rsidR="00B36F2B" w14:paraId="6BE75E3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384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58C6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47D2B15" w14:textId="77777777">
        <w:trPr>
          <w:trHeight w:val="645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7E24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EA3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«Исследование полупроводникового транзистора»</w:t>
            </w:r>
          </w:p>
        </w:tc>
      </w:tr>
      <w:tr w:rsidR="00B36F2B" w14:paraId="399333F9" w14:textId="77777777">
        <w:trPr>
          <w:trHeight w:val="18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A77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23B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«Исследование работы фотоэлектронных приборов»</w:t>
            </w:r>
          </w:p>
        </w:tc>
      </w:tr>
      <w:tr w:rsidR="00B36F2B" w14:paraId="107026E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AC4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EAF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588B40C4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1480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676F4405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2.2.</w:t>
            </w:r>
          </w:p>
          <w:p w14:paraId="329165A2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EF4CE52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Электровакуумные лампы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EAC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B36F2B" w14:paraId="3D544F3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82EE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DB9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электронных ламп. Устройство, назначение, принцип действия диода. Устройство, назначение, принцип действия триода. Маркировка электронных ламп</w:t>
            </w:r>
          </w:p>
        </w:tc>
      </w:tr>
      <w:tr w:rsidR="00B36F2B" w14:paraId="7ABD383E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4B5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6E2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D9E09D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8D7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300C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5B77B102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298A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620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5535610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8D58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241126DD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2.3. </w:t>
            </w:r>
          </w:p>
          <w:p w14:paraId="410CA11C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C8D8B30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Газоразрядные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660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02E68D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956B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849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и условное обозначение газоразрядных приборов. Маркировка газоразрядных приборов.</w:t>
            </w:r>
          </w:p>
        </w:tc>
      </w:tr>
      <w:tr w:rsidR="00B36F2B" w14:paraId="2106055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3E6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9D2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7C03BDB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8D1B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2EFB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4112D4DE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373F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3AF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75B870A0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0DA9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7A81CB08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2.4. </w:t>
            </w:r>
          </w:p>
          <w:p w14:paraId="6056EC6A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01B877C0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Фотоэлектрические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C10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E448074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B2B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1BC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Фотоэлектронные приборы с внешним фотоэффектом (устройство, принцип действия, назначение, маркировка). Фотоэлектронные приборы с внутренним фотоэффектом (устройство, принцип работы, назначение, маркировка)</w:t>
            </w:r>
          </w:p>
        </w:tc>
      </w:tr>
      <w:tr w:rsidR="00B36F2B" w14:paraId="5CE671A9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AFD8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B2C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1640636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3EB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59B7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7EFC9CE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0AF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77D3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3406B9CC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815F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2F8FFCA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2.5.</w:t>
            </w:r>
          </w:p>
          <w:p w14:paraId="3579BFE6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AC3BA6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выпрямители </w:t>
            </w:r>
          </w:p>
          <w:p w14:paraId="61D24E04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 стабилизаторы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D86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676C277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85AE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0B0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Выпрямители: назначение, классификация, структурная схема. Однофазные и трехфазные схемы выпрямления. Сглаживающие фильтры. Принцип стабилизации. Устройство и работа простейших стабилизаторов.</w:t>
            </w:r>
          </w:p>
        </w:tc>
      </w:tr>
      <w:tr w:rsidR="00B36F2B" w14:paraId="18A8712B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3A0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0C0E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BB21AE4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50A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85FD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«Изучение работы полупроводникового выпрямителя»</w:t>
            </w:r>
          </w:p>
        </w:tc>
      </w:tr>
      <w:tr w:rsidR="00B36F2B" w14:paraId="698F53FA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90D1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82A8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10BF57C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7BB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13B79916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2.6.</w:t>
            </w:r>
          </w:p>
          <w:p w14:paraId="05789BAA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7EF884D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усилители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6C9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AA766FF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6FF7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090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об усилителях. Классификация усилителей. Основные технические показатели работы усилителей — эксплуатационные и качественные Основные требования к схемам усилителей. Основные понятия и характеристики усилительного каскада. Режимы работы усилительных элементов. Общие сведения о стабилизации в усилителях. Основные понятия и характеристики усилительного каскада. Обратные связи.</w:t>
            </w:r>
          </w:p>
        </w:tc>
      </w:tr>
      <w:tr w:rsidR="00B36F2B" w14:paraId="2F5C54D9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1363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932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8C215CB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FC5FA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C3B0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Практическая работа № 14.  «Исследование работы полупроводникового усилителя»</w:t>
            </w:r>
          </w:p>
        </w:tc>
      </w:tr>
      <w:tr w:rsidR="00B36F2B" w14:paraId="5413E4F1" w14:textId="77777777">
        <w:trPr>
          <w:trHeight w:val="441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0B4D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5AD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7D31E2F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D9C7" w14:textId="77777777" w:rsidR="00B36F2B" w:rsidRDefault="00B36F2B">
            <w:pPr>
              <w:ind w:right="-1"/>
              <w:rPr>
                <w:rFonts w:ascii="Times New Roman" w:hAnsi="Times New Roman"/>
                <w:b/>
                <w:sz w:val="24"/>
              </w:rPr>
            </w:pPr>
          </w:p>
          <w:p w14:paraId="11A9742C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№ 2.7. </w:t>
            </w:r>
          </w:p>
          <w:p w14:paraId="2CDA7D66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генераторы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7B7C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FF069D9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DE9F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42AB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электронных генераторов. Принцип работы электронных генераторов. Генераторы синусоидального и импульсного напряжения.</w:t>
            </w:r>
          </w:p>
        </w:tc>
      </w:tr>
      <w:tr w:rsidR="00B36F2B" w14:paraId="2EFB640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677F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45FC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0762E67F" w14:textId="77777777">
        <w:trPr>
          <w:trHeight w:val="60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61B7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AF61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15. «Изучение работы импульсного генератора» </w:t>
            </w:r>
          </w:p>
        </w:tc>
      </w:tr>
      <w:tr w:rsidR="00B36F2B" w14:paraId="5FD67FE3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49D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7D5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79E6F9B5" w14:textId="77777777"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2425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517882DF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2.8.</w:t>
            </w:r>
          </w:p>
          <w:p w14:paraId="17418047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46E2E06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измерительные приборы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F3F7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B36F2B" w14:paraId="6A1B8E35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90B0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7432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основы измерительных приборов. Назначение, классификация электронных измерительных приборов. Физические основы измерительных приборов. Область применения электронных измерительных приборов. Погрешности при измерении.</w:t>
            </w:r>
          </w:p>
        </w:tc>
      </w:tr>
      <w:tr w:rsidR="00B36F2B" w14:paraId="206764AD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84C2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E9D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B46DFB0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0196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AEF0" w14:textId="77777777" w:rsidR="00B36F2B" w:rsidRDefault="00B36F2B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17553C28" w14:textId="77777777"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4D1C" w14:textId="77777777" w:rsidR="00B36F2B" w:rsidRDefault="00B36F2B"/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13D9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3E9DB4CF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999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B36F2B" w14:paraId="5DAF8C41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2E35" w14:textId="77777777" w:rsidR="00B36F2B" w:rsidRDefault="006F1FA5">
            <w:pPr>
              <w:ind w:right="-1"/>
              <w:jc w:val="both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2A4941F" w14:textId="77777777" w:rsidR="00B36F2B" w:rsidRDefault="00B36F2B">
      <w:pPr>
        <w:ind w:firstLine="709"/>
        <w:rPr>
          <w:rFonts w:ascii="Times New Roman" w:hAnsi="Times New Roman"/>
          <w:i/>
          <w:sz w:val="24"/>
        </w:rPr>
      </w:pPr>
    </w:p>
    <w:p w14:paraId="6ED3426D" w14:textId="77777777" w:rsidR="00B36F2B" w:rsidRDefault="00B36F2B">
      <w:pPr>
        <w:rPr>
          <w:rFonts w:ascii="Times New Roman" w:hAnsi="Times New Roman"/>
          <w:sz w:val="24"/>
        </w:rPr>
      </w:pPr>
    </w:p>
    <w:p w14:paraId="39A82F48" w14:textId="7AF7B74E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42AB55A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57BE927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DAC647F" w14:textId="77777777" w:rsidR="00B36F2B" w:rsidRDefault="00B36F2B">
      <w:pPr>
        <w:rPr>
          <w:rFonts w:ascii="Times New Roman" w:hAnsi="Times New Roman"/>
          <w:sz w:val="24"/>
        </w:rPr>
      </w:pPr>
    </w:p>
    <w:p w14:paraId="49982232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C64ABA2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D194D07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EACE406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9B4BC54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Бондарь, И. М. Электротехника и основы электроники в примерах и задачах / И. М. Бондарь.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388 с. — ISBN 978-5-507-45477-8.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/302384.</w:t>
      </w:r>
    </w:p>
    <w:p w14:paraId="35A9CFFD" w14:textId="26103AF6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EB701B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Иванов, И. И. Электротехника и основы электроники / И. И. Иванов, Г. И. Соловьев, В. Я. Фролов. — 3-е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стер. — Санкт-</w:t>
      </w:r>
      <w:proofErr w:type="gramStart"/>
      <w:r>
        <w:rPr>
          <w:rFonts w:ascii="Times New Roman" w:hAnsi="Times New Roman"/>
          <w:sz w:val="24"/>
        </w:rPr>
        <w:t>Петербург :</w:t>
      </w:r>
      <w:proofErr w:type="gramEnd"/>
      <w:r>
        <w:rPr>
          <w:rFonts w:ascii="Times New Roman" w:hAnsi="Times New Roman"/>
          <w:sz w:val="24"/>
        </w:rPr>
        <w:t xml:space="preserve"> Лань, 2023. — 736 с. — ISBN 978-5-507-48407-2.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/352637.</w:t>
      </w:r>
    </w:p>
    <w:p w14:paraId="4E9CDED9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731DFEAD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60C01680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42C1CD1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358"/>
        <w:gridCol w:w="2476"/>
      </w:tblGrid>
      <w:tr w:rsidR="00B36F2B" w14:paraId="61B1BF4B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A627A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D963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05034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7816D547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895E" w14:textId="77777777" w:rsidR="00B36F2B" w:rsidRDefault="006F1FA5">
            <w:pPr>
              <w:ind w:right="-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B36F2B" w14:paraId="6BF31950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07FF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059C773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получения, передачи и использования электрической энергии;</w:t>
            </w:r>
          </w:p>
          <w:p w14:paraId="5E96279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-электротехническую терминологию;</w:t>
            </w:r>
          </w:p>
          <w:p w14:paraId="41797E9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законы электротехники;</w:t>
            </w:r>
          </w:p>
          <w:p w14:paraId="6CF9F2D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-характеристику и параметры электрических и магнитных полей;</w:t>
            </w:r>
          </w:p>
          <w:p w14:paraId="4BE624B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электроизоляционных и магнитных материалов;</w:t>
            </w:r>
          </w:p>
          <w:p w14:paraId="571AFE4E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теории электрических машин, принцип работы типовых электрических устройств;</w:t>
            </w:r>
          </w:p>
          <w:p w14:paraId="419AEC4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6F670F8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правила эксплуатации электрооборудования и методы измерения электрических величин;</w:t>
            </w:r>
          </w:p>
          <w:p w14:paraId="5FCB563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-классификацию электронных приборов, их устройство и область применения;</w:t>
            </w:r>
          </w:p>
          <w:p w14:paraId="16B6F08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расчета и измерения основных параметров электрических, магнитных цепей;</w:t>
            </w:r>
          </w:p>
          <w:p w14:paraId="0335D9D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-основы физических процессов в проводниках, полупроводниках и диэлектриках;</w:t>
            </w:r>
          </w:p>
          <w:p w14:paraId="43F1BC9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-основные виды электрической защиты блокировки и защитных средств при работе с электрооборудованием;</w:t>
            </w:r>
          </w:p>
          <w:p w14:paraId="2BDC669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-параметры электрических схем и единицы их измерения;</w:t>
            </w:r>
          </w:p>
          <w:p w14:paraId="41578944" w14:textId="77777777" w:rsidR="00B36F2B" w:rsidRDefault="006F1FA5">
            <w:pPr>
              <w:ind w:firstLine="30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действия, устройство, основные характеристики и принцип выбора электротехнических и электронных устройств и приборов</w:t>
            </w: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BF3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объяснить принципы работы типовых электрических устройств, принципы составления простых электрических и электронных цепей, способы получения, передачи и использования электрической энергии;</w:t>
            </w:r>
          </w:p>
          <w:p w14:paraId="0069355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обосновать правильность выбора характеристик и параметров электрических и магнитных полей, параметры различных электрических цепей;</w:t>
            </w:r>
          </w:p>
          <w:p w14:paraId="5F30F3D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применение методов составления и расчета простых электрических и магнитных цепей, правильность выбора электрических схем, единиц измерения;</w:t>
            </w:r>
          </w:p>
          <w:p w14:paraId="7407951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объяснение принципа выбора электрических и электронных приборов;</w:t>
            </w:r>
          </w:p>
          <w:p w14:paraId="61F0541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владения знаниями в области устройства, принципа действия и основных характеристик электротехнических приборов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1A5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0C76E608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48636865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28A8B9F8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  <w:tr w:rsidR="00B36F2B" w14:paraId="061325AC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F112" w14:textId="77777777" w:rsidR="00B36F2B" w:rsidRDefault="006F1FA5">
            <w:pPr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B36F2B" w14:paraId="4D13DC3C" w14:textId="7777777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DAB4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2E0AED1B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-использовать основные законы и принципы теоретической электротехники в профессиональной деятельности;</w:t>
            </w:r>
          </w:p>
          <w:p w14:paraId="7436E3B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-подбирать устройства электронной техники, электрические приборы и оборудование с определенными параметрами и характеристиками;</w:t>
            </w:r>
          </w:p>
          <w:p w14:paraId="78CC066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эксплуатировать электрооборудование и механизмы передачи движения технологических машин и аппаратов;</w:t>
            </w:r>
          </w:p>
          <w:p w14:paraId="461E8C8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-рассчитывать параметры электрических, магнитных цепей;</w:t>
            </w:r>
          </w:p>
          <w:p w14:paraId="1D024BF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-снимать показания и пользоваться электроизмерительными приборами и приспособлениями;</w:t>
            </w:r>
          </w:p>
          <w:p w14:paraId="7C2A428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-собирать электрические схемы;</w:t>
            </w:r>
          </w:p>
          <w:p w14:paraId="7C46835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-читать принципиальные, электрические и монтажные схемы</w:t>
            </w:r>
          </w:p>
          <w:p w14:paraId="382A76A7" w14:textId="77777777" w:rsidR="00B36F2B" w:rsidRDefault="00B36F2B">
            <w:pPr>
              <w:ind w:firstLine="30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C5D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использовать основные законы и принципы теоретической электротехники в профессиональной деятельности;</w:t>
            </w:r>
          </w:p>
          <w:p w14:paraId="14B1063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демонстрирование правильного выбор электрических, электронных приборов и электрооборудования;</w:t>
            </w:r>
          </w:p>
          <w:p w14:paraId="6648A43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правильной эксплуатации</w:t>
            </w:r>
          </w:p>
          <w:p w14:paraId="0BD1380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электрооборудования и механизмов передачи движения технологических машин и аппаратов;</w:t>
            </w:r>
          </w:p>
          <w:p w14:paraId="745E96F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произвести правильные расчеты простых электрических цепей;</w:t>
            </w:r>
          </w:p>
          <w:p w14:paraId="6BD3682F" w14:textId="77777777" w:rsidR="00B36F2B" w:rsidRDefault="006F1FA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снятия показаний и пользование электроизмерительными приборами и приспособлениями;</w:t>
            </w:r>
          </w:p>
          <w:p w14:paraId="2850D214" w14:textId="77777777" w:rsidR="00B36F2B" w:rsidRDefault="006F1FA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демонстрировать правильность сборки электрических схем;</w:t>
            </w:r>
          </w:p>
          <w:p w14:paraId="3F981E9C" w14:textId="77777777" w:rsidR="00B36F2B" w:rsidRDefault="006F1FA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читать принципиальные, электрические и монтажные схемы;</w:t>
            </w:r>
          </w:p>
          <w:p w14:paraId="49DB1C3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правильно определять полупроводниковые приборы;</w:t>
            </w:r>
          </w:p>
          <w:p w14:paraId="75D73AA1" w14:textId="77777777" w:rsidR="00B36F2B" w:rsidRDefault="006F1FA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выполнения работы с выпрямителями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36F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CD65A9A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работ.</w:t>
            </w:r>
          </w:p>
          <w:p w14:paraId="365E9A9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контроль.</w:t>
            </w:r>
          </w:p>
          <w:p w14:paraId="665E5C9D" w14:textId="77777777" w:rsidR="00B36F2B" w:rsidRDefault="006F1FA5">
            <w:pPr>
              <w:ind w:right="-1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Итоговый контроль.</w:t>
            </w:r>
          </w:p>
        </w:tc>
      </w:tr>
    </w:tbl>
    <w:p w14:paraId="0DF4C48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2249457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05B758B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FB9283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D48CB34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CA86215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2C79173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D23D01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1F361D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0FE553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81726F1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B3DEC34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19B5C17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0287FA0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CB4E97A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736DD624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57BD27C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EABCB2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F9D19B7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8F0620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8EEDEE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EE9E45D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DEA9037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AAB4BF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88D6512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36B3B6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3D3C745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E9099E0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C6C113A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78DD924B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6742383C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727452B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95955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8FDFD6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8AE07F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D3341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831D6B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0C666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C0DFF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5D1E9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6C27A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3926F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99165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FAF96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3F7AB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531664" w14:textId="58AAD361" w:rsidR="00B36F2B" w:rsidRDefault="006C2D83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A8EF3B5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592870D8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7F7E05AD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20ACBDAD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DF56B32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6B1E0C5E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7ACD5C9E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33671DF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5F4B332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78B3651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62AFA142" w14:textId="77777777" w:rsidR="00B36F2B" w:rsidRDefault="00B36F2B">
      <w:pPr>
        <w:rPr>
          <w:rFonts w:ascii="Times New Roman" w:hAnsi="Times New Roman"/>
          <w:sz w:val="24"/>
        </w:rPr>
      </w:pPr>
    </w:p>
    <w:p w14:paraId="06CA4708" w14:textId="77777777" w:rsidR="00B36F2B" w:rsidRDefault="00B36F2B">
      <w:pPr>
        <w:rPr>
          <w:rFonts w:ascii="Times New Roman" w:hAnsi="Times New Roman"/>
          <w:sz w:val="24"/>
        </w:rPr>
      </w:pPr>
    </w:p>
    <w:p w14:paraId="1BF9973B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11" w:name="__RefHeading___3"/>
      <w:bookmarkStart w:id="12" w:name="__RefHeading___8"/>
      <w:bookmarkStart w:id="13" w:name="__RefHeading___13"/>
      <w:bookmarkStart w:id="14" w:name="__RefHeading___18"/>
      <w:bookmarkStart w:id="15" w:name="__RefHeading___23"/>
      <w:bookmarkEnd w:id="11"/>
      <w:bookmarkEnd w:id="12"/>
      <w:bookmarkEnd w:id="13"/>
      <w:bookmarkEnd w:id="14"/>
      <w:bookmarkEnd w:id="15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512B7C76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C52A665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59C616E7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1F698E30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F807AFD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6EFB148C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1503A7E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DE0C285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29364D8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4B90AE7A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8824967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946A80C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7D289A03" w14:textId="76A98D9A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19A96AEA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377565F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</w:p>
    <w:p w14:paraId="6439394D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0258210F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09F8E703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CC3182A" w14:textId="37AD5851" w:rsidR="00B36F2B" w:rsidRDefault="006F1FA5">
      <w:pPr>
        <w:pStyle w:val="futurismarkdown-paragraph"/>
        <w:ind w:firstLine="708"/>
        <w:jc w:val="both"/>
      </w:pPr>
      <w:r>
        <w:t xml:space="preserve">Цель дисциплины «Техническая механика»: </w:t>
      </w:r>
      <w:r>
        <w:rPr>
          <w:highlight w:val="white"/>
        </w:rPr>
        <w:t>формирование у</w:t>
      </w:r>
      <w:r w:rsidR="00EB701B">
        <w:rPr>
          <w:highlight w:val="white"/>
        </w:rPr>
        <w:t xml:space="preserve"> </w:t>
      </w:r>
      <w:r>
        <w:rPr>
          <w:highlight w:val="white"/>
        </w:rPr>
        <w:t>обучающихся знаний в областях теории механизмов и машин, сопротивления материалов и основ конструирования деталей машин.</w:t>
      </w:r>
    </w:p>
    <w:p w14:paraId="5382C4F6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«Техническая механика» включена в обязательную часть общепрофессионального цикла образовательной программы.</w:t>
      </w:r>
    </w:p>
    <w:p w14:paraId="5ACAE76C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51CF87F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375E6F2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D299E57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05C1CA4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C53EF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E1CD9FA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34A13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974A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7397D72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AAC5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B323A34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0EFCA83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7A38D37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711547D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58719ADB" w14:textId="77777777" w:rsidR="00B36F2B" w:rsidRDefault="006F1FA5">
            <w:pPr>
              <w:ind w:righ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EB3B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7B51BD2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09D3B36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19955B1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11D46CC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1D5EE07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5BD5457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1FD5B3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644994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75C8854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EF46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определения метрологии, стандартизации, сертификации;</w:t>
            </w:r>
          </w:p>
          <w:p w14:paraId="5AE3D36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7133415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565F3FC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1F1FDCD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2468DD0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65F35D9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4459FE6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4B80ECF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2C0F80C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69CBD28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4B5800B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0A1F985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7923F5C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устройство и назначение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</w:tr>
    </w:tbl>
    <w:p w14:paraId="23253475" w14:textId="77777777" w:rsidR="00B36F2B" w:rsidRDefault="00B36F2B">
      <w:pPr>
        <w:rPr>
          <w:rFonts w:ascii="Times New Roman" w:hAnsi="Times New Roman"/>
          <w:sz w:val="24"/>
        </w:rPr>
      </w:pPr>
    </w:p>
    <w:p w14:paraId="655A1EC7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4D5BB3ED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521259B2" w14:textId="33629C11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2507F043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79B8733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8F1B6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DB5DF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7154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B36F2B" w14:paraId="12D4B8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94C8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932B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AF98E" w14:textId="442B3FC9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2527E6">
              <w:rPr>
                <w:rFonts w:ascii="Times New Roman" w:hAnsi="Times New Roman"/>
                <w:sz w:val="24"/>
              </w:rPr>
              <w:t>0</w:t>
            </w:r>
          </w:p>
        </w:tc>
      </w:tr>
      <w:tr w:rsidR="00B36F2B" w14:paraId="09133A7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4AAA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CBA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F9AD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29FE637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A2A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8BBD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9E2C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67E1715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B487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D9F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49412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4FB01F3F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6320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945E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C6EB6" w14:textId="4C231A59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  <w:r w:rsidR="002527E6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</w:tbl>
    <w:p w14:paraId="32AB99A4" w14:textId="77777777" w:rsidR="00B36F2B" w:rsidRDefault="00B36F2B">
      <w:pPr>
        <w:rPr>
          <w:rFonts w:ascii="Times New Roman" w:hAnsi="Times New Roman"/>
          <w:sz w:val="24"/>
        </w:rPr>
      </w:pPr>
    </w:p>
    <w:p w14:paraId="7C31F5AD" w14:textId="77777777" w:rsidR="00B36F2B" w:rsidRDefault="00B36F2B">
      <w:pPr>
        <w:rPr>
          <w:rFonts w:ascii="Times New Roman" w:hAnsi="Times New Roman"/>
          <w:sz w:val="24"/>
        </w:rPr>
      </w:pPr>
    </w:p>
    <w:p w14:paraId="23AAEA88" w14:textId="77777777" w:rsidR="00B36F2B" w:rsidRDefault="00B36F2B">
      <w:pPr>
        <w:rPr>
          <w:rFonts w:ascii="Times New Roman" w:hAnsi="Times New Roman"/>
          <w:sz w:val="24"/>
        </w:rPr>
      </w:pPr>
    </w:p>
    <w:p w14:paraId="6EF42078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7797"/>
      </w:tblGrid>
      <w:tr w:rsidR="00B36F2B" w14:paraId="7F7930A8" w14:textId="77777777">
        <w:trPr>
          <w:trHeight w:val="21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9D39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832507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17B6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15086E3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02A8C7FE" w14:textId="77777777">
        <w:trPr>
          <w:trHeight w:val="389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A6D3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метрологии, стандартизации и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сертификации  10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1ABE593F" w14:textId="77777777">
        <w:trPr>
          <w:trHeight w:val="50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1ED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1.1.</w:t>
            </w:r>
          </w:p>
          <w:p w14:paraId="3265B19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метрологии, стандартизации и сертификации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E720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FDEA75F" w14:textId="77777777">
        <w:trPr>
          <w:trHeight w:val="292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7639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12E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стандартизации. Международная стандартизация. Сущность стандартизации. Содержание нормативных документов по стандартизации. Виды стандартов. Основные цели и задачи ИСО. Организационная структура ИСО. Стандарты ИСО</w:t>
            </w:r>
          </w:p>
          <w:p w14:paraId="679798C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метрологии. Международная система единиц. Единство измерений. Термины и определения. Средства, методы и погрешность измерения.</w:t>
            </w:r>
          </w:p>
          <w:p w14:paraId="3DCD165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и проведение сертификации Международная сертификация. Деятельность ИСО в области сертификации. Деятельность МЭК и МГС в области сертификации</w:t>
            </w:r>
          </w:p>
        </w:tc>
      </w:tr>
      <w:tr w:rsidR="00B36F2B" w14:paraId="229AC58E" w14:textId="77777777">
        <w:trPr>
          <w:trHeight w:val="9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E851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2831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22CCCC0C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A5B0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274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«Выбор средств измерения и контроля»</w:t>
            </w:r>
          </w:p>
        </w:tc>
      </w:tr>
      <w:tr w:rsidR="00B36F2B" w14:paraId="46222BB6" w14:textId="77777777">
        <w:trPr>
          <w:trHeight w:val="66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9D56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AFD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«Проведение сертификации продукции и услуг»</w:t>
            </w:r>
          </w:p>
        </w:tc>
      </w:tr>
      <w:tr w:rsidR="00B36F2B" w14:paraId="4C5375CA" w14:textId="77777777">
        <w:trPr>
          <w:trHeight w:val="415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BAD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Теоретическая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механика  26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4BCD49F7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9C4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2.1. </w:t>
            </w:r>
          </w:p>
          <w:p w14:paraId="35A9233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Статистика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826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2E921C29" w14:textId="77777777">
        <w:trPr>
          <w:trHeight w:val="111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75AE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4BB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статистики. Плоская система сходящихся сил. Плоская система пары сил. </w:t>
            </w:r>
          </w:p>
          <w:p w14:paraId="09AC35A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Плоская система произвольно расположенных сил. Пространственная система сил. Центр тяжести.</w:t>
            </w:r>
          </w:p>
        </w:tc>
      </w:tr>
      <w:tr w:rsidR="00B36F2B" w14:paraId="779BAFE3" w14:textId="77777777">
        <w:trPr>
          <w:trHeight w:val="28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F0CFD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1350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93DB311" w14:textId="77777777">
        <w:trPr>
          <w:trHeight w:val="50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90C6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D8C4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«Решение задач с использованием уравнений равновесия ПССС»</w:t>
            </w:r>
          </w:p>
        </w:tc>
      </w:tr>
      <w:tr w:rsidR="00B36F2B" w14:paraId="3FCFBE4A" w14:textId="77777777">
        <w:trPr>
          <w:trHeight w:val="53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612D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D88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Расчетно-графическая работа «Определение опорных реакций»</w:t>
            </w:r>
          </w:p>
        </w:tc>
      </w:tr>
      <w:tr w:rsidR="00B36F2B" w14:paraId="2C99867E" w14:textId="77777777">
        <w:trPr>
          <w:trHeight w:val="557"/>
        </w:trPr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FCA5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FEA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Расчетно-графическая работа «Нахождение центра тяжести»</w:t>
            </w:r>
          </w:p>
        </w:tc>
      </w:tr>
      <w:tr w:rsidR="00B36F2B" w14:paraId="3143DFE2" w14:textId="77777777">
        <w:trPr>
          <w:trHeight w:val="327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553C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Кинематика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A0E1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3866692" w14:textId="77777777">
        <w:trPr>
          <w:trHeight w:val="77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BC98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BE61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Кинематика точки. Равномерное и равнопеременное движение точки.</w:t>
            </w:r>
          </w:p>
          <w:p w14:paraId="60B75AB0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Простейшие движения твердого тела. Поступательное движение</w:t>
            </w:r>
          </w:p>
          <w:p w14:paraId="751F0EC4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Вращательное движение.</w:t>
            </w:r>
          </w:p>
        </w:tc>
      </w:tr>
      <w:tr w:rsidR="00B36F2B" w14:paraId="397F2860" w14:textId="77777777">
        <w:trPr>
          <w:trHeight w:val="11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C223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7D0C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7010D9D" w14:textId="77777777">
        <w:trPr>
          <w:trHeight w:val="6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BDD2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FE0D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6. Выполнение индивидуальных заданий по решению задач темы «Кинематика»</w:t>
            </w:r>
          </w:p>
        </w:tc>
      </w:tr>
      <w:tr w:rsidR="00B36F2B" w14:paraId="0B34DFE9" w14:textId="77777777">
        <w:trPr>
          <w:trHeight w:val="28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388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2.3</w:t>
            </w:r>
          </w:p>
          <w:p w14:paraId="3BA9232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Динамика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6B07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7AF5A57E" w14:textId="77777777">
        <w:trPr>
          <w:trHeight w:val="224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A47F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4E1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понятия и аксиомы динамики. Метод </w:t>
            </w:r>
          </w:p>
          <w:p w14:paraId="1FB68E4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кинетостатики</w:t>
            </w:r>
          </w:p>
          <w:p w14:paraId="397DB25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постоянной силы на прямолинейном и криволинейном пути. Мощность при поступательном и вращательном движении. Коэффициент полезного действия.</w:t>
            </w:r>
          </w:p>
          <w:p w14:paraId="262F2D9D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Импульс силы, количество движения. Теорема об изменении количества движения. Кинетическая энергия. Теорема об изменении кинетической энергии.</w:t>
            </w:r>
          </w:p>
        </w:tc>
      </w:tr>
      <w:tr w:rsidR="00B36F2B" w14:paraId="68C16590" w14:textId="77777777">
        <w:trPr>
          <w:trHeight w:val="29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BB39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5BA4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2D6DB3D9" w14:textId="77777777">
        <w:trPr>
          <w:trHeight w:val="556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2DFC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13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7.  Выполнение индивидуальных заданий по решению задач темы «Динамика»</w:t>
            </w:r>
          </w:p>
        </w:tc>
      </w:tr>
      <w:tr w:rsidR="00B36F2B" w14:paraId="69C1E178" w14:textId="77777777">
        <w:trPr>
          <w:trHeight w:val="188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5795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Сопротивление материалов 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41D842D4" w14:textId="77777777">
        <w:trPr>
          <w:trHeight w:val="381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997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1553B1D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сопротивления материалов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5AC0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136101C" w14:textId="77777777">
        <w:trPr>
          <w:trHeight w:val="2238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9902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AF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Внутренние силовые факторы. Виды деформации. Метод сечения. Напряжение нормальное, касательное и полное. Закон Гука. Диаграмма растяжение низкоуглеродистой стали.</w:t>
            </w:r>
          </w:p>
          <w:p w14:paraId="68E0139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Кручение. Крутящий момент и напряжение при кручении</w:t>
            </w:r>
          </w:p>
          <w:p w14:paraId="775CF04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Осевые, центробежные и полярные моменты инерции. Осевые моменты </w:t>
            </w:r>
          </w:p>
          <w:p w14:paraId="437AE53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инерции простейших сечений: прямоугольника, круга и кольца.</w:t>
            </w:r>
          </w:p>
          <w:p w14:paraId="5CB8D1A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изгиба. Внутренние силовые факторы при изгибе.  </w:t>
            </w:r>
          </w:p>
          <w:p w14:paraId="394F45D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Устойчивость сжатых стержней.</w:t>
            </w:r>
          </w:p>
        </w:tc>
      </w:tr>
      <w:tr w:rsidR="00B36F2B" w14:paraId="4396D295" w14:textId="77777777">
        <w:trPr>
          <w:trHeight w:val="26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C9F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6FE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DBA41A7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75E0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BA6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«Расчёты на прочность: определение допускаемой нагрузки (проверочные расчеты)»</w:t>
            </w:r>
          </w:p>
        </w:tc>
      </w:tr>
      <w:tr w:rsidR="00B36F2B" w14:paraId="5C6AD437" w14:textId="77777777">
        <w:trPr>
          <w:trHeight w:val="251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8DC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79D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9. «Расчёты на прочность: определение требуемых размеров поперечного сечения бруса (проектировочные расчёты)»</w:t>
            </w:r>
          </w:p>
        </w:tc>
      </w:tr>
      <w:tr w:rsidR="00B36F2B" w14:paraId="1A57550E" w14:textId="77777777">
        <w:trPr>
          <w:trHeight w:val="7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C3B2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A2E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10. Расчётно-графическая работа «Растяжение и сжатие, построение эпюр N</w:t>
            </w:r>
            <w:r>
              <w:rPr>
                <w:rFonts w:ascii="Times New Roman" w:hAnsi="Times New Roman"/>
                <w:sz w:val="24"/>
                <w:vertAlign w:val="subscript"/>
              </w:rPr>
              <w:t>Z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Symbol" w:hAnsi="Symbol"/>
                <w:sz w:val="24"/>
              </w:rPr>
              <w:t>s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</w:p>
        </w:tc>
      </w:tr>
      <w:tr w:rsidR="00B36F2B" w14:paraId="1DC52D50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CB76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2B6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11. «Проверочные и проектировочные расчеты заклепочных, болтовых и шпоночных соединений»</w:t>
            </w:r>
          </w:p>
        </w:tc>
      </w:tr>
      <w:tr w:rsidR="00B36F2B" w14:paraId="6A22AAFC" w14:textId="77777777">
        <w:trPr>
          <w:trHeight w:val="129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2051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9D7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12. «Построение эпюр крутящих моментов. Расчеты на прочность при кручении»</w:t>
            </w:r>
          </w:p>
        </w:tc>
      </w:tr>
      <w:tr w:rsidR="00B36F2B" w14:paraId="13E99553" w14:textId="77777777">
        <w:trPr>
          <w:trHeight w:val="175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78F0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5E8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13. «Построение эпюр поперечных сил и изгибающих моментов»</w:t>
            </w:r>
          </w:p>
        </w:tc>
      </w:tr>
      <w:tr w:rsidR="00B36F2B" w14:paraId="1CD016C2" w14:textId="77777777">
        <w:trPr>
          <w:trHeight w:val="150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45AE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E45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14. «Расчеты на прочность при изгибе»</w:t>
            </w:r>
          </w:p>
        </w:tc>
      </w:tr>
      <w:tr w:rsidR="00B36F2B" w14:paraId="5A225F2E" w14:textId="77777777">
        <w:trPr>
          <w:trHeight w:val="637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D49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5C9A" w14:textId="77777777" w:rsidR="00B36F2B" w:rsidRDefault="006F1FA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15. Расчетно-графическая работа «Изгиб. Построение эпюр Q и </w:t>
            </w:r>
            <w:proofErr w:type="spellStart"/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  <w:vertAlign w:val="subscript"/>
              </w:rPr>
              <w:t>изг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 w:rsidR="00B36F2B" w14:paraId="64DB38D1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3C61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Детали машин  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54B07832" w14:textId="77777777">
        <w:trPr>
          <w:trHeight w:val="415"/>
        </w:trPr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9333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</w:t>
            </w:r>
          </w:p>
          <w:p w14:paraId="5B5EED3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деталей машин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EB3D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4089551" w14:textId="77777777">
        <w:trPr>
          <w:trHeight w:val="333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0BBB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B82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Машина, деталь, механизмы. Критерии работоспособности и расчета деталей машин. Материалы, применяемые в машиностроении. Общие требования, разъемные и неразъемные соединения. Резьбовые, шпоночные, шлицевые, заклёпочные и сварочные соединения.</w:t>
            </w:r>
          </w:p>
          <w:p w14:paraId="1A7CC63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Механические передачи. Общие сведения о передачах. Зубчатые передачи цилиндрические. Зубчатые передачи конические. Фрикционные передачи. Передача «Винт-гайка». Червячные передачи.</w:t>
            </w:r>
          </w:p>
          <w:p w14:paraId="3FCC9EA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Ременные передачи. Цепные передачи.</w:t>
            </w:r>
          </w:p>
          <w:p w14:paraId="27EEED0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Валы и оси, их назначения. Элементы конструкции. Изготовление и материалы валов. Основы расчёта. Муфты, их назначение и классификация. Устройство и принцип действия. Методика подбора стандартных муфт.</w:t>
            </w:r>
          </w:p>
        </w:tc>
      </w:tr>
      <w:tr w:rsidR="00B36F2B" w14:paraId="571EAE40" w14:textId="77777777">
        <w:trPr>
          <w:trHeight w:val="313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017E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1A0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3368DE2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A511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5285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16. «Выполнение расчета шпоночного соединения»</w:t>
            </w:r>
          </w:p>
        </w:tc>
      </w:tr>
      <w:tr w:rsidR="00B36F2B" w14:paraId="536A5AB2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0194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4296" w14:textId="77777777" w:rsidR="00B36F2B" w:rsidRDefault="006F1FA5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17. Расчетно-графическая работа «Определение кинематических и силовых соотношений в передачах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B36F2B" w14:paraId="30B1DCB8" w14:textId="77777777">
        <w:trPr>
          <w:trHeight w:val="16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2F37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0E91" w14:textId="77777777" w:rsidR="00B36F2B" w:rsidRDefault="006F1FA5">
            <w:pPr>
              <w:tabs>
                <w:tab w:val="center" w:pos="371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18. Расчетно-графическая работа «Изучение конструкции редуктора»</w:t>
            </w:r>
          </w:p>
        </w:tc>
      </w:tr>
      <w:tr w:rsidR="00B36F2B" w14:paraId="61A901EC" w14:textId="77777777">
        <w:trPr>
          <w:trHeight w:val="142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450D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E522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19. «Подбор подшипников»</w:t>
            </w:r>
          </w:p>
        </w:tc>
      </w:tr>
      <w:tr w:rsidR="00B36F2B" w14:paraId="77011987" w14:textId="77777777">
        <w:trPr>
          <w:trHeight w:val="154"/>
        </w:trPr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99E5" w14:textId="77777777" w:rsidR="00B36F2B" w:rsidRDefault="00B36F2B"/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B3E4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20. Выполнение индивидуальных заданий расчёта деталей по теме «Детали вращения»</w:t>
            </w:r>
          </w:p>
        </w:tc>
      </w:tr>
      <w:tr w:rsidR="00B36F2B" w14:paraId="47BB7AFC" w14:textId="77777777">
        <w:trPr>
          <w:trHeight w:val="2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38DF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E69E352" w14:textId="77777777" w:rsidR="00B36F2B" w:rsidRDefault="00B36F2B">
      <w:pPr>
        <w:ind w:firstLine="709"/>
        <w:rPr>
          <w:rFonts w:ascii="Times New Roman" w:hAnsi="Times New Roman"/>
          <w:i/>
          <w:sz w:val="24"/>
        </w:rPr>
      </w:pPr>
    </w:p>
    <w:p w14:paraId="3F42BDD8" w14:textId="77777777" w:rsidR="00B36F2B" w:rsidRDefault="00B36F2B">
      <w:pPr>
        <w:ind w:firstLine="709"/>
        <w:rPr>
          <w:rFonts w:ascii="Times New Roman" w:hAnsi="Times New Roman"/>
          <w:i/>
          <w:sz w:val="24"/>
        </w:rPr>
      </w:pPr>
    </w:p>
    <w:p w14:paraId="7E79E773" w14:textId="77777777" w:rsidR="00B36F2B" w:rsidRDefault="00B36F2B">
      <w:pPr>
        <w:rPr>
          <w:rFonts w:ascii="Times New Roman" w:hAnsi="Times New Roman"/>
          <w:sz w:val="24"/>
        </w:rPr>
      </w:pPr>
    </w:p>
    <w:p w14:paraId="25B11AC5" w14:textId="160990EA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65CB1F0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D230AC4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4610574" w14:textId="77777777" w:rsidR="00B36F2B" w:rsidRDefault="00B36F2B">
      <w:pPr>
        <w:rPr>
          <w:rFonts w:ascii="Times New Roman" w:hAnsi="Times New Roman"/>
          <w:sz w:val="24"/>
        </w:rPr>
      </w:pPr>
    </w:p>
    <w:p w14:paraId="591AFD8B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B7DA57E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E42D779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5510AD0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118767A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И. Техническая механика: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 </w:t>
      </w:r>
      <w:proofErr w:type="gramStart"/>
      <w:r>
        <w:rPr>
          <w:rFonts w:ascii="Times New Roman" w:hAnsi="Times New Roman"/>
          <w:sz w:val="24"/>
        </w:rPr>
        <w:t>И. ,</w:t>
      </w:r>
      <w:proofErr w:type="gramEnd"/>
      <w:r>
        <w:rPr>
          <w:rFonts w:ascii="Times New Roman" w:hAnsi="Times New Roman"/>
          <w:sz w:val="24"/>
        </w:rPr>
        <w:t xml:space="preserve"> Краснов М. М. - Москва : Академия, 2024. - 352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7285E089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Гребенкин, В.  З.  Техническая </w:t>
      </w:r>
      <w:proofErr w:type="gramStart"/>
      <w:r>
        <w:rPr>
          <w:rFonts w:ascii="Times New Roman" w:hAnsi="Times New Roman"/>
          <w:sz w:val="24"/>
        </w:rPr>
        <w:t>механика 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В.  З.  Гребенкин, Р.  П.  Заднепровский, В.  А.  </w:t>
      </w:r>
      <w:proofErr w:type="gramStart"/>
      <w:r>
        <w:rPr>
          <w:rFonts w:ascii="Times New Roman" w:hAnsi="Times New Roman"/>
          <w:sz w:val="24"/>
        </w:rPr>
        <w:t>Летягин ;</w:t>
      </w:r>
      <w:proofErr w:type="gramEnd"/>
      <w:r>
        <w:rPr>
          <w:rFonts w:ascii="Times New Roman" w:hAnsi="Times New Roman"/>
          <w:sz w:val="24"/>
        </w:rPr>
        <w:t xml:space="preserve"> под редакцией В.  З.  Гребенкина, Р.  П.  Заднепровского. 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390 с.  — (Профессиональное образование).  — ISBN 978-5-534-10337-3. — </w:t>
      </w:r>
      <w:proofErr w:type="gramStart"/>
      <w:r>
        <w:rPr>
          <w:rFonts w:ascii="Times New Roman" w:hAnsi="Times New Roman"/>
          <w:sz w:val="24"/>
        </w:rPr>
        <w:t>URL :</w:t>
      </w:r>
      <w:proofErr w:type="gramEnd"/>
      <w:r>
        <w:rPr>
          <w:rFonts w:ascii="Times New Roman" w:hAnsi="Times New Roman"/>
          <w:sz w:val="24"/>
        </w:rPr>
        <w:t xml:space="preserve"> https://urait.ru/bcode/542081.</w:t>
      </w:r>
    </w:p>
    <w:p w14:paraId="1503ED25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52AD6434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60EA0ED5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E47E975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B36F2B" w14:paraId="60948765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EC71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29B1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CA4C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53BFF544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19F7" w14:textId="77777777" w:rsidR="00B36F2B" w:rsidRDefault="006F1FA5">
            <w:pPr>
              <w:ind w:firstLine="40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Знает:</w:t>
            </w:r>
          </w:p>
        </w:tc>
      </w:tr>
      <w:tr w:rsidR="00B36F2B" w14:paraId="2F8C48AF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180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- основные понятия и определения метрологии, стандартизации, сертификации;</w:t>
            </w:r>
          </w:p>
          <w:p w14:paraId="2474AF9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14:paraId="2B804FC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движений и преобразующие движения механизмы;</w:t>
            </w:r>
          </w:p>
          <w:p w14:paraId="74805F2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износа и деформаций деталей и узлов;</w:t>
            </w:r>
          </w:p>
          <w:p w14:paraId="7BD026C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виды передач; их устройство, назначение, преимущества и недостатки, условные обозначения на схемах;</w:t>
            </w:r>
          </w:p>
          <w:p w14:paraId="7B6D5E3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кинематику механизмов, соединения деталей машин, механические передачи, виды и устройство передач;</w:t>
            </w:r>
          </w:p>
          <w:p w14:paraId="2DC4326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конструкций на прочность, жесткость и устойчивость при различных видах деформации;</w:t>
            </w:r>
          </w:p>
          <w:p w14:paraId="5ACF86B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методику расчета на сжатие, срез и смятие;</w:t>
            </w:r>
          </w:p>
          <w:p w14:paraId="666F213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назначение и классификацию подшипников;</w:t>
            </w:r>
          </w:p>
          <w:p w14:paraId="505B4BC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характер соединения основных сборочных единиц и деталей;</w:t>
            </w:r>
          </w:p>
          <w:p w14:paraId="5976B54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основные типы смазочных устройств;</w:t>
            </w:r>
          </w:p>
          <w:p w14:paraId="3A14860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типы, назначение, устройство редукторов;</w:t>
            </w:r>
          </w:p>
          <w:p w14:paraId="4065DD2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трение, его виды, роль трения в технике;</w:t>
            </w:r>
          </w:p>
          <w:p w14:paraId="1EE3217A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 xml:space="preserve">устройство и назначение инструментов и </w:t>
            </w:r>
            <w:r>
              <w:rPr>
                <w:rFonts w:ascii="Times New Roman" w:hAnsi="Times New Roman"/>
                <w:sz w:val="24"/>
              </w:rPr>
              <w:lastRenderedPageBreak/>
              <w:t>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112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демонстрация знаний основных понятий и определений метрологии, стандартизации, сертификации;</w:t>
            </w:r>
          </w:p>
          <w:p w14:paraId="2106B1C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терминологии и единиц измерения величин в соответствии с действующими стандартами и международной системой единиц СИ;</w:t>
            </w:r>
          </w:p>
          <w:p w14:paraId="18DDEF8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движений и преобразующих движения механизмов;</w:t>
            </w:r>
          </w:p>
          <w:p w14:paraId="153A497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износа и деформации деталей и узлов;</w:t>
            </w:r>
          </w:p>
          <w:p w14:paraId="7821EC2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видов передач; их устройства, назначение, преимущества и недостатки, условные обозначения на схемах;</w:t>
            </w:r>
          </w:p>
          <w:p w14:paraId="486E0A75" w14:textId="3CF91DBB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кинематики механизмов, соединений деталей машин, механических передач, видов и устройств передач;</w:t>
            </w:r>
          </w:p>
          <w:p w14:paraId="4094067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методики расчета конструкций на прочность, жесткость и устойчивость при различных видах деформации;</w:t>
            </w:r>
          </w:p>
          <w:p w14:paraId="09C7F20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методик расчета на сжатие, срез и смятие;</w:t>
            </w:r>
          </w:p>
          <w:p w14:paraId="569C82E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назначения и классификации подшипников;</w:t>
            </w:r>
          </w:p>
          <w:p w14:paraId="4D56D6F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характера соединений основных сборочных единиц и деталей;</w:t>
            </w:r>
          </w:p>
          <w:p w14:paraId="1782D0E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основных типов смазочных устройств;</w:t>
            </w:r>
          </w:p>
          <w:p w14:paraId="1093EBD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типов, назначения, устройства редукторов;</w:t>
            </w:r>
          </w:p>
          <w:p w14:paraId="15CBF92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</w:t>
            </w:r>
            <w:r>
              <w:rPr>
                <w:rFonts w:ascii="Times New Roman" w:hAnsi="Times New Roman"/>
                <w:sz w:val="24"/>
              </w:rPr>
              <w:tab/>
              <w:t>демонстрация знаний его видов трения, роли трения в технике;</w:t>
            </w:r>
          </w:p>
          <w:p w14:paraId="4D229A7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знаний устройств и назначений инструментов и контрольно-измерительных приборов, используемых при техническом обслуживании и ремонте оборудования.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E21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0ECB10F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1F56571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4E5860F4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6F2B" w14:paraId="6022E912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2576" w14:textId="77777777" w:rsidR="00B36F2B" w:rsidRDefault="006F1FA5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B36F2B" w14:paraId="2E6782B9" w14:textId="77777777">
        <w:trPr>
          <w:trHeight w:val="896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432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техническую документацию в соответствии с действующей нормативной базой;</w:t>
            </w:r>
          </w:p>
          <w:p w14:paraId="59A0694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79F2F71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78FF3A8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определять передаточное отношение;</w:t>
            </w:r>
          </w:p>
          <w:p w14:paraId="7276086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расчет и проектировать детали и сборочные единицы общего назначения;</w:t>
            </w:r>
          </w:p>
          <w:p w14:paraId="352DB89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проводить сборочно-разборочные работы в соответствии с характером соединений деталей и сборочных единиц;</w:t>
            </w:r>
          </w:p>
          <w:p w14:paraId="360ED92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на сжатие, срез и смятие;</w:t>
            </w:r>
          </w:p>
          <w:p w14:paraId="72ADDA1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производить расчеты элементов конструкций на прочность, жесткость и устойчивость;</w:t>
            </w:r>
          </w:p>
          <w:p w14:paraId="1294F9F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собирать конструкции из деталей по чертежам и схемам;</w:t>
            </w:r>
          </w:p>
          <w:p w14:paraId="7846C04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BF6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оформлять технологическую и техническую документацию в соответствии с действующей нормативной базой;</w:t>
            </w:r>
          </w:p>
          <w:p w14:paraId="479CBB9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14:paraId="62D5510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определять напряжения в конструкционных элементах;</w:t>
            </w:r>
          </w:p>
          <w:p w14:paraId="2C92EDE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определять передаточное отношение;</w:t>
            </w:r>
          </w:p>
          <w:p w14:paraId="1BBCDD9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расчет и проектировать детали и сборочные единицы общего назначения;</w:t>
            </w:r>
          </w:p>
          <w:p w14:paraId="378E495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проводить сборочно-разборочные работы в соответствии с характером соединений деталей и сборочных единиц;</w:t>
            </w:r>
          </w:p>
          <w:p w14:paraId="68A16E9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на сжатие, срез и смятие;</w:t>
            </w:r>
          </w:p>
          <w:p w14:paraId="141D8A9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производить расчеты элементов конструкций на прочность, жесткость и устойчивость;</w:t>
            </w:r>
          </w:p>
          <w:p w14:paraId="4C5A07D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ab/>
              <w:t>умение собирать конструкции из деталей по чертежам и схемам;</w:t>
            </w:r>
          </w:p>
          <w:p w14:paraId="34EA8B4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умение</w:t>
            </w:r>
            <w:r>
              <w:rPr>
                <w:rFonts w:ascii="Times New Roman" w:hAnsi="Times New Roman"/>
                <w:sz w:val="24"/>
              </w:rPr>
              <w:tab/>
              <w:t>читать кинематические схемы;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19E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03C0D82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183237D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9946EB2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40EC7CD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613E015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538872F3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4AEAEA4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C6EA5AB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2BD64DAA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576E439B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C246AC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C21031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981AA4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E6D725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7C7DDF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99AA09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C0FE7F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9420B0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5ACE1E7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463522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1529573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83C5856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7E15A2DF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1F1637BB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3264B80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F3EB9B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A2931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F0D36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EA392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9EA1B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AEFDE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4FCD5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84E8C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E21AC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29A53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B360C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93B40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6EBB0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08C0E5" w14:textId="31DFC1CB" w:rsidR="00B36F2B" w:rsidRDefault="006C2D83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8DCFF7C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61422045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40DCEA4E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76159A1C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35C613F7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0AF8C4DF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04A56633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584E551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022634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246E55E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04DA33CC" w14:textId="77777777" w:rsidR="00B36F2B" w:rsidRDefault="00B36F2B">
      <w:pPr>
        <w:rPr>
          <w:rFonts w:ascii="Times New Roman" w:hAnsi="Times New Roman"/>
          <w:sz w:val="24"/>
        </w:rPr>
      </w:pPr>
    </w:p>
    <w:p w14:paraId="4201DB1F" w14:textId="77777777" w:rsidR="00B36F2B" w:rsidRDefault="00B36F2B">
      <w:pPr>
        <w:rPr>
          <w:rFonts w:ascii="Times New Roman" w:hAnsi="Times New Roman"/>
          <w:sz w:val="24"/>
        </w:rPr>
      </w:pPr>
    </w:p>
    <w:p w14:paraId="35D050D8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16" w:name="__RefHeading___4"/>
      <w:bookmarkStart w:id="17" w:name="__RefHeading___9"/>
      <w:bookmarkStart w:id="18" w:name="__RefHeading___14"/>
      <w:bookmarkStart w:id="19" w:name="__RefHeading___19"/>
      <w:bookmarkStart w:id="20" w:name="__RefHeading___24"/>
      <w:bookmarkEnd w:id="16"/>
      <w:bookmarkEnd w:id="17"/>
      <w:bookmarkEnd w:id="18"/>
      <w:bookmarkEnd w:id="19"/>
      <w:bookmarkEnd w:id="20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13BA46BD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6C387316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4CA3F632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4928C8E3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CAF7572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32396D1B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01B84B7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1ABF4D81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80D0C5B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679FC544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775FA31B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B01481C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05194ACC" w14:textId="6B38130A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3657238A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47FB3E26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0C8C098E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73574694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763B8C3B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57FA5FF" w14:textId="77777777" w:rsidR="00B36F2B" w:rsidRDefault="006F1FA5">
      <w:pPr>
        <w:pStyle w:val="futurismarkdown-paragraph"/>
        <w:ind w:firstLine="708"/>
        <w:jc w:val="both"/>
      </w:pPr>
      <w:r>
        <w:t xml:space="preserve">Целью дисциплины «Геология» </w:t>
      </w:r>
      <w:r>
        <w:rPr>
          <w:highlight w:val="white"/>
        </w:rPr>
        <w:t>является изучение строения и состава Земли и положения ее в ряду других планет Солнечной системы, важнейших геологических процессов и структурных элементов земной коры. </w:t>
      </w:r>
    </w:p>
    <w:p w14:paraId="6D101D7F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1E4886A0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F617AC5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39AFBED1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6383D4E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28AA370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4A9F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04906EE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93A8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C5A89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18715910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BC2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155C4A4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265AD8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1C0029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1E304B2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3DC0BB8A" w14:textId="77777777" w:rsidR="00B36F2B" w:rsidRDefault="00B36F2B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76DD5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различных породах по структуре обломков;</w:t>
            </w:r>
          </w:p>
          <w:p w14:paraId="3A6D4FE8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0E9F54B8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1181DDBB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3E23FBF7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058612F1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039163B9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7BAB5E36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обобщать фациально-генетические признаки;</w:t>
            </w:r>
          </w:p>
          <w:p w14:paraId="784A2BAF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507AD255" w14:textId="77777777" w:rsidR="00B36F2B" w:rsidRDefault="006F1FA5">
            <w:pPr>
              <w:ind w:firstLine="25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12E3E72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7F965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349767F1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2F7B50A2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28D126A7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7AC4994D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633A077F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443E7BF6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2C266AA1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58D5694B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0E35550A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2F0C1E9A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основные минералы и горные породы; </w:t>
            </w:r>
          </w:p>
          <w:p w14:paraId="7EFEB5BC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0C8EEB8E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61EF5C9C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36C0A517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178A23B9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298924CF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0D55E04F" w14:textId="77777777" w:rsidR="00B36F2B" w:rsidRDefault="006F1FA5">
            <w:pPr>
              <w:ind w:firstLine="3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328AF8A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прошлого.</w:t>
            </w:r>
          </w:p>
        </w:tc>
      </w:tr>
    </w:tbl>
    <w:p w14:paraId="4F72781A" w14:textId="77777777" w:rsidR="00B36F2B" w:rsidRDefault="00B36F2B">
      <w:pPr>
        <w:rPr>
          <w:rFonts w:ascii="Times New Roman" w:hAnsi="Times New Roman"/>
          <w:sz w:val="24"/>
        </w:rPr>
      </w:pPr>
    </w:p>
    <w:p w14:paraId="75766D9C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5B57F6A7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589E3D9B" w14:textId="3E0C670C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9AE5473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375428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AA44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C41B5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8C68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B36F2B" w14:paraId="3D48747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1C11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950F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FE9D" w14:textId="72DD0BF8" w:rsidR="00B36F2B" w:rsidRDefault="008F700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B36F2B" w14:paraId="3A94B19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3F1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8DCA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4B15A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2D3AF9C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EF82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DBE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D5B79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4DC13A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D832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CBDD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CB38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0BD4EA9E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701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2731C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6AE98" w14:textId="2CECC700" w:rsidR="00B36F2B" w:rsidRDefault="008F700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02396A5F" w14:textId="77777777" w:rsidR="00B36F2B" w:rsidRDefault="00B36F2B">
      <w:pPr>
        <w:rPr>
          <w:rFonts w:ascii="Times New Roman" w:hAnsi="Times New Roman"/>
          <w:sz w:val="24"/>
        </w:rPr>
      </w:pPr>
    </w:p>
    <w:p w14:paraId="6FB2701D" w14:textId="77777777" w:rsidR="00B36F2B" w:rsidRDefault="00B36F2B">
      <w:pPr>
        <w:rPr>
          <w:rFonts w:ascii="Times New Roman" w:hAnsi="Times New Roman"/>
          <w:sz w:val="24"/>
        </w:rPr>
      </w:pPr>
    </w:p>
    <w:p w14:paraId="2B83EBD2" w14:textId="77777777" w:rsidR="00B36F2B" w:rsidRDefault="00B36F2B">
      <w:pPr>
        <w:rPr>
          <w:rFonts w:ascii="Times New Roman" w:hAnsi="Times New Roman"/>
          <w:sz w:val="24"/>
        </w:rPr>
      </w:pPr>
    </w:p>
    <w:p w14:paraId="7EFA9540" w14:textId="77777777" w:rsidR="00B36F2B" w:rsidRDefault="00B36F2B">
      <w:pPr>
        <w:rPr>
          <w:rFonts w:ascii="Times New Roman" w:hAnsi="Times New Roman"/>
          <w:sz w:val="24"/>
        </w:rPr>
      </w:pPr>
    </w:p>
    <w:p w14:paraId="6E3CC0C4" w14:textId="77777777" w:rsidR="00B36F2B" w:rsidRDefault="00B36F2B">
      <w:pPr>
        <w:rPr>
          <w:rFonts w:ascii="Times New Roman" w:hAnsi="Times New Roman"/>
          <w:sz w:val="24"/>
        </w:rPr>
      </w:pPr>
    </w:p>
    <w:p w14:paraId="2BBC1D9C" w14:textId="77777777" w:rsidR="00B36F2B" w:rsidRDefault="00B36F2B">
      <w:pPr>
        <w:rPr>
          <w:rFonts w:ascii="Times New Roman" w:hAnsi="Times New Roman"/>
          <w:sz w:val="24"/>
        </w:rPr>
      </w:pPr>
    </w:p>
    <w:p w14:paraId="6AC8ADA1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6"/>
        <w:gridCol w:w="39"/>
        <w:gridCol w:w="7533"/>
      </w:tblGrid>
      <w:tr w:rsidR="00B36F2B" w14:paraId="40CB7902" w14:textId="77777777">
        <w:trPr>
          <w:trHeight w:val="21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F007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0B39FDCF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A9B1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5BDCCDA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7D02A527" w14:textId="77777777">
        <w:trPr>
          <w:trHeight w:val="389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11AD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Основные сведения о Земле, геологические процессы и результаты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их  деятельности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, геология месторождений полезных ископаемых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  <w:p w14:paraId="4028EC6B" w14:textId="77777777" w:rsidR="00B36F2B" w:rsidRDefault="00B36F2B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46DD7698" w14:textId="77777777">
        <w:trPr>
          <w:trHeight w:val="34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B2A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Земля в мировом пространстве, ее физические свойства, строение. 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1A5E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41BC916" w14:textId="77777777">
        <w:trPr>
          <w:trHeight w:val="110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752B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C53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Форма, размеры, физические характеристики Земли, геофизические поля; строение Земли: внешние и внутренние оболочки. Структурные элементы земной коры различных типов; химический и минеральный состав земной коры.</w:t>
            </w:r>
          </w:p>
        </w:tc>
      </w:tr>
      <w:tr w:rsidR="00B36F2B" w14:paraId="31DD8422" w14:textId="77777777">
        <w:trPr>
          <w:trHeight w:val="9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1434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E61C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1411A74" w14:textId="77777777">
        <w:trPr>
          <w:trHeight w:val="1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DC87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E82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1. «Изображение геосфер Земли, строения атмосферы»</w:t>
            </w:r>
          </w:p>
        </w:tc>
      </w:tr>
      <w:tr w:rsidR="00B36F2B" w14:paraId="1B7D5597" w14:textId="77777777">
        <w:trPr>
          <w:trHeight w:val="11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9866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6D1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2. «Изображение схемы образования геологических отложений рекой, морем, ледником»</w:t>
            </w:r>
          </w:p>
        </w:tc>
      </w:tr>
      <w:tr w:rsidR="00B36F2B" w14:paraId="0608B5BB" w14:textId="77777777">
        <w:trPr>
          <w:trHeight w:val="29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3ED9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DF2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3. «Изображение формы интрузивных тел»</w:t>
            </w:r>
          </w:p>
        </w:tc>
      </w:tr>
      <w:tr w:rsidR="00B36F2B" w14:paraId="6DCDF1D0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7804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E3F5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24B49EEE" w14:textId="77777777">
        <w:trPr>
          <w:trHeight w:val="187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2A12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Эндогенные и экзогенные процессы</w:t>
            </w:r>
          </w:p>
          <w:p w14:paraId="15AD919E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  <w:p w14:paraId="3EB80735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  <w:p w14:paraId="34F9478F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017B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23B9560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E2BC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0AB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экзогенных процессов. Геологическая деятельность поверхностных и подземных вод, морей, ледников. Геологическая деятельность ветра.  Классификация эндогенных процессов. Магматизм. Образование магмы. Вулканическая деятельность. Землетрясения. Осадочные горные породы.</w:t>
            </w:r>
          </w:p>
        </w:tc>
      </w:tr>
      <w:tr w:rsidR="00B36F2B" w14:paraId="7F7004BD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52A1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9A4B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EC24992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C12C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67D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4. «Вычерчивание схем вулканов центрального типа»</w:t>
            </w:r>
          </w:p>
        </w:tc>
      </w:tr>
      <w:tr w:rsidR="00B36F2B" w14:paraId="5C235615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6065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F44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7A8FA67" w14:textId="77777777">
        <w:trPr>
          <w:trHeight w:val="16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A3B12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Основы структурной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геологии  18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авк.ч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72F0D9DB" w14:textId="77777777">
        <w:trPr>
          <w:trHeight w:val="381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2B9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Относительный и абсолютный возраст горных пород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287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46A0C725" w14:textId="77777777">
        <w:trPr>
          <w:trHeight w:val="1111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A018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842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Стратиграфический метод определения возраста горных пород.</w:t>
            </w:r>
          </w:p>
          <w:p w14:paraId="3CEF627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Палеонтологический метод определения возраста горных пород. Радиологический метод определения возраста горных пород.</w:t>
            </w:r>
          </w:p>
        </w:tc>
      </w:tr>
      <w:tr w:rsidR="00B36F2B" w14:paraId="7358795A" w14:textId="77777777">
        <w:trPr>
          <w:trHeight w:val="289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A977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F799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3CC11F0C" w14:textId="77777777">
        <w:trPr>
          <w:trHeight w:val="439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6A8F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A2FB" w14:textId="77777777" w:rsidR="00B36F2B" w:rsidRDefault="006F1FA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5. «Изображение стратиграфической колонки заданных геологических эпох»</w:t>
            </w:r>
          </w:p>
        </w:tc>
      </w:tr>
      <w:tr w:rsidR="00B36F2B" w14:paraId="055D897A" w14:textId="77777777">
        <w:trPr>
          <w:trHeight w:val="17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DB1C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2B384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15A1FC2E" w14:textId="77777777">
        <w:trPr>
          <w:trHeight w:val="327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BB7A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Формы залегания горных</w:t>
            </w:r>
          </w:p>
          <w:p w14:paraId="097823F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пород. Метаморфизм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473E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EF82318" w14:textId="77777777">
        <w:trPr>
          <w:trHeight w:val="178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1E59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CE132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Морфологические элементы складок, классификации складок. Морфологические элементы разрывных нарушений со смещением блоков (разломов), классификация разломов; трещиноватость горных пород. Землетрясения. Факторы и виды метаморфизма; метасоматоз; метаморфические и метасоматические горные породы.</w:t>
            </w:r>
          </w:p>
        </w:tc>
      </w:tr>
      <w:tr w:rsidR="00B36F2B" w14:paraId="47BD4F2C" w14:textId="77777777">
        <w:trPr>
          <w:trHeight w:val="11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17BA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0366" w14:textId="77777777" w:rsidR="00B36F2B" w:rsidRDefault="006F1FA5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14C7CACF" w14:textId="77777777">
        <w:trPr>
          <w:trHeight w:val="1832"/>
        </w:trPr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333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2.3.</w:t>
            </w:r>
          </w:p>
          <w:p w14:paraId="5E206B7E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определяющие условия образования и размещения</w:t>
            </w:r>
          </w:p>
          <w:p w14:paraId="1CC8A88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месторождений в земной коре</w:t>
            </w:r>
          </w:p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F2A7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1AFEFE73" w14:textId="77777777">
        <w:trPr>
          <w:trHeight w:val="221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2E61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2E8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Полезное ископаемое, месторождение полезных ископаемых;</w:t>
            </w:r>
          </w:p>
          <w:p w14:paraId="62A100F3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полезных ископаемых по промышленному использованию; морфология и условия залегания тел полезных ископаемых; вещественный состав и качественные характеристики полезных ископаемых.</w:t>
            </w:r>
          </w:p>
          <w:p w14:paraId="55AE4E4F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геологических карт.  Условные обозначения. Правила чтения геологических карт. Геологические разрезы. Их назначение.</w:t>
            </w:r>
          </w:p>
        </w:tc>
      </w:tr>
      <w:tr w:rsidR="00B36F2B" w14:paraId="11D05666" w14:textId="77777777">
        <w:trPr>
          <w:trHeight w:val="292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3BC6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E50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4FBBB0A" w14:textId="77777777">
        <w:trPr>
          <w:trHeight w:val="495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4F84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20D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6. «Построение геологического разреза по заданному на геологической карте направлению»</w:t>
            </w:r>
          </w:p>
        </w:tc>
      </w:tr>
      <w:tr w:rsidR="00B36F2B" w14:paraId="307420F1" w14:textId="77777777">
        <w:trPr>
          <w:trHeight w:val="237"/>
        </w:trPr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6488" w14:textId="77777777" w:rsidR="00B36F2B" w:rsidRDefault="00B36F2B"/>
        </w:tc>
        <w:tc>
          <w:tcPr>
            <w:tcW w:w="7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9B3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742CA29" w14:textId="77777777">
        <w:trPr>
          <w:trHeight w:val="188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96B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Основы минералогии и петрографии 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1AF7FAE9" w14:textId="77777777">
        <w:trPr>
          <w:trHeight w:val="381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8574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Основы кристаллографии, минералогии и петрографии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5E99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1DB064B" w14:textId="77777777">
        <w:trPr>
          <w:trHeight w:val="225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82A1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26F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кристаллографии. Образование минералов. Физические свойства минералов. Классификация минералов. Формы нахождения минералов в природе. Цвет, блеск, цвет черты, побежалость и т.д. Наиболее распространенные минералы. </w:t>
            </w:r>
          </w:p>
          <w:p w14:paraId="202DA33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Горная порода. Породообразующие, второстепенные и вторичные минералы. Классификация горных пород по происхождению. Физико-механические свойства и горнотехнические характеристики.</w:t>
            </w:r>
          </w:p>
        </w:tc>
      </w:tr>
      <w:tr w:rsidR="00B36F2B" w14:paraId="5B90916C" w14:textId="77777777">
        <w:trPr>
          <w:trHeight w:val="26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1D27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139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EEBC53C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C8F4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27F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7. «Определение минералов различных классов с помощью определителя, по эталонам»</w:t>
            </w:r>
          </w:p>
        </w:tc>
      </w:tr>
      <w:tr w:rsidR="00B36F2B" w14:paraId="48695504" w14:textId="77777777">
        <w:trPr>
          <w:trHeight w:val="231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9512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9A3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8. «Исследование гранулометрического состава дисперсных горных пород (грунтов)»</w:t>
            </w:r>
          </w:p>
        </w:tc>
      </w:tr>
      <w:tr w:rsidR="00B36F2B" w14:paraId="71B1836C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6707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329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59977F1F" w14:textId="77777777">
        <w:trPr>
          <w:trHeight w:val="2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BCBD5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Разведка и геолого-промышленная оценка месторождений  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2F5142E8" w14:textId="77777777">
        <w:trPr>
          <w:trHeight w:val="415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B2D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Поиски, разведка месторождений полезных ископаемых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9446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9015F4E" w14:textId="77777777">
        <w:trPr>
          <w:trHeight w:val="1104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9353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B73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Стадийность геологоразведочных работ, принципы разведки, задачи стадий разведки; методы, технические средства и системы разведки, расположение разведочных выработок, оконтуривание тел полезных ископаемых, опробование.</w:t>
            </w:r>
          </w:p>
          <w:p w14:paraId="26A1673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Геологическая съемка как основной метод поиска. Способы ведения разведочных работ. Предварительная, эксплуатационная и детальная разведка.</w:t>
            </w:r>
          </w:p>
        </w:tc>
      </w:tr>
      <w:tr w:rsidR="00B36F2B" w14:paraId="11325998" w14:textId="77777777">
        <w:trPr>
          <w:trHeight w:val="18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0142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3D9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E688914" w14:textId="77777777">
        <w:trPr>
          <w:trHeight w:val="338"/>
        </w:trPr>
        <w:tc>
          <w:tcPr>
            <w:tcW w:w="2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D53D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4.2. Задачи геолого-промышленной оценки месторождений на разных этапах и</w:t>
            </w:r>
          </w:p>
          <w:p w14:paraId="4F3867C4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стадиях геологического изучения недр</w:t>
            </w:r>
          </w:p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A58A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2A7BAFB6" w14:textId="77777777">
        <w:trPr>
          <w:trHeight w:val="165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BE53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54BF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кондициях, запасы и прогнозные ресурсы полезных ископаемых, классификация запасов по промышленной значимости и</w:t>
            </w:r>
          </w:p>
          <w:p w14:paraId="430F5BE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степени изученности.</w:t>
            </w:r>
          </w:p>
          <w:p w14:paraId="3F468B3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Подсчёт запасов; особенности разведки твёрдых горючих ископаемых; пространственно-морфологические факторы и показатели освоения</w:t>
            </w:r>
          </w:p>
          <w:p w14:paraId="1057509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угольных месторождений.</w:t>
            </w:r>
          </w:p>
          <w:p w14:paraId="00BC612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инженерно-геологических исследований при подземной и</w:t>
            </w:r>
          </w:p>
          <w:p w14:paraId="55E76E3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открытой разработке месторождений.</w:t>
            </w:r>
          </w:p>
        </w:tc>
      </w:tr>
      <w:tr w:rsidR="00B36F2B" w14:paraId="0B275B4D" w14:textId="77777777">
        <w:trPr>
          <w:trHeight w:val="250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B0DB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B64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0A943C85" w14:textId="77777777">
        <w:trPr>
          <w:trHeight w:val="27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5CB4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6D63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9. «Описание характеристик платформенного и геосинклинального типа угольных бассейнов страны»</w:t>
            </w:r>
          </w:p>
        </w:tc>
      </w:tr>
      <w:tr w:rsidR="00B36F2B" w14:paraId="7E67883B" w14:textId="77777777">
        <w:trPr>
          <w:trHeight w:val="535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6DB7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F68C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10. «Изучение условий залегания месторождений»</w:t>
            </w:r>
          </w:p>
          <w:p w14:paraId="70DA3671" w14:textId="77777777" w:rsidR="00B36F2B" w:rsidRDefault="00B36F2B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502AA828" w14:textId="77777777">
        <w:trPr>
          <w:trHeight w:val="177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30F3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BB4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11. «Анализ геологической документации горных выработок»</w:t>
            </w:r>
          </w:p>
        </w:tc>
      </w:tr>
      <w:tr w:rsidR="00B36F2B" w14:paraId="25AC309E" w14:textId="77777777">
        <w:trPr>
          <w:trHeight w:val="506"/>
        </w:trPr>
        <w:tc>
          <w:tcPr>
            <w:tcW w:w="2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D3EF" w14:textId="77777777" w:rsidR="00B36F2B" w:rsidRDefault="00B36F2B"/>
        </w:tc>
        <w:tc>
          <w:tcPr>
            <w:tcW w:w="7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43A8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61B72501" w14:textId="77777777">
        <w:trPr>
          <w:trHeight w:val="2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D3CC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Всего:  78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4A1386C8" w14:textId="77777777" w:rsidR="00B36F2B" w:rsidRDefault="00B36F2B">
      <w:pPr>
        <w:rPr>
          <w:rFonts w:ascii="Times New Roman" w:hAnsi="Times New Roman"/>
          <w:sz w:val="24"/>
        </w:rPr>
      </w:pPr>
    </w:p>
    <w:p w14:paraId="6A268450" w14:textId="62A82515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62AEF336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CB54C03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231F06D" w14:textId="77777777" w:rsidR="00B36F2B" w:rsidRDefault="00B36F2B">
      <w:pPr>
        <w:rPr>
          <w:rFonts w:ascii="Times New Roman" w:hAnsi="Times New Roman"/>
          <w:sz w:val="24"/>
        </w:rPr>
      </w:pPr>
    </w:p>
    <w:p w14:paraId="50E13746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B1262AE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B608D6B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21E2468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96757C9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Курбанов, С.  А.  </w:t>
      </w:r>
      <w:proofErr w:type="gramStart"/>
      <w:r>
        <w:rPr>
          <w:rFonts w:ascii="Times New Roman" w:hAnsi="Times New Roman"/>
          <w:sz w:val="24"/>
        </w:rPr>
        <w:t>Геология 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 / С.  А.  Курбанов, Д.  С.  Магомедова, Н.  М.  </w:t>
      </w:r>
      <w:proofErr w:type="spellStart"/>
      <w:r>
        <w:rPr>
          <w:rFonts w:ascii="Times New Roman" w:hAnsi="Times New Roman"/>
          <w:sz w:val="24"/>
        </w:rPr>
        <w:t>Ниматулаев</w:t>
      </w:r>
      <w:proofErr w:type="spellEnd"/>
      <w:r>
        <w:rPr>
          <w:rFonts w:ascii="Times New Roman" w:hAnsi="Times New Roman"/>
          <w:sz w:val="24"/>
        </w:rPr>
        <w:t xml:space="preserve">.  — 2-е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167 с.  — (Профессиональное образование).  — ISBN 978-5-534-11099-9. — </w:t>
      </w:r>
      <w:proofErr w:type="gramStart"/>
      <w:r>
        <w:rPr>
          <w:rFonts w:ascii="Times New Roman" w:hAnsi="Times New Roman"/>
          <w:sz w:val="24"/>
        </w:rPr>
        <w:t>URL :</w:t>
      </w:r>
      <w:proofErr w:type="gramEnd"/>
      <w:r>
        <w:rPr>
          <w:rFonts w:ascii="Times New Roman" w:hAnsi="Times New Roman"/>
          <w:sz w:val="24"/>
        </w:rPr>
        <w:t xml:space="preserve"> https://urait.ru/bcode/537892.</w:t>
      </w:r>
    </w:p>
    <w:p w14:paraId="6C9FA817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Семинский, Ж. В. </w:t>
      </w:r>
      <w:proofErr w:type="gramStart"/>
      <w:r>
        <w:rPr>
          <w:rFonts w:ascii="Times New Roman" w:hAnsi="Times New Roman"/>
          <w:sz w:val="24"/>
        </w:rPr>
        <w:t>Геология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Ж.  В.  Семинский, Г.  Д.  Мальцева, И.  Н.  </w:t>
      </w:r>
      <w:proofErr w:type="spellStart"/>
      <w:r>
        <w:rPr>
          <w:rFonts w:ascii="Times New Roman" w:hAnsi="Times New Roman"/>
          <w:sz w:val="24"/>
        </w:rPr>
        <w:t>Семейкин</w:t>
      </w:r>
      <w:proofErr w:type="spellEnd"/>
      <w:r>
        <w:rPr>
          <w:rFonts w:ascii="Times New Roman" w:hAnsi="Times New Roman"/>
          <w:sz w:val="24"/>
        </w:rPr>
        <w:t>, М.  В.  </w:t>
      </w:r>
      <w:proofErr w:type="gramStart"/>
      <w:r>
        <w:rPr>
          <w:rFonts w:ascii="Times New Roman" w:hAnsi="Times New Roman"/>
          <w:sz w:val="24"/>
        </w:rPr>
        <w:t>Яхно ;</w:t>
      </w:r>
      <w:proofErr w:type="gramEnd"/>
      <w:r>
        <w:rPr>
          <w:rFonts w:ascii="Times New Roman" w:hAnsi="Times New Roman"/>
          <w:sz w:val="24"/>
        </w:rPr>
        <w:t xml:space="preserve"> под общей редакцией Ж.  В.  Семинского.  — 2-е </w:t>
      </w:r>
      <w:proofErr w:type="gramStart"/>
      <w:r>
        <w:rPr>
          <w:rFonts w:ascii="Times New Roman" w:hAnsi="Times New Roman"/>
          <w:sz w:val="24"/>
        </w:rPr>
        <w:t>изд. ,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347 с.  — (Профессиональное образование).  — ISBN 978-5-534-08529-7. — </w:t>
      </w:r>
      <w:proofErr w:type="gramStart"/>
      <w:r>
        <w:rPr>
          <w:rFonts w:ascii="Times New Roman" w:hAnsi="Times New Roman"/>
          <w:sz w:val="24"/>
        </w:rPr>
        <w:t>URL :</w:t>
      </w:r>
      <w:proofErr w:type="gramEnd"/>
      <w:r>
        <w:rPr>
          <w:rFonts w:ascii="Times New Roman" w:hAnsi="Times New Roman"/>
          <w:sz w:val="24"/>
        </w:rPr>
        <w:t xml:space="preserve"> https://urait.ru/bcode/541173.</w:t>
      </w:r>
    </w:p>
    <w:p w14:paraId="440064AE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5E233775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081371F4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D074713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3598"/>
        <w:gridCol w:w="2555"/>
      </w:tblGrid>
      <w:tr w:rsidR="00B36F2B" w14:paraId="1F7FDEBF" w14:textId="77777777">
        <w:trPr>
          <w:trHeight w:val="314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8EE6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CF615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94604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632BBF7A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1052" w14:textId="77777777" w:rsidR="00B36F2B" w:rsidRDefault="00B36F2B">
            <w:pPr>
              <w:ind w:firstLine="403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6F2B" w14:paraId="05144C39" w14:textId="77777777"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932C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физические свойства и характеристику оболочек Земли, вещественный состав земной коры, общие закономерности строения и истории развития земной коры и размещения в ней полезных ископаемых; </w:t>
            </w:r>
          </w:p>
          <w:p w14:paraId="40E3CF6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свойства тектонических движений;</w:t>
            </w:r>
          </w:p>
          <w:p w14:paraId="7E97B89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генетические типы, возраст и соотношение с формами рельефа четвертичных отложений;</w:t>
            </w:r>
          </w:p>
          <w:p w14:paraId="1D92735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эндогенные и экзогенные геологические процессы;</w:t>
            </w:r>
          </w:p>
          <w:p w14:paraId="165ED640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геологическую и техногенную деятельность человека;</w:t>
            </w:r>
          </w:p>
          <w:p w14:paraId="4F4E175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строение подземной гидросферы;</w:t>
            </w:r>
          </w:p>
          <w:p w14:paraId="01E22007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структуру и текстуру горных пород; </w:t>
            </w:r>
          </w:p>
          <w:p w14:paraId="5AF36197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физико-химические свойства горных пород; основы геологии нефти и газа;</w:t>
            </w:r>
          </w:p>
          <w:p w14:paraId="45F3CEC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и геофизические поля;</w:t>
            </w:r>
          </w:p>
          <w:p w14:paraId="3550688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гидрогеологических и инженерно-геологических условий месторождений полезных ископаемых;</w:t>
            </w:r>
          </w:p>
          <w:p w14:paraId="68C61040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минералы и горные породы; </w:t>
            </w:r>
          </w:p>
          <w:p w14:paraId="116A5CF7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типы месторождений полезных ископаемых;</w:t>
            </w:r>
          </w:p>
          <w:p w14:paraId="387D30E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гидрогеологии: круговорот воды в природе; происхождение подземных вод; физические свойства; газовый и бактериальный состав подземных вод; воды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зоны аэрации; грунтовые и артезианские воды; подземные воды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подземные воды в области развития многолетнемерзлых пород; минеральные, промышленные и термальные воды; условия обводненности месторождений полезных ископаемых; основы динамики подземных вод;</w:t>
            </w:r>
          </w:p>
          <w:p w14:paraId="35CA824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инженерной геологии: горные породы как группы и их физико-механические свойства; </w:t>
            </w:r>
          </w:p>
          <w:p w14:paraId="34F4047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поисков и разведки месторождений полезных ископаемых;</w:t>
            </w:r>
          </w:p>
          <w:p w14:paraId="105CA8B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фациального анализа;</w:t>
            </w:r>
          </w:p>
          <w:p w14:paraId="4DC2547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средства изучения и съемки объектов горного производства;</w:t>
            </w:r>
          </w:p>
          <w:p w14:paraId="33304CF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геоморфологических исследований и методы изучения стратиграфического расчленения;</w:t>
            </w:r>
          </w:p>
          <w:p w14:paraId="5F04E4A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методы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08A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физических свойств и характеристик оболочек Земли, вещественного состава земной коры, общих закономерностей строения и истории развития земной коры и размещения в ней полезных ископаемых; </w:t>
            </w:r>
          </w:p>
          <w:p w14:paraId="1D47E5C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классификации и свойств тектонических движений;</w:t>
            </w:r>
          </w:p>
          <w:p w14:paraId="6A46288D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генетических типов, возраста и соотношений с формами рельефа четвертичных отложений;</w:t>
            </w:r>
          </w:p>
          <w:p w14:paraId="208EAAB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эндогенных и экзогенных геологических процессов;</w:t>
            </w:r>
          </w:p>
          <w:p w14:paraId="1C376A1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геологической и техногенной деятельность человека;</w:t>
            </w:r>
          </w:p>
          <w:p w14:paraId="14ED149A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строения подземной гидросферы;</w:t>
            </w:r>
          </w:p>
          <w:p w14:paraId="663C062D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структуры и текстуры горных пород; </w:t>
            </w:r>
          </w:p>
          <w:p w14:paraId="27C5C8F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физико-химических свойств горных пород; основы геологии нефти и газа;</w:t>
            </w:r>
          </w:p>
          <w:p w14:paraId="69BB4C5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физических свойств и геофизических полей;</w:t>
            </w:r>
          </w:p>
          <w:p w14:paraId="516BE684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особенности гидрогеологических и инженерно-геологических условий месторождений полезных ископаемых;</w:t>
            </w:r>
          </w:p>
          <w:p w14:paraId="3377320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основных минералов и горных пород; </w:t>
            </w:r>
          </w:p>
          <w:p w14:paraId="7EC78C8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основных типов месторождений полезных ископаемых;</w:t>
            </w:r>
          </w:p>
          <w:p w14:paraId="48675AF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демонстрирует знания основ гидрогеологии: круговорота воды в природе; происхождения подземных вод; физических свойств; газового и бактериального состава подземных вод; вод зоны аэрации; грунтовых и артезианских вод; подземных вод в трещиноватых и </w:t>
            </w:r>
            <w:proofErr w:type="spellStart"/>
            <w:r>
              <w:rPr>
                <w:rFonts w:ascii="Times New Roman" w:hAnsi="Times New Roman"/>
                <w:sz w:val="24"/>
              </w:rPr>
              <w:t>закарстоватых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породах; подземных вод в области развития многолетнемерзлых пород; минеральных, промышленных и термальные воды; условий обводненности месторождений полезных ископаемых; основ динамики подземных вод;</w:t>
            </w:r>
          </w:p>
          <w:p w14:paraId="401A28B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основ инженерной геологии: горные породы как группы и их физико-механические свойства; </w:t>
            </w:r>
          </w:p>
          <w:p w14:paraId="46991D5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поисков и разведки месторождений полезных ископаемых;</w:t>
            </w:r>
          </w:p>
          <w:p w14:paraId="7B088905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основ фациального анализа;</w:t>
            </w:r>
          </w:p>
          <w:p w14:paraId="117D77E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способов и средств изучения и съемки объектов горного производства;</w:t>
            </w:r>
          </w:p>
          <w:p w14:paraId="156DD920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геоморфологических исследований и методов изучения стратиграфического расчленения;</w:t>
            </w:r>
          </w:p>
          <w:p w14:paraId="322F4BE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методов определения возраста геологических тел и восстановления геологических событий прошлого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E93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7B7FB13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CBE0A01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5192BAC7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6F2B" w14:paraId="45AC3304" w14:textId="77777777">
        <w:tc>
          <w:tcPr>
            <w:tcW w:w="9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D7B5" w14:textId="77777777" w:rsidR="00B36F2B" w:rsidRDefault="006F1FA5">
            <w:pPr>
              <w:ind w:firstLine="40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</w:tr>
      <w:tr w:rsidR="00B36F2B" w14:paraId="6185E8F9" w14:textId="77777777">
        <w:trPr>
          <w:trHeight w:val="415"/>
        </w:trPr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DE875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отложений в </w:t>
            </w:r>
            <w:r>
              <w:rPr>
                <w:rFonts w:ascii="Times New Roman" w:hAnsi="Times New Roman"/>
                <w:sz w:val="24"/>
              </w:rPr>
              <w:lastRenderedPageBreak/>
              <w:t>различных породах по структуре обломков;</w:t>
            </w:r>
          </w:p>
          <w:p w14:paraId="4E3BBFB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составлять по картам схематические геологические разрезы и стратиграфические колонки;</w:t>
            </w:r>
          </w:p>
          <w:p w14:paraId="6535FEC8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637C26C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физические свойства минералов, структуру и текстуру горных пород;</w:t>
            </w:r>
          </w:p>
          <w:p w14:paraId="2CE9991C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 залегания горных пород и виды разрывных нарушений;</w:t>
            </w:r>
          </w:p>
          <w:p w14:paraId="18A38CB5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определять физические свойства и геофизические поля;</w:t>
            </w:r>
          </w:p>
          <w:p w14:paraId="5559C4CF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континентальные отложения по типам;</w:t>
            </w:r>
          </w:p>
          <w:p w14:paraId="6FE016D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обобщать фациально-генетические признаки;</w:t>
            </w:r>
          </w:p>
          <w:p w14:paraId="02D9D1B7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элементы геологического строения месторождения;</w:t>
            </w:r>
          </w:p>
          <w:p w14:paraId="794EFA39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промышленные типы месторождений полезных ископаемых;</w:t>
            </w:r>
          </w:p>
          <w:p w14:paraId="65E24502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48A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умеет вести полевые наблюдения и документацию геологических объектов, работать с горным компасом, описывать образцы горных пород, определять происхождение форм рельефа и </w:t>
            </w:r>
            <w:r>
              <w:rPr>
                <w:rFonts w:ascii="Times New Roman" w:hAnsi="Times New Roman"/>
                <w:sz w:val="24"/>
              </w:rPr>
              <w:lastRenderedPageBreak/>
              <w:t>отложений в различных породах по структуре обломков;</w:t>
            </w:r>
          </w:p>
          <w:p w14:paraId="6BB5E9DC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читать и составлять по картам схематические геологические разрезы и стратиграфические колонки;</w:t>
            </w:r>
          </w:p>
          <w:p w14:paraId="3CD989CB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по геологическим, геоморфологическим, </w:t>
            </w:r>
            <w:proofErr w:type="spellStart"/>
            <w:r>
              <w:rPr>
                <w:rFonts w:ascii="Times New Roman" w:hAnsi="Times New Roman"/>
                <w:sz w:val="24"/>
              </w:rPr>
              <w:t>физикографическим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картам формы и элементы форм рельефа, относительный возраст пород;</w:t>
            </w:r>
          </w:p>
          <w:p w14:paraId="008807B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минералов, структуру и текстуру горных пород;</w:t>
            </w:r>
          </w:p>
          <w:p w14:paraId="7D9DB31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формы залегания горных пород и виды разрывных нарушений;</w:t>
            </w:r>
          </w:p>
          <w:p w14:paraId="25EBE2CE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физические свойства и геофизические поля;</w:t>
            </w:r>
          </w:p>
          <w:p w14:paraId="6568C470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классифицировать континентальные отложения по типам;</w:t>
            </w:r>
          </w:p>
          <w:p w14:paraId="7F44E116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обобщать фациально-генетические признаки;</w:t>
            </w:r>
          </w:p>
          <w:p w14:paraId="107C187C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определять элементы геологического строения месторождения;</w:t>
            </w:r>
          </w:p>
          <w:p w14:paraId="03C3FA88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 выделять промышленные типы месторождений полезных ископаемых;</w:t>
            </w:r>
          </w:p>
          <w:p w14:paraId="106EF0B3" w14:textId="77777777" w:rsidR="00B36F2B" w:rsidRDefault="006F1FA5">
            <w:pPr>
              <w:ind w:firstLine="4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 определять величину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водопритоков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горные выработки и к различным водозаборным сооружениям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4CCD6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Тестирование.</w:t>
            </w:r>
          </w:p>
          <w:p w14:paraId="3802DDFF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10B5893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Практические занятия.</w:t>
            </w:r>
          </w:p>
          <w:p w14:paraId="0B51F08C" w14:textId="77777777" w:rsidR="00B36F2B" w:rsidRDefault="00B36F2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6947888C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84E58DE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0B4401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E0AE375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2C4CF2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34BE83B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218E9D7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0CF9EB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809BD5C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8B2403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955B84D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88C184D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18CE98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5E80304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0C8668F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23131A1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EDD6F1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FFAA00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CDB6B3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8AC0780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AA8850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E043AFA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3577612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D593D9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39BEA40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F76556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49B7BE3D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90A183B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035062C2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3DE95F5A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3CFBE65A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26C0CF5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DEB20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61126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0B10E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93EC3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D90D4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DE87A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07C48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0A357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B1332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051A3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CC8EA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892CC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87AA3B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9A6E68" w14:textId="403C1B0B" w:rsidR="00B36F2B" w:rsidRDefault="006C2D83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568A3E82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08CD9F2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0691CECB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22B6E5DD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5D9D17E4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6EAA600A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19335426" w14:textId="77777777" w:rsidR="00B36F2B" w:rsidRDefault="00B36F2B">
      <w:pPr>
        <w:jc w:val="center"/>
        <w:rPr>
          <w:rFonts w:ascii="Times New Roman" w:hAnsi="Times New Roman"/>
          <w:b/>
          <w:caps/>
          <w:sz w:val="24"/>
        </w:rPr>
      </w:pPr>
    </w:p>
    <w:p w14:paraId="612FFAA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8B022D4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6834D509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4DDDB90C" w14:textId="77777777" w:rsidR="00B36F2B" w:rsidRDefault="00B36F2B">
      <w:pPr>
        <w:rPr>
          <w:rFonts w:ascii="Times New Roman" w:hAnsi="Times New Roman"/>
          <w:sz w:val="24"/>
        </w:rPr>
      </w:pPr>
    </w:p>
    <w:p w14:paraId="4E10E816" w14:textId="77777777" w:rsidR="00B36F2B" w:rsidRDefault="00B36F2B">
      <w:pPr>
        <w:rPr>
          <w:rFonts w:ascii="Times New Roman" w:hAnsi="Times New Roman"/>
          <w:sz w:val="24"/>
        </w:rPr>
      </w:pPr>
    </w:p>
    <w:p w14:paraId="7EBF72A5" w14:textId="77777777" w:rsidR="009838E2" w:rsidRPr="0004305C" w:rsidRDefault="009838E2" w:rsidP="009838E2">
      <w:pPr>
        <w:jc w:val="center"/>
        <w:rPr>
          <w:rFonts w:ascii="Times New Roman" w:hAnsi="Times New Roman"/>
          <w:b/>
          <w:bCs/>
        </w:rPr>
      </w:pPr>
      <w:bookmarkStart w:id="21" w:name="__RefHeading___5"/>
      <w:bookmarkStart w:id="22" w:name="__RefHeading___10"/>
      <w:bookmarkStart w:id="23" w:name="__RefHeading___15"/>
      <w:bookmarkStart w:id="24" w:name="__RefHeading___20"/>
      <w:bookmarkStart w:id="25" w:name="__RefHeading___25"/>
      <w:bookmarkEnd w:id="21"/>
      <w:bookmarkEnd w:id="22"/>
      <w:bookmarkEnd w:id="23"/>
      <w:bookmarkEnd w:id="24"/>
      <w:bookmarkEnd w:id="25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119E2CEA" w14:textId="77777777" w:rsidR="009838E2" w:rsidRDefault="009838E2" w:rsidP="009838E2">
      <w:pPr>
        <w:pStyle w:val="1fff8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C2DC1FB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 w:rsidR="009838E2">
          <w:rPr>
            <w:rStyle w:val="afffffff7"/>
            <w:b w:val="0"/>
            <w:bCs/>
          </w:rPr>
          <w:t>1. ОБЩАЯ ХАРАКТЕРИСТИКА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0277A423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 w:rsidR="009838E2">
          <w:rPr>
            <w:rStyle w:val="afffffff7"/>
            <w:i w:val="0"/>
            <w:iCs/>
          </w:rPr>
          <w:t>1.1. Цель и место дисциплины в структуре образовательной программы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42E08032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 w:rsidR="009838E2">
          <w:rPr>
            <w:rStyle w:val="afffffff7"/>
            <w:i w:val="0"/>
            <w:iCs/>
          </w:rPr>
          <w:t>1.2. Планируемые результаты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9A2E1D2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 w:rsidR="009838E2">
          <w:rPr>
            <w:rStyle w:val="afffffff7"/>
            <w:b w:val="0"/>
            <w:bCs/>
          </w:rPr>
          <w:t>2. СТРУКТУРА И СОДЕРЖАНИЕ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38BE1619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 w:rsidR="009838E2">
          <w:rPr>
            <w:rStyle w:val="afffffff7"/>
            <w:i w:val="0"/>
            <w:iCs/>
          </w:rPr>
          <w:t>2.1. Трудоемкость освоения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6F628AA1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 w:rsidR="009838E2">
          <w:rPr>
            <w:rStyle w:val="afffffff7"/>
            <w:i w:val="0"/>
            <w:iCs/>
          </w:rPr>
          <w:t>2.2. Примерное содержание дисциплины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326D429E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 w:rsidR="009838E2">
          <w:rPr>
            <w:rStyle w:val="afffffff7"/>
            <w:i w:val="0"/>
            <w:iCs/>
          </w:rPr>
          <w:t>2.3. Курсовой проект (работа)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24A17241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 w:rsidR="009838E2">
          <w:rPr>
            <w:rStyle w:val="afffffff7"/>
            <w:b w:val="0"/>
            <w:bCs/>
          </w:rPr>
          <w:t>3. УСЛОВИЯ РЕАЛИЗАЦИИ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60A8ECB2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 w:rsidR="009838E2">
          <w:rPr>
            <w:rStyle w:val="afffffff7"/>
            <w:i w:val="0"/>
            <w:iCs/>
          </w:rPr>
          <w:t>3.1. Материально-техническое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4B8D54A3" w14:textId="77777777" w:rsidR="009838E2" w:rsidRDefault="009476AD" w:rsidP="009838E2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 w:rsidR="009838E2">
          <w:rPr>
            <w:rStyle w:val="afffffff7"/>
            <w:i w:val="0"/>
            <w:iCs/>
          </w:rPr>
          <w:t>3.2. Учебно-методическое обеспечение</w:t>
        </w:r>
        <w:r w:rsidR="009838E2">
          <w:rPr>
            <w:rStyle w:val="afffffff7"/>
            <w:i w:val="0"/>
            <w:iCs/>
            <w:webHidden/>
            <w:color w:val="auto"/>
          </w:rPr>
          <w:tab/>
        </w:r>
      </w:hyperlink>
    </w:p>
    <w:p w14:paraId="07F4C13E" w14:textId="77777777" w:rsidR="009838E2" w:rsidRDefault="009476AD" w:rsidP="009838E2">
      <w:pPr>
        <w:pStyle w:val="1fff8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 w:rsidR="009838E2">
          <w:rPr>
            <w:rStyle w:val="afffffff7"/>
            <w:b w:val="0"/>
            <w:bCs/>
          </w:rPr>
          <w:t>4. КОНТРОЛЬ И ОЦЕНКА РЕЗУЛЬТАТОВ ОСВОЕНИЯ ДИСЦИПЛИНЫ</w:t>
        </w:r>
        <w:r w:rsidR="009838E2">
          <w:rPr>
            <w:rStyle w:val="afffffff7"/>
            <w:b w:val="0"/>
            <w:bCs/>
            <w:webHidden/>
            <w:color w:val="auto"/>
          </w:rPr>
          <w:tab/>
        </w:r>
      </w:hyperlink>
    </w:p>
    <w:p w14:paraId="2E9FEBBC" w14:textId="53A61AB3" w:rsidR="00B36F2B" w:rsidRDefault="009838E2" w:rsidP="009838E2">
      <w:r>
        <w:rPr>
          <w:rFonts w:ascii="Times New Roman" w:hAnsi="Times New Roman"/>
          <w:b/>
          <w:bCs/>
        </w:rPr>
        <w:fldChar w:fldCharType="end"/>
      </w:r>
    </w:p>
    <w:p w14:paraId="48234FA2" w14:textId="77777777" w:rsidR="00B36F2B" w:rsidRDefault="006F1FA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0DB2C682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1E7615BD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</w:t>
      </w:r>
    </w:p>
    <w:p w14:paraId="332CA317" w14:textId="77777777" w:rsidR="00B36F2B" w:rsidRDefault="00B36F2B">
      <w:pPr>
        <w:jc w:val="center"/>
        <w:rPr>
          <w:rFonts w:ascii="Times New Roman" w:hAnsi="Times New Roman"/>
          <w:b/>
          <w:sz w:val="24"/>
        </w:rPr>
      </w:pPr>
    </w:p>
    <w:p w14:paraId="5279825F" w14:textId="77777777" w:rsidR="00B36F2B" w:rsidRDefault="00B36F2B">
      <w:pPr>
        <w:widowControl w:val="0"/>
        <w:jc w:val="center"/>
        <w:rPr>
          <w:rFonts w:ascii="Times New Roman" w:hAnsi="Times New Roman"/>
          <w:sz w:val="24"/>
        </w:rPr>
      </w:pPr>
    </w:p>
    <w:p w14:paraId="1A8B4843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C5FEC55" w14:textId="77777777" w:rsidR="00B36F2B" w:rsidRDefault="006F1FA5">
      <w:pPr>
        <w:pStyle w:val="futurismarkdown-paragraph"/>
        <w:ind w:firstLine="708"/>
        <w:jc w:val="both"/>
      </w:pPr>
      <w:r>
        <w:t>Цель дисциплины «Цифровые технологии в профессиональной деятельности»: привитие обучающимся навыков использования современных информационных технологий и программного обеспечения при решении задач профессиональной деятельности</w:t>
      </w:r>
      <w:r>
        <w:rPr>
          <w:highlight w:val="white"/>
        </w:rPr>
        <w:t>.</w:t>
      </w:r>
    </w:p>
    <w:p w14:paraId="36FA6959" w14:textId="77777777" w:rsidR="00B36F2B" w:rsidRDefault="006F1FA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«Цифровые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3FA84789" w14:textId="77777777" w:rsidR="00B36F2B" w:rsidRDefault="00B36F2B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5CD2232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9A5A053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204408F" w14:textId="77777777" w:rsidR="00B36F2B" w:rsidRDefault="006F1FA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B36F2B" w14:paraId="49BD934B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6E7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1F38DC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2948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262E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B36F2B" w14:paraId="39DB2813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88342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0F603AB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9BA549A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7C4C800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  <w:p w14:paraId="1DD82532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0817BFDE" w14:textId="77777777" w:rsidR="00B36F2B" w:rsidRDefault="00B36F2B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4CD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2F17A50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информационно-телекоммуникационную сеть "Интернет" и ее возможности для организации оперативного обмена информацией; </w:t>
            </w:r>
          </w:p>
          <w:p w14:paraId="3921B7E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 </w:t>
            </w:r>
          </w:p>
          <w:p w14:paraId="5D982C7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31EFE45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5B17E68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3EF290D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применять компьютерные программы для поиска информации, составления и оформления документов и презентаций. </w:t>
            </w:r>
          </w:p>
          <w:p w14:paraId="7AAC82B7" w14:textId="77777777" w:rsidR="00B36F2B" w:rsidRDefault="006F1FA5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471FA02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0448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5960A2C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6B51F36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41F29B77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13430C2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0E3631E7" w14:textId="77777777" w:rsidR="00B36F2B" w:rsidRDefault="006F1FA5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  <w:p w14:paraId="5025167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форматы документов САПР и их конвертирование.</w:t>
            </w:r>
          </w:p>
        </w:tc>
      </w:tr>
    </w:tbl>
    <w:p w14:paraId="279D22C4" w14:textId="77777777" w:rsidR="00B36F2B" w:rsidRDefault="00B36F2B">
      <w:pPr>
        <w:rPr>
          <w:rFonts w:ascii="Times New Roman" w:hAnsi="Times New Roman"/>
          <w:sz w:val="24"/>
        </w:rPr>
      </w:pPr>
    </w:p>
    <w:p w14:paraId="524B8614" w14:textId="77777777" w:rsidR="00B36F2B" w:rsidRDefault="00B36F2B">
      <w:pPr>
        <w:ind w:firstLine="709"/>
        <w:rPr>
          <w:rFonts w:ascii="Times New Roman" w:hAnsi="Times New Roman"/>
          <w:sz w:val="24"/>
        </w:rPr>
      </w:pPr>
    </w:p>
    <w:p w14:paraId="3663950B" w14:textId="77777777" w:rsidR="00B36F2B" w:rsidRDefault="00B36F2B">
      <w:pPr>
        <w:rPr>
          <w:rFonts w:ascii="Times New Roman" w:hAnsi="Times New Roman"/>
          <w:b/>
          <w:caps/>
          <w:sz w:val="24"/>
        </w:rPr>
      </w:pPr>
    </w:p>
    <w:p w14:paraId="2559906E" w14:textId="51ADC769" w:rsidR="00B36F2B" w:rsidRDefault="00B43A82" w:rsidP="00B43A82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78067FBC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36F2B" w14:paraId="57F89A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F3CD8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DF386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3958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B36F2B" w14:paraId="1B37613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7DBB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5298B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76B2D" w14:textId="5B5F639A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9476AD">
              <w:rPr>
                <w:rFonts w:ascii="Times New Roman" w:hAnsi="Times New Roman"/>
                <w:sz w:val="24"/>
              </w:rPr>
              <w:t>0</w:t>
            </w:r>
          </w:p>
        </w:tc>
      </w:tr>
      <w:tr w:rsidR="00B36F2B" w14:paraId="117A6D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A040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85F99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84420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35DA36D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1F8D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4BEAE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3D9E1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36F2B" w14:paraId="752FB37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6FFD2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DEB9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D4B54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B36F2B" w14:paraId="7784C42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5209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12A6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DB66" w14:textId="57BD1283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  <w:r w:rsidR="009476AD">
              <w:rPr>
                <w:rFonts w:ascii="Times New Roman" w:hAnsi="Times New Roman"/>
                <w:b/>
                <w:sz w:val="24"/>
              </w:rPr>
              <w:t>0</w:t>
            </w:r>
          </w:p>
        </w:tc>
      </w:tr>
    </w:tbl>
    <w:p w14:paraId="3B66D04F" w14:textId="77777777" w:rsidR="00B36F2B" w:rsidRDefault="00B36F2B">
      <w:pPr>
        <w:rPr>
          <w:rFonts w:ascii="Times New Roman" w:hAnsi="Times New Roman"/>
          <w:sz w:val="24"/>
        </w:rPr>
      </w:pPr>
    </w:p>
    <w:p w14:paraId="72523825" w14:textId="77777777" w:rsidR="00B36F2B" w:rsidRDefault="00B36F2B">
      <w:pPr>
        <w:rPr>
          <w:rFonts w:ascii="Times New Roman" w:hAnsi="Times New Roman"/>
          <w:sz w:val="24"/>
        </w:rPr>
      </w:pPr>
    </w:p>
    <w:p w14:paraId="5740CE4A" w14:textId="77777777" w:rsidR="00B36F2B" w:rsidRDefault="00B36F2B">
      <w:pPr>
        <w:rPr>
          <w:rFonts w:ascii="Times New Roman" w:hAnsi="Times New Roman"/>
          <w:sz w:val="24"/>
        </w:rPr>
      </w:pPr>
    </w:p>
    <w:p w14:paraId="6C36C79E" w14:textId="77777777" w:rsidR="00B36F2B" w:rsidRDefault="006F1FA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6"/>
        <w:gridCol w:w="250"/>
        <w:gridCol w:w="8072"/>
      </w:tblGrid>
      <w:tr w:rsidR="00B36F2B" w14:paraId="3C238D8F" w14:textId="77777777">
        <w:trPr>
          <w:trHeight w:val="2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4F755" w14:textId="77777777" w:rsidR="00B36F2B" w:rsidRDefault="00B36F2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9E11FF7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2763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3AB7E6F1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36F2B" w14:paraId="34CA3279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70E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ИНФОРМАЦИОННЫЕ СИСТЕМЫ И ТЕХНОЛОГИИ 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4C761FD9" w14:textId="77777777">
        <w:trPr>
          <w:trHeight w:val="314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1CA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14FB2490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Информационные системы и цифровые технологии в профессиональной деятельности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5F64" w14:textId="77777777" w:rsidR="00B36F2B" w:rsidRDefault="006F1FA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4FE5E9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9B3A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FF749" w14:textId="77777777" w:rsidR="00B36F2B" w:rsidRDefault="006F1FA5">
            <w:pPr>
              <w:ind w:left="3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определения: информация, информационная система (ИС), информационная среда, информационные технологии (ИТ), цифровые технологии (ЦТ). Классификация ИС: по назначению, по структуре аппаратных средств, по режиму работы, по характеру взаимодействия с пользователем. Состав и характеристика ИС. Классификация персональных компьютеров.</w:t>
            </w:r>
          </w:p>
        </w:tc>
      </w:tr>
      <w:tr w:rsidR="00B36F2B" w14:paraId="090E9D71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CEF4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54B6" w14:textId="77777777" w:rsidR="00B36F2B" w:rsidRDefault="006F1FA5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B36F2B" w14:paraId="738D95B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AAEE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2CBF" w14:textId="77777777" w:rsidR="00B36F2B" w:rsidRDefault="00B36F2B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B36F2B" w14:paraId="09B3CDB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8B9E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EDF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234AD9CB" w14:textId="77777777">
        <w:trPr>
          <w:trHeight w:val="404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7731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1.2</w:t>
            </w:r>
          </w:p>
          <w:p w14:paraId="5E31811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Технические средства и программное обеспечение информаци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онных технологий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5DF2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B36F2B" w14:paraId="6940CE6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022A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A853" w14:textId="77777777" w:rsidR="00B36F2B" w:rsidRDefault="006F1FA5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Технические средства реализации информационных систем: мониторы, печатающие устройства, сканеры, многофункциональные устройства, модемы, мультимедийные компьютеры. </w:t>
            </w:r>
          </w:p>
          <w:p w14:paraId="0D6B524B" w14:textId="77777777" w:rsidR="00B36F2B" w:rsidRDefault="006F1FA5">
            <w:pPr>
              <w:ind w:left="34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Программное обеспечение ИТ: базовое и прикладное. Современные операционные системы: основные возможности и отличия. Пакеты прикладных программ для решения профессиональных задач. Деловой </w:t>
            </w:r>
            <w:r>
              <w:rPr>
                <w:rFonts w:ascii="Times New Roman" w:hAnsi="Times New Roman"/>
                <w:sz w:val="24"/>
              </w:rPr>
              <w:lastRenderedPageBreak/>
              <w:t>органайзер для планирования задач, встреч, управления проектами и сотрудниками.</w:t>
            </w:r>
          </w:p>
        </w:tc>
      </w:tr>
      <w:tr w:rsidR="00B36F2B" w14:paraId="6C32CE8A" w14:textId="77777777">
        <w:trPr>
          <w:trHeight w:val="511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1ADD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865E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599346C5" w14:textId="77777777">
        <w:trPr>
          <w:trHeight w:val="176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70DA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4A9E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B36F2B" w14:paraId="0E40F111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D653" w14:textId="77777777" w:rsidR="00B36F2B" w:rsidRDefault="006F1FA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 ПРОФЕССИОНАЛЬНОЕ ИСПОЛЬЗОВАНИЕ MS OFFICE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50542737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D485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2621DDC4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2.1</w:t>
            </w:r>
          </w:p>
          <w:p w14:paraId="7C456DF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Возможности текстового редактора</w:t>
            </w:r>
          </w:p>
          <w:p w14:paraId="0E98545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Microsoft Word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EBF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4F8530AA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4392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02AB" w14:textId="77777777" w:rsidR="00B36F2B" w:rsidRDefault="006F1FA5">
            <w:pPr>
              <w:pStyle w:val="afffff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Приложение Microsoft </w:t>
            </w:r>
            <w:proofErr w:type="spellStart"/>
            <w:r>
              <w:rPr>
                <w:sz w:val="24"/>
              </w:rPr>
              <w:t>Оffice</w:t>
            </w:r>
            <w:proofErr w:type="spellEnd"/>
            <w:r>
              <w:rPr>
                <w:sz w:val="24"/>
              </w:rPr>
              <w:t xml:space="preserve"> (Word, Excel, Access): назначение, возможности, области применения, особенности использования в профессиональной деятельности. Возможности текстового процессора. Редактирование документов. Шрифтовое оформление текста. Форматирование символов и абзацев, установка междустрочных интервалов. Вставка в документ рисунков, диаграмм и таблиц, созданных в других режимах или другими программами. Колонтитулы. Применение текстового редактора Word для решения профессиональных задач</w:t>
            </w:r>
          </w:p>
        </w:tc>
      </w:tr>
      <w:tr w:rsidR="00B36F2B" w14:paraId="3F03A67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BBBB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C3D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0949F47A" w14:textId="77777777">
        <w:trPr>
          <w:trHeight w:val="965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B04D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37DE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Организация нового документа ТП Word, форматирование символов, абзацев, страниц, создание текстовых документов сложной структуры, использование стилей, форм и шаблонов. ТП Word. Использование редактора формул.</w:t>
            </w:r>
          </w:p>
        </w:tc>
      </w:tr>
      <w:tr w:rsidR="00B36F2B" w14:paraId="694D9EF3" w14:textId="77777777">
        <w:trPr>
          <w:trHeight w:val="38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4A1F7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8307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Работа с окнами нескольких документов, гипертекстовые ссылки, создание и обработка графических объектов, вставка рисунков из файла, создание текстовых эффектов в Word. Организационные диаграммы и схемы в текстовом редакторе.  Защита документов MS Word от несанкционированного доступа.</w:t>
            </w:r>
          </w:p>
        </w:tc>
      </w:tr>
      <w:tr w:rsidR="00B36F2B" w14:paraId="52E46EFE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B069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2A9787B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2.2</w:t>
            </w:r>
          </w:p>
          <w:p w14:paraId="123E033F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таблицы Microsoft Excel</w:t>
            </w:r>
          </w:p>
          <w:p w14:paraId="700F4F37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EE30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366BC883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F206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8B4C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Приложение Microsoft Excel: назначение, возможности, области применения, особенности использования в профессиональной деятельности. Особенности экранного интерфейса программы </w:t>
            </w:r>
            <w:proofErr w:type="spellStart"/>
            <w:r>
              <w:rPr>
                <w:rFonts w:ascii="Times New Roman" w:hAnsi="Times New Roman"/>
                <w:sz w:val="24"/>
              </w:rPr>
              <w:t>MicrosoftExcel</w:t>
            </w:r>
            <w:proofErr w:type="spellEnd"/>
            <w:r>
              <w:rPr>
                <w:rFonts w:ascii="Times New Roman" w:hAnsi="Times New Roman"/>
                <w:sz w:val="24"/>
              </w:rPr>
              <w:t>. Ввод текстовых данных. Ввод числовых данных. Форматирование данных. Ввод формул, вычислительные возможности Excel. Шаблоны, входящие в состав Microsoft Excel. Форма данных. Поиск, сортировка и фильтрация данных. Построение диаграмм.</w:t>
            </w:r>
          </w:p>
        </w:tc>
      </w:tr>
      <w:tr w:rsidR="00B36F2B" w14:paraId="5B49327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24A0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0290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7941B857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DFFF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F368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Моделирование реальных задач в MS Excel. Консолидация данных в MS Excel. Защита документов MS Excel от несанкционированного доступа</w:t>
            </w:r>
          </w:p>
        </w:tc>
      </w:tr>
      <w:tr w:rsidR="00B36F2B" w14:paraId="500D193D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E075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D646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C292BEE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22E3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64DD1D41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№ 2.3</w:t>
            </w:r>
          </w:p>
          <w:p w14:paraId="11B828B3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Система управления базами данных Microsoft Office Access  </w:t>
            </w: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0596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B36F2B" w14:paraId="1B6FF01B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F42C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03FE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системы управления БД. Основы работы СУБД Access: таблицы, запросы, формы, отчеты, макросы и модули.</w:t>
            </w:r>
          </w:p>
        </w:tc>
      </w:tr>
      <w:tr w:rsidR="00B36F2B" w14:paraId="3A77CB24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0491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F077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67555104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E99D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F516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Создание таблиц БД с использованием Конструктора в СУБД MS Access. Фильтрация и сортировка данных в СУБД MS Access.</w:t>
            </w:r>
          </w:p>
        </w:tc>
      </w:tr>
      <w:tr w:rsidR="00B36F2B" w14:paraId="7C1D9BB2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E264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EB4B" w14:textId="77777777" w:rsidR="00B36F2B" w:rsidRDefault="006F1FA5">
            <w:p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Создание пользовательских форм для ввода данных в СУБД MS Access. Создание межтабличных связей и подчиненных форм в СУБД MS Access.</w:t>
            </w:r>
          </w:p>
        </w:tc>
      </w:tr>
      <w:tr w:rsidR="00B36F2B" w14:paraId="09124995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FAD2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0735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2DC8D738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9DFE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42C2C9FA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№ 2.4</w:t>
            </w:r>
          </w:p>
          <w:p w14:paraId="45CB5835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  <w:p w14:paraId="2503C1AC" w14:textId="77777777" w:rsidR="00B36F2B" w:rsidRDefault="006F1FA5">
            <w:pPr>
              <w:pStyle w:val="10"/>
            </w:pPr>
            <w:r>
              <w:t>Электронные презентации в конструкторе Microsoft Power Point</w:t>
            </w:r>
          </w:p>
          <w:p w14:paraId="1C29A3DA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96CD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учебного материала </w:t>
            </w:r>
          </w:p>
        </w:tc>
      </w:tr>
      <w:tr w:rsidR="00B36F2B" w14:paraId="30A252A8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4149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3B0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презентации. Современные способы организации презентаций. Создание и оформление новой презентации. Способы печати презентаций. Сохранение и показ презентации. Принципы планирования показа презентации</w:t>
            </w:r>
          </w:p>
        </w:tc>
      </w:tr>
      <w:tr w:rsidR="00B36F2B" w14:paraId="5F82AA5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C0D6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A85C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B36F2B" w14:paraId="6E2C2979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7C91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84CB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Создание презентации Power Point, использование графических объектов, звуков фильмов в презентации Power Point</w:t>
            </w:r>
          </w:p>
        </w:tc>
      </w:tr>
      <w:tr w:rsidR="00B36F2B" w14:paraId="43950FCE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FCF8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933B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B36F2B" w14:paraId="43160BD1" w14:textId="77777777">
        <w:trPr>
          <w:trHeight w:val="453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35B7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Тема 2.5.</w:t>
            </w:r>
          </w:p>
          <w:p w14:paraId="45F58C31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Использование</w:t>
            </w:r>
          </w:p>
          <w:p w14:paraId="780FFE0D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Internet и его</w:t>
            </w:r>
          </w:p>
          <w:p w14:paraId="18923927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служб в</w:t>
            </w:r>
          </w:p>
          <w:p w14:paraId="3CA74D88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профессионально</w:t>
            </w:r>
          </w:p>
          <w:p w14:paraId="7956355E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й деятельности</w:t>
            </w:r>
          </w:p>
          <w:p w14:paraId="7B4A449E" w14:textId="77777777" w:rsidR="00B36F2B" w:rsidRDefault="00B36F2B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49C5" w14:textId="77777777" w:rsidR="00B36F2B" w:rsidRDefault="006F1FA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16D7262E" w14:textId="77777777">
        <w:trPr>
          <w:trHeight w:val="1197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3781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E1CE4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структура сети Internet. Internet как единая система ресурсов. Службы Internet. Поиск информации в Internet с помощью поисковых систем и по адресу. Отправка и прием сообщений с помощью почтовой службы Internet.</w:t>
            </w:r>
          </w:p>
        </w:tc>
      </w:tr>
      <w:tr w:rsidR="00B36F2B" w14:paraId="399BEA8E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73E6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1970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B36F2B" w14:paraId="7BDFA351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0FA5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F0069" w14:textId="77777777" w:rsidR="00B36F2B" w:rsidRDefault="006F1FA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Поиск информации в Интернет. Отправка и прием сообщений с помощью почтовой службы Internet. Настройка безопасности почтового клиента Outlook Express.</w:t>
            </w:r>
          </w:p>
        </w:tc>
      </w:tr>
      <w:tr w:rsidR="00B36F2B" w14:paraId="16C51761" w14:textId="77777777">
        <w:trPr>
          <w:trHeight w:val="453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5F46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DC38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B36F2B" w14:paraId="0BCE8C39" w14:textId="77777777">
        <w:trPr>
          <w:trHeight w:val="453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9F36" w14:textId="77777777" w:rsidR="00B36F2B" w:rsidRDefault="006F1FA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СИСТЕМА АВТОМАТИЗИРОВАННОГО ПРОЕКТИРОВАНИЯ   56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B36F2B" w14:paraId="1F335A4D" w14:textId="77777777">
        <w:trPr>
          <w:trHeight w:val="20"/>
        </w:trPr>
        <w:tc>
          <w:tcPr>
            <w:tcW w:w="15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23A1" w14:textId="77777777" w:rsidR="00B36F2B" w:rsidRDefault="00B36F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  <w:p w14:paraId="50F17E73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Тема 3.1</w:t>
            </w:r>
          </w:p>
          <w:p w14:paraId="5B8CED00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Изучение и работа с пакетом программ по профилю</w:t>
            </w:r>
          </w:p>
          <w:p w14:paraId="486CF011" w14:textId="77777777" w:rsidR="00B36F2B" w:rsidRDefault="006F1FA5">
            <w:pPr>
              <w:pStyle w:val="aff6"/>
              <w:rPr>
                <w:b/>
              </w:rPr>
            </w:pPr>
            <w:r>
              <w:rPr>
                <w:b/>
              </w:rPr>
              <w:t>специальности</w:t>
            </w:r>
          </w:p>
          <w:p w14:paraId="16429891" w14:textId="77777777" w:rsidR="00B36F2B" w:rsidRDefault="00B36F2B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A4BB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B36F2B" w14:paraId="7778A986" w14:textId="77777777">
        <w:trPr>
          <w:trHeight w:val="622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BF093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FE83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Пакеты прикладных программ по профилю специальности, освоение и профессиональная работа </w:t>
            </w:r>
          </w:p>
        </w:tc>
      </w:tr>
      <w:tr w:rsidR="00B36F2B" w14:paraId="7C3BE202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73E3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AF31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B36F2B" w14:paraId="4504C207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668E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2AE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Практические работы № 8-№ 31 </w:t>
            </w:r>
          </w:p>
        </w:tc>
      </w:tr>
      <w:tr w:rsidR="00B36F2B" w14:paraId="3BAA678C" w14:textId="77777777">
        <w:trPr>
          <w:trHeight w:val="20"/>
        </w:trPr>
        <w:tc>
          <w:tcPr>
            <w:tcW w:w="15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7104" w14:textId="77777777" w:rsidR="00B36F2B" w:rsidRDefault="00B36F2B"/>
        </w:tc>
        <w:tc>
          <w:tcPr>
            <w:tcW w:w="8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848F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 </w:t>
            </w:r>
          </w:p>
        </w:tc>
      </w:tr>
      <w:tr w:rsidR="00B36F2B" w14:paraId="7AFC107D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3A9B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B36F2B" w14:paraId="44D50462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96DA" w14:textId="77777777" w:rsidR="00B36F2B" w:rsidRDefault="006F1FA5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80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B15FF9D" w14:textId="77777777" w:rsidR="00B36F2B" w:rsidRDefault="00B36F2B">
      <w:pPr>
        <w:rPr>
          <w:rFonts w:ascii="Times New Roman" w:hAnsi="Times New Roman"/>
          <w:sz w:val="24"/>
        </w:rPr>
      </w:pPr>
    </w:p>
    <w:p w14:paraId="55FC05F9" w14:textId="77777777" w:rsidR="00B36F2B" w:rsidRDefault="00B36F2B">
      <w:pPr>
        <w:rPr>
          <w:rFonts w:ascii="Times New Roman" w:hAnsi="Times New Roman"/>
          <w:sz w:val="24"/>
        </w:rPr>
      </w:pPr>
    </w:p>
    <w:p w14:paraId="407DF66D" w14:textId="77777777" w:rsidR="00B36F2B" w:rsidRDefault="00B36F2B">
      <w:pPr>
        <w:rPr>
          <w:rFonts w:ascii="Times New Roman" w:hAnsi="Times New Roman"/>
          <w:sz w:val="24"/>
        </w:rPr>
      </w:pPr>
    </w:p>
    <w:p w14:paraId="3B638CB0" w14:textId="084EAD08" w:rsidR="00B36F2B" w:rsidRDefault="00B43A82" w:rsidP="00B43A82">
      <w:pPr>
        <w:jc w:val="center"/>
        <w:rPr>
          <w:rFonts w:ascii="Times New Roman" w:hAnsi="Times New Roman"/>
          <w:sz w:val="24"/>
        </w:rPr>
      </w:pPr>
      <w:r w:rsidRPr="00B43A82">
        <w:rPr>
          <w:rFonts w:ascii="Times New Roman" w:hAnsi="Times New Roman"/>
          <w:b/>
          <w:sz w:val="24"/>
        </w:rPr>
        <w:t>3. УСЛОВИЯ РЕАЛИЗАЦИИ ДИСЦИПЛИНЫ</w:t>
      </w:r>
    </w:p>
    <w:p w14:paraId="751914A6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5E3A26E7" w14:textId="77777777" w:rsidR="00B36F2B" w:rsidRDefault="006F1FA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7F35CD5" w14:textId="77777777" w:rsidR="00B36F2B" w:rsidRDefault="00B36F2B">
      <w:pPr>
        <w:rPr>
          <w:rFonts w:ascii="Times New Roman" w:hAnsi="Times New Roman"/>
          <w:sz w:val="24"/>
        </w:rPr>
      </w:pPr>
    </w:p>
    <w:p w14:paraId="4E3D4D51" w14:textId="77777777" w:rsidR="00B36F2B" w:rsidRDefault="006F1FA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20CBF2AC" w14:textId="77777777" w:rsidR="00B36F2B" w:rsidRDefault="006F1FA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</w:t>
      </w:r>
      <w:r>
        <w:rPr>
          <w:rFonts w:ascii="Times New Roman" w:hAnsi="Times New Roman"/>
          <w:sz w:val="24"/>
        </w:rPr>
        <w:lastRenderedPageBreak/>
        <w:t>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B296695" w14:textId="77777777" w:rsidR="00B36F2B" w:rsidRDefault="00B36F2B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E514184" w14:textId="77777777" w:rsidR="00B36F2B" w:rsidRDefault="006F1FA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E4B2132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</w:t>
      </w:r>
      <w:proofErr w:type="gramStart"/>
      <w:r>
        <w:rPr>
          <w:rFonts w:ascii="Times New Roman" w:hAnsi="Times New Roman"/>
          <w:sz w:val="24"/>
        </w:rPr>
        <w:t>В. ,</w:t>
      </w:r>
      <w:proofErr w:type="gramEnd"/>
      <w:r>
        <w:rPr>
          <w:rFonts w:ascii="Times New Roman" w:hAnsi="Times New Roman"/>
          <w:sz w:val="24"/>
        </w:rPr>
        <w:t xml:space="preserve">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03455681" w14:textId="77777777" w:rsidR="00B36F2B" w:rsidRDefault="006F1FA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 Информационные технологии в профессиональной </w:t>
      </w:r>
      <w:proofErr w:type="gramStart"/>
      <w:r>
        <w:rPr>
          <w:rFonts w:ascii="Times New Roman" w:hAnsi="Times New Roman"/>
          <w:sz w:val="24"/>
        </w:rPr>
        <w:t>деятельности 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СПО /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Е.М., Горбачев А.В.. — </w:t>
      </w:r>
      <w:proofErr w:type="gramStart"/>
      <w:r>
        <w:rPr>
          <w:rFonts w:ascii="Times New Roman" w:hAnsi="Times New Roman"/>
          <w:sz w:val="24"/>
        </w:rPr>
        <w:t>Саратов :</w:t>
      </w:r>
      <w:proofErr w:type="gramEnd"/>
      <w:r>
        <w:rPr>
          <w:rFonts w:ascii="Times New Roman" w:hAnsi="Times New Roman"/>
          <w:sz w:val="24"/>
        </w:rPr>
        <w:t xml:space="preserve"> Профобразование, 2021. — 111 c. — ISBN 978-5-4488-1113-5.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https://www.iprbookshop.ru/104886.htm.</w:t>
      </w:r>
    </w:p>
    <w:p w14:paraId="16145674" w14:textId="77777777" w:rsidR="00B36F2B" w:rsidRDefault="00B36F2B">
      <w:pPr>
        <w:ind w:firstLine="708"/>
        <w:jc w:val="both"/>
        <w:rPr>
          <w:rFonts w:ascii="Times New Roman" w:hAnsi="Times New Roman"/>
          <w:sz w:val="24"/>
        </w:rPr>
      </w:pPr>
    </w:p>
    <w:p w14:paraId="25454D7A" w14:textId="77777777" w:rsidR="00B36F2B" w:rsidRDefault="00B36F2B">
      <w:pPr>
        <w:jc w:val="both"/>
        <w:rPr>
          <w:rFonts w:ascii="Times New Roman" w:hAnsi="Times New Roman"/>
          <w:sz w:val="24"/>
        </w:rPr>
      </w:pPr>
    </w:p>
    <w:p w14:paraId="6EBA07AD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71C56730" w14:textId="77777777" w:rsidR="00B36F2B" w:rsidRDefault="006F1FA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70"/>
        <w:gridCol w:w="2902"/>
        <w:gridCol w:w="3356"/>
      </w:tblGrid>
      <w:tr w:rsidR="00B36F2B" w14:paraId="577A4C95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499A5" w14:textId="77777777" w:rsidR="00B36F2B" w:rsidRDefault="006F1F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7167F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F1E2" w14:textId="77777777" w:rsidR="00B36F2B" w:rsidRDefault="006F1FA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B36F2B" w14:paraId="236C9EE2" w14:textId="77777777"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D60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-Знает:</w:t>
            </w:r>
          </w:p>
          <w:p w14:paraId="5E97CBF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информационно-поисковые системы); </w:t>
            </w:r>
          </w:p>
          <w:p w14:paraId="0077D0F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и средства сбора, обработки, хранения, передачи и накопления информации; </w:t>
            </w:r>
          </w:p>
          <w:p w14:paraId="0F995E18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методы и приемы обеспечения информационной безопасности; </w:t>
            </w:r>
          </w:p>
          <w:p w14:paraId="09BB6C94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положения и принципы автоматизированной обработки и передачи информации;</w:t>
            </w:r>
          </w:p>
          <w:p w14:paraId="76412F0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принципы, методы и свойства информационных и телекоммуникационных технологий в профессиональной деятельности.</w:t>
            </w:r>
          </w:p>
          <w:p w14:paraId="3DB6567B" w14:textId="77777777" w:rsidR="00B36F2B" w:rsidRDefault="006F1FA5">
            <w:pPr>
              <w:tabs>
                <w:tab w:val="left" w:pos="142"/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основные графические форматы;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85A0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программных продуктов и пакетов прикладных программ и их возможностей;</w:t>
            </w:r>
          </w:p>
          <w:p w14:paraId="55B315E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методов и средств сбора, обработки, хранения, передачи и накопления информации;</w:t>
            </w:r>
          </w:p>
          <w:p w14:paraId="525C2365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методов и приемов обеспечения информационной безопасности;</w:t>
            </w:r>
          </w:p>
          <w:p w14:paraId="33C6C9C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положений и принципы автоматизированной обработки и передачи информации;</w:t>
            </w:r>
          </w:p>
          <w:p w14:paraId="6C37F3A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основных принципов, методов и свойств информационных и телекоммуникационных технологий в профессиональной деятельности;</w:t>
            </w:r>
          </w:p>
          <w:p w14:paraId="398BC42F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знаний основных графических форматов.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09A1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практической работы</w:t>
            </w:r>
          </w:p>
          <w:p w14:paraId="7D68350F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21C87CE8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и промежуточный контроль</w:t>
            </w:r>
          </w:p>
        </w:tc>
      </w:tr>
      <w:tr w:rsidR="00B36F2B" w14:paraId="06170C56" w14:textId="77777777">
        <w:trPr>
          <w:trHeight w:val="896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0C56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4A9DF69D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выполнять расчеты с использованием прикладных компьютерных программ; </w:t>
            </w:r>
          </w:p>
          <w:p w14:paraId="290AC7CB" w14:textId="77777777" w:rsidR="00B36F2B" w:rsidRDefault="006F1FA5">
            <w:pPr>
              <w:tabs>
                <w:tab w:val="left" w:pos="375"/>
                <w:tab w:val="left" w:pos="426"/>
                <w:tab w:val="left" w:pos="127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-использовать информационно-телекоммуникационную сеть "Интернет" (далее - сеть Интернет) и ее возможности для организации оперативного обмена информацией; </w:t>
            </w:r>
          </w:p>
          <w:p w14:paraId="1D9F79A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использовать технологии сбора, размещения, хранения, накопления, преобразования и передачи данных в профессионально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ориентированных информационных системах; </w:t>
            </w:r>
          </w:p>
          <w:p w14:paraId="0A0B03BE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обрабатывать и анализировать информацию с применением программных средств и вычислительной техники; </w:t>
            </w:r>
          </w:p>
          <w:p w14:paraId="639B3E1A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получать информацию в локальных и глобальных компьютерных сетях; </w:t>
            </w:r>
          </w:p>
          <w:p w14:paraId="55AA607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графические редакторы для создания и редактирования изображений; </w:t>
            </w:r>
          </w:p>
          <w:p w14:paraId="04444440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компьютерные программы для поиска информации, составления и оформления документов и презентаций;</w:t>
            </w:r>
          </w:p>
          <w:p w14:paraId="49FAFE80" w14:textId="77777777" w:rsidR="00B36F2B" w:rsidRDefault="006F1FA5">
            <w:p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3D0257A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графические редакторы для создания схем и спецификации.</w:t>
            </w:r>
          </w:p>
          <w:p w14:paraId="1DE8A13E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94A1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  <w:p w14:paraId="13189472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работать в программах, связанных с профессиональной деятельностью;</w:t>
            </w:r>
          </w:p>
          <w:p w14:paraId="3103967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умений выполнять расчеты с использованием прикладных компьютерных программ;</w:t>
            </w:r>
          </w:p>
          <w:p w14:paraId="71B0D372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умение использовать технологии сбора, размещения, хранения, накопления, преобразования и передачи данных в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 ориентированных информационных системах;</w:t>
            </w:r>
          </w:p>
          <w:p w14:paraId="27ACAE0B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обрабатывать и анализировать информацию с применением программных средств и вычислительной техники;</w:t>
            </w:r>
          </w:p>
          <w:p w14:paraId="269DB457" w14:textId="77777777" w:rsidR="00B36F2B" w:rsidRDefault="00B36F2B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B1C2701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-демонстрация умений применять компьютерные программы для поиска информации, составления и оформления документов и презентаций;</w:t>
            </w:r>
          </w:p>
          <w:p w14:paraId="52110A15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демонстрация умения применять системы автоматизированного проектирования с возможностью оформления проектной документации согласно стандартам;</w:t>
            </w:r>
          </w:p>
          <w:p w14:paraId="72BCB4B9" w14:textId="77777777" w:rsidR="00B36F2B" w:rsidRDefault="006F1F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умение применять графические редакторы для создания схем и спецификации.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0907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Оценка результатов выполнения практической работы</w:t>
            </w:r>
          </w:p>
          <w:p w14:paraId="345D3A12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за ходом выполнения практической работы </w:t>
            </w:r>
          </w:p>
          <w:p w14:paraId="778986EC" w14:textId="77777777" w:rsidR="00B36F2B" w:rsidRDefault="006F1FA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и промежуточный контроль </w:t>
            </w:r>
          </w:p>
          <w:p w14:paraId="720A0963" w14:textId="77777777" w:rsidR="00B36F2B" w:rsidRDefault="00B36F2B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D40EBF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EA99A27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B8BBD2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AE58705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279A793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01EADA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3F8FE84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248EACA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264233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76A8F5E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AEDE2AD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231DDF31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C08143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6CFBA13F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0C65DAFC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A8EBB0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0A8FDD1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E1DF65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E806962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3F579F28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1F81911B" w14:textId="77777777" w:rsidR="00B36F2B" w:rsidRDefault="00B36F2B">
      <w:pPr>
        <w:rPr>
          <w:rFonts w:ascii="Times New Roman" w:hAnsi="Times New Roman"/>
          <w:b/>
          <w:sz w:val="24"/>
        </w:rPr>
      </w:pPr>
    </w:p>
    <w:p w14:paraId="48A88EE7" w14:textId="77777777" w:rsidR="00B36F2B" w:rsidRDefault="006F1FA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57F0272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748D90AC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75F41EB3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14AC1E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FE4F2E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306664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D4B32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EA2BD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A1ED25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1363D6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E9AF7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FDD800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546915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5046A3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B2A65F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5A5451C" w14:textId="77777777" w:rsidR="00B36F2B" w:rsidRDefault="006F1FA5">
      <w:pPr>
        <w:pStyle w:val="10"/>
      </w:pPr>
      <w:r>
        <w:t>«СГ.01 ИСТОРИЯ РОССИИ»</w:t>
      </w:r>
    </w:p>
    <w:p w14:paraId="55C8DB1C" w14:textId="77777777" w:rsidR="00B43A82" w:rsidRPr="006746D1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26" w:name="_Toc172906916"/>
      <w:bookmarkStart w:id="27" w:name="_Toc172906944"/>
      <w:bookmarkStart w:id="28" w:name="_Hlk179536686"/>
      <w:bookmarkStart w:id="29" w:name="_Hlk179474561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6"/>
      <w:bookmarkEnd w:id="27"/>
    </w:p>
    <w:p w14:paraId="158AACB2" w14:textId="77777777" w:rsidR="00B43A82" w:rsidRPr="006746D1" w:rsidRDefault="009476AD" w:rsidP="00B43A82">
      <w:pPr>
        <w:jc w:val="center"/>
        <w:rPr>
          <w:rFonts w:ascii="Times New Roman" w:hAnsi="Times New Roman"/>
          <w:sz w:val="24"/>
          <w:szCs w:val="24"/>
        </w:rPr>
      </w:pPr>
      <w:hyperlink r:id="rId62" w:history="1">
        <w:bookmarkStart w:id="30" w:name="_Toc172906917"/>
        <w:bookmarkStart w:id="31" w:name="_Toc172906945"/>
        <w:r w:rsidR="00B43A82" w:rsidRPr="006746D1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30"/>
        <w:bookmarkEnd w:id="31"/>
      </w:hyperlink>
    </w:p>
    <w:bookmarkEnd w:id="28"/>
    <w:p w14:paraId="040FF53F" w14:textId="77777777" w:rsidR="00B43A82" w:rsidRPr="00037760" w:rsidRDefault="00B43A82" w:rsidP="00B43A82"/>
    <w:bookmarkEnd w:id="29"/>
    <w:p w14:paraId="5058F84C" w14:textId="77777777" w:rsidR="00B36F2B" w:rsidRDefault="00B36F2B" w:rsidP="00B43A82"/>
    <w:p w14:paraId="003A4D23" w14:textId="77777777" w:rsidR="00B36F2B" w:rsidRDefault="00B36F2B" w:rsidP="00B43A82"/>
    <w:p w14:paraId="57ADDCCE" w14:textId="77777777" w:rsidR="00B36F2B" w:rsidRDefault="00B36F2B" w:rsidP="00B43A82"/>
    <w:p w14:paraId="43FCA14E" w14:textId="77777777" w:rsidR="00B36F2B" w:rsidRDefault="00B36F2B" w:rsidP="00B43A82"/>
    <w:p w14:paraId="4DC506BA" w14:textId="77777777" w:rsidR="00B36F2B" w:rsidRDefault="00B36F2B" w:rsidP="00B43A82"/>
    <w:p w14:paraId="1A9FDBCC" w14:textId="77777777" w:rsidR="00B36F2B" w:rsidRDefault="00B36F2B" w:rsidP="00B43A82"/>
    <w:p w14:paraId="01BFECDE" w14:textId="77777777" w:rsidR="00B36F2B" w:rsidRDefault="00B36F2B" w:rsidP="00B43A82"/>
    <w:p w14:paraId="3AEEA643" w14:textId="77777777" w:rsidR="00B36F2B" w:rsidRDefault="00B36F2B" w:rsidP="00B43A82"/>
    <w:p w14:paraId="706D3939" w14:textId="77777777" w:rsidR="00B36F2B" w:rsidRDefault="00B36F2B" w:rsidP="00B43A82"/>
    <w:p w14:paraId="29392B3B" w14:textId="77777777" w:rsidR="00B36F2B" w:rsidRDefault="00B36F2B" w:rsidP="00B43A82"/>
    <w:p w14:paraId="113C4317" w14:textId="77777777" w:rsidR="00B36F2B" w:rsidRDefault="00B36F2B" w:rsidP="00B43A82"/>
    <w:p w14:paraId="4FE675DD" w14:textId="77777777" w:rsidR="00B36F2B" w:rsidRDefault="00B36F2B" w:rsidP="00B43A82"/>
    <w:p w14:paraId="57447514" w14:textId="79BE7D93" w:rsidR="00B36F2B" w:rsidRDefault="00B36F2B" w:rsidP="00B43A82"/>
    <w:p w14:paraId="1BE46392" w14:textId="23CC928F" w:rsidR="00B43A82" w:rsidRDefault="00B43A82" w:rsidP="00B43A82"/>
    <w:p w14:paraId="7A1F4C77" w14:textId="1DC56D3D" w:rsidR="00B43A82" w:rsidRDefault="00B43A82" w:rsidP="00B43A82"/>
    <w:p w14:paraId="39FC8850" w14:textId="28064606" w:rsidR="00B43A82" w:rsidRDefault="00B43A82" w:rsidP="00B43A82"/>
    <w:p w14:paraId="13B9094F" w14:textId="3CA6C6DC" w:rsidR="00B43A82" w:rsidRDefault="00B43A82" w:rsidP="00B43A82"/>
    <w:p w14:paraId="6527B15F" w14:textId="3ECC8658" w:rsidR="00B43A82" w:rsidRDefault="00B43A82" w:rsidP="00B43A82"/>
    <w:p w14:paraId="474AA8F9" w14:textId="16412B7B" w:rsidR="00B43A82" w:rsidRDefault="00B43A82" w:rsidP="00B43A82"/>
    <w:p w14:paraId="5D2DCB0C" w14:textId="40D3827F" w:rsidR="00B43A82" w:rsidRDefault="00B43A82" w:rsidP="00B43A82"/>
    <w:p w14:paraId="0D4214A3" w14:textId="3B1E642B" w:rsidR="00B43A82" w:rsidRDefault="00B43A82" w:rsidP="00B43A82"/>
    <w:p w14:paraId="17F58CE1" w14:textId="422A639D" w:rsidR="00B43A82" w:rsidRDefault="00B43A82" w:rsidP="00B43A82"/>
    <w:p w14:paraId="6F3C49A3" w14:textId="76E1D69E" w:rsidR="00B43A82" w:rsidRDefault="00B43A82" w:rsidP="00B43A82"/>
    <w:p w14:paraId="50F35486" w14:textId="21FE6C87" w:rsidR="00B43A82" w:rsidRDefault="00B43A82" w:rsidP="00B43A82"/>
    <w:p w14:paraId="38963456" w14:textId="7562910B" w:rsidR="00B43A82" w:rsidRDefault="00B43A82" w:rsidP="00B43A82"/>
    <w:p w14:paraId="61634FFA" w14:textId="3A0002C3" w:rsidR="00B43A82" w:rsidRDefault="00B43A82" w:rsidP="00B43A82"/>
    <w:p w14:paraId="2D76BD9F" w14:textId="3F553AE1" w:rsidR="00B43A82" w:rsidRDefault="00B43A82" w:rsidP="00B43A82"/>
    <w:p w14:paraId="43C09378" w14:textId="4DE6323E" w:rsidR="00B43A82" w:rsidRDefault="00B43A82" w:rsidP="00B43A82"/>
    <w:p w14:paraId="784C5947" w14:textId="77777777" w:rsidR="00B36F2B" w:rsidRDefault="00B36F2B" w:rsidP="00B43A82"/>
    <w:p w14:paraId="0D27E493" w14:textId="08FB49F9" w:rsidR="00B36F2B" w:rsidRDefault="006C2D83" w:rsidP="00B43A82">
      <w:pPr>
        <w:jc w:val="center"/>
        <w:sectPr w:rsidR="00B36F2B">
          <w:headerReference w:type="even" r:id="rId63"/>
          <w:headerReference w:type="default" r:id="rId64"/>
          <w:pgSz w:w="11906" w:h="16838"/>
          <w:pgMar w:top="1134" w:right="567" w:bottom="1134" w:left="1701" w:header="709" w:footer="709" w:gutter="0"/>
          <w:cols w:space="720"/>
        </w:sectPr>
      </w:pPr>
      <w:r>
        <w:rPr>
          <w:rFonts w:ascii="Times New Roman" w:hAnsi="Times New Roman"/>
          <w:b/>
          <w:bCs/>
          <w:sz w:val="24"/>
          <w:szCs w:val="24"/>
        </w:rPr>
        <w:t>2025 г.</w:t>
      </w:r>
    </w:p>
    <w:p w14:paraId="4E78A43B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05415A8E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373BBB60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99017C9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ED3F8D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ABF3A4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AEB850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E1B7D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55B63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3BA43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18663D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17273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479EB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A11F2E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363133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90A7DB7" w14:textId="77777777" w:rsidR="00B36F2B" w:rsidRDefault="006F1FA5">
      <w:pPr>
        <w:pStyle w:val="10"/>
      </w:pPr>
      <w:r>
        <w:t>«СГ.02 ИНОСТРАННЫЙ ЯЗЫК В ПРОФЕССИОНАЛЬНОЙ ДЕЯТЕЛЬНОСТИ»</w:t>
      </w:r>
    </w:p>
    <w:p w14:paraId="40A8A8F2" w14:textId="77777777" w:rsidR="00B43A82" w:rsidRPr="006746D1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32" w:name="_Toc172906919"/>
      <w:bookmarkStart w:id="33" w:name="_Toc172906947"/>
      <w:bookmarkStart w:id="34" w:name="_Hlk179474572"/>
      <w:bookmarkStart w:id="35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2"/>
      <w:bookmarkEnd w:id="33"/>
    </w:p>
    <w:p w14:paraId="21663544" w14:textId="77777777" w:rsidR="00B43A82" w:rsidRPr="006746D1" w:rsidRDefault="009476AD" w:rsidP="00B43A82">
      <w:pPr>
        <w:jc w:val="center"/>
        <w:rPr>
          <w:rFonts w:ascii="Times New Roman" w:hAnsi="Times New Roman"/>
          <w:sz w:val="24"/>
          <w:szCs w:val="24"/>
        </w:rPr>
      </w:pPr>
      <w:hyperlink r:id="rId65" w:history="1">
        <w:bookmarkStart w:id="36" w:name="_Toc172906920"/>
        <w:bookmarkStart w:id="37" w:name="_Toc172906948"/>
        <w:r w:rsidR="00B43A82" w:rsidRPr="006746D1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36"/>
        <w:bookmarkEnd w:id="37"/>
      </w:hyperlink>
      <w:bookmarkEnd w:id="34"/>
    </w:p>
    <w:bookmarkEnd w:id="35"/>
    <w:p w14:paraId="5285CFF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88F61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55169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5050A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341B6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0BD90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915AC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5536F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2AD9C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F09F26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164D1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97845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BC6DB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CA1890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1D3BA9" w14:textId="707DDBD3" w:rsidR="00B36F2B" w:rsidRDefault="006C2D83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C8672E0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6CF1C2DB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 xml:space="preserve">21.02.15 Открытые горные работы </w:t>
      </w:r>
    </w:p>
    <w:p w14:paraId="11CD305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C438E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C87BD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44CE16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A3050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057C25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7868BD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56F79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647ED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63FAF8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9FBA4A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BA5337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11756DE" w14:textId="77777777" w:rsidR="00B36F2B" w:rsidRDefault="006F1FA5">
      <w:pPr>
        <w:pStyle w:val="10"/>
      </w:pPr>
      <w:r>
        <w:t>«СГ.03 БЕЗОПАСНОСТЬ ЖИЗНЕДЕЯТЕЛЬНОСТИ»</w:t>
      </w:r>
    </w:p>
    <w:p w14:paraId="6A1E72B0" w14:textId="77777777" w:rsidR="00B43A82" w:rsidRPr="006746D1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38" w:name="_Toc172906922"/>
      <w:bookmarkStart w:id="39" w:name="_Toc172906950"/>
      <w:bookmarkStart w:id="40" w:name="_Hlk179544560"/>
      <w:bookmarkStart w:id="41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8"/>
      <w:bookmarkEnd w:id="39"/>
    </w:p>
    <w:p w14:paraId="2D22B65C" w14:textId="77777777" w:rsidR="00B43A82" w:rsidRPr="006746D1" w:rsidRDefault="009476AD" w:rsidP="00B43A82">
      <w:pPr>
        <w:jc w:val="center"/>
        <w:rPr>
          <w:rFonts w:ascii="Times New Roman" w:hAnsi="Times New Roman"/>
          <w:sz w:val="24"/>
          <w:szCs w:val="24"/>
        </w:rPr>
      </w:pPr>
      <w:hyperlink r:id="rId66" w:history="1">
        <w:bookmarkStart w:id="42" w:name="_Toc172906923"/>
        <w:bookmarkStart w:id="43" w:name="_Toc172906951"/>
        <w:r w:rsidR="00B43A82" w:rsidRPr="006746D1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42"/>
        <w:bookmarkEnd w:id="43"/>
      </w:hyperlink>
      <w:bookmarkEnd w:id="40"/>
    </w:p>
    <w:bookmarkEnd w:id="41"/>
    <w:p w14:paraId="276C867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6EB0B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7EF6A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C98D7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458AA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E573A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9283B1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D2F5C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2C341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D6BA1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AE8BA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3078D4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98642F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4852F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06890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8018AA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4018ABF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E6A9ACC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469A58A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183F640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CDE868C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8DCA6B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2CA53487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5A48DAD" w14:textId="38CAA52C" w:rsidR="00B36F2B" w:rsidRDefault="006C2D83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5BF59EDD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78DC7281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3C21B720" w14:textId="77777777" w:rsidR="00B36F2B" w:rsidRDefault="00B36F2B">
      <w:pPr>
        <w:jc w:val="right"/>
        <w:rPr>
          <w:rFonts w:ascii="Times New Roman" w:hAnsi="Times New Roman"/>
          <w:sz w:val="24"/>
        </w:rPr>
      </w:pPr>
    </w:p>
    <w:p w14:paraId="747B0EA1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ED25A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CB7355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1445A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C17708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003371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C23F1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FBCC7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DFF362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88BDA3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DFD12E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68D00A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901F2E9" w14:textId="77777777" w:rsidR="00B36F2B" w:rsidRDefault="006F1FA5">
      <w:pPr>
        <w:pStyle w:val="10"/>
      </w:pPr>
      <w:r>
        <w:t>«СГ.04 ФИЗИЧЕСКАЯ КУЛЬТУРА»</w:t>
      </w:r>
    </w:p>
    <w:p w14:paraId="4E85B226" w14:textId="77777777" w:rsidR="00B43A82" w:rsidRPr="006746D1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44" w:name="_Toc172906925"/>
      <w:bookmarkStart w:id="45" w:name="_Toc172906953"/>
      <w:bookmarkStart w:id="46" w:name="_Hlk179386487"/>
      <w:bookmarkStart w:id="47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4"/>
      <w:bookmarkEnd w:id="45"/>
    </w:p>
    <w:p w14:paraId="7A1041DB" w14:textId="77777777" w:rsidR="00B43A82" w:rsidRPr="006746D1" w:rsidRDefault="009476AD" w:rsidP="00B43A82">
      <w:pPr>
        <w:jc w:val="center"/>
        <w:rPr>
          <w:rFonts w:ascii="Times New Roman" w:hAnsi="Times New Roman"/>
          <w:sz w:val="24"/>
          <w:szCs w:val="24"/>
        </w:rPr>
      </w:pPr>
      <w:hyperlink r:id="rId67" w:history="1">
        <w:bookmarkStart w:id="48" w:name="_Toc172906926"/>
        <w:bookmarkStart w:id="49" w:name="_Toc172906954"/>
        <w:r w:rsidR="00B43A82" w:rsidRPr="006746D1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48"/>
        <w:bookmarkEnd w:id="49"/>
      </w:hyperlink>
      <w:bookmarkEnd w:id="46"/>
    </w:p>
    <w:bookmarkEnd w:id="47"/>
    <w:p w14:paraId="0AD0C86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A52FFA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2E3668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E9EA2E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C9BB9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2EFB6F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7087CD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1678F9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2BB675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0383B7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E0DBD3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5DE70C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759672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195A26" w14:textId="77777777" w:rsidR="00B36F2B" w:rsidRDefault="00B36F2B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51B4C9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EFD2614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8A99B3B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260BB5C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3B121474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149877E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66ABB7E3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5F92EDE1" w14:textId="77777777" w:rsidR="00B43A82" w:rsidRDefault="00B43A82">
      <w:pPr>
        <w:jc w:val="center"/>
        <w:rPr>
          <w:rFonts w:ascii="Times New Roman" w:hAnsi="Times New Roman"/>
          <w:b/>
          <w:sz w:val="24"/>
        </w:rPr>
      </w:pPr>
    </w:p>
    <w:p w14:paraId="09A42944" w14:textId="2298A2B2" w:rsidR="00B36F2B" w:rsidRDefault="006C2D83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07BEE58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4D736D3A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603219F1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7D1A2483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F7C05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9B4C2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C67AE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666D0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716F5A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C97FF4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3E663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E43D1F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09BE34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8D2B91D" w14:textId="77777777" w:rsidR="00B36F2B" w:rsidRDefault="006F1FA5">
      <w:pPr>
        <w:pStyle w:val="10"/>
      </w:pPr>
      <w:r>
        <w:t>«СГ.05 ОСНОВЫ БЕРЕЖЛИВОГО ПРОИЗВОДСТВА»</w:t>
      </w:r>
    </w:p>
    <w:p w14:paraId="67810676" w14:textId="77777777" w:rsidR="00B43A82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50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5BE1D1FB" w14:textId="77777777" w:rsidR="00B43A82" w:rsidRDefault="009476AD" w:rsidP="00B43A82">
      <w:pPr>
        <w:jc w:val="center"/>
        <w:rPr>
          <w:rFonts w:ascii="Times New Roman" w:hAnsi="Times New Roman"/>
          <w:sz w:val="24"/>
          <w:szCs w:val="24"/>
        </w:rPr>
      </w:pPr>
      <w:hyperlink r:id="rId68" w:history="1">
        <w:r w:rsidR="00B43A82" w:rsidRPr="00383079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50"/>
    <w:p w14:paraId="271480C7" w14:textId="32F120B8" w:rsidR="00B36F2B" w:rsidRDefault="00B36F2B">
      <w:pPr>
        <w:rPr>
          <w:rFonts w:ascii="Times New Roman" w:hAnsi="Times New Roman"/>
          <w:b/>
          <w:sz w:val="24"/>
        </w:rPr>
      </w:pPr>
    </w:p>
    <w:p w14:paraId="7B815361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67E44C3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6547F4B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1E99B8D3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B931221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1F224DE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73F6A86D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F0948DF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7CD5B2B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B0917AD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02CEC3A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3A4857A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F30DB92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1EED45C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3A970BAB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6603909B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1A59967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7E041AC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130D37D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EDB48A3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5382C1E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62DB905D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1A240A5A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72C8A11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389A15B0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274AC241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1106363A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E88AEFE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0196AD3E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4557B196" w14:textId="77777777" w:rsidR="00B43A82" w:rsidRDefault="00B43A82" w:rsidP="00B43A82">
      <w:pPr>
        <w:jc w:val="center"/>
        <w:rPr>
          <w:rFonts w:ascii="Times New Roman" w:hAnsi="Times New Roman"/>
          <w:b/>
          <w:sz w:val="24"/>
        </w:rPr>
      </w:pPr>
    </w:p>
    <w:p w14:paraId="589D13B4" w14:textId="0BCE7DB0" w:rsidR="00B36F2B" w:rsidRPr="00B43A82" w:rsidRDefault="006C2D83" w:rsidP="00B43A82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D09D030" w14:textId="77777777" w:rsidR="00B36F2B" w:rsidRDefault="006F1FA5" w:rsidP="00B43A82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1C847537" w14:textId="77777777" w:rsidR="00B36F2B" w:rsidRDefault="006F1FA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21.02.17 Подземная разработка месторождений полезных ископаемых</w:t>
      </w:r>
    </w:p>
    <w:p w14:paraId="2091862A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9D4C22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2994FB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454536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7D1544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A593B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20AE4C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CB52C7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338CD6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AEC0FE" w14:textId="77777777" w:rsidR="00B36F2B" w:rsidRDefault="00B36F2B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2E7C2F" w14:textId="77777777" w:rsidR="00B36F2B" w:rsidRDefault="006F1FA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05EDB7B" w14:textId="77777777" w:rsidR="00B36F2B" w:rsidRDefault="006F1FA5">
      <w:pPr>
        <w:pStyle w:val="10"/>
      </w:pPr>
      <w:r>
        <w:t>«СГ.06 ОСНОВЫ ФИНАНСОВОЙ ГРАМОТНОСТИ»</w:t>
      </w:r>
    </w:p>
    <w:p w14:paraId="2F5ECBD4" w14:textId="77777777" w:rsidR="00B43A82" w:rsidRDefault="00B43A82" w:rsidP="00B43A82">
      <w:pPr>
        <w:jc w:val="center"/>
        <w:rPr>
          <w:rFonts w:ascii="Times New Roman" w:hAnsi="Times New Roman"/>
          <w:sz w:val="24"/>
          <w:szCs w:val="24"/>
        </w:rPr>
      </w:pPr>
      <w:bookmarkStart w:id="51" w:name="_Toc172906931"/>
      <w:bookmarkStart w:id="52" w:name="_Toc172906959"/>
      <w:bookmarkStart w:id="53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1"/>
      <w:bookmarkEnd w:id="52"/>
    </w:p>
    <w:p w14:paraId="62BE5DB4" w14:textId="77777777" w:rsidR="00B43A82" w:rsidRDefault="009476AD" w:rsidP="00B43A82">
      <w:pPr>
        <w:jc w:val="center"/>
        <w:rPr>
          <w:rFonts w:ascii="Times New Roman" w:hAnsi="Times New Roman"/>
          <w:sz w:val="24"/>
          <w:szCs w:val="24"/>
        </w:rPr>
      </w:pPr>
      <w:hyperlink r:id="rId69" w:history="1">
        <w:r w:rsidR="00B43A82" w:rsidRPr="00383079">
          <w:rPr>
            <w:rStyle w:val="afffffff7"/>
            <w:rFonts w:ascii="Times New Roman" w:hAnsi="Times New Roman"/>
            <w:sz w:val="24"/>
            <w:szCs w:val="24"/>
          </w:rPr>
          <w:t>https://spolab.firpo.ru/npdv2/category-doc/get/4769</w:t>
        </w:r>
      </w:hyperlink>
    </w:p>
    <w:bookmarkEnd w:id="53"/>
    <w:p w14:paraId="3216F7AB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62829DF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3DDB262E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B548835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4FA1666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593A02EC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18EF699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496FD6A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2F8476F8" w14:textId="77777777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07D4C90F" w14:textId="4D49A253" w:rsidR="00B36F2B" w:rsidRDefault="00B36F2B">
      <w:pPr>
        <w:jc w:val="right"/>
        <w:rPr>
          <w:rFonts w:ascii="Times New Roman" w:hAnsi="Times New Roman"/>
          <w:b/>
          <w:sz w:val="24"/>
        </w:rPr>
      </w:pPr>
    </w:p>
    <w:p w14:paraId="1CE51B87" w14:textId="1C5DC790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54BD97A8" w14:textId="086FF8A7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AA2D25E" w14:textId="636D46B9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723F1A98" w14:textId="79EC2EEE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74D14815" w14:textId="1BC755ED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9382829" w14:textId="0A69762E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0AE7688E" w14:textId="6AA2B8A5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7F928075" w14:textId="325705A3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F7FFEE1" w14:textId="7C61CE35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F30CA9A" w14:textId="1DD95FD2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373DC804" w14:textId="582F1B4A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2236DDEC" w14:textId="2DEC59C3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5F3C5C10" w14:textId="29A4C3EE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30FD4D71" w14:textId="0090A293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47B98F8F" w14:textId="34C53698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0CCC3BC4" w14:textId="121D79D1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0FD6EF77" w14:textId="43AD65F9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6E2DCEB5" w14:textId="6E5FDA01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6E3B5A10" w14:textId="75FB01D5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3982497B" w14:textId="5649CC53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6830616B" w14:textId="77777777" w:rsidR="00B43A82" w:rsidRDefault="00B43A82">
      <w:pPr>
        <w:jc w:val="right"/>
        <w:rPr>
          <w:rFonts w:ascii="Times New Roman" w:hAnsi="Times New Roman"/>
          <w:b/>
          <w:sz w:val="24"/>
        </w:rPr>
      </w:pPr>
    </w:p>
    <w:p w14:paraId="5FC710D3" w14:textId="40C8D1D3" w:rsidR="00B36F2B" w:rsidRDefault="006C2D83" w:rsidP="00B43A8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sectPr w:rsidR="00B36F2B">
      <w:headerReference w:type="even" r:id="rId70"/>
      <w:headerReference w:type="default" r:id="rId7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44426" w14:textId="77777777" w:rsidR="0098343A" w:rsidRDefault="0098343A">
      <w:r>
        <w:separator/>
      </w:r>
    </w:p>
  </w:endnote>
  <w:endnote w:type="continuationSeparator" w:id="0">
    <w:p w14:paraId="496C5CE9" w14:textId="77777777" w:rsidR="0098343A" w:rsidRDefault="00983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@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83D6B" w14:textId="77777777" w:rsidR="0098343A" w:rsidRDefault="0098343A">
      <w:r>
        <w:separator/>
      </w:r>
    </w:p>
  </w:footnote>
  <w:footnote w:type="continuationSeparator" w:id="0">
    <w:p w14:paraId="4DA96DDD" w14:textId="77777777" w:rsidR="0098343A" w:rsidRDefault="0098343A">
      <w:r>
        <w:continuationSeparator/>
      </w:r>
    </w:p>
  </w:footnote>
  <w:footnote w:id="1">
    <w:p w14:paraId="340AE0F8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0656582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6CF3F6C7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664F263A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057A7BAE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6E7784F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38FF4E15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35635E3C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4022FF23" w14:textId="77777777" w:rsidR="00B36F2B" w:rsidRDefault="006F1FA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19A2A54E" w14:textId="77777777" w:rsidR="00B36F2B" w:rsidRDefault="006F1FA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F92B6" w14:textId="77777777" w:rsidR="00B36F2B" w:rsidRDefault="006F1FA5">
    <w:pPr>
      <w:pStyle w:val="a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F3C51E5" w14:textId="77777777" w:rsidR="00B36F2B" w:rsidRDefault="00B36F2B">
    <w:pPr>
      <w:pStyle w:val="affffff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0D6F5" w14:textId="77777777" w:rsidR="00B36F2B" w:rsidRDefault="006F1FA5">
    <w:pPr>
      <w:pStyle w:val="a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1F37175" w14:textId="77777777" w:rsidR="00B36F2B" w:rsidRDefault="00B36F2B">
    <w:pPr>
      <w:pStyle w:val="affffff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0E5D2" w14:textId="77777777" w:rsidR="00B36F2B" w:rsidRDefault="006F1FA5">
    <w:pPr>
      <w:pStyle w:val="a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38DAD63" w14:textId="77777777" w:rsidR="00B36F2B" w:rsidRDefault="00B36F2B">
    <w:pPr>
      <w:pStyle w:val="afffffff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308FD" w14:textId="77777777" w:rsidR="00B36F2B" w:rsidRDefault="006F1FA5">
    <w:pPr>
      <w:pStyle w:val="affffff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8FCAFA5" w14:textId="77777777" w:rsidR="00B36F2B" w:rsidRDefault="00B36F2B">
    <w:pPr>
      <w:pStyle w:val="affffff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F2B"/>
    <w:rsid w:val="000E1322"/>
    <w:rsid w:val="002527E6"/>
    <w:rsid w:val="006C2D83"/>
    <w:rsid w:val="006F1FA5"/>
    <w:rsid w:val="008F700C"/>
    <w:rsid w:val="009476AD"/>
    <w:rsid w:val="0098343A"/>
    <w:rsid w:val="009838E2"/>
    <w:rsid w:val="009D3356"/>
    <w:rsid w:val="00B36F2B"/>
    <w:rsid w:val="00B43A82"/>
    <w:rsid w:val="00BF5922"/>
    <w:rsid w:val="00C70906"/>
    <w:rsid w:val="00EB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2C926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a3">
    <w:name w:val="Заголовок для информации об изменениях"/>
    <w:basedOn w:val="10"/>
    <w:next w:val="a"/>
    <w:link w:val="a4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4">
    <w:name w:val="Заголовок для информации об изменениях"/>
    <w:basedOn w:val="11"/>
    <w:link w:val="a3"/>
    <w:rPr>
      <w:rFonts w:ascii="Times New Roman" w:hAnsi="Times New Roman"/>
      <w:b w:val="0"/>
      <w:sz w:val="18"/>
    </w:rPr>
  </w:style>
  <w:style w:type="paragraph" w:customStyle="1" w:styleId="12">
    <w:name w:val="Выделение1"/>
    <w:link w:val="13"/>
    <w:rPr>
      <w:rFonts w:ascii="Times New Roman" w:hAnsi="Times New Roman"/>
      <w:i/>
    </w:rPr>
  </w:style>
  <w:style w:type="character" w:customStyle="1" w:styleId="13">
    <w:name w:val="Выделение1"/>
    <w:link w:val="12"/>
    <w:rPr>
      <w:rFonts w:ascii="Times New Roman" w:hAnsi="Times New Roman"/>
      <w:i/>
    </w:rPr>
  </w:style>
  <w:style w:type="paragraph" w:customStyle="1" w:styleId="a5">
    <w:name w:val="Комментарий пользователя"/>
    <w:basedOn w:val="a6"/>
    <w:next w:val="a"/>
    <w:link w:val="a7"/>
    <w:pPr>
      <w:jc w:val="left"/>
    </w:pPr>
  </w:style>
  <w:style w:type="character" w:customStyle="1" w:styleId="a7">
    <w:name w:val="Комментарий пользователя"/>
    <w:basedOn w:val="a8"/>
    <w:link w:val="a5"/>
    <w:rPr>
      <w:rFonts w:ascii="Times New Roman" w:hAnsi="Times New Roman"/>
      <w:color w:val="353842"/>
      <w:sz w:val="24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14">
    <w:name w:val="Гиперссылка1"/>
    <w:basedOn w:val="15"/>
    <w:link w:val="16"/>
    <w:rPr>
      <w:color w:val="0000FF"/>
      <w:u w:val="single"/>
    </w:rPr>
  </w:style>
  <w:style w:type="character" w:customStyle="1" w:styleId="16">
    <w:name w:val="Гиперссылка1"/>
    <w:basedOn w:val="17"/>
    <w:link w:val="14"/>
    <w:rPr>
      <w:color w:val="0000FF"/>
      <w:u w:val="single"/>
    </w:rPr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a9">
    <w:name w:val="Необходимые документы"/>
    <w:basedOn w:val="aa"/>
    <w:next w:val="a"/>
    <w:link w:val="ab"/>
    <w:pPr>
      <w:ind w:left="0" w:firstLine="118"/>
    </w:pPr>
  </w:style>
  <w:style w:type="character" w:customStyle="1" w:styleId="ab">
    <w:name w:val="Необходимые документы"/>
    <w:basedOn w:val="ac"/>
    <w:link w:val="a9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7">
    <w:name w:val="Указатель7"/>
    <w:basedOn w:val="a"/>
    <w:link w:val="70"/>
    <w:pPr>
      <w:spacing w:after="200" w:line="276" w:lineRule="auto"/>
    </w:pPr>
    <w:rPr>
      <w:rFonts w:ascii="Calibri" w:hAnsi="Calibri"/>
    </w:rPr>
  </w:style>
  <w:style w:type="character" w:customStyle="1" w:styleId="70">
    <w:name w:val="Указатель7"/>
    <w:basedOn w:val="1"/>
    <w:link w:val="7"/>
    <w:rPr>
      <w:rFonts w:ascii="Calibri" w:hAnsi="Calibri"/>
      <w:color w:val="000000"/>
    </w:rPr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ad">
    <w:name w:val="Информация об изменениях документа"/>
    <w:basedOn w:val="a6"/>
    <w:next w:val="a"/>
    <w:link w:val="ae"/>
    <w:rPr>
      <w:i/>
    </w:rPr>
  </w:style>
  <w:style w:type="character" w:customStyle="1" w:styleId="ae">
    <w:name w:val="Информация об изменениях документа"/>
    <w:basedOn w:val="a8"/>
    <w:link w:val="ad"/>
    <w:rPr>
      <w:rFonts w:ascii="Times New Roman" w:hAnsi="Times New Roman"/>
      <w:i/>
      <w:color w:val="353842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uiPriority w:val="39"/>
    <w:rPr>
      <w:rFonts w:ascii="Times New Roman" w:hAnsi="Times New Roman"/>
      <w:i/>
      <w:sz w:val="24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210">
    <w:name w:val="Список 21"/>
    <w:basedOn w:val="a"/>
    <w:link w:val="211"/>
    <w:pPr>
      <w:ind w:left="566" w:hanging="283"/>
    </w:pPr>
    <w:rPr>
      <w:rFonts w:ascii="Arial" w:hAnsi="Arial"/>
      <w:sz w:val="24"/>
    </w:rPr>
  </w:style>
  <w:style w:type="character" w:customStyle="1" w:styleId="211">
    <w:name w:val="Список 21"/>
    <w:basedOn w:val="1"/>
    <w:link w:val="210"/>
    <w:rPr>
      <w:rFonts w:ascii="Arial" w:hAnsi="Arial"/>
      <w:color w:val="000000"/>
      <w:sz w:val="24"/>
    </w:rPr>
  </w:style>
  <w:style w:type="paragraph" w:customStyle="1" w:styleId="af">
    <w:name w:val="Знак"/>
    <w:basedOn w:val="a"/>
    <w:link w:val="af0"/>
    <w:pPr>
      <w:spacing w:after="160" w:line="240" w:lineRule="exact"/>
    </w:pPr>
    <w:rPr>
      <w:rFonts w:ascii="Verdana" w:hAnsi="Verdana"/>
      <w:sz w:val="20"/>
    </w:rPr>
  </w:style>
  <w:style w:type="character" w:customStyle="1" w:styleId="af0">
    <w:name w:val="Знак"/>
    <w:basedOn w:val="1"/>
    <w:link w:val="af"/>
    <w:rPr>
      <w:rFonts w:ascii="Verdana" w:hAnsi="Verdana"/>
      <w:color w:val="000000"/>
      <w:sz w:val="20"/>
    </w:rPr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41">
    <w:name w:val="Знак концевой сноски4"/>
    <w:link w:val="42"/>
    <w:rPr>
      <w:vertAlign w:val="superscript"/>
    </w:rPr>
  </w:style>
  <w:style w:type="character" w:customStyle="1" w:styleId="42">
    <w:name w:val="Знак концевой сноски4"/>
    <w:link w:val="41"/>
    <w:rPr>
      <w:vertAlign w:val="superscript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af1">
    <w:name w:val="Текст концевой сноски Знак"/>
    <w:link w:val="af2"/>
    <w:rPr>
      <w:sz w:val="20"/>
    </w:rPr>
  </w:style>
  <w:style w:type="character" w:customStyle="1" w:styleId="af2">
    <w:name w:val="Текст концевой сноски Знак"/>
    <w:link w:val="af1"/>
    <w:rPr>
      <w:sz w:val="20"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a6">
    <w:name w:val="Комментарий"/>
    <w:basedOn w:val="af3"/>
    <w:next w:val="a"/>
    <w:link w:val="a8"/>
    <w:pPr>
      <w:spacing w:before="75"/>
      <w:ind w:right="0"/>
      <w:jc w:val="both"/>
    </w:pPr>
    <w:rPr>
      <w:color w:val="353842"/>
    </w:rPr>
  </w:style>
  <w:style w:type="character" w:customStyle="1" w:styleId="a8">
    <w:name w:val="Комментарий"/>
    <w:basedOn w:val="af4"/>
    <w:link w:val="a6"/>
    <w:rPr>
      <w:rFonts w:ascii="Times New Roman" w:hAnsi="Times New Roman"/>
      <w:color w:val="353842"/>
      <w:sz w:val="24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18">
    <w:name w:val="Верхний колонтитул Знак1"/>
    <w:link w:val="19"/>
    <w:rPr>
      <w:sz w:val="24"/>
    </w:rPr>
  </w:style>
  <w:style w:type="character" w:customStyle="1" w:styleId="19">
    <w:name w:val="Верхний колонтитул Знак1"/>
    <w:link w:val="18"/>
    <w:rPr>
      <w:sz w:val="24"/>
    </w:rPr>
  </w:style>
  <w:style w:type="paragraph" w:customStyle="1" w:styleId="23">
    <w:name w:val="Подзаголовок Знак2"/>
    <w:link w:val="24"/>
    <w:rPr>
      <w:rFonts w:ascii="Calibri Light" w:hAnsi="Calibri Light"/>
      <w:sz w:val="24"/>
    </w:rPr>
  </w:style>
  <w:style w:type="character" w:customStyle="1" w:styleId="24">
    <w:name w:val="Подзаголовок Знак2"/>
    <w:link w:val="23"/>
    <w:rPr>
      <w:rFonts w:ascii="Calibri Light" w:hAnsi="Calibri Light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a">
    <w:name w:val="Текст примечания1"/>
    <w:basedOn w:val="a"/>
    <w:link w:val="1b"/>
    <w:rPr>
      <w:rFonts w:ascii="Calibri" w:hAnsi="Calibri"/>
      <w:sz w:val="20"/>
    </w:rPr>
  </w:style>
  <w:style w:type="character" w:customStyle="1" w:styleId="1b">
    <w:name w:val="Текст примечания1"/>
    <w:basedOn w:val="1"/>
    <w:link w:val="1a"/>
    <w:rPr>
      <w:rFonts w:ascii="Calibri" w:hAnsi="Calibri"/>
      <w:color w:val="000000"/>
      <w:sz w:val="2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45">
    <w:name w:val="toc 4"/>
    <w:basedOn w:val="a"/>
    <w:next w:val="a"/>
    <w:link w:val="46"/>
    <w:uiPriority w:val="39"/>
    <w:pPr>
      <w:ind w:left="720"/>
    </w:pPr>
    <w:rPr>
      <w:rFonts w:ascii="Calibri" w:hAnsi="Calibri"/>
      <w:sz w:val="20"/>
    </w:rPr>
  </w:style>
  <w:style w:type="character" w:customStyle="1" w:styleId="46">
    <w:name w:val="Оглавление 4 Знак"/>
    <w:basedOn w:val="1"/>
    <w:link w:val="45"/>
    <w:rPr>
      <w:rFonts w:ascii="Calibri" w:hAnsi="Calibri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1c">
    <w:name w:val="Без интервала1"/>
    <w:link w:val="1d"/>
    <w:rPr>
      <w:rFonts w:ascii="Calibri" w:hAnsi="Calibri"/>
    </w:rPr>
  </w:style>
  <w:style w:type="character" w:customStyle="1" w:styleId="1d">
    <w:name w:val="Без интервала1"/>
    <w:link w:val="1c"/>
    <w:rPr>
      <w:rFonts w:ascii="Calibri" w:hAnsi="Calibri"/>
      <w:color w:val="000000"/>
    </w:rPr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af5">
    <w:name w:val="Опечатки"/>
    <w:link w:val="af6"/>
    <w:rPr>
      <w:color w:val="FF0000"/>
    </w:rPr>
  </w:style>
  <w:style w:type="character" w:customStyle="1" w:styleId="af6">
    <w:name w:val="Опечатки"/>
    <w:link w:val="af5"/>
    <w:rPr>
      <w:color w:val="FF0000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af7">
    <w:name w:val="Словарная статья"/>
    <w:basedOn w:val="a"/>
    <w:next w:val="a"/>
    <w:link w:val="a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8">
    <w:name w:val="Словарная статья"/>
    <w:basedOn w:val="1"/>
    <w:link w:val="af7"/>
    <w:rPr>
      <w:rFonts w:ascii="Times New Roman" w:hAnsi="Times New Roman"/>
      <w:sz w:val="24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af9">
    <w:name w:val="Моноширинный"/>
    <w:basedOn w:val="a"/>
    <w:next w:val="a"/>
    <w:link w:val="a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a">
    <w:name w:val="Моноширинный"/>
    <w:basedOn w:val="1"/>
    <w:link w:val="af9"/>
    <w:rPr>
      <w:rFonts w:ascii="Courier New" w:hAnsi="Courier New"/>
      <w:sz w:val="24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afb">
    <w:name w:val="Маркеры списка"/>
    <w:link w:val="afc"/>
    <w:rPr>
      <w:rFonts w:ascii="OpenSymbol" w:hAnsi="OpenSymbol"/>
    </w:rPr>
  </w:style>
  <w:style w:type="character" w:customStyle="1" w:styleId="afc">
    <w:name w:val="Маркеры списка"/>
    <w:link w:val="afb"/>
    <w:rPr>
      <w:rFonts w:ascii="OpenSymbol" w:hAnsi="OpenSymbol"/>
    </w:rPr>
  </w:style>
  <w:style w:type="paragraph" w:customStyle="1" w:styleId="212">
    <w:name w:val="Основной текст 2 Знак1"/>
    <w:link w:val="213"/>
    <w:rPr>
      <w:sz w:val="24"/>
    </w:rPr>
  </w:style>
  <w:style w:type="character" w:customStyle="1" w:styleId="213">
    <w:name w:val="Основной текст 2 Знак1"/>
    <w:link w:val="212"/>
    <w:rPr>
      <w:sz w:val="24"/>
    </w:rPr>
  </w:style>
  <w:style w:type="paragraph" w:customStyle="1" w:styleId="afd">
    <w:name w:val="Колонтитул (правый)"/>
    <w:basedOn w:val="afe"/>
    <w:next w:val="a"/>
    <w:link w:val="aff"/>
    <w:rPr>
      <w:sz w:val="14"/>
    </w:rPr>
  </w:style>
  <w:style w:type="character" w:customStyle="1" w:styleId="aff">
    <w:name w:val="Колонтитул (правый)"/>
    <w:basedOn w:val="aff0"/>
    <w:link w:val="afd"/>
    <w:rPr>
      <w:rFonts w:ascii="Times New Roman" w:hAnsi="Times New Roman"/>
      <w:sz w:val="14"/>
    </w:rPr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61">
    <w:name w:val="Указатель6"/>
    <w:basedOn w:val="a"/>
    <w:link w:val="62"/>
    <w:pPr>
      <w:spacing w:after="200" w:line="276" w:lineRule="auto"/>
    </w:pPr>
    <w:rPr>
      <w:rFonts w:ascii="Calibri" w:hAnsi="Calibri"/>
    </w:rPr>
  </w:style>
  <w:style w:type="character" w:customStyle="1" w:styleId="62">
    <w:name w:val="Указатель6"/>
    <w:basedOn w:val="1"/>
    <w:link w:val="61"/>
    <w:rPr>
      <w:rFonts w:ascii="Calibri" w:hAnsi="Calibri"/>
      <w:color w:val="000000"/>
    </w:rPr>
  </w:style>
  <w:style w:type="paragraph" w:customStyle="1" w:styleId="aff1">
    <w:name w:val="Выделение для Базового Поиска (курсив)"/>
    <w:link w:val="aff2"/>
    <w:rPr>
      <w:b/>
      <w:i/>
      <w:color w:val="0058A9"/>
    </w:rPr>
  </w:style>
  <w:style w:type="character" w:customStyle="1" w:styleId="aff2">
    <w:name w:val="Выделение для Базового Поиска (курсив)"/>
    <w:link w:val="aff1"/>
    <w:rPr>
      <w:b/>
      <w:i/>
      <w:color w:val="0058A9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1e">
    <w:name w:val="Цитата1"/>
    <w:basedOn w:val="a"/>
    <w:link w:val="1f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">
    <w:name w:val="Цитата1"/>
    <w:basedOn w:val="1"/>
    <w:link w:val="1e"/>
    <w:rPr>
      <w:rFonts w:ascii="Times New Roman" w:hAnsi="Times New Roman"/>
      <w:color w:val="000000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51">
    <w:name w:val="Указатель5"/>
    <w:basedOn w:val="a"/>
    <w:link w:val="52"/>
    <w:pPr>
      <w:spacing w:after="200" w:line="276" w:lineRule="auto"/>
    </w:pPr>
    <w:rPr>
      <w:rFonts w:ascii="Calibri" w:hAnsi="Calibri"/>
    </w:rPr>
  </w:style>
  <w:style w:type="character" w:customStyle="1" w:styleId="52">
    <w:name w:val="Указатель5"/>
    <w:basedOn w:val="1"/>
    <w:link w:val="51"/>
    <w:rPr>
      <w:rFonts w:ascii="Calibri" w:hAnsi="Calibri"/>
      <w:color w:val="000000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17"/>
    <w:link w:val="c15"/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17"/>
    <w:link w:val="docdata"/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1f0">
    <w:name w:val="Основной текст1"/>
    <w:link w:val="1f1"/>
    <w:rPr>
      <w:spacing w:val="2"/>
      <w:sz w:val="24"/>
      <w:highlight w:val="white"/>
    </w:rPr>
  </w:style>
  <w:style w:type="character" w:customStyle="1" w:styleId="1f1">
    <w:name w:val="Основной текст1"/>
    <w:link w:val="1f0"/>
    <w:rPr>
      <w:color w:val="000000"/>
      <w:spacing w:val="2"/>
      <w:sz w:val="24"/>
      <w:highlight w:val="white"/>
    </w:rPr>
  </w:style>
  <w:style w:type="paragraph" w:customStyle="1" w:styleId="aff3">
    <w:name w:val="Интерактивный заголовок"/>
    <w:basedOn w:val="1f2"/>
    <w:next w:val="a"/>
    <w:link w:val="aff4"/>
    <w:rPr>
      <w:u w:val="single"/>
    </w:rPr>
  </w:style>
  <w:style w:type="character" w:customStyle="1" w:styleId="aff4">
    <w:name w:val="Интерактивный заголовок"/>
    <w:basedOn w:val="1f3"/>
    <w:link w:val="aff3"/>
    <w:rPr>
      <w:rFonts w:ascii="Verdana" w:hAnsi="Verdana"/>
      <w:b/>
      <w:color w:val="0058A9"/>
      <w:u w:val="single"/>
    </w:rPr>
  </w:style>
  <w:style w:type="paragraph" w:customStyle="1" w:styleId="1f4">
    <w:name w:val="Обычный (веб)1"/>
    <w:basedOn w:val="a"/>
    <w:next w:val="aff5"/>
    <w:link w:val="1f5"/>
    <w:pPr>
      <w:widowControl w:val="0"/>
    </w:pPr>
    <w:rPr>
      <w:rFonts w:ascii="Times New Roman" w:hAnsi="Times New Roman"/>
      <w:sz w:val="24"/>
    </w:rPr>
  </w:style>
  <w:style w:type="character" w:customStyle="1" w:styleId="1f5">
    <w:name w:val="Обычный (веб)1"/>
    <w:basedOn w:val="1"/>
    <w:link w:val="1f4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27">
    <w:name w:val="Заголовок2"/>
    <w:basedOn w:val="a"/>
    <w:next w:val="a"/>
    <w:link w:val="28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8">
    <w:name w:val="Заголовок2"/>
    <w:basedOn w:val="1"/>
    <w:link w:val="27"/>
    <w:rPr>
      <w:rFonts w:ascii="Calibri Light" w:hAnsi="Calibri Light"/>
      <w:b/>
      <w:color w:val="000000"/>
      <w:sz w:val="32"/>
    </w:rPr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47">
    <w:name w:val="Название4"/>
    <w:basedOn w:val="a"/>
    <w:link w:val="48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8">
    <w:name w:val="Название4"/>
    <w:basedOn w:val="1"/>
    <w:link w:val="47"/>
    <w:rPr>
      <w:rFonts w:ascii="Calibri" w:hAnsi="Calibri"/>
      <w:i/>
      <w:color w:val="000000"/>
      <w:sz w:val="24"/>
    </w:rPr>
  </w:style>
  <w:style w:type="paragraph" w:customStyle="1" w:styleId="aff6">
    <w:name w:val="Обычный (веб)"/>
    <w:basedOn w:val="a"/>
    <w:link w:val="aff7"/>
    <w:pPr>
      <w:widowControl w:val="0"/>
    </w:pPr>
    <w:rPr>
      <w:rFonts w:ascii="Times New Roman" w:hAnsi="Times New Roman"/>
      <w:sz w:val="24"/>
    </w:rPr>
  </w:style>
  <w:style w:type="character" w:customStyle="1" w:styleId="aff7">
    <w:name w:val="Обычный (веб)"/>
    <w:basedOn w:val="1"/>
    <w:link w:val="aff6"/>
    <w:rPr>
      <w:rFonts w:ascii="Times New Roman" w:hAnsi="Times New Roman"/>
      <w:color w:val="000000"/>
      <w:sz w:val="24"/>
    </w:rPr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29">
    <w:name w:val="Знак сноски2"/>
    <w:link w:val="2a"/>
    <w:rPr>
      <w:vertAlign w:val="superscript"/>
    </w:rPr>
  </w:style>
  <w:style w:type="character" w:customStyle="1" w:styleId="2a">
    <w:name w:val="Знак сноски2"/>
    <w:link w:val="29"/>
    <w:rPr>
      <w:vertAlign w:val="superscript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aff8">
    <w:name w:val="Текст Знак"/>
    <w:link w:val="aff9"/>
    <w:rPr>
      <w:rFonts w:ascii="Courier New" w:hAnsi="Courier New"/>
    </w:rPr>
  </w:style>
  <w:style w:type="character" w:customStyle="1" w:styleId="aff9">
    <w:name w:val="Текст Знак"/>
    <w:link w:val="aff8"/>
    <w:rPr>
      <w:rFonts w:ascii="Courier New" w:hAnsi="Courier New"/>
    </w:rPr>
  </w:style>
  <w:style w:type="paragraph" w:customStyle="1" w:styleId="31">
    <w:name w:val="Основной текст с отступом 31"/>
    <w:basedOn w:val="a"/>
    <w:link w:val="310"/>
    <w:pPr>
      <w:ind w:firstLine="720"/>
    </w:pPr>
    <w:rPr>
      <w:rFonts w:ascii="Times New Roman" w:hAnsi="Times New Roman"/>
      <w:sz w:val="28"/>
    </w:rPr>
  </w:style>
  <w:style w:type="character" w:customStyle="1" w:styleId="310">
    <w:name w:val="Основной текст с отступом 31"/>
    <w:basedOn w:val="1"/>
    <w:link w:val="31"/>
    <w:rPr>
      <w:rFonts w:ascii="Times New Roman" w:hAnsi="Times New Roman"/>
      <w:color w:val="000000"/>
      <w:sz w:val="28"/>
    </w:rPr>
  </w:style>
  <w:style w:type="paragraph" w:customStyle="1" w:styleId="affa">
    <w:name w:val="Подчёркнуный текст"/>
    <w:basedOn w:val="a"/>
    <w:next w:val="a"/>
    <w:link w:val="a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b">
    <w:name w:val="Подчёркнуный текст"/>
    <w:basedOn w:val="1"/>
    <w:link w:val="affa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311">
    <w:name w:val="Знак Знак31"/>
    <w:link w:val="312"/>
    <w:rPr>
      <w:rFonts w:ascii="Courier New" w:hAnsi="Courier New"/>
    </w:rPr>
  </w:style>
  <w:style w:type="character" w:customStyle="1" w:styleId="312">
    <w:name w:val="Знак Знак31"/>
    <w:link w:val="311"/>
    <w:rPr>
      <w:rFonts w:ascii="Courier New" w:hAnsi="Courier New"/>
    </w:rPr>
  </w:style>
  <w:style w:type="paragraph" w:customStyle="1" w:styleId="1f6">
    <w:name w:val="Знак Знак Знак Знак1"/>
    <w:basedOn w:val="a"/>
    <w:link w:val="1f7"/>
    <w:pPr>
      <w:spacing w:after="160" w:line="240" w:lineRule="exact"/>
    </w:pPr>
    <w:rPr>
      <w:rFonts w:ascii="Verdana" w:hAnsi="Verdana"/>
      <w:sz w:val="20"/>
    </w:rPr>
  </w:style>
  <w:style w:type="character" w:customStyle="1" w:styleId="1f7">
    <w:name w:val="Знак Знак Знак Знак1"/>
    <w:basedOn w:val="1"/>
    <w:link w:val="1f6"/>
    <w:rPr>
      <w:rFonts w:ascii="Verdana" w:hAnsi="Verdana"/>
      <w:color w:val="000000"/>
      <w:sz w:val="20"/>
    </w:rPr>
  </w:style>
  <w:style w:type="paragraph" w:customStyle="1" w:styleId="affc">
    <w:name w:val="Ссылка на официальную публикацию"/>
    <w:basedOn w:val="a"/>
    <w:next w:val="a"/>
    <w:link w:val="a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d">
    <w:name w:val="Ссылка на официальную публикацию"/>
    <w:basedOn w:val="1"/>
    <w:link w:val="affc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affe">
    <w:name w:val="Информация об изменениях"/>
    <w:basedOn w:val="afff"/>
    <w:next w:val="a"/>
    <w:link w:val="afff0"/>
    <w:pPr>
      <w:spacing w:before="180"/>
      <w:ind w:left="360" w:right="360" w:firstLine="0"/>
    </w:pPr>
  </w:style>
  <w:style w:type="character" w:customStyle="1" w:styleId="afff0">
    <w:name w:val="Информация об изменениях"/>
    <w:basedOn w:val="afff1"/>
    <w:link w:val="affe"/>
    <w:rPr>
      <w:rFonts w:ascii="Times New Roman" w:hAnsi="Times New Roman"/>
      <w:color w:val="353842"/>
      <w:sz w:val="18"/>
    </w:rPr>
  </w:style>
  <w:style w:type="paragraph" w:customStyle="1" w:styleId="1f8">
    <w:name w:val="Строгий1"/>
    <w:link w:val="1f9"/>
    <w:rPr>
      <w:b/>
    </w:rPr>
  </w:style>
  <w:style w:type="character" w:customStyle="1" w:styleId="1f9">
    <w:name w:val="Строгий1"/>
    <w:link w:val="1f8"/>
    <w:rPr>
      <w:b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afff2">
    <w:name w:val="Выделение для Базового Поиска"/>
    <w:link w:val="afff3"/>
    <w:rPr>
      <w:b/>
      <w:color w:val="0058A9"/>
    </w:rPr>
  </w:style>
  <w:style w:type="character" w:customStyle="1" w:styleId="afff3">
    <w:name w:val="Выделение для Базового Поиска"/>
    <w:link w:val="afff2"/>
    <w:rPr>
      <w:b/>
      <w:color w:val="0058A9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afff4">
    <w:name w:val="Куда обратиться?"/>
    <w:basedOn w:val="aa"/>
    <w:next w:val="a"/>
    <w:link w:val="afff5"/>
  </w:style>
  <w:style w:type="character" w:customStyle="1" w:styleId="afff5">
    <w:name w:val="Куда обратиться?"/>
    <w:basedOn w:val="ac"/>
    <w:link w:val="afff4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2">
    <w:name w:val="Заголовок1"/>
    <w:basedOn w:val="afff6"/>
    <w:next w:val="a"/>
    <w:link w:val="1f3"/>
    <w:rPr>
      <w:b/>
      <w:color w:val="0058A9"/>
    </w:rPr>
  </w:style>
  <w:style w:type="character" w:customStyle="1" w:styleId="1f3">
    <w:name w:val="Заголовок1"/>
    <w:basedOn w:val="afff7"/>
    <w:link w:val="1f2"/>
    <w:rPr>
      <w:rFonts w:ascii="Verdana" w:hAnsi="Verdana"/>
      <w:b/>
      <w:color w:val="0058A9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32">
    <w:name w:val="Основной текст 3 Знак"/>
    <w:link w:val="33"/>
    <w:rPr>
      <w:rFonts w:ascii="Times New Roman" w:hAnsi="Times New Roman"/>
      <w:sz w:val="16"/>
    </w:rPr>
  </w:style>
  <w:style w:type="character" w:customStyle="1" w:styleId="33">
    <w:name w:val="Основной текст 3 Знак"/>
    <w:link w:val="32"/>
    <w:rPr>
      <w:rFonts w:ascii="Times New Roman" w:hAnsi="Times New Roman"/>
      <w:sz w:val="16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6">
    <w:name w:val="Основное меню (преемственное)"/>
    <w:basedOn w:val="a"/>
    <w:next w:val="a"/>
    <w:link w:val="afff7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7">
    <w:name w:val="Основное меню (преемственное)"/>
    <w:basedOn w:val="1"/>
    <w:link w:val="afff6"/>
    <w:rPr>
      <w:rFonts w:ascii="Verdana" w:hAnsi="Verdana"/>
    </w:rPr>
  </w:style>
  <w:style w:type="paragraph" w:customStyle="1" w:styleId="2b">
    <w:name w:val="Название2"/>
    <w:basedOn w:val="a"/>
    <w:link w:val="2c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c">
    <w:name w:val="Название2"/>
    <w:basedOn w:val="1"/>
    <w:link w:val="2b"/>
    <w:rPr>
      <w:rFonts w:ascii="Calibri" w:hAnsi="Calibri"/>
      <w:i/>
      <w:color w:val="000000"/>
      <w:sz w:val="24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styleId="afff8">
    <w:name w:val="List Paragraph"/>
    <w:basedOn w:val="a"/>
    <w:link w:val="afff9"/>
    <w:pPr>
      <w:ind w:left="720"/>
      <w:contextualSpacing/>
    </w:pPr>
  </w:style>
  <w:style w:type="character" w:customStyle="1" w:styleId="afff9">
    <w:name w:val="Абзац списка Знак"/>
    <w:basedOn w:val="1"/>
    <w:link w:val="afff8"/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afffa">
    <w:name w:val="Текст (лев. подпись)"/>
    <w:basedOn w:val="a"/>
    <w:next w:val="a"/>
    <w:link w:val="a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b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c">
    <w:name w:val="Заголовок Знак"/>
    <w:basedOn w:val="15"/>
    <w:link w:val="afffd"/>
    <w:rPr>
      <w:rFonts w:asciiTheme="majorHAnsi" w:hAnsiTheme="majorHAnsi"/>
      <w:spacing w:val="-10"/>
      <w:sz w:val="56"/>
    </w:rPr>
  </w:style>
  <w:style w:type="character" w:customStyle="1" w:styleId="afffd">
    <w:name w:val="Заголовок Знак"/>
    <w:basedOn w:val="17"/>
    <w:link w:val="afffc"/>
    <w:rPr>
      <w:rFonts w:asciiTheme="majorHAnsi" w:hAnsiTheme="majorHAnsi"/>
      <w:spacing w:val="-10"/>
      <w:sz w:val="56"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34">
    <w:name w:val="Знак концевой сноски3"/>
    <w:link w:val="35"/>
    <w:rPr>
      <w:vertAlign w:val="superscript"/>
    </w:rPr>
  </w:style>
  <w:style w:type="character" w:customStyle="1" w:styleId="35">
    <w:name w:val="Знак концевой сноски3"/>
    <w:link w:val="34"/>
    <w:rPr>
      <w:vertAlign w:val="superscript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2f">
    <w:name w:val="Текст примечания Знак2"/>
    <w:link w:val="2f0"/>
    <w:rPr>
      <w:rFonts w:ascii="Calibri" w:hAnsi="Calibri"/>
    </w:rPr>
  </w:style>
  <w:style w:type="character" w:customStyle="1" w:styleId="2f0">
    <w:name w:val="Текст примечания Знак2"/>
    <w:link w:val="2f"/>
    <w:rPr>
      <w:rFonts w:ascii="Calibri" w:hAnsi="Calibri"/>
    </w:rPr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afffe">
    <w:name w:val="Символ концевой сноски"/>
    <w:link w:val="affff"/>
    <w:rPr>
      <w:vertAlign w:val="superscript"/>
    </w:rPr>
  </w:style>
  <w:style w:type="character" w:customStyle="1" w:styleId="affff">
    <w:name w:val="Символ концевой сноски"/>
    <w:link w:val="afffe"/>
    <w:rPr>
      <w:vertAlign w:val="superscript"/>
    </w:rPr>
  </w:style>
  <w:style w:type="paragraph" w:customStyle="1" w:styleId="affff0">
    <w:name w:val="Активная гипертекстовая ссылка"/>
    <w:link w:val="affff1"/>
    <w:rPr>
      <w:b/>
      <w:color w:val="106BBE"/>
      <w:u w:val="single"/>
    </w:rPr>
  </w:style>
  <w:style w:type="character" w:customStyle="1" w:styleId="affff1">
    <w:name w:val="Активная гипертекстовая ссылка"/>
    <w:link w:val="affff0"/>
    <w:rPr>
      <w:b/>
      <w:color w:val="106BBE"/>
      <w:u w:val="single"/>
    </w:rPr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2">
    <w:name w:val="Цветовое выделение"/>
    <w:link w:val="affff3"/>
    <w:rPr>
      <w:b/>
      <w:color w:val="26282F"/>
    </w:rPr>
  </w:style>
  <w:style w:type="character" w:customStyle="1" w:styleId="affff3">
    <w:name w:val="Цветовое выделение"/>
    <w:link w:val="affff2"/>
    <w:rPr>
      <w:b/>
      <w:color w:val="26282F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styleId="affff4">
    <w:name w:val="List"/>
    <w:basedOn w:val="a"/>
    <w:link w:val="affff5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5">
    <w:name w:val="Список Знак"/>
    <w:basedOn w:val="1"/>
    <w:link w:val="affff4"/>
    <w:rPr>
      <w:rFonts w:ascii="Times New Roman" w:hAnsi="Times New Roman"/>
      <w:color w:val="000000"/>
      <w:sz w:val="24"/>
    </w:rPr>
  </w:style>
  <w:style w:type="paragraph" w:customStyle="1" w:styleId="affff6">
    <w:name w:val="Ссылка на утративший силу документ"/>
    <w:link w:val="affff7"/>
    <w:rPr>
      <w:b/>
      <w:color w:val="749232"/>
    </w:rPr>
  </w:style>
  <w:style w:type="character" w:customStyle="1" w:styleId="affff7">
    <w:name w:val="Ссылка на утративший силу документ"/>
    <w:link w:val="affff6"/>
    <w:rPr>
      <w:b/>
      <w:color w:val="749232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38">
    <w:name w:val="Название3"/>
    <w:basedOn w:val="a"/>
    <w:link w:val="39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9">
    <w:name w:val="Название3"/>
    <w:basedOn w:val="1"/>
    <w:link w:val="38"/>
    <w:rPr>
      <w:rFonts w:ascii="Calibri" w:hAnsi="Calibri"/>
      <w:i/>
      <w:color w:val="000000"/>
      <w:sz w:val="24"/>
    </w:rPr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2f1">
    <w:name w:val="Основной текст (2)"/>
    <w:basedOn w:val="a"/>
    <w:link w:val="2f2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2">
    <w:name w:val="Основной текст (2)"/>
    <w:basedOn w:val="1"/>
    <w:link w:val="2f1"/>
    <w:rPr>
      <w:sz w:val="28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2f3">
    <w:name w:val="Знак2"/>
    <w:basedOn w:val="a"/>
    <w:link w:val="2f4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4">
    <w:name w:val="Знак2"/>
    <w:basedOn w:val="1"/>
    <w:link w:val="2f3"/>
    <w:rPr>
      <w:rFonts w:ascii="Verdana" w:hAnsi="Verdana"/>
      <w:color w:val="000000"/>
      <w:sz w:val="20"/>
    </w:rPr>
  </w:style>
  <w:style w:type="paragraph" w:customStyle="1" w:styleId="biblio-record-text">
    <w:name w:val="biblio-record-text"/>
    <w:basedOn w:val="73"/>
    <w:link w:val="biblio-record-text0"/>
  </w:style>
  <w:style w:type="character" w:customStyle="1" w:styleId="biblio-record-text0">
    <w:name w:val="biblio-record-text"/>
    <w:basedOn w:val="74"/>
    <w:link w:val="biblio-record-text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2f5">
    <w:name w:val="Основной шрифт абзаца2"/>
    <w:link w:val="2f6"/>
  </w:style>
  <w:style w:type="character" w:customStyle="1" w:styleId="2f6">
    <w:name w:val="Основной шрифт абзаца2"/>
    <w:link w:val="2f5"/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2f7">
    <w:name w:val="Основной текст Знак2"/>
    <w:link w:val="2f8"/>
    <w:rPr>
      <w:sz w:val="24"/>
    </w:rPr>
  </w:style>
  <w:style w:type="character" w:customStyle="1" w:styleId="2f8">
    <w:name w:val="Основной текст Знак2"/>
    <w:link w:val="2f7"/>
    <w:rPr>
      <w:sz w:val="24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affff8">
    <w:name w:val="Сравнение редакций"/>
    <w:link w:val="affff9"/>
    <w:rPr>
      <w:b/>
      <w:color w:val="26282F"/>
    </w:rPr>
  </w:style>
  <w:style w:type="character" w:customStyle="1" w:styleId="affff9">
    <w:name w:val="Сравнение редакций"/>
    <w:link w:val="affff8"/>
    <w:rPr>
      <w:b/>
      <w:color w:val="26282F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HTML">
    <w:name w:val="Стандартный HTML Знак"/>
    <w:link w:val="HTML0"/>
    <w:rPr>
      <w:rFonts w:ascii="Consolas" w:hAnsi="Consolas"/>
    </w:rPr>
  </w:style>
  <w:style w:type="character" w:customStyle="1" w:styleId="HTML0">
    <w:name w:val="Стандартный HTML Знак"/>
    <w:link w:val="HTML"/>
    <w:rPr>
      <w:rFonts w:ascii="Consolas" w:hAnsi="Consolas"/>
    </w:rPr>
  </w:style>
  <w:style w:type="paragraph" w:styleId="affffa">
    <w:name w:val="Revision"/>
    <w:link w:val="affffb"/>
    <w:rPr>
      <w:rFonts w:ascii="Calibri" w:hAnsi="Calibri"/>
    </w:rPr>
  </w:style>
  <w:style w:type="character" w:customStyle="1" w:styleId="affffb">
    <w:name w:val="Рецензия Знак"/>
    <w:link w:val="affffa"/>
    <w:rPr>
      <w:rFonts w:ascii="Calibri" w:hAnsi="Calibri"/>
      <w:color w:val="000000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c">
    <w:name w:val="Просмотренная гиперссылка1"/>
    <w:basedOn w:val="15"/>
    <w:link w:val="1fd"/>
    <w:rPr>
      <w:color w:val="800080"/>
      <w:u w:val="single"/>
    </w:rPr>
  </w:style>
  <w:style w:type="character" w:customStyle="1" w:styleId="1fd">
    <w:name w:val="Просмотренная гиперссылка1"/>
    <w:basedOn w:val="17"/>
    <w:link w:val="1fc"/>
    <w:rPr>
      <w:color w:val="800080"/>
      <w:u w:val="single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affffc">
    <w:name w:val="Постоянная часть"/>
    <w:basedOn w:val="afff6"/>
    <w:next w:val="a"/>
    <w:link w:val="affffd"/>
    <w:rPr>
      <w:sz w:val="20"/>
    </w:rPr>
  </w:style>
  <w:style w:type="character" w:customStyle="1" w:styleId="affffd">
    <w:name w:val="Постоянная часть"/>
    <w:basedOn w:val="afff7"/>
    <w:link w:val="affffc"/>
    <w:rPr>
      <w:rFonts w:ascii="Verdana" w:hAnsi="Verdana"/>
      <w:sz w:val="20"/>
    </w:rPr>
  </w:style>
  <w:style w:type="paragraph" w:customStyle="1" w:styleId="49">
    <w:name w:val="Основной текст4"/>
    <w:basedOn w:val="a"/>
    <w:link w:val="4a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a">
    <w:name w:val="Основной текст4"/>
    <w:basedOn w:val="1"/>
    <w:link w:val="49"/>
    <w:rPr>
      <w:rFonts w:ascii="Calibri" w:hAnsi="Calibri"/>
      <w:color w:val="000000"/>
      <w:spacing w:val="2"/>
      <w:sz w:val="20"/>
    </w:rPr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affffe">
    <w:name w:val="Название Знак"/>
    <w:link w:val="afffff"/>
    <w:rPr>
      <w:sz w:val="24"/>
    </w:rPr>
  </w:style>
  <w:style w:type="character" w:customStyle="1" w:styleId="afffff">
    <w:name w:val="Название Знак"/>
    <w:link w:val="affffe"/>
    <w:rPr>
      <w:sz w:val="24"/>
    </w:rPr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afffff0">
    <w:name w:val="Заголовок своего сообщения"/>
    <w:link w:val="afffff1"/>
    <w:rPr>
      <w:b/>
      <w:color w:val="26282F"/>
    </w:rPr>
  </w:style>
  <w:style w:type="character" w:customStyle="1" w:styleId="afffff1">
    <w:name w:val="Заголовок своего сообщения"/>
    <w:link w:val="afffff0"/>
    <w:rPr>
      <w:b/>
      <w:color w:val="26282F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styleId="HTML1">
    <w:name w:val="HTML Preformatted"/>
    <w:basedOn w:val="a"/>
    <w:link w:val="HTML10"/>
    <w:rPr>
      <w:rFonts w:ascii="Consolas" w:hAnsi="Consolas"/>
      <w:sz w:val="20"/>
    </w:rPr>
  </w:style>
  <w:style w:type="character" w:customStyle="1" w:styleId="HTML10">
    <w:name w:val="Стандартный HTML Знак1"/>
    <w:basedOn w:val="1"/>
    <w:link w:val="HTML1"/>
    <w:rPr>
      <w:rFonts w:ascii="Consolas" w:hAnsi="Consolas"/>
      <w:color w:val="000000"/>
      <w:sz w:val="20"/>
    </w:rPr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afffff2">
    <w:name w:val="Нормальный (таблица)"/>
    <w:basedOn w:val="a"/>
    <w:next w:val="a"/>
    <w:link w:val="affff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3">
    <w:name w:val="Нормальный (таблица)"/>
    <w:basedOn w:val="1"/>
    <w:link w:val="afffff2"/>
    <w:rPr>
      <w:rFonts w:ascii="Times New Roman" w:hAnsi="Times New Roman"/>
      <w:sz w:val="24"/>
    </w:rPr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afffff4">
    <w:name w:val="Содержимое таблицы"/>
    <w:basedOn w:val="a"/>
    <w:link w:val="afffff5"/>
    <w:pPr>
      <w:spacing w:after="200" w:line="276" w:lineRule="auto"/>
    </w:pPr>
    <w:rPr>
      <w:rFonts w:ascii="Calibri" w:hAnsi="Calibri"/>
    </w:rPr>
  </w:style>
  <w:style w:type="character" w:customStyle="1" w:styleId="afffff5">
    <w:name w:val="Содержимое таблицы"/>
    <w:basedOn w:val="1"/>
    <w:link w:val="afffff4"/>
    <w:rPr>
      <w:rFonts w:ascii="Calibri" w:hAnsi="Calibri"/>
      <w:color w:val="000000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1fe">
    <w:name w:val="Слабое выделение1"/>
    <w:link w:val="1ff"/>
    <w:rPr>
      <w:i/>
      <w:color w:val="404040"/>
    </w:rPr>
  </w:style>
  <w:style w:type="character" w:customStyle="1" w:styleId="1ff">
    <w:name w:val="Слабое выделение1"/>
    <w:link w:val="1fe"/>
    <w:rPr>
      <w:i/>
      <w:color w:val="404040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afffff6">
    <w:link w:val="afffff7"/>
    <w:semiHidden/>
    <w:unhideWhenUsed/>
  </w:style>
  <w:style w:type="character" w:customStyle="1" w:styleId="afffff7">
    <w:link w:val="afffff6"/>
    <w:semiHidden/>
    <w:unhideWhenUsed/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styleId="3a">
    <w:name w:val="toc 3"/>
    <w:basedOn w:val="a"/>
    <w:next w:val="a"/>
    <w:link w:val="3b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b">
    <w:name w:val="Оглавление 3 Знак"/>
    <w:basedOn w:val="1"/>
    <w:link w:val="3a"/>
    <w:rPr>
      <w:rFonts w:ascii="Times New Roman" w:hAnsi="Times New Roman"/>
      <w:sz w:val="28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1ff0">
    <w:name w:val="Текст примечания Знак1"/>
    <w:link w:val="1ff1"/>
    <w:rPr>
      <w:rFonts w:ascii="Times New Roman" w:hAnsi="Times New Roman"/>
      <w:sz w:val="20"/>
    </w:rPr>
  </w:style>
  <w:style w:type="character" w:customStyle="1" w:styleId="1ff1">
    <w:name w:val="Текст примечания Знак1"/>
    <w:link w:val="1ff0"/>
    <w:rPr>
      <w:rFonts w:ascii="Times New Roman" w:hAnsi="Times New Roman"/>
      <w:sz w:val="20"/>
    </w:rPr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2f9">
    <w:name w:val="Знак2 Знак Знак Знак Знак Знак Знак"/>
    <w:basedOn w:val="a"/>
    <w:link w:val="2fa"/>
    <w:pPr>
      <w:spacing w:after="160" w:line="240" w:lineRule="exact"/>
    </w:pPr>
    <w:rPr>
      <w:rFonts w:ascii="Verdana" w:hAnsi="Verdana"/>
      <w:sz w:val="20"/>
    </w:rPr>
  </w:style>
  <w:style w:type="character" w:customStyle="1" w:styleId="2fa">
    <w:name w:val="Знак2 Знак Знак Знак Знак Знак Знак"/>
    <w:basedOn w:val="1"/>
    <w:link w:val="2f9"/>
    <w:rPr>
      <w:rFonts w:ascii="Verdana" w:hAnsi="Verdana"/>
      <w:color w:val="000000"/>
      <w:sz w:val="20"/>
    </w:rPr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afffff8">
    <w:name w:val="Îáû÷íûé"/>
    <w:link w:val="afffff9"/>
    <w:rPr>
      <w:rFonts w:ascii="Times New Roman" w:hAnsi="Times New Roman"/>
      <w:sz w:val="20"/>
    </w:rPr>
  </w:style>
  <w:style w:type="character" w:customStyle="1" w:styleId="afffff9">
    <w:name w:val="Îáû÷íûé"/>
    <w:link w:val="afffff8"/>
    <w:rPr>
      <w:rFonts w:ascii="Times New Roman" w:hAnsi="Times New Roman"/>
      <w:color w:val="000000"/>
      <w:sz w:val="20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afffffa">
    <w:name w:val="Обычный (Интернет) Знак"/>
    <w:link w:val="afffffb"/>
    <w:rPr>
      <w:rFonts w:ascii="Times New Roman" w:hAnsi="Times New Roman"/>
      <w:sz w:val="24"/>
    </w:rPr>
  </w:style>
  <w:style w:type="character" w:customStyle="1" w:styleId="afffffb">
    <w:name w:val="Обычный (Интернет) Знак"/>
    <w:link w:val="afffffa"/>
    <w:rPr>
      <w:rFonts w:ascii="Times New Roman" w:hAnsi="Times New Roman"/>
      <w:sz w:val="24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313">
    <w:name w:val="Список 31"/>
    <w:basedOn w:val="a"/>
    <w:link w:val="314"/>
    <w:pPr>
      <w:ind w:left="849" w:hanging="283"/>
    </w:pPr>
    <w:rPr>
      <w:rFonts w:ascii="Arial" w:hAnsi="Arial"/>
      <w:sz w:val="24"/>
    </w:rPr>
  </w:style>
  <w:style w:type="character" w:customStyle="1" w:styleId="314">
    <w:name w:val="Список 31"/>
    <w:basedOn w:val="1"/>
    <w:link w:val="313"/>
    <w:rPr>
      <w:rFonts w:ascii="Arial" w:hAnsi="Arial"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afffffc">
    <w:name w:val="Гипертекстовая ссылка"/>
    <w:link w:val="afffffd"/>
    <w:rPr>
      <w:b/>
      <w:color w:val="106BBE"/>
    </w:rPr>
  </w:style>
  <w:style w:type="character" w:customStyle="1" w:styleId="afffffd">
    <w:name w:val="Гипертекстовая ссылка"/>
    <w:link w:val="afffffc"/>
    <w:rPr>
      <w:b/>
      <w:color w:val="106BBE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2">
    <w:name w:val="Обычный1"/>
    <w:link w:val="1ff3"/>
  </w:style>
  <w:style w:type="character" w:customStyle="1" w:styleId="1ff3">
    <w:name w:val="Обычный1"/>
    <w:link w:val="1ff2"/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f4">
    <w:name w:val="Знак примечания1"/>
    <w:basedOn w:val="15"/>
    <w:link w:val="1ff5"/>
    <w:rPr>
      <w:sz w:val="16"/>
    </w:rPr>
  </w:style>
  <w:style w:type="character" w:customStyle="1" w:styleId="1ff5">
    <w:name w:val="Знак примечания1"/>
    <w:basedOn w:val="17"/>
    <w:link w:val="1ff4"/>
    <w:rPr>
      <w:sz w:val="16"/>
    </w:rPr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afffffe">
    <w:name w:val="Символ сноски"/>
    <w:link w:val="affffff"/>
    <w:rPr>
      <w:vertAlign w:val="superscript"/>
    </w:rPr>
  </w:style>
  <w:style w:type="character" w:customStyle="1" w:styleId="affffff">
    <w:name w:val="Символ сноски"/>
    <w:link w:val="afffffe"/>
    <w:rPr>
      <w:vertAlign w:val="superscript"/>
    </w:rPr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1ff6">
    <w:name w:val="Текст сноски Знак1"/>
    <w:link w:val="1ff7"/>
    <w:rPr>
      <w:rFonts w:ascii="Calibri" w:hAnsi="Calibri"/>
      <w:sz w:val="20"/>
    </w:rPr>
  </w:style>
  <w:style w:type="character" w:customStyle="1" w:styleId="1ff7">
    <w:name w:val="Текст сноски Знак1"/>
    <w:link w:val="1ff6"/>
    <w:rPr>
      <w:rFonts w:ascii="Calibri" w:hAnsi="Calibri"/>
      <w:sz w:val="20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17"/>
    <w:link w:val="c21"/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affffff0">
    <w:name w:val="Дочерний элемент списка"/>
    <w:basedOn w:val="a"/>
    <w:next w:val="a"/>
    <w:link w:val="affffff1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1">
    <w:name w:val="Дочерний элемент списка"/>
    <w:basedOn w:val="1"/>
    <w:link w:val="affffff0"/>
    <w:rPr>
      <w:rFonts w:ascii="Times New Roman" w:hAnsi="Times New Roman"/>
      <w:color w:val="868381"/>
      <w:sz w:val="20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1ff8">
    <w:name w:val="Просмотренная гиперссылка1"/>
    <w:basedOn w:val="15"/>
    <w:link w:val="1ff9"/>
    <w:rPr>
      <w:color w:val="954F72" w:themeColor="followedHyperlink"/>
      <w:u w:val="single"/>
    </w:rPr>
  </w:style>
  <w:style w:type="character" w:customStyle="1" w:styleId="1ff9">
    <w:name w:val="Просмотренная гиперссылка1"/>
    <w:basedOn w:val="17"/>
    <w:link w:val="1ff8"/>
    <w:rPr>
      <w:color w:val="954F72" w:themeColor="followedHyperlink"/>
      <w:u w:val="single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1ffa">
    <w:name w:val="Неразрешенное упоминание1"/>
    <w:basedOn w:val="15"/>
    <w:link w:val="1ffb"/>
    <w:rPr>
      <w:color w:val="605E5C"/>
      <w:shd w:val="clear" w:color="auto" w:fill="E1DFDD"/>
    </w:rPr>
  </w:style>
  <w:style w:type="character" w:customStyle="1" w:styleId="1ffb">
    <w:name w:val="Неразрешенное упоминание1"/>
    <w:basedOn w:val="17"/>
    <w:link w:val="1ffa"/>
    <w:rPr>
      <w:color w:val="605E5C"/>
      <w:shd w:val="clear" w:color="auto" w:fill="E1DFDD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f2">
    <w:name w:val="Текст в таблице"/>
    <w:basedOn w:val="afffff2"/>
    <w:next w:val="a"/>
    <w:link w:val="affffff3"/>
    <w:pPr>
      <w:ind w:firstLine="500"/>
    </w:pPr>
  </w:style>
  <w:style w:type="character" w:customStyle="1" w:styleId="affffff3">
    <w:name w:val="Текст в таблице"/>
    <w:basedOn w:val="afffff3"/>
    <w:link w:val="affffff2"/>
    <w:rPr>
      <w:rFonts w:ascii="Times New Roman" w:hAnsi="Times New Roman"/>
      <w:sz w:val="24"/>
    </w:rPr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affffff4">
    <w:name w:val="Содержимое врезки"/>
    <w:basedOn w:val="affffff5"/>
    <w:link w:val="affffff6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ffff6">
    <w:name w:val="Содержимое врезки"/>
    <w:basedOn w:val="affffff7"/>
    <w:link w:val="affffff4"/>
    <w:rPr>
      <w:rFonts w:ascii="Calibri" w:hAnsi="Calibri"/>
      <w:color w:val="000000"/>
      <w:sz w:val="22"/>
    </w:rPr>
  </w:style>
  <w:style w:type="paragraph" w:customStyle="1" w:styleId="220">
    <w:name w:val="Список 22"/>
    <w:basedOn w:val="a"/>
    <w:link w:val="221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1">
    <w:name w:val="Список 22"/>
    <w:basedOn w:val="1"/>
    <w:link w:val="220"/>
    <w:rPr>
      <w:rFonts w:ascii="Arial" w:hAnsi="Arial"/>
      <w:color w:val="000000"/>
      <w:sz w:val="20"/>
    </w:rPr>
  </w:style>
  <w:style w:type="paragraph" w:customStyle="1" w:styleId="affffff8">
    <w:name w:val="Заголовок распахивающейся части диалога"/>
    <w:basedOn w:val="a"/>
    <w:next w:val="a"/>
    <w:link w:val="afff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9">
    <w:name w:val="Заголовок распахивающейся части диалога"/>
    <w:basedOn w:val="1"/>
    <w:link w:val="affffff8"/>
    <w:rPr>
      <w:rFonts w:ascii="Times New Roman" w:hAnsi="Times New Roman"/>
      <w:i/>
      <w:color w:val="00008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fc">
    <w:name w:val="Название1"/>
    <w:basedOn w:val="a"/>
    <w:link w:val="1ffd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d">
    <w:name w:val="Название1"/>
    <w:basedOn w:val="1"/>
    <w:link w:val="1ffc"/>
    <w:rPr>
      <w:rFonts w:ascii="Calibri" w:hAnsi="Calibri"/>
      <w:i/>
      <w:color w:val="000000"/>
      <w:sz w:val="24"/>
    </w:rPr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2fb">
    <w:name w:val="Текст сноски Знак2"/>
    <w:link w:val="2fc"/>
  </w:style>
  <w:style w:type="character" w:customStyle="1" w:styleId="2fc">
    <w:name w:val="Текст сноски Знак2"/>
    <w:link w:val="2fb"/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1ffe">
    <w:name w:val="Знак сноски1"/>
    <w:basedOn w:val="a"/>
    <w:link w:val="1fff"/>
    <w:rPr>
      <w:vertAlign w:val="superscript"/>
    </w:rPr>
  </w:style>
  <w:style w:type="character" w:customStyle="1" w:styleId="1fff">
    <w:name w:val="Знак сноски1"/>
    <w:basedOn w:val="1"/>
    <w:link w:val="1ffe"/>
    <w:rPr>
      <w:vertAlign w:val="superscript"/>
    </w:rPr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affffffa">
    <w:name w:val="Таблицы (моноширинный)"/>
    <w:basedOn w:val="a"/>
    <w:next w:val="a"/>
    <w:link w:val="af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b">
    <w:name w:val="Таблицы (моноширинный)"/>
    <w:basedOn w:val="1"/>
    <w:link w:val="affffffa"/>
    <w:rPr>
      <w:rFonts w:ascii="Courier New" w:hAnsi="Courier New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3c">
    <w:name w:val="Основной текст (3)_"/>
    <w:link w:val="3d"/>
    <w:rPr>
      <w:rFonts w:ascii="Times New Roman" w:hAnsi="Times New Roman"/>
      <w:i/>
      <w:sz w:val="23"/>
      <w:highlight w:val="white"/>
    </w:rPr>
  </w:style>
  <w:style w:type="character" w:customStyle="1" w:styleId="3d">
    <w:name w:val="Основной текст (3)_"/>
    <w:link w:val="3c"/>
    <w:rPr>
      <w:rFonts w:ascii="Times New Roman" w:hAnsi="Times New Roman"/>
      <w:i/>
      <w:sz w:val="23"/>
      <w:highlight w:val="white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1fff0">
    <w:name w:val="Знак концевой сноски1"/>
    <w:link w:val="1fff1"/>
    <w:rPr>
      <w:rFonts w:ascii="Times New Roman" w:hAnsi="Times New Roman"/>
      <w:vertAlign w:val="superscript"/>
    </w:rPr>
  </w:style>
  <w:style w:type="character" w:customStyle="1" w:styleId="1fff1">
    <w:name w:val="Знак концевой сноски1"/>
    <w:link w:val="1fff0"/>
    <w:rPr>
      <w:rFonts w:ascii="Times New Roman" w:hAnsi="Times New Roman"/>
      <w:vertAlign w:val="superscript"/>
    </w:rPr>
  </w:style>
  <w:style w:type="paragraph" w:customStyle="1" w:styleId="af3">
    <w:name w:val="Текст (справка)"/>
    <w:basedOn w:val="a"/>
    <w:next w:val="a"/>
    <w:link w:val="a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4">
    <w:name w:val="Текст (справка)"/>
    <w:basedOn w:val="1"/>
    <w:link w:val="af3"/>
    <w:rPr>
      <w:rFonts w:ascii="Times New Roman" w:hAnsi="Times New Roman"/>
      <w:sz w:val="24"/>
    </w:rPr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1fff2">
    <w:name w:val="Заголовок Знак1"/>
    <w:basedOn w:val="15"/>
    <w:link w:val="1fff3"/>
    <w:rPr>
      <w:rFonts w:asciiTheme="majorHAnsi" w:hAnsiTheme="majorHAnsi"/>
      <w:spacing w:val="-10"/>
      <w:sz w:val="56"/>
    </w:rPr>
  </w:style>
  <w:style w:type="character" w:customStyle="1" w:styleId="1fff3">
    <w:name w:val="Заголовок Знак1"/>
    <w:basedOn w:val="17"/>
    <w:link w:val="1fff2"/>
    <w:rPr>
      <w:rFonts w:asciiTheme="majorHAnsi" w:hAnsiTheme="majorHAnsi"/>
      <w:spacing w:val="-10"/>
      <w:sz w:val="56"/>
    </w:rPr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1fff4">
    <w:name w:val="Текст Знак1"/>
    <w:link w:val="1fff5"/>
    <w:rPr>
      <w:rFonts w:ascii="Courier New" w:hAnsi="Courier New"/>
    </w:rPr>
  </w:style>
  <w:style w:type="character" w:customStyle="1" w:styleId="1fff5">
    <w:name w:val="Текст Знак1"/>
    <w:link w:val="1fff4"/>
    <w:rPr>
      <w:rFonts w:ascii="Courier New" w:hAnsi="Courier New"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affffffc">
    <w:name w:val="Знак Знак Знак"/>
    <w:basedOn w:val="a"/>
    <w:link w:val="affffffd"/>
    <w:pPr>
      <w:spacing w:after="160" w:line="240" w:lineRule="exact"/>
    </w:pPr>
    <w:rPr>
      <w:rFonts w:ascii="Verdana" w:hAnsi="Verdana"/>
      <w:sz w:val="20"/>
    </w:rPr>
  </w:style>
  <w:style w:type="character" w:customStyle="1" w:styleId="affffffd">
    <w:name w:val="Знак Знак Знак"/>
    <w:basedOn w:val="1"/>
    <w:link w:val="affffffc"/>
    <w:rPr>
      <w:rFonts w:ascii="Verdana" w:hAnsi="Verdana"/>
      <w:color w:val="000000"/>
      <w:sz w:val="20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2fd">
    <w:name w:val="Обычный (веб) Знак2"/>
    <w:link w:val="2fe"/>
    <w:rPr>
      <w:rFonts w:ascii="Segoe UI" w:hAnsi="Segoe UI"/>
      <w:sz w:val="18"/>
    </w:rPr>
  </w:style>
  <w:style w:type="character" w:customStyle="1" w:styleId="2fe">
    <w:name w:val="Обычный (веб) Знак2"/>
    <w:link w:val="2fd"/>
    <w:rPr>
      <w:rFonts w:ascii="Segoe UI" w:hAnsi="Segoe UI"/>
      <w:sz w:val="18"/>
    </w:rPr>
  </w:style>
  <w:style w:type="paragraph" w:customStyle="1" w:styleId="3e">
    <w:name w:val="Знак сноски3"/>
    <w:link w:val="affffffe"/>
    <w:rPr>
      <w:vertAlign w:val="superscript"/>
    </w:rPr>
  </w:style>
  <w:style w:type="character" w:styleId="affffffe">
    <w:name w:val="footnote reference"/>
    <w:link w:val="3e"/>
    <w:rPr>
      <w:vertAlign w:val="superscript"/>
    </w:rPr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styleId="afffffff">
    <w:name w:val="annotation text"/>
    <w:basedOn w:val="a"/>
    <w:link w:val="afffffff0"/>
    <w:rPr>
      <w:sz w:val="20"/>
    </w:rPr>
  </w:style>
  <w:style w:type="character" w:customStyle="1" w:styleId="afffffff0">
    <w:name w:val="Текст примечания Знак"/>
    <w:basedOn w:val="1"/>
    <w:link w:val="afffffff"/>
    <w:rPr>
      <w:sz w:val="20"/>
    </w:rPr>
  </w:style>
  <w:style w:type="paragraph" w:customStyle="1" w:styleId="afffffff1">
    <w:name w:val="Основной текст + Курсив"/>
    <w:link w:val="afffffff2"/>
    <w:rPr>
      <w:rFonts w:ascii="Times New Roman" w:hAnsi="Times New Roman"/>
      <w:b/>
      <w:i/>
      <w:sz w:val="23"/>
      <w:highlight w:val="white"/>
    </w:rPr>
  </w:style>
  <w:style w:type="character" w:customStyle="1" w:styleId="afffffff2">
    <w:name w:val="Основной текст + Курсив"/>
    <w:link w:val="afffffff1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1fff6">
    <w:name w:val="Основной шрифт абзаца1"/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aff5">
    <w:name w:val="Normal (Web)"/>
    <w:basedOn w:val="a"/>
    <w:link w:val="1fff7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7">
    <w:name w:val="Обычный (Интернет) Знак1"/>
    <w:basedOn w:val="1"/>
    <w:link w:val="aff5"/>
    <w:rPr>
      <w:rFonts w:ascii="Times New Roman" w:hAnsi="Times New Roman"/>
      <w:sz w:val="24"/>
    </w:rPr>
  </w:style>
  <w:style w:type="paragraph" w:customStyle="1" w:styleId="110">
    <w:name w:val="Раздел 1.1"/>
    <w:basedOn w:val="afffffff3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fff4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afffffff5">
    <w:name w:val="TOC Heading"/>
    <w:basedOn w:val="10"/>
    <w:next w:val="a"/>
    <w:link w:val="afff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6">
    <w:name w:val="Заголовок оглавления Знак"/>
    <w:basedOn w:val="11"/>
    <w:link w:val="afffffff5"/>
    <w:rPr>
      <w:rFonts w:ascii="@Batang" w:hAnsi="@Batang"/>
      <w:b w:val="0"/>
      <w:color w:val="2F5496"/>
      <w:sz w:val="24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2ff">
    <w:name w:val="Гиперссылка2"/>
    <w:link w:val="afffffff7"/>
    <w:rPr>
      <w:color w:val="0000FF"/>
      <w:u w:val="single"/>
    </w:rPr>
  </w:style>
  <w:style w:type="character" w:styleId="afffffff7">
    <w:name w:val="Hyperlink"/>
    <w:link w:val="2ff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3f">
    <w:name w:val="Указатель3"/>
    <w:basedOn w:val="a"/>
    <w:link w:val="3f0"/>
    <w:pPr>
      <w:spacing w:after="200" w:line="276" w:lineRule="auto"/>
    </w:pPr>
    <w:rPr>
      <w:rFonts w:ascii="Calibri" w:hAnsi="Calibri"/>
    </w:rPr>
  </w:style>
  <w:style w:type="character" w:customStyle="1" w:styleId="3f0">
    <w:name w:val="Указатель3"/>
    <w:basedOn w:val="1"/>
    <w:link w:val="3f"/>
    <w:rPr>
      <w:rFonts w:ascii="Calibri" w:hAnsi="Calibri"/>
      <w:color w:val="000000"/>
    </w:rPr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222">
    <w:name w:val="Основной текст 2 Знак2"/>
    <w:link w:val="223"/>
    <w:rPr>
      <w:rFonts w:ascii="Calibri" w:hAnsi="Calibri"/>
    </w:rPr>
  </w:style>
  <w:style w:type="character" w:customStyle="1" w:styleId="223">
    <w:name w:val="Основной текст 2 Знак2"/>
    <w:link w:val="222"/>
    <w:rPr>
      <w:rFonts w:ascii="Calibri" w:hAnsi="Calibri"/>
      <w:sz w:val="22"/>
    </w:rPr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4b">
    <w:name w:val="Неразрешенное упоминание4"/>
    <w:basedOn w:val="15"/>
    <w:link w:val="4c"/>
    <w:rPr>
      <w:color w:val="605E5C"/>
      <w:shd w:val="clear" w:color="auto" w:fill="E1DFDD"/>
    </w:rPr>
  </w:style>
  <w:style w:type="character" w:customStyle="1" w:styleId="4c">
    <w:name w:val="Неразрешенное упоминание4"/>
    <w:basedOn w:val="17"/>
    <w:link w:val="4b"/>
    <w:rPr>
      <w:color w:val="605E5C"/>
      <w:shd w:val="clear" w:color="auto" w:fill="E1DFDD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styleId="2ff0">
    <w:name w:val="Body Text Indent 2"/>
    <w:basedOn w:val="a"/>
    <w:link w:val="2ff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f1">
    <w:name w:val="Основной текст с отступом 2 Знак"/>
    <w:basedOn w:val="1"/>
    <w:link w:val="2ff0"/>
    <w:rPr>
      <w:rFonts w:ascii="Times New Roman" w:hAnsi="Times New Roman"/>
      <w:sz w:val="24"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styleId="1fff8">
    <w:name w:val="toc 1"/>
    <w:basedOn w:val="a"/>
    <w:next w:val="a"/>
    <w:link w:val="1fff9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9">
    <w:name w:val="Оглавление 1 Знак"/>
    <w:basedOn w:val="1"/>
    <w:link w:val="1fff8"/>
    <w:uiPriority w:val="39"/>
    <w:rPr>
      <w:rFonts w:ascii="Times New Roman" w:hAnsi="Times New Roman"/>
      <w:b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4d">
    <w:name w:val="Указатель4"/>
    <w:basedOn w:val="a"/>
    <w:link w:val="4e"/>
    <w:pPr>
      <w:spacing w:after="200" w:line="276" w:lineRule="auto"/>
    </w:pPr>
    <w:rPr>
      <w:rFonts w:ascii="Calibri" w:hAnsi="Calibri"/>
    </w:rPr>
  </w:style>
  <w:style w:type="character" w:customStyle="1" w:styleId="4e">
    <w:name w:val="Указатель4"/>
    <w:basedOn w:val="1"/>
    <w:link w:val="4d"/>
    <w:rPr>
      <w:rFonts w:ascii="Calibri" w:hAnsi="Calibri"/>
      <w:color w:val="000000"/>
    </w:rPr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afffffff8">
    <w:name w:val="Подвал для информации об изменениях"/>
    <w:basedOn w:val="10"/>
    <w:next w:val="a"/>
    <w:link w:val="afffffff9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9">
    <w:name w:val="Подвал для информации об изменениях"/>
    <w:basedOn w:val="11"/>
    <w:link w:val="afffffff8"/>
    <w:rPr>
      <w:rFonts w:ascii="Times New Roman" w:hAnsi="Times New Roman"/>
      <w:b w:val="0"/>
      <w:sz w:val="18"/>
    </w:rPr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1fffa">
    <w:name w:val="Гиперссылка1"/>
    <w:basedOn w:val="15"/>
    <w:link w:val="1fffb"/>
    <w:rPr>
      <w:color w:val="0563C1" w:themeColor="hyperlink"/>
      <w:u w:val="single"/>
    </w:rPr>
  </w:style>
  <w:style w:type="character" w:customStyle="1" w:styleId="1fffb">
    <w:name w:val="Гиперссылка1"/>
    <w:basedOn w:val="17"/>
    <w:link w:val="1fffa"/>
    <w:rPr>
      <w:color w:val="0563C1" w:themeColor="hyperlink"/>
      <w:u w:val="single"/>
    </w:rPr>
  </w:style>
  <w:style w:type="paragraph" w:styleId="afffffffa">
    <w:name w:val="header"/>
    <w:basedOn w:val="a"/>
    <w:link w:val="afffffffb"/>
    <w:pPr>
      <w:tabs>
        <w:tab w:val="center" w:pos="4677"/>
        <w:tab w:val="right" w:pos="9355"/>
      </w:tabs>
    </w:pPr>
  </w:style>
  <w:style w:type="character" w:customStyle="1" w:styleId="afffffffb">
    <w:name w:val="Верхний колонтитул Знак"/>
    <w:basedOn w:val="1"/>
    <w:link w:val="afffffffa"/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afffffffc">
    <w:name w:val="Примечание."/>
    <w:basedOn w:val="aa"/>
    <w:next w:val="a"/>
    <w:link w:val="afffffffd"/>
  </w:style>
  <w:style w:type="character" w:customStyle="1" w:styleId="afffffffd">
    <w:name w:val="Примечание."/>
    <w:basedOn w:val="ac"/>
    <w:link w:val="afffffffc"/>
    <w:rPr>
      <w:rFonts w:ascii="Times New Roman" w:hAnsi="Times New Roman"/>
      <w:sz w:val="24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1fffc">
    <w:name w:val="Подзаголовок Знак1"/>
    <w:link w:val="1fffd"/>
    <w:rPr>
      <w:rFonts w:ascii="Cambria" w:hAnsi="Cambria"/>
      <w:i/>
      <w:color w:val="4F81BD"/>
      <w:spacing w:val="15"/>
      <w:sz w:val="24"/>
    </w:rPr>
  </w:style>
  <w:style w:type="character" w:customStyle="1" w:styleId="1fffd">
    <w:name w:val="Подзаголовок Знак1"/>
    <w:link w:val="1fffc"/>
    <w:rPr>
      <w:rFonts w:ascii="Cambria" w:hAnsi="Cambria"/>
      <w:i/>
      <w:color w:val="4F81BD"/>
      <w:spacing w:val="15"/>
      <w:sz w:val="24"/>
    </w:rPr>
  </w:style>
  <w:style w:type="paragraph" w:styleId="afffffffe">
    <w:name w:val="endnote text"/>
    <w:basedOn w:val="a"/>
    <w:link w:val="2ff2"/>
    <w:rPr>
      <w:rFonts w:ascii="Calibri" w:hAnsi="Calibri"/>
      <w:sz w:val="20"/>
    </w:rPr>
  </w:style>
  <w:style w:type="character" w:customStyle="1" w:styleId="2ff2">
    <w:name w:val="Текст концевой сноски Знак2"/>
    <w:basedOn w:val="1"/>
    <w:link w:val="afffffffe"/>
    <w:rPr>
      <w:rFonts w:ascii="Calibri" w:hAnsi="Calibri"/>
      <w:color w:val="000000"/>
      <w:sz w:val="20"/>
    </w:rPr>
  </w:style>
  <w:style w:type="paragraph" w:customStyle="1" w:styleId="55">
    <w:name w:val="Название5"/>
    <w:basedOn w:val="a"/>
    <w:link w:val="5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6">
    <w:name w:val="Название5"/>
    <w:basedOn w:val="1"/>
    <w:link w:val="55"/>
    <w:rPr>
      <w:rFonts w:ascii="Calibri" w:hAnsi="Calibri"/>
      <w:i/>
      <w:color w:val="000000"/>
      <w:sz w:val="24"/>
    </w:rPr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1fffe">
    <w:name w:val="Текст выноски Знак1"/>
    <w:link w:val="1ffff"/>
    <w:rPr>
      <w:rFonts w:ascii="Segoe UI" w:hAnsi="Segoe UI"/>
      <w:sz w:val="18"/>
    </w:rPr>
  </w:style>
  <w:style w:type="character" w:customStyle="1" w:styleId="1ffff">
    <w:name w:val="Текст выноски Знак1"/>
    <w:link w:val="1fffe"/>
    <w:rPr>
      <w:rFonts w:ascii="Segoe UI" w:hAnsi="Segoe UI"/>
      <w:sz w:val="18"/>
    </w:rPr>
  </w:style>
  <w:style w:type="paragraph" w:customStyle="1" w:styleId="73">
    <w:name w:val="Основной шрифт абзаца7"/>
    <w:link w:val="74"/>
  </w:style>
  <w:style w:type="character" w:customStyle="1" w:styleId="74">
    <w:name w:val="Основной шрифт абзаца7"/>
    <w:link w:val="73"/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224">
    <w:name w:val="Основной текст 22"/>
    <w:basedOn w:val="a"/>
    <w:link w:val="2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25">
    <w:name w:val="Основной текст 22"/>
    <w:basedOn w:val="1"/>
    <w:link w:val="224"/>
    <w:rPr>
      <w:rFonts w:ascii="Times New Roman" w:hAnsi="Times New Roman"/>
      <w:color w:val="000000"/>
      <w:sz w:val="24"/>
    </w:rPr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affffffff">
    <w:name w:val="Найденные слова"/>
    <w:link w:val="affffffff0"/>
    <w:rPr>
      <w:b/>
      <w:color w:val="26282F"/>
      <w:shd w:val="clear" w:color="auto" w:fill="FFF580"/>
    </w:rPr>
  </w:style>
  <w:style w:type="character" w:customStyle="1" w:styleId="affffffff0">
    <w:name w:val="Найденные слова"/>
    <w:link w:val="affffffff"/>
    <w:rPr>
      <w:b/>
      <w:color w:val="26282F"/>
      <w:shd w:val="clear" w:color="auto" w:fill="FFF580"/>
    </w:rPr>
  </w:style>
  <w:style w:type="paragraph" w:customStyle="1" w:styleId="57">
    <w:name w:val="Неразрешенное упоминание5"/>
    <w:link w:val="58"/>
    <w:rPr>
      <w:color w:val="605E5C"/>
      <w:shd w:val="clear" w:color="auto" w:fill="E1DFDD"/>
    </w:rPr>
  </w:style>
  <w:style w:type="character" w:customStyle="1" w:styleId="58">
    <w:name w:val="Неразрешенное упоминание5"/>
    <w:link w:val="57"/>
    <w:rPr>
      <w:color w:val="605E5C"/>
      <w:shd w:val="clear" w:color="auto" w:fill="E1DFDD"/>
    </w:rPr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1ffff0">
    <w:name w:val="Основной текст Знак1"/>
    <w:link w:val="1ffff1"/>
    <w:rPr>
      <w:rFonts w:ascii="Times New Roman" w:hAnsi="Times New Roman"/>
      <w:b/>
      <w:sz w:val="23"/>
      <w:highlight w:val="white"/>
    </w:rPr>
  </w:style>
  <w:style w:type="character" w:customStyle="1" w:styleId="1ffff1">
    <w:name w:val="Основной текст Знак1"/>
    <w:link w:val="1ffff0"/>
    <w:rPr>
      <w:rFonts w:ascii="Times New Roman" w:hAnsi="Times New Roman"/>
      <w:b/>
      <w:sz w:val="23"/>
      <w:highlight w:val="white"/>
    </w:rPr>
  </w:style>
  <w:style w:type="paragraph" w:customStyle="1" w:styleId="affffffff1">
    <w:name w:val="Основной текст_"/>
    <w:link w:val="affffffff2"/>
    <w:rPr>
      <w:spacing w:val="2"/>
      <w:highlight w:val="white"/>
    </w:rPr>
  </w:style>
  <w:style w:type="character" w:customStyle="1" w:styleId="affffffff2">
    <w:name w:val="Основной текст_"/>
    <w:link w:val="affffffff1"/>
    <w:rPr>
      <w:spacing w:val="2"/>
      <w:highlight w:val="white"/>
    </w:rPr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63">
    <w:name w:val="Название6"/>
    <w:basedOn w:val="a"/>
    <w:link w:val="64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4">
    <w:name w:val="Название6"/>
    <w:basedOn w:val="1"/>
    <w:link w:val="63"/>
    <w:rPr>
      <w:rFonts w:ascii="Calibri" w:hAnsi="Calibri"/>
      <w:i/>
      <w:color w:val="000000"/>
      <w:sz w:val="24"/>
    </w:rPr>
  </w:style>
  <w:style w:type="paragraph" w:customStyle="1" w:styleId="214">
    <w:name w:val="Знак21"/>
    <w:basedOn w:val="a"/>
    <w:link w:val="215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5">
    <w:name w:val="Знак21"/>
    <w:basedOn w:val="1"/>
    <w:link w:val="214"/>
    <w:rPr>
      <w:rFonts w:ascii="Verdana" w:hAnsi="Verdana"/>
      <w:color w:val="000000"/>
      <w:sz w:val="20"/>
    </w:rPr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226">
    <w:name w:val="Основной текст с отступом 22"/>
    <w:basedOn w:val="a"/>
    <w:link w:val="2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7">
    <w:name w:val="Основной текст с отступом 22"/>
    <w:basedOn w:val="1"/>
    <w:link w:val="226"/>
    <w:rPr>
      <w:rFonts w:ascii="Times New Roman" w:hAnsi="Times New Roman"/>
      <w:color w:val="000000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affffffff3">
    <w:name w:val="Заголовок чужого сообщения"/>
    <w:link w:val="affffffff4"/>
    <w:rPr>
      <w:b/>
      <w:color w:val="FF0000"/>
    </w:rPr>
  </w:style>
  <w:style w:type="character" w:customStyle="1" w:styleId="affffffff4">
    <w:name w:val="Заголовок чужого сообщения"/>
    <w:link w:val="affffffff3"/>
    <w:rPr>
      <w:b/>
      <w:color w:val="FF000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1ffff2">
    <w:name w:val="Знак Знак Знак1"/>
    <w:basedOn w:val="a"/>
    <w:link w:val="1ffff3"/>
    <w:pPr>
      <w:spacing w:after="160" w:line="240" w:lineRule="exact"/>
    </w:pPr>
    <w:rPr>
      <w:rFonts w:ascii="Verdana" w:hAnsi="Verdana"/>
      <w:sz w:val="20"/>
    </w:rPr>
  </w:style>
  <w:style w:type="character" w:customStyle="1" w:styleId="1ffff3">
    <w:name w:val="Знак Знак Знак1"/>
    <w:basedOn w:val="1"/>
    <w:link w:val="1ffff2"/>
    <w:rPr>
      <w:rFonts w:ascii="Verdana" w:hAnsi="Verdana"/>
      <w:color w:val="000000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1ffff4">
    <w:name w:val="Тема примечания Знак1"/>
    <w:link w:val="1ffff5"/>
    <w:rPr>
      <w:rFonts w:ascii="Times New Roman" w:hAnsi="Times New Roman"/>
      <w:b/>
      <w:sz w:val="20"/>
    </w:rPr>
  </w:style>
  <w:style w:type="character" w:customStyle="1" w:styleId="1ffff5">
    <w:name w:val="Тема примечания Знак1"/>
    <w:link w:val="1ffff4"/>
    <w:rPr>
      <w:rFonts w:ascii="Times New Roman" w:hAnsi="Times New Roman"/>
      <w:b/>
      <w:sz w:val="20"/>
    </w:rPr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1ffff6">
    <w:name w:val="Текст1"/>
    <w:basedOn w:val="a"/>
    <w:link w:val="1ffff7"/>
    <w:rPr>
      <w:rFonts w:ascii="Courier New" w:hAnsi="Courier New"/>
      <w:sz w:val="20"/>
    </w:rPr>
  </w:style>
  <w:style w:type="character" w:customStyle="1" w:styleId="1ffff7">
    <w:name w:val="Текст1"/>
    <w:basedOn w:val="1"/>
    <w:link w:val="1ffff6"/>
    <w:rPr>
      <w:rFonts w:ascii="Courier New" w:hAnsi="Courier New"/>
      <w:color w:val="000000"/>
      <w:sz w:val="20"/>
    </w:rPr>
  </w:style>
  <w:style w:type="paragraph" w:customStyle="1" w:styleId="affffffff5">
    <w:name w:val="Формула"/>
    <w:basedOn w:val="a"/>
    <w:next w:val="a"/>
    <w:link w:val="aff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6">
    <w:name w:val="Формула"/>
    <w:basedOn w:val="1"/>
    <w:link w:val="affffffff5"/>
    <w:rPr>
      <w:rFonts w:ascii="Times New Roman" w:hAnsi="Times New Roman"/>
      <w:sz w:val="24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styleId="affffffff7">
    <w:name w:val="caption"/>
    <w:basedOn w:val="a"/>
    <w:link w:val="affffffff8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fffff8">
    <w:name w:val="Название объекта Знак"/>
    <w:basedOn w:val="1"/>
    <w:link w:val="affffffff7"/>
    <w:rPr>
      <w:rFonts w:ascii="Calibri" w:hAnsi="Calibri"/>
      <w:i/>
      <w:color w:val="000000"/>
      <w:sz w:val="24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3f1">
    <w:name w:val="Знак Знак3"/>
    <w:link w:val="3f2"/>
    <w:rPr>
      <w:rFonts w:ascii="Courier New" w:hAnsi="Courier New"/>
    </w:rPr>
  </w:style>
  <w:style w:type="character" w:customStyle="1" w:styleId="3f2">
    <w:name w:val="Знак Знак3"/>
    <w:link w:val="3f1"/>
    <w:rPr>
      <w:rFonts w:ascii="Courier New" w:hAnsi="Courier New"/>
    </w:rPr>
  </w:style>
  <w:style w:type="paragraph" w:customStyle="1" w:styleId="3f3">
    <w:name w:val="Основной текст (3)"/>
    <w:basedOn w:val="a"/>
    <w:link w:val="3f4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f4">
    <w:name w:val="Основной текст (3)"/>
    <w:basedOn w:val="1"/>
    <w:link w:val="3f3"/>
    <w:rPr>
      <w:rFonts w:ascii="Times New Roman" w:hAnsi="Times New Roman"/>
      <w:i/>
      <w:color w:val="000000"/>
      <w:sz w:val="23"/>
    </w:rPr>
  </w:style>
  <w:style w:type="paragraph" w:customStyle="1" w:styleId="228">
    <w:name w:val="Основной текст с отступом 2 Знак2"/>
    <w:link w:val="229"/>
    <w:rPr>
      <w:rFonts w:ascii="Calibri" w:hAnsi="Calibri"/>
    </w:rPr>
  </w:style>
  <w:style w:type="character" w:customStyle="1" w:styleId="229">
    <w:name w:val="Основной текст с отступом 2 Знак2"/>
    <w:link w:val="228"/>
    <w:rPr>
      <w:rFonts w:ascii="Calibri" w:hAnsi="Calibri"/>
      <w:sz w:val="22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affffffff9">
    <w:name w:val="Технический комментарий"/>
    <w:basedOn w:val="a"/>
    <w:next w:val="a"/>
    <w:link w:val="a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a">
    <w:name w:val="Технический комментарий"/>
    <w:basedOn w:val="1"/>
    <w:link w:val="affffffff9"/>
    <w:rPr>
      <w:rFonts w:ascii="Times New Roman" w:hAnsi="Times New Roman"/>
      <w:color w:val="463F31"/>
      <w:sz w:val="2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affffffffb">
    <w:name w:val="Заголовок ЭР (левое окно)"/>
    <w:basedOn w:val="a"/>
    <w:next w:val="a"/>
    <w:link w:val="affff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c">
    <w:name w:val="Заголовок ЭР (левое окно)"/>
    <w:basedOn w:val="1"/>
    <w:link w:val="affffffffb"/>
    <w:rPr>
      <w:rFonts w:ascii="Times New Roman" w:hAnsi="Times New Roman"/>
      <w:b/>
      <w:color w:val="26282F"/>
      <w:sz w:val="2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1ffff8">
    <w:name w:val="Указатель1"/>
    <w:basedOn w:val="a"/>
    <w:link w:val="1ffff9"/>
    <w:pPr>
      <w:spacing w:after="200" w:line="276" w:lineRule="auto"/>
    </w:pPr>
    <w:rPr>
      <w:rFonts w:ascii="Calibri" w:hAnsi="Calibri"/>
    </w:rPr>
  </w:style>
  <w:style w:type="character" w:customStyle="1" w:styleId="1ffff9">
    <w:name w:val="Указатель1"/>
    <w:basedOn w:val="1"/>
    <w:link w:val="1ffff8"/>
    <w:rPr>
      <w:rFonts w:ascii="Calibri" w:hAnsi="Calibri"/>
      <w:color w:val="000000"/>
    </w:rPr>
  </w:style>
  <w:style w:type="paragraph" w:customStyle="1" w:styleId="affffffffd">
    <w:name w:val="Внимание: недобросовестность!"/>
    <w:basedOn w:val="aa"/>
    <w:next w:val="a"/>
    <w:link w:val="affffffffe"/>
  </w:style>
  <w:style w:type="character" w:customStyle="1" w:styleId="affffffffe">
    <w:name w:val="Внимание: недобросовестность!"/>
    <w:basedOn w:val="ac"/>
    <w:link w:val="affffffffd"/>
    <w:rPr>
      <w:rFonts w:ascii="Times New Roman" w:hAnsi="Times New Roman"/>
      <w:sz w:val="24"/>
    </w:rPr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afffffffff">
    <w:name w:val="Заголовок статьи"/>
    <w:basedOn w:val="a"/>
    <w:next w:val="a"/>
    <w:link w:val="afffffff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0">
    <w:name w:val="Заголовок статьи"/>
    <w:basedOn w:val="1"/>
    <w:link w:val="afffffffff"/>
    <w:rPr>
      <w:rFonts w:ascii="Times New Roman" w:hAnsi="Times New Roman"/>
      <w:sz w:val="24"/>
    </w:rPr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afffffffff1">
    <w:name w:val="Текст ЭР (см. также)"/>
    <w:basedOn w:val="a"/>
    <w:next w:val="a"/>
    <w:link w:val="afffff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2">
    <w:name w:val="Текст ЭР (см. также)"/>
    <w:basedOn w:val="1"/>
    <w:link w:val="afffffffff1"/>
    <w:rPr>
      <w:rFonts w:ascii="Times New Roman" w:hAnsi="Times New Roman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afffffffff3">
    <w:name w:val="Не вступил в силу"/>
    <w:link w:val="afffffffff4"/>
    <w:rPr>
      <w:b/>
      <w:shd w:val="clear" w:color="auto" w:fill="D8EDE8"/>
    </w:rPr>
  </w:style>
  <w:style w:type="character" w:customStyle="1" w:styleId="afffffffff4">
    <w:name w:val="Не вступил в силу"/>
    <w:link w:val="afffffffff3"/>
    <w:rPr>
      <w:b/>
      <w:shd w:val="clear" w:color="auto" w:fill="D8EDE8"/>
    </w:rPr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afffffffff5">
    <w:name w:val="Прижатый влево"/>
    <w:basedOn w:val="a"/>
    <w:next w:val="a"/>
    <w:link w:val="aff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6">
    <w:name w:val="Прижатый влево"/>
    <w:basedOn w:val="1"/>
    <w:link w:val="afffffffff5"/>
    <w:rPr>
      <w:rFonts w:ascii="Times New Roman" w:hAnsi="Times New Roman"/>
      <w:sz w:val="24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afffffffff7">
    <w:name w:val="Колонтитул (левый)"/>
    <w:basedOn w:val="afffa"/>
    <w:next w:val="a"/>
    <w:link w:val="afffffffff8"/>
    <w:rPr>
      <w:sz w:val="14"/>
    </w:rPr>
  </w:style>
  <w:style w:type="character" w:customStyle="1" w:styleId="afffffffff8">
    <w:name w:val="Колонтитул (левый)"/>
    <w:basedOn w:val="afffb"/>
    <w:link w:val="afffffffff7"/>
    <w:rPr>
      <w:rFonts w:ascii="Times New Roman" w:hAnsi="Times New Roman"/>
      <w:sz w:val="14"/>
    </w:rPr>
  </w:style>
  <w:style w:type="paragraph" w:customStyle="1" w:styleId="afffffffff9">
    <w:name w:val="!Подзаголовок"/>
    <w:basedOn w:val="a"/>
    <w:link w:val="afffffffffa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ffffa">
    <w:name w:val="!Подзаголовок"/>
    <w:basedOn w:val="1"/>
    <w:link w:val="afffffffff9"/>
    <w:rPr>
      <w:rFonts w:ascii="Times New Roman" w:hAnsi="Times New Roman"/>
      <w:color w:val="000000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1ffffa">
    <w:name w:val="Основной текст с отступом Знак1"/>
    <w:link w:val="1ffffb"/>
    <w:rPr>
      <w:rFonts w:ascii="Calibri" w:hAnsi="Calibri"/>
      <w:sz w:val="24"/>
    </w:rPr>
  </w:style>
  <w:style w:type="character" w:customStyle="1" w:styleId="1ffffb">
    <w:name w:val="Основной текст с отступом Знак1"/>
    <w:link w:val="1ffffa"/>
    <w:rPr>
      <w:rFonts w:ascii="Calibri" w:hAnsi="Calibri"/>
      <w:sz w:val="24"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afff">
    <w:name w:val="Текст информации об изменениях"/>
    <w:basedOn w:val="a"/>
    <w:next w:val="a"/>
    <w:link w:val="a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1">
    <w:name w:val="Текст информации об изменениях"/>
    <w:basedOn w:val="1"/>
    <w:link w:val="afff"/>
    <w:rPr>
      <w:rFonts w:ascii="Times New Roman" w:hAnsi="Times New Roman"/>
      <w:color w:val="353842"/>
      <w:sz w:val="18"/>
    </w:rPr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afffffffffb">
    <w:name w:val="Знак Знак Знак Знак"/>
    <w:basedOn w:val="a"/>
    <w:link w:val="afffffffffc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c">
    <w:name w:val="Знак Знак Знак Знак"/>
    <w:basedOn w:val="1"/>
    <w:link w:val="afffffffffb"/>
    <w:rPr>
      <w:rFonts w:ascii="Verdana" w:hAnsi="Verdana"/>
      <w:color w:val="000000"/>
      <w:sz w:val="20"/>
    </w:rPr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styleId="afffffffffd">
    <w:name w:val="No Spacing"/>
    <w:link w:val="afffffffffe"/>
    <w:rPr>
      <w:rFonts w:ascii="Calibri" w:hAnsi="Calibri"/>
    </w:rPr>
  </w:style>
  <w:style w:type="character" w:customStyle="1" w:styleId="afffffffffe">
    <w:name w:val="Без интервала Знак"/>
    <w:link w:val="afffffffffd"/>
    <w:rPr>
      <w:rFonts w:ascii="Calibri" w:hAnsi="Calibri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3f5">
    <w:name w:val="Знак сноски3"/>
    <w:link w:val="3f6"/>
    <w:rPr>
      <w:vertAlign w:val="superscript"/>
    </w:rPr>
  </w:style>
  <w:style w:type="character" w:customStyle="1" w:styleId="3f6">
    <w:name w:val="Знак сноски3"/>
    <w:link w:val="3f5"/>
    <w:rPr>
      <w:vertAlign w:val="superscript"/>
    </w:rPr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216">
    <w:name w:val="Основной текст 21"/>
    <w:basedOn w:val="a"/>
    <w:link w:val="217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7">
    <w:name w:val="Основной текст 21"/>
    <w:basedOn w:val="1"/>
    <w:link w:val="216"/>
    <w:rPr>
      <w:rFonts w:ascii="Times New Roman" w:hAnsi="Times New Roman"/>
      <w:color w:val="000000"/>
      <w:sz w:val="24"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3f7">
    <w:name w:val="Знак3"/>
    <w:basedOn w:val="a"/>
    <w:link w:val="3f8"/>
    <w:pPr>
      <w:spacing w:after="160" w:line="240" w:lineRule="exact"/>
    </w:pPr>
    <w:rPr>
      <w:rFonts w:ascii="Verdana" w:hAnsi="Verdana"/>
      <w:sz w:val="20"/>
    </w:rPr>
  </w:style>
  <w:style w:type="character" w:customStyle="1" w:styleId="3f8">
    <w:name w:val="Знак3"/>
    <w:basedOn w:val="1"/>
    <w:link w:val="3f7"/>
    <w:rPr>
      <w:rFonts w:ascii="Verdana" w:hAnsi="Verdana"/>
      <w:color w:val="000000"/>
      <w:sz w:val="20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affffffffff">
    <w:name w:val="Заголовок группы контролов"/>
    <w:basedOn w:val="a"/>
    <w:next w:val="a"/>
    <w:link w:val="affffff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0">
    <w:name w:val="Заголовок группы контролов"/>
    <w:basedOn w:val="1"/>
    <w:link w:val="affffffffff"/>
    <w:rPr>
      <w:rFonts w:ascii="Times New Roman" w:hAnsi="Times New Roman"/>
      <w:b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affffffffff1">
    <w:name w:val="Символы концевой сноски"/>
    <w:link w:val="affffffffff2"/>
    <w:rPr>
      <w:vertAlign w:val="superscript"/>
    </w:rPr>
  </w:style>
  <w:style w:type="character" w:customStyle="1" w:styleId="affffffffff2">
    <w:name w:val="Символы концевой сноски"/>
    <w:link w:val="affffffffff1"/>
    <w:rPr>
      <w:vertAlign w:val="superscript"/>
    </w:rPr>
  </w:style>
  <w:style w:type="paragraph" w:customStyle="1" w:styleId="2ff3">
    <w:name w:val="Верхний колонтитул Знак2"/>
    <w:link w:val="2ff4"/>
    <w:rPr>
      <w:sz w:val="24"/>
    </w:rPr>
  </w:style>
  <w:style w:type="character" w:customStyle="1" w:styleId="2ff4">
    <w:name w:val="Верхний колонтитул Знак2"/>
    <w:link w:val="2ff3"/>
    <w:rPr>
      <w:sz w:val="24"/>
    </w:rPr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affffffffff3">
    <w:name w:val="номер страницы"/>
    <w:link w:val="affffffffff4"/>
  </w:style>
  <w:style w:type="character" w:customStyle="1" w:styleId="affffffffff4">
    <w:name w:val="номер страницы"/>
    <w:link w:val="affffffffff3"/>
  </w:style>
  <w:style w:type="paragraph" w:customStyle="1" w:styleId="affffffffff5">
    <w:name w:val="Оглавление"/>
    <w:basedOn w:val="affffffa"/>
    <w:next w:val="a"/>
    <w:link w:val="affffffffff6"/>
    <w:pPr>
      <w:ind w:left="140"/>
    </w:pPr>
  </w:style>
  <w:style w:type="character" w:customStyle="1" w:styleId="affffffffff6">
    <w:name w:val="Оглавление"/>
    <w:basedOn w:val="affffffb"/>
    <w:link w:val="affffffffff5"/>
    <w:rPr>
      <w:rFonts w:ascii="Courier New" w:hAnsi="Courier New"/>
      <w:sz w:val="24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styleId="affffffffff7">
    <w:name w:val="Balloon Text"/>
    <w:basedOn w:val="a"/>
    <w:link w:val="affffffffff8"/>
    <w:rPr>
      <w:rFonts w:ascii="Segoe UI" w:hAnsi="Segoe UI"/>
      <w:sz w:val="18"/>
    </w:rPr>
  </w:style>
  <w:style w:type="character" w:customStyle="1" w:styleId="affffffffff8">
    <w:name w:val="Текст выноски Знак"/>
    <w:basedOn w:val="1"/>
    <w:link w:val="affffffffff7"/>
    <w:rPr>
      <w:rFonts w:ascii="Segoe UI" w:hAnsi="Segoe UI"/>
      <w:sz w:val="18"/>
    </w:rPr>
  </w:style>
  <w:style w:type="paragraph" w:styleId="59">
    <w:name w:val="toc 5"/>
    <w:basedOn w:val="a"/>
    <w:next w:val="a"/>
    <w:link w:val="5a"/>
    <w:uiPriority w:val="39"/>
    <w:pPr>
      <w:ind w:left="960"/>
    </w:pPr>
    <w:rPr>
      <w:rFonts w:ascii="Calibri" w:hAnsi="Calibri"/>
      <w:sz w:val="20"/>
    </w:rPr>
  </w:style>
  <w:style w:type="character" w:customStyle="1" w:styleId="5a">
    <w:name w:val="Оглавление 5 Знак"/>
    <w:basedOn w:val="1"/>
    <w:link w:val="59"/>
    <w:rPr>
      <w:rFonts w:ascii="Calibri" w:hAnsi="Calibri"/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ffffffffff9">
    <w:name w:val="Переменная часть"/>
    <w:basedOn w:val="afff6"/>
    <w:next w:val="a"/>
    <w:link w:val="affffffffffa"/>
    <w:rPr>
      <w:sz w:val="18"/>
    </w:rPr>
  </w:style>
  <w:style w:type="character" w:customStyle="1" w:styleId="affffffffffa">
    <w:name w:val="Переменная часть"/>
    <w:basedOn w:val="afff7"/>
    <w:link w:val="affffffffff9"/>
    <w:rPr>
      <w:rFonts w:ascii="Verdana" w:hAnsi="Verdana"/>
      <w:sz w:val="18"/>
    </w:rPr>
  </w:style>
  <w:style w:type="paragraph" w:customStyle="1" w:styleId="affffffffffb">
    <w:name w:val="Напишите нам"/>
    <w:basedOn w:val="a"/>
    <w:next w:val="a"/>
    <w:link w:val="affffffffffc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fc">
    <w:name w:val="Напишите нам"/>
    <w:basedOn w:val="1"/>
    <w:link w:val="affffffffffb"/>
    <w:rPr>
      <w:rFonts w:ascii="Times New Roman" w:hAnsi="Times New Roman"/>
      <w:sz w:val="20"/>
    </w:rPr>
  </w:style>
  <w:style w:type="paragraph" w:customStyle="1" w:styleId="affffffffffd">
    <w:name w:val="Продолжение ссылки"/>
    <w:link w:val="affffffffffe"/>
  </w:style>
  <w:style w:type="character" w:customStyle="1" w:styleId="affffffffffe">
    <w:name w:val="Продолжение ссылки"/>
    <w:link w:val="affffffffffd"/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1ffffc">
    <w:name w:val="Знак1"/>
    <w:basedOn w:val="a"/>
    <w:link w:val="1ffffd"/>
    <w:pPr>
      <w:spacing w:after="160" w:line="240" w:lineRule="exact"/>
    </w:pPr>
    <w:rPr>
      <w:rFonts w:ascii="Verdana" w:hAnsi="Verdana"/>
      <w:sz w:val="20"/>
    </w:rPr>
  </w:style>
  <w:style w:type="character" w:customStyle="1" w:styleId="1ffffd">
    <w:name w:val="Знак1"/>
    <w:basedOn w:val="1"/>
    <w:link w:val="1ffffc"/>
    <w:rPr>
      <w:rFonts w:ascii="Verdana" w:hAnsi="Verdana"/>
      <w:color w:val="000000"/>
      <w:sz w:val="20"/>
    </w:rPr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1ffffe">
    <w:name w:val="Раздел 1 Знак"/>
    <w:basedOn w:val="1fff6"/>
    <w:link w:val="1fffff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fff">
    <w:name w:val="Раздел 1 Знак"/>
    <w:basedOn w:val="a0"/>
    <w:link w:val="1ffffe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2ff5">
    <w:name w:val="Текст выноски Знак2"/>
    <w:link w:val="2ff6"/>
    <w:rPr>
      <w:rFonts w:ascii="Segoe UI" w:hAnsi="Segoe UI"/>
      <w:sz w:val="18"/>
    </w:rPr>
  </w:style>
  <w:style w:type="character" w:customStyle="1" w:styleId="2ff6">
    <w:name w:val="Текст выноски Знак2"/>
    <w:link w:val="2ff5"/>
    <w:rPr>
      <w:rFonts w:ascii="Segoe UI" w:hAnsi="Segoe UI"/>
      <w:sz w:val="18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afffffffffff">
    <w:name w:val="footnote text"/>
    <w:basedOn w:val="a"/>
    <w:link w:val="afffffffffff0"/>
    <w:rPr>
      <w:rFonts w:ascii="Times New Roman" w:hAnsi="Times New Roman"/>
      <w:sz w:val="20"/>
    </w:rPr>
  </w:style>
  <w:style w:type="character" w:customStyle="1" w:styleId="afffffffffff0">
    <w:name w:val="Текст сноски Знак"/>
    <w:basedOn w:val="1"/>
    <w:link w:val="afffffffffff"/>
    <w:rPr>
      <w:rFonts w:ascii="Times New Roman" w:hAnsi="Times New Roman"/>
      <w:color w:val="000000"/>
      <w:sz w:val="20"/>
    </w:rPr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afffffffffff1">
    <w:name w:val="Внимание: криминал!!"/>
    <w:basedOn w:val="aa"/>
    <w:next w:val="a"/>
    <w:link w:val="afffffffffff2"/>
  </w:style>
  <w:style w:type="character" w:customStyle="1" w:styleId="afffffffffff2">
    <w:name w:val="Внимание: криминал!!"/>
    <w:basedOn w:val="ac"/>
    <w:link w:val="afffffffffff1"/>
    <w:rPr>
      <w:rFonts w:ascii="Times New Roman" w:hAnsi="Times New Roman"/>
      <w:sz w:val="24"/>
    </w:rPr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afffffffffff3">
    <w:name w:val="Подзаголовок для информации об изменениях"/>
    <w:basedOn w:val="afff"/>
    <w:next w:val="a"/>
    <w:link w:val="afffffffffff4"/>
    <w:rPr>
      <w:b/>
    </w:rPr>
  </w:style>
  <w:style w:type="character" w:customStyle="1" w:styleId="afffffffffff4">
    <w:name w:val="Подзаголовок для информации об изменениях"/>
    <w:basedOn w:val="afff1"/>
    <w:link w:val="afffffffffff3"/>
    <w:rPr>
      <w:rFonts w:ascii="Times New Roman" w:hAnsi="Times New Roman"/>
      <w:b/>
      <w:color w:val="353842"/>
      <w:sz w:val="18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afffffffffff5">
    <w:name w:val="Сравнение редакций. Добавленный фрагмент"/>
    <w:link w:val="afffffffffff6"/>
    <w:rPr>
      <w:shd w:val="clear" w:color="auto" w:fill="C1D7FF"/>
    </w:rPr>
  </w:style>
  <w:style w:type="character" w:customStyle="1" w:styleId="afffffffffff6">
    <w:name w:val="Сравнение редакций. Добавленный фрагмент"/>
    <w:link w:val="afffffffffff5"/>
    <w:rPr>
      <w:shd w:val="clear" w:color="auto" w:fill="C1D7FF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315">
    <w:name w:val="Основной текст 31"/>
    <w:basedOn w:val="a"/>
    <w:link w:val="316"/>
    <w:pPr>
      <w:spacing w:after="120"/>
    </w:pPr>
    <w:rPr>
      <w:rFonts w:ascii="Times New Roman" w:hAnsi="Times New Roman"/>
      <w:sz w:val="16"/>
    </w:rPr>
  </w:style>
  <w:style w:type="character" w:customStyle="1" w:styleId="316">
    <w:name w:val="Основной текст 31"/>
    <w:basedOn w:val="1"/>
    <w:link w:val="315"/>
    <w:rPr>
      <w:rFonts w:ascii="Times New Roman" w:hAnsi="Times New Roman"/>
      <w:color w:val="000000"/>
      <w:sz w:val="16"/>
    </w:rPr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styleId="afffffffffff7">
    <w:name w:val="Body Text Indent"/>
    <w:basedOn w:val="a"/>
    <w:link w:val="afffffffffff8"/>
    <w:pPr>
      <w:spacing w:after="120"/>
      <w:ind w:left="283"/>
    </w:pPr>
  </w:style>
  <w:style w:type="character" w:customStyle="1" w:styleId="afffffffffff8">
    <w:name w:val="Основной текст с отступом Знак"/>
    <w:basedOn w:val="1"/>
    <w:link w:val="afffffffffff7"/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3f9">
    <w:name w:val="Основной текст с отступом 3 Знак"/>
    <w:link w:val="3fa"/>
    <w:rPr>
      <w:rFonts w:ascii="Times New Roman" w:hAnsi="Times New Roman"/>
      <w:sz w:val="16"/>
    </w:rPr>
  </w:style>
  <w:style w:type="character" w:customStyle="1" w:styleId="3fa">
    <w:name w:val="Основной текст с отступом 3 Знак"/>
    <w:link w:val="3f9"/>
    <w:rPr>
      <w:rFonts w:ascii="Times New Roman" w:hAnsi="Times New Roman"/>
      <w:sz w:val="16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1fffff0">
    <w:name w:val="Текст концевой сноски Знак1"/>
    <w:link w:val="1fffff1"/>
  </w:style>
  <w:style w:type="character" w:customStyle="1" w:styleId="1fffff1">
    <w:name w:val="Текст концевой сноски Знак1"/>
    <w:link w:val="1fffff0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218">
    <w:name w:val="Основной текст с отступом 2 Знак1"/>
    <w:link w:val="219"/>
    <w:rPr>
      <w:sz w:val="24"/>
    </w:rPr>
  </w:style>
  <w:style w:type="character" w:customStyle="1" w:styleId="219">
    <w:name w:val="Основной текст с отступом 2 Знак1"/>
    <w:link w:val="218"/>
    <w:rPr>
      <w:sz w:val="24"/>
    </w:rPr>
  </w:style>
  <w:style w:type="paragraph" w:customStyle="1" w:styleId="21a">
    <w:name w:val="Основной текст с отступом 21"/>
    <w:basedOn w:val="a"/>
    <w:link w:val="21b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b">
    <w:name w:val="Основной текст с отступом 21"/>
    <w:basedOn w:val="1"/>
    <w:link w:val="21a"/>
    <w:rPr>
      <w:rFonts w:ascii="Times New Roman" w:hAnsi="Times New Roman"/>
      <w:color w:val="000000"/>
      <w:sz w:val="28"/>
    </w:rPr>
  </w:style>
  <w:style w:type="paragraph" w:customStyle="1" w:styleId="afffffffffff9">
    <w:name w:val="Утратил силу"/>
    <w:link w:val="afffffffffffa"/>
    <w:rPr>
      <w:b/>
      <w:strike/>
      <w:color w:val="666600"/>
    </w:rPr>
  </w:style>
  <w:style w:type="character" w:customStyle="1" w:styleId="afffffffffffa">
    <w:name w:val="Утратил силу"/>
    <w:link w:val="afffffffffff9"/>
    <w:rPr>
      <w:b/>
      <w:strike/>
      <w:color w:val="666600"/>
    </w:rPr>
  </w:style>
  <w:style w:type="paragraph" w:customStyle="1" w:styleId="3fb">
    <w:name w:val="Неразрешенное упоминание3"/>
    <w:link w:val="3fc"/>
    <w:rPr>
      <w:color w:val="605E5C"/>
      <w:shd w:val="clear" w:color="auto" w:fill="E1DFDD"/>
    </w:rPr>
  </w:style>
  <w:style w:type="character" w:customStyle="1" w:styleId="3fc">
    <w:name w:val="Неразрешенное упоминание3"/>
    <w:link w:val="3fb"/>
    <w:rPr>
      <w:color w:val="605E5C"/>
      <w:shd w:val="clear" w:color="auto" w:fill="E1DFDD"/>
    </w:rPr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styleId="2ff7">
    <w:name w:val="Body Text 2"/>
    <w:basedOn w:val="a"/>
    <w:link w:val="2ff8"/>
    <w:pPr>
      <w:ind w:right="-57"/>
      <w:jc w:val="both"/>
    </w:pPr>
    <w:rPr>
      <w:rFonts w:ascii="Times New Roman" w:hAnsi="Times New Roman"/>
      <w:sz w:val="24"/>
    </w:rPr>
  </w:style>
  <w:style w:type="character" w:customStyle="1" w:styleId="2ff8">
    <w:name w:val="Основной текст 2 Знак"/>
    <w:basedOn w:val="1"/>
    <w:link w:val="2ff7"/>
    <w:rPr>
      <w:rFonts w:ascii="Times New Roman" w:hAnsi="Times New Roman"/>
      <w:sz w:val="24"/>
    </w:rPr>
  </w:style>
  <w:style w:type="paragraph" w:styleId="afffffffffffb">
    <w:name w:val="toa heading"/>
    <w:basedOn w:val="10"/>
    <w:next w:val="a"/>
    <w:link w:val="afffffffffffc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ffffc">
    <w:name w:val="Заголовок таблицы ссылок Знак"/>
    <w:basedOn w:val="11"/>
    <w:link w:val="afffffffffffb"/>
    <w:rPr>
      <w:rFonts w:ascii="Calibri Light" w:hAnsi="Calibri Light"/>
      <w:b w:val="0"/>
      <w:color w:val="2F5496"/>
      <w:sz w:val="32"/>
    </w:rPr>
  </w:style>
  <w:style w:type="paragraph" w:customStyle="1" w:styleId="afffffffffffd">
    <w:name w:val="Заголовок ЭР (правое окно)"/>
    <w:basedOn w:val="affffffffb"/>
    <w:next w:val="a"/>
    <w:link w:val="afffffffffffe"/>
    <w:pPr>
      <w:spacing w:after="0"/>
      <w:jc w:val="left"/>
    </w:pPr>
  </w:style>
  <w:style w:type="character" w:customStyle="1" w:styleId="afffffffffffe">
    <w:name w:val="Заголовок ЭР (правое окно)"/>
    <w:basedOn w:val="affffffffc"/>
    <w:link w:val="afffffffffffd"/>
    <w:rPr>
      <w:rFonts w:ascii="Times New Roman" w:hAnsi="Times New Roman"/>
      <w:b/>
      <w:color w:val="26282F"/>
      <w:sz w:val="26"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1fffff2">
    <w:name w:val="Нижний колонтитул Знак1"/>
    <w:basedOn w:val="15"/>
    <w:link w:val="1fffff3"/>
    <w:rPr>
      <w:rFonts w:ascii="Calibri" w:hAnsi="Calibri"/>
    </w:rPr>
  </w:style>
  <w:style w:type="character" w:customStyle="1" w:styleId="1fffff3">
    <w:name w:val="Нижний колонтитул Знак1"/>
    <w:basedOn w:val="17"/>
    <w:link w:val="1fffff2"/>
    <w:rPr>
      <w:rFonts w:ascii="Calibri" w:hAnsi="Calibri"/>
    </w:rPr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afffffff3">
    <w:name w:val="Subtitle"/>
    <w:basedOn w:val="a"/>
    <w:next w:val="a"/>
    <w:link w:val="affffff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4">
    <w:name w:val="Подзаголовок Знак"/>
    <w:basedOn w:val="1"/>
    <w:link w:val="afffffff3"/>
    <w:rPr>
      <w:color w:val="5A5A5A" w:themeColor="text1" w:themeTint="A5"/>
      <w:spacing w:val="15"/>
    </w:rPr>
  </w:style>
  <w:style w:type="paragraph" w:customStyle="1" w:styleId="afe">
    <w:name w:val="Текст (прав. подпись)"/>
    <w:basedOn w:val="a"/>
    <w:next w:val="a"/>
    <w:link w:val="af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0">
    <w:name w:val="Текст (прав. подпись)"/>
    <w:basedOn w:val="1"/>
    <w:link w:val="afe"/>
    <w:rPr>
      <w:rFonts w:ascii="Times New Roman" w:hAnsi="Times New Roman"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2ff9">
    <w:name w:val="Указатель2"/>
    <w:basedOn w:val="a"/>
    <w:link w:val="2ffa"/>
    <w:pPr>
      <w:spacing w:after="200" w:line="276" w:lineRule="auto"/>
    </w:pPr>
    <w:rPr>
      <w:rFonts w:ascii="Calibri" w:hAnsi="Calibri"/>
    </w:rPr>
  </w:style>
  <w:style w:type="character" w:customStyle="1" w:styleId="2ffa">
    <w:name w:val="Указатель2"/>
    <w:basedOn w:val="1"/>
    <w:link w:val="2ff9"/>
    <w:rPr>
      <w:rFonts w:ascii="Calibri" w:hAnsi="Calibri"/>
      <w:color w:val="000000"/>
    </w:rPr>
  </w:style>
  <w:style w:type="paragraph" w:customStyle="1" w:styleId="affffffffffff">
    <w:name w:val="Заголовок таблицы"/>
    <w:basedOn w:val="afffff4"/>
    <w:link w:val="affffffffffff0"/>
    <w:pPr>
      <w:jc w:val="center"/>
    </w:pPr>
    <w:rPr>
      <w:b/>
    </w:rPr>
  </w:style>
  <w:style w:type="character" w:customStyle="1" w:styleId="affffffffffff0">
    <w:name w:val="Заголовок таблицы"/>
    <w:basedOn w:val="afffff5"/>
    <w:link w:val="affffffffffff"/>
    <w:rPr>
      <w:rFonts w:ascii="Calibri" w:hAnsi="Calibri"/>
      <w:b/>
      <w:color w:val="00000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2ffb">
    <w:name w:val="Тема примечания Знак2"/>
    <w:link w:val="2ffc"/>
    <w:rPr>
      <w:b/>
    </w:rPr>
  </w:style>
  <w:style w:type="character" w:customStyle="1" w:styleId="2ffc">
    <w:name w:val="Тема примечания Знак2"/>
    <w:link w:val="2ffb"/>
    <w:rPr>
      <w:b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styleId="affffffffffff1">
    <w:name w:val="footer"/>
    <w:basedOn w:val="a"/>
    <w:link w:val="affffffffffff2"/>
    <w:pPr>
      <w:tabs>
        <w:tab w:val="center" w:pos="4677"/>
        <w:tab w:val="right" w:pos="9355"/>
      </w:tabs>
    </w:pPr>
  </w:style>
  <w:style w:type="character" w:customStyle="1" w:styleId="affffffffffff2">
    <w:name w:val="Нижний колонтитул Знак"/>
    <w:basedOn w:val="1"/>
    <w:link w:val="affffffffffff1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2ffd">
    <w:name w:val="Нижний колонтитул Знак2"/>
    <w:link w:val="2ffe"/>
    <w:rPr>
      <w:sz w:val="24"/>
    </w:rPr>
  </w:style>
  <w:style w:type="character" w:customStyle="1" w:styleId="2ffe">
    <w:name w:val="Нижний колонтитул Знак2"/>
    <w:link w:val="2ffd"/>
    <w:rPr>
      <w:sz w:val="24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2fff">
    <w:name w:val="Знак концевой сноски2"/>
    <w:link w:val="2fff0"/>
    <w:rPr>
      <w:vertAlign w:val="superscript"/>
    </w:rPr>
  </w:style>
  <w:style w:type="character" w:customStyle="1" w:styleId="2fff0">
    <w:name w:val="Знак концевой сноски2"/>
    <w:link w:val="2fff"/>
    <w:rPr>
      <w:vertAlign w:val="superscript"/>
    </w:rPr>
  </w:style>
  <w:style w:type="paragraph" w:customStyle="1" w:styleId="affffffffffff3">
    <w:name w:val="Пример."/>
    <w:basedOn w:val="aa"/>
    <w:next w:val="a"/>
    <w:link w:val="affffffffffff4"/>
  </w:style>
  <w:style w:type="character" w:customStyle="1" w:styleId="affffffffffff4">
    <w:name w:val="Пример."/>
    <w:basedOn w:val="ac"/>
    <w:link w:val="affffffffffff3"/>
    <w:rPr>
      <w:rFonts w:ascii="Times New Roman" w:hAnsi="Times New Roman"/>
      <w:sz w:val="24"/>
    </w:rPr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ffff4">
    <w:name w:val="Неразрешенное упоминание1"/>
    <w:basedOn w:val="15"/>
    <w:link w:val="1fffff5"/>
    <w:rPr>
      <w:color w:val="605E5C"/>
      <w:shd w:val="clear" w:color="auto" w:fill="E1DFDD"/>
    </w:rPr>
  </w:style>
  <w:style w:type="character" w:customStyle="1" w:styleId="1fffff5">
    <w:name w:val="Неразрешенное упоминание1"/>
    <w:basedOn w:val="17"/>
    <w:link w:val="1fffff4"/>
    <w:rPr>
      <w:color w:val="605E5C"/>
      <w:shd w:val="clear" w:color="auto" w:fill="E1DFDD"/>
    </w:rPr>
  </w:style>
  <w:style w:type="paragraph" w:customStyle="1" w:styleId="1fffff6">
    <w:name w:val="Номер страницы1"/>
    <w:link w:val="1fffff7"/>
    <w:rPr>
      <w:rFonts w:ascii="Times New Roman" w:hAnsi="Times New Roman"/>
    </w:rPr>
  </w:style>
  <w:style w:type="character" w:customStyle="1" w:styleId="1fffff7">
    <w:name w:val="Номер страницы1"/>
    <w:link w:val="1fffff6"/>
    <w:rPr>
      <w:rFonts w:ascii="Times New Roman" w:hAnsi="Times New Roman"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styleId="affffffffffff5">
    <w:name w:val="Title"/>
    <w:basedOn w:val="a"/>
    <w:next w:val="a"/>
    <w:link w:val="2ff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f1">
    <w:name w:val="Заголовок Знак2"/>
    <w:basedOn w:val="1"/>
    <w:link w:val="affffffffffff5"/>
    <w:rPr>
      <w:rFonts w:ascii="Segoe UI" w:hAnsi="Segoe UI"/>
      <w:sz w:val="2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17"/>
    <w:link w:val="markedcontent"/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styleId="affffff5">
    <w:name w:val="Body Text"/>
    <w:basedOn w:val="a"/>
    <w:link w:val="affffff7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7">
    <w:name w:val="Основной текст Знак"/>
    <w:basedOn w:val="1"/>
    <w:link w:val="affffff5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ffff8">
    <w:name w:val="Стиль1"/>
    <w:basedOn w:val="a"/>
    <w:link w:val="1fffff9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fff9">
    <w:name w:val="Стиль1"/>
    <w:basedOn w:val="1"/>
    <w:link w:val="1fffff8"/>
    <w:rPr>
      <w:rFonts w:ascii="Times New Roman" w:hAnsi="Times New Roman"/>
      <w:color w:val="000080"/>
      <w:sz w:val="24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4f">
    <w:name w:val="Знак сноски4"/>
    <w:link w:val="4f0"/>
    <w:rPr>
      <w:vertAlign w:val="superscript"/>
    </w:rPr>
  </w:style>
  <w:style w:type="character" w:customStyle="1" w:styleId="4f0">
    <w:name w:val="Знак сноски4"/>
    <w:link w:val="4f"/>
    <w:rPr>
      <w:vertAlign w:val="superscript"/>
    </w:rPr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fff6">
    <w:name w:val="annotation subject"/>
    <w:basedOn w:val="afffffff"/>
    <w:next w:val="afffffff"/>
    <w:link w:val="affffffffffff7"/>
    <w:rPr>
      <w:b/>
    </w:rPr>
  </w:style>
  <w:style w:type="character" w:customStyle="1" w:styleId="affffffffffff7">
    <w:name w:val="Тема примечания Знак"/>
    <w:basedOn w:val="afffffff0"/>
    <w:link w:val="affffffffffff6"/>
    <w:rPr>
      <w:b/>
      <w:sz w:val="20"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affffffffffff8">
    <w:name w:val="Центрированный (таблица)"/>
    <w:basedOn w:val="afffff2"/>
    <w:next w:val="a"/>
    <w:link w:val="affffffffffff9"/>
    <w:pPr>
      <w:jc w:val="center"/>
    </w:pPr>
  </w:style>
  <w:style w:type="character" w:customStyle="1" w:styleId="affffffffffff9">
    <w:name w:val="Центрированный (таблица)"/>
    <w:basedOn w:val="afffff3"/>
    <w:link w:val="affffffffffff8"/>
    <w:rPr>
      <w:rFonts w:ascii="Times New Roman" w:hAnsi="Times New Roman"/>
      <w:sz w:val="24"/>
    </w:rPr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65">
    <w:name w:val="Основной шрифт абзаца6"/>
    <w:link w:val="66"/>
  </w:style>
  <w:style w:type="character" w:customStyle="1" w:styleId="66">
    <w:name w:val="Основной шрифт абзаца6"/>
    <w:link w:val="65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affffffffffffa">
    <w:name w:val="Сравнение редакций. Удаленный фрагмент"/>
    <w:link w:val="affffffffffffb"/>
    <w:rPr>
      <w:shd w:val="clear" w:color="auto" w:fill="C4C413"/>
    </w:rPr>
  </w:style>
  <w:style w:type="character" w:customStyle="1" w:styleId="affffffffffffb">
    <w:name w:val="Сравнение редакций. Удаленный фрагмент"/>
    <w:link w:val="affffffffffffa"/>
    <w:rPr>
      <w:shd w:val="clear" w:color="auto" w:fill="C4C413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affffffffffffc">
    <w:name w:val="Основной текст + Не полужирный"/>
    <w:link w:val="affffffffffffd"/>
    <w:rPr>
      <w:rFonts w:ascii="Times New Roman" w:hAnsi="Times New Roman"/>
      <w:i/>
      <w:sz w:val="23"/>
    </w:rPr>
  </w:style>
  <w:style w:type="character" w:customStyle="1" w:styleId="affffffffffffd">
    <w:name w:val="Основной текст + Не полужирный"/>
    <w:link w:val="affffffffffffc"/>
    <w:rPr>
      <w:rFonts w:ascii="Times New Roman" w:hAnsi="Times New Roman"/>
      <w:i/>
      <w:sz w:val="23"/>
      <w:u w:val="none"/>
    </w:rPr>
  </w:style>
  <w:style w:type="paragraph" w:customStyle="1" w:styleId="1fffffa">
    <w:name w:val="Раздел 1"/>
    <w:basedOn w:val="10"/>
    <w:link w:val="1fffffb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fffb">
    <w:name w:val="Раздел 1"/>
    <w:basedOn w:val="11"/>
    <w:link w:val="1fffffa"/>
    <w:rPr>
      <w:rFonts w:ascii="Times New Roman Полужирный" w:hAnsi="Times New Roman Полужирный"/>
      <w:b/>
      <w:caps/>
      <w:sz w:val="24"/>
    </w:rPr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4f1">
    <w:name w:val="Знак4"/>
    <w:link w:val="4f2"/>
    <w:rPr>
      <w:sz w:val="24"/>
    </w:rPr>
  </w:style>
  <w:style w:type="character" w:customStyle="1" w:styleId="4f2">
    <w:name w:val="Знак4"/>
    <w:link w:val="4f1"/>
    <w:rPr>
      <w:color w:val="000000"/>
      <w:sz w:val="24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d">
    <w:name w:val="Plain Table 3"/>
    <w:basedOn w:val="a1"/>
    <w:rPr>
      <w:rFonts w:ascii="Calibri" w:hAnsi="Calibri"/>
      <w:sz w:val="20"/>
    </w:rPr>
    <w:tblPr/>
  </w:style>
  <w:style w:type="table" w:customStyle="1" w:styleId="3fe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7">
    <w:name w:val="Таблица простая 31"/>
    <w:basedOn w:val="a1"/>
    <w:rPr>
      <w:rFonts w:ascii="Verdana" w:hAnsi="Verdana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eader" Target="header1.xml"/><Relationship Id="rId68" Type="http://schemas.openxmlformats.org/officeDocument/2006/relationships/hyperlink" Target="https://spolab.firpo.ru/npdv2/category-doc/get/5135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https://spolab.firpo.ru/npdv2/category-doc/get/4877" TargetMode="External"/><Relationship Id="rId5" Type="http://schemas.openxmlformats.org/officeDocument/2006/relationships/endnotes" Target="endnotes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eader" Target="header2.xml"/><Relationship Id="rId69" Type="http://schemas.openxmlformats.org/officeDocument/2006/relationships/hyperlink" Target="https://spolab.firpo.ru/npdv2/category-doc/get/4769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https://profspo.ru/books/104696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https://spolab.firpo.ru/npdv2/category-doc/get/5138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https://spolab.firpo.ru/npdv2/category-doc/get/4879" TargetMode="External"/><Relationship Id="rId7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https://spolab.firpo.ru/npdv2/category-doc/get/5133" TargetMode="External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53</Pages>
  <Words>12851</Words>
  <Characters>73253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7</cp:revision>
  <dcterms:created xsi:type="dcterms:W3CDTF">2024-10-11T13:38:00Z</dcterms:created>
  <dcterms:modified xsi:type="dcterms:W3CDTF">2025-11-25T14:08:00Z</dcterms:modified>
</cp:coreProperties>
</file>