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6E128" w14:textId="77777777" w:rsidR="001728E5" w:rsidRDefault="00B84C37">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4DD8B105" w14:textId="77777777" w:rsidR="001728E5" w:rsidRDefault="00B84C37">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29.02.11 Полиграфическое производство</w:t>
      </w:r>
    </w:p>
    <w:p w14:paraId="0D0BDF77" w14:textId="77777777" w:rsidR="001728E5" w:rsidRDefault="001728E5">
      <w:pPr>
        <w:spacing w:after="384" w:line="265" w:lineRule="auto"/>
        <w:ind w:left="276" w:right="288" w:hanging="10"/>
        <w:jc w:val="right"/>
        <w:rPr>
          <w:rFonts w:ascii="Times New Roman" w:eastAsia="Times New Roman" w:hAnsi="Times New Roman" w:cs="Times New Roman"/>
          <w:color w:val="000000"/>
          <w:sz w:val="24"/>
          <w:szCs w:val="24"/>
        </w:rPr>
      </w:pPr>
    </w:p>
    <w:p w14:paraId="1B88991F" w14:textId="77777777" w:rsidR="001728E5" w:rsidRDefault="001728E5">
      <w:pPr>
        <w:spacing w:after="384" w:line="265" w:lineRule="auto"/>
        <w:ind w:left="276" w:right="288" w:hanging="10"/>
        <w:jc w:val="right"/>
        <w:rPr>
          <w:rFonts w:ascii="Times New Roman" w:eastAsia="Times New Roman" w:hAnsi="Times New Roman" w:cs="Times New Roman"/>
          <w:color w:val="000000"/>
          <w:sz w:val="24"/>
          <w:szCs w:val="24"/>
        </w:rPr>
      </w:pPr>
    </w:p>
    <w:p w14:paraId="6266F946" w14:textId="77777777" w:rsidR="001728E5" w:rsidRDefault="001728E5">
      <w:pPr>
        <w:spacing w:after="384" w:line="265" w:lineRule="auto"/>
        <w:ind w:left="276" w:right="288" w:hanging="10"/>
        <w:jc w:val="right"/>
        <w:rPr>
          <w:rFonts w:ascii="Times New Roman" w:eastAsia="Times New Roman" w:hAnsi="Times New Roman" w:cs="Times New Roman"/>
          <w:color w:val="000000"/>
          <w:sz w:val="24"/>
          <w:szCs w:val="24"/>
        </w:rPr>
      </w:pPr>
    </w:p>
    <w:p w14:paraId="2375E96B" w14:textId="77777777" w:rsidR="001728E5" w:rsidRDefault="001728E5">
      <w:pPr>
        <w:spacing w:after="384" w:line="265" w:lineRule="auto"/>
        <w:ind w:left="276" w:right="288" w:hanging="10"/>
        <w:jc w:val="right"/>
        <w:rPr>
          <w:rFonts w:ascii="Times New Roman" w:eastAsia="Times New Roman" w:hAnsi="Times New Roman" w:cs="Times New Roman"/>
          <w:color w:val="000000"/>
          <w:sz w:val="24"/>
          <w:szCs w:val="24"/>
        </w:rPr>
      </w:pPr>
    </w:p>
    <w:p w14:paraId="7D88726D" w14:textId="77777777" w:rsidR="001728E5" w:rsidRDefault="00B84C37">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769AC784"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2AE4FFFA" w14:textId="57AD3154" w:rsidR="001728E5" w:rsidRDefault="00B84C37">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b/>
          <w:sz w:val="28"/>
          <w:szCs w:val="28"/>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на основе примерной программы воспитания по УГПС 29.00.00 Технологии </w:t>
      </w:r>
      <w:r>
        <w:rPr>
          <w:rFonts w:ascii="Times New Roman" w:eastAsia="Times New Roman" w:hAnsi="Times New Roman" w:cs="Times New Roman"/>
          <w:sz w:val="24"/>
          <w:szCs w:val="24"/>
        </w:rPr>
        <w:br/>
        <w:t xml:space="preserve">легкой промышленности, </w:t>
      </w:r>
      <w:r>
        <w:rPr>
          <w:rFonts w:ascii="Times New Roman" w:eastAsia="Times New Roman" w:hAnsi="Times New Roman" w:cs="Times New Roman"/>
          <w:sz w:val="24"/>
          <w:szCs w:val="24"/>
        </w:rPr>
        <w:t xml:space="preserve">одобренной ФУМО Протоколом от 05.09.2023 № 4 и размещенной в реестре </w:t>
      </w:r>
      <w:r w:rsidR="009656EB">
        <w:rPr>
          <w:rFonts w:ascii="Times New Roman" w:eastAsia="Times New Roman" w:hAnsi="Times New Roman" w:cs="Times New Roman"/>
          <w:sz w:val="24"/>
          <w:szCs w:val="24"/>
        </w:rPr>
        <w:t xml:space="preserve">по ссылке: </w:t>
      </w:r>
      <w:hyperlink r:id="rId8">
        <w:r w:rsidR="009656EB">
          <w:rPr>
            <w:rFonts w:ascii="Times New Roman" w:eastAsia="Times New Roman" w:hAnsi="Times New Roman" w:cs="Times New Roman"/>
            <w:color w:val="0000FF"/>
            <w:sz w:val="24"/>
            <w:szCs w:val="24"/>
            <w:u w:val="single"/>
          </w:rPr>
          <w:t>https://reestrspo.firpo.ru/usefulResource/8</w:t>
        </w:r>
      </w:hyperlink>
    </w:p>
    <w:p w14:paraId="2E3CD863" w14:textId="77777777" w:rsidR="001728E5" w:rsidRDefault="001728E5">
      <w:pPr>
        <w:spacing w:after="5" w:line="265" w:lineRule="auto"/>
        <w:ind w:left="154" w:right="173" w:hanging="10"/>
        <w:jc w:val="center"/>
        <w:rPr>
          <w:rFonts w:ascii="Times New Roman" w:eastAsia="Times New Roman" w:hAnsi="Times New Roman" w:cs="Times New Roman"/>
          <w:b/>
          <w:i/>
          <w:color w:val="FF0000"/>
          <w:sz w:val="24"/>
          <w:szCs w:val="24"/>
        </w:rPr>
      </w:pPr>
    </w:p>
    <w:p w14:paraId="6F461B23"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6F8C115C"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6B82FC2B"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1B10E04E"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7179CC5A"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68A1857D"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178B02BA"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4AF445C7"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1825C394"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7BCCC7E6"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7A1DB92A"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61556EC6"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25879F23"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5EF0C932"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566367F1"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3E976E27"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5269B3B2"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3C1F9239"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22397764" w14:textId="77777777" w:rsidR="001728E5" w:rsidRDefault="001728E5">
      <w:pPr>
        <w:spacing w:after="5" w:line="265" w:lineRule="auto"/>
        <w:ind w:left="154" w:right="173" w:hanging="10"/>
        <w:jc w:val="center"/>
        <w:rPr>
          <w:rFonts w:ascii="Times New Roman" w:eastAsia="Times New Roman" w:hAnsi="Times New Roman" w:cs="Times New Roman"/>
          <w:b/>
          <w:color w:val="000000"/>
          <w:sz w:val="24"/>
          <w:szCs w:val="24"/>
        </w:rPr>
      </w:pPr>
    </w:p>
    <w:p w14:paraId="11A5F346" w14:textId="77777777" w:rsidR="001728E5" w:rsidRDefault="001728E5">
      <w:pPr>
        <w:spacing w:after="56" w:line="265" w:lineRule="auto"/>
        <w:ind w:left="276" w:right="302" w:hanging="10"/>
        <w:jc w:val="center"/>
        <w:rPr>
          <w:rFonts w:ascii="Times New Roman" w:eastAsia="Times New Roman" w:hAnsi="Times New Roman" w:cs="Times New Roman"/>
          <w:color w:val="000000"/>
          <w:sz w:val="24"/>
          <w:szCs w:val="24"/>
        </w:rPr>
      </w:pPr>
    </w:p>
    <w:p w14:paraId="267283E5" w14:textId="77777777" w:rsidR="001728E5" w:rsidRDefault="001728E5">
      <w:pPr>
        <w:spacing w:after="56" w:line="265" w:lineRule="auto"/>
        <w:ind w:right="302"/>
        <w:rPr>
          <w:rFonts w:ascii="Times New Roman" w:eastAsia="Times New Roman" w:hAnsi="Times New Roman" w:cs="Times New Roman"/>
          <w:color w:val="000000"/>
          <w:sz w:val="24"/>
          <w:szCs w:val="24"/>
        </w:rPr>
      </w:pPr>
    </w:p>
    <w:p w14:paraId="0B815774" w14:textId="77777777" w:rsidR="009656EB" w:rsidRDefault="009656EB">
      <w:pPr>
        <w:spacing w:after="56" w:line="265" w:lineRule="auto"/>
        <w:ind w:left="276" w:right="302" w:hanging="10"/>
        <w:jc w:val="center"/>
        <w:rPr>
          <w:rFonts w:ascii="Times New Roman" w:eastAsia="Times New Roman" w:hAnsi="Times New Roman" w:cs="Times New Roman"/>
          <w:b/>
          <w:color w:val="000000"/>
          <w:sz w:val="24"/>
          <w:szCs w:val="24"/>
        </w:rPr>
      </w:pPr>
    </w:p>
    <w:p w14:paraId="58B6A910" w14:textId="77777777" w:rsidR="009656EB" w:rsidRDefault="009656EB">
      <w:pPr>
        <w:spacing w:after="56" w:line="265" w:lineRule="auto"/>
        <w:ind w:left="276" w:right="302" w:hanging="10"/>
        <w:jc w:val="center"/>
        <w:rPr>
          <w:rFonts w:ascii="Times New Roman" w:eastAsia="Times New Roman" w:hAnsi="Times New Roman" w:cs="Times New Roman"/>
          <w:b/>
          <w:color w:val="000000"/>
          <w:sz w:val="24"/>
          <w:szCs w:val="24"/>
        </w:rPr>
      </w:pPr>
    </w:p>
    <w:p w14:paraId="123ABC44" w14:textId="7C04A18D" w:rsidR="001728E5" w:rsidRDefault="00B84C37">
      <w:pPr>
        <w:spacing w:after="56" w:line="265" w:lineRule="auto"/>
        <w:ind w:left="276" w:right="302"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w:t>
      </w:r>
      <w:r>
        <w:rPr>
          <w:rFonts w:ascii="Times New Roman" w:eastAsia="Times New Roman" w:hAnsi="Times New Roman" w:cs="Times New Roman"/>
          <w:b/>
          <w:sz w:val="24"/>
          <w:szCs w:val="24"/>
        </w:rPr>
        <w:t>4</w:t>
      </w:r>
      <w:r>
        <w:rPr>
          <w:rFonts w:ascii="Times New Roman" w:eastAsia="Times New Roman" w:hAnsi="Times New Roman" w:cs="Times New Roman"/>
          <w:b/>
          <w:color w:val="000000"/>
          <w:sz w:val="24"/>
          <w:szCs w:val="24"/>
        </w:rPr>
        <w:t xml:space="preserve"> г.</w:t>
      </w:r>
    </w:p>
    <w:sectPr w:rsidR="001728E5">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7305E" w14:textId="77777777" w:rsidR="00B84C37" w:rsidRDefault="00B84C37">
      <w:pPr>
        <w:spacing w:after="0" w:line="240" w:lineRule="auto"/>
      </w:pPr>
      <w:r>
        <w:separator/>
      </w:r>
    </w:p>
  </w:endnote>
  <w:endnote w:type="continuationSeparator" w:id="0">
    <w:p w14:paraId="157ADC12" w14:textId="77777777" w:rsidR="00B84C37" w:rsidRDefault="00B84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DF701" w14:textId="77777777" w:rsidR="001728E5" w:rsidRDefault="00B84C37">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FE9BE5A" w14:textId="77777777" w:rsidR="001728E5" w:rsidRDefault="001728E5">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15384622" w14:textId="77777777" w:rsidR="001728E5" w:rsidRDefault="001728E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FAC23" w14:textId="77777777" w:rsidR="001728E5" w:rsidRDefault="001728E5">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2C1FC" w14:textId="77777777" w:rsidR="00B84C37" w:rsidRDefault="00B84C37">
      <w:pPr>
        <w:spacing w:after="0" w:line="240" w:lineRule="auto"/>
      </w:pPr>
      <w:r>
        <w:separator/>
      </w:r>
    </w:p>
  </w:footnote>
  <w:footnote w:type="continuationSeparator" w:id="0">
    <w:p w14:paraId="72D8A882" w14:textId="77777777" w:rsidR="00B84C37" w:rsidRDefault="00B84C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978E3" w14:textId="77777777" w:rsidR="001728E5" w:rsidRDefault="00B84C37">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9656EB">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288F7196" w14:textId="77777777" w:rsidR="001728E5" w:rsidRDefault="001728E5">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A7E12"/>
    <w:multiLevelType w:val="multilevel"/>
    <w:tmpl w:val="7C22AF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8E5"/>
    <w:rsid w:val="001728E5"/>
    <w:rsid w:val="009656EB"/>
    <w:rsid w:val="00B84C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3F372"/>
  <w15:docId w15:val="{2FB9FFA9-3BC4-408A-B745-62FE1A9A7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 w:type="table" w:customStyle="1" w:styleId="affffffff5">
    <w:basedOn w:val="TableNormal2"/>
    <w:tblPr>
      <w:tblStyleRowBandSize w:val="1"/>
      <w:tblStyleColBandSize w:val="1"/>
      <w:tblCellMar>
        <w:left w:w="115" w:type="dxa"/>
        <w:right w:w="115" w:type="dxa"/>
      </w:tblCellMar>
    </w:tblPr>
  </w:style>
  <w:style w:type="table" w:customStyle="1" w:styleId="affffffff6">
    <w:basedOn w:val="TableNormal2"/>
    <w:tblPr>
      <w:tblStyleRowBandSize w:val="1"/>
      <w:tblStyleColBandSize w:val="1"/>
      <w:tblCellMar>
        <w:left w:w="115" w:type="dxa"/>
        <w:right w:w="115" w:type="dxa"/>
      </w:tblCellMar>
    </w:tblPr>
  </w:style>
  <w:style w:type="table" w:customStyle="1" w:styleId="affffffff7">
    <w:basedOn w:val="TableNormal2"/>
    <w:tblPr>
      <w:tblStyleRowBandSize w:val="1"/>
      <w:tblStyleColBandSize w:val="1"/>
      <w:tblCellMar>
        <w:left w:w="115" w:type="dxa"/>
        <w:right w:w="115" w:type="dxa"/>
      </w:tblCellMar>
    </w:tblPr>
  </w:style>
  <w:style w:type="table" w:customStyle="1" w:styleId="affffffff8">
    <w:basedOn w:val="TableNormal2"/>
    <w:tblPr>
      <w:tblStyleRowBandSize w:val="1"/>
      <w:tblStyleColBandSize w:val="1"/>
      <w:tblCellMar>
        <w:left w:w="115" w:type="dxa"/>
        <w:right w:w="115" w:type="dxa"/>
      </w:tblCellMar>
    </w:tblPr>
  </w:style>
  <w:style w:type="table" w:customStyle="1" w:styleId="affffffff9">
    <w:basedOn w:val="TableNormal2"/>
    <w:tblPr>
      <w:tblStyleRowBandSize w:val="1"/>
      <w:tblStyleColBandSize w:val="1"/>
      <w:tblCellMar>
        <w:left w:w="115" w:type="dxa"/>
        <w:right w:w="115" w:type="dxa"/>
      </w:tblCellMar>
    </w:tblPr>
  </w:style>
  <w:style w:type="table" w:customStyle="1" w:styleId="affffffffa">
    <w:basedOn w:val="TableNormal2"/>
    <w:tblPr>
      <w:tblStyleRowBandSize w:val="1"/>
      <w:tblStyleColBandSize w:val="1"/>
      <w:tblCellMar>
        <w:left w:w="115" w:type="dxa"/>
        <w:right w:w="115" w:type="dxa"/>
      </w:tblCellMar>
    </w:tblPr>
  </w:style>
  <w:style w:type="table" w:customStyle="1" w:styleId="affffffffb">
    <w:basedOn w:val="TableNormal2"/>
    <w:tblPr>
      <w:tblStyleRowBandSize w:val="1"/>
      <w:tblStyleColBandSize w:val="1"/>
      <w:tblCellMar>
        <w:left w:w="115" w:type="dxa"/>
        <w:right w:w="115" w:type="dxa"/>
      </w:tblCellMar>
    </w:tblPr>
  </w:style>
  <w:style w:type="table" w:customStyle="1" w:styleId="affffffffc">
    <w:basedOn w:val="TableNormal2"/>
    <w:tblPr>
      <w:tblStyleRowBandSize w:val="1"/>
      <w:tblStyleColBandSize w:val="1"/>
      <w:tblCellMar>
        <w:left w:w="115" w:type="dxa"/>
        <w:right w:w="115" w:type="dxa"/>
      </w:tblCellMar>
    </w:tblPr>
  </w:style>
  <w:style w:type="table" w:customStyle="1" w:styleId="affffffffd">
    <w:basedOn w:val="TableNormal2"/>
    <w:tblPr>
      <w:tblStyleRowBandSize w:val="1"/>
      <w:tblStyleColBandSize w:val="1"/>
      <w:tblCellMar>
        <w:left w:w="115" w:type="dxa"/>
        <w:right w:w="115" w:type="dxa"/>
      </w:tblCellMar>
    </w:tblPr>
  </w:style>
  <w:style w:type="table" w:customStyle="1" w:styleId="affffffffe">
    <w:basedOn w:val="TableNormal2"/>
    <w:tblPr>
      <w:tblStyleRowBandSize w:val="1"/>
      <w:tblStyleColBandSize w:val="1"/>
      <w:tblCellMar>
        <w:left w:w="115" w:type="dxa"/>
        <w:right w:w="115" w:type="dxa"/>
      </w:tblCellMar>
    </w:tblPr>
  </w:style>
  <w:style w:type="table" w:customStyle="1" w:styleId="afffffffff">
    <w:basedOn w:val="TableNormal2"/>
    <w:tblPr>
      <w:tblStyleRowBandSize w:val="1"/>
      <w:tblStyleColBandSize w:val="1"/>
      <w:tblCellMar>
        <w:left w:w="115" w:type="dxa"/>
        <w:right w:w="115" w:type="dxa"/>
      </w:tblCellMar>
    </w:tblPr>
  </w:style>
  <w:style w:type="table" w:customStyle="1" w:styleId="afffffffff0">
    <w:basedOn w:val="TableNormal2"/>
    <w:tblPr>
      <w:tblStyleRowBandSize w:val="1"/>
      <w:tblStyleColBandSize w:val="1"/>
      <w:tblCellMar>
        <w:left w:w="115" w:type="dxa"/>
        <w:right w:w="115" w:type="dxa"/>
      </w:tblCellMar>
    </w:tblPr>
  </w:style>
  <w:style w:type="table" w:customStyle="1" w:styleId="afffffffff1">
    <w:basedOn w:val="TableNormal2"/>
    <w:tblPr>
      <w:tblStyleRowBandSize w:val="1"/>
      <w:tblStyleColBandSize w:val="1"/>
      <w:tblCellMar>
        <w:left w:w="115" w:type="dxa"/>
        <w:right w:w="115" w:type="dxa"/>
      </w:tblCellMar>
    </w:tblPr>
  </w:style>
  <w:style w:type="table" w:customStyle="1" w:styleId="afffffffff2">
    <w:basedOn w:val="TableNormal2"/>
    <w:tblPr>
      <w:tblStyleRowBandSize w:val="1"/>
      <w:tblStyleColBandSize w:val="1"/>
      <w:tblCellMar>
        <w:left w:w="115" w:type="dxa"/>
        <w:right w:w="115" w:type="dxa"/>
      </w:tblCellMar>
    </w:tblPr>
  </w:style>
  <w:style w:type="table" w:customStyle="1" w:styleId="afffffffff3">
    <w:basedOn w:val="TableNormal2"/>
    <w:tblPr>
      <w:tblStyleRowBandSize w:val="1"/>
      <w:tblStyleColBandSize w:val="1"/>
      <w:tblCellMar>
        <w:left w:w="115" w:type="dxa"/>
        <w:right w:w="115" w:type="dxa"/>
      </w:tblCellMar>
    </w:tblPr>
  </w:style>
  <w:style w:type="table" w:customStyle="1" w:styleId="afffffffff4">
    <w:basedOn w:val="TableNormal2"/>
    <w:tblPr>
      <w:tblStyleRowBandSize w:val="1"/>
      <w:tblStyleColBandSize w:val="1"/>
      <w:tblCellMar>
        <w:left w:w="115" w:type="dxa"/>
        <w:right w:w="115" w:type="dxa"/>
      </w:tblCellMar>
    </w:tblPr>
  </w:style>
  <w:style w:type="table" w:customStyle="1" w:styleId="afffffffff5">
    <w:basedOn w:val="TableNormal2"/>
    <w:tblPr>
      <w:tblStyleRowBandSize w:val="1"/>
      <w:tblStyleColBandSize w:val="1"/>
      <w:tblCellMar>
        <w:left w:w="115" w:type="dxa"/>
        <w:right w:w="115" w:type="dxa"/>
      </w:tblCellMar>
    </w:tblPr>
  </w:style>
  <w:style w:type="table" w:customStyle="1" w:styleId="afffffffff6">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5kyRkraqOExJYW/cSRwH7OSCMQ==">CgMxLjAyCGguZ2pkZ3hzMgloLjMwajB6bGwyCWguMWZvYjl0ZTIOaC5icmJmYnlvZHgzZjUyDmguaGd4ZnU4NzdqcWtmMgloLjJldDkycDA4AHIhMWxoYlNJYmRnRkVVOVQxYnFHaUJkeW1FOHd5TElTVFlr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417</Characters>
  <Application>Microsoft Office Word</Application>
  <DocSecurity>0</DocSecurity>
  <Lines>3</Lines>
  <Paragraphs>1</Paragraphs>
  <ScaleCrop>false</ScaleCrop>
  <Company/>
  <LinksUpToDate>false</LinksUpToDate>
  <CharactersWithSpaces>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cp:revision>
  <dcterms:created xsi:type="dcterms:W3CDTF">2024-03-04T11:41:00Z</dcterms:created>
  <dcterms:modified xsi:type="dcterms:W3CDTF">2024-10-15T06:55:00Z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