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D17A155" w14:textId="77777777" w:rsidR="00CD2973" w:rsidRPr="005F59C7" w:rsidRDefault="00CD2973" w:rsidP="00CD2973">
      <w:pPr>
        <w:keepNext/>
        <w:spacing w:before="240" w:after="120"/>
        <w:ind w:firstLine="709"/>
        <w:jc w:val="right"/>
        <w:outlineLvl w:val="0"/>
        <w:rPr>
          <w:rFonts w:ascii="Times New Roman" w:hAnsi="Times New Roman" w:cs="Times New Roman"/>
          <w:b/>
          <w:bCs/>
          <w:kern w:val="32"/>
          <w:sz w:val="24"/>
          <w:szCs w:val="24"/>
          <w:lang w:eastAsia="x-none"/>
        </w:rPr>
      </w:pPr>
      <w:bookmarkStart w:id="0" w:name="_Toc84499262"/>
      <w:r w:rsidRPr="00314663">
        <w:rPr>
          <w:rFonts w:ascii="Times New Roman" w:hAnsi="Times New Roman" w:cs="Times New Roman"/>
          <w:b/>
          <w:bCs/>
          <w:kern w:val="32"/>
          <w:sz w:val="24"/>
          <w:szCs w:val="24"/>
          <w:lang w:val="x-none" w:eastAsia="x-none"/>
        </w:rPr>
        <w:t xml:space="preserve">Приложение </w:t>
      </w:r>
      <w:bookmarkEnd w:id="0"/>
      <w:r w:rsidRPr="005F59C7">
        <w:rPr>
          <w:rFonts w:ascii="Times New Roman" w:hAnsi="Times New Roman" w:cs="Times New Roman"/>
          <w:b/>
          <w:bCs/>
          <w:kern w:val="32"/>
          <w:sz w:val="24"/>
          <w:szCs w:val="24"/>
          <w:lang w:eastAsia="x-none"/>
        </w:rPr>
        <w:t>1</w:t>
      </w:r>
    </w:p>
    <w:p w14:paraId="5E80125A" w14:textId="0F924BA2" w:rsidR="004D0929" w:rsidRDefault="00CD2973" w:rsidP="00BF6D72">
      <w:pPr>
        <w:jc w:val="right"/>
        <w:rPr>
          <w:rFonts w:ascii="Times New Roman" w:hAnsi="Times New Roman"/>
          <w:sz w:val="24"/>
          <w:szCs w:val="24"/>
        </w:rPr>
      </w:pPr>
      <w:r w:rsidRPr="005F59C7">
        <w:rPr>
          <w:rFonts w:ascii="Times New Roman" w:eastAsia="Calibri" w:hAnsi="Times New Roman" w:cs="Times New Roman"/>
          <w:sz w:val="24"/>
          <w:szCs w:val="24"/>
        </w:rPr>
        <w:t xml:space="preserve">к ПОП-П по </w:t>
      </w:r>
      <w:r w:rsidR="00AA6479">
        <w:rPr>
          <w:rFonts w:ascii="Times New Roman" w:hAnsi="Times New Roman"/>
          <w:sz w:val="24"/>
          <w:szCs w:val="24"/>
        </w:rPr>
        <w:t>специальности</w:t>
      </w:r>
    </w:p>
    <w:p w14:paraId="5484FBD4" w14:textId="5AE9DD90" w:rsidR="001F3287" w:rsidRPr="00D947BA" w:rsidRDefault="00D947BA" w:rsidP="00CD2973">
      <w:pPr>
        <w:jc w:val="right"/>
        <w:rPr>
          <w:rFonts w:ascii="Times New Roman" w:hAnsi="Times New Roman"/>
          <w:sz w:val="24"/>
          <w:szCs w:val="24"/>
        </w:rPr>
      </w:pPr>
      <w:r w:rsidRPr="00D947BA">
        <w:rPr>
          <w:rFonts w:ascii="Times New Roman" w:hAnsi="Times New Roman"/>
          <w:sz w:val="24"/>
          <w:szCs w:val="24"/>
        </w:rPr>
        <w:t>26.02.02 Судостроение</w:t>
      </w:r>
    </w:p>
    <w:p w14:paraId="4ECE76AB" w14:textId="77777777" w:rsidR="00D947BA" w:rsidRDefault="00D947BA" w:rsidP="00CD2973">
      <w:pPr>
        <w:jc w:val="right"/>
        <w:rPr>
          <w:rFonts w:ascii="Times New Roman" w:eastAsia="Times New Roman" w:hAnsi="Times New Roman" w:cs="Times New Roman"/>
          <w:sz w:val="24"/>
          <w:szCs w:val="24"/>
          <w:lang w:eastAsia="ru-RU"/>
        </w:rPr>
      </w:pPr>
    </w:p>
    <w:p w14:paraId="7C1FF2B2" w14:textId="77777777" w:rsidR="00696225" w:rsidRPr="005F59C7" w:rsidRDefault="00696225" w:rsidP="00CD2973">
      <w:pPr>
        <w:jc w:val="right"/>
        <w:rPr>
          <w:rFonts w:ascii="Times New Roman" w:eastAsia="Times New Roman" w:hAnsi="Times New Roman" w:cs="Times New Roman"/>
          <w:sz w:val="24"/>
          <w:szCs w:val="24"/>
          <w:lang w:eastAsia="ru-RU"/>
        </w:rPr>
      </w:pPr>
    </w:p>
    <w:p w14:paraId="67D444A2" w14:textId="5559F9EE" w:rsidR="001F3287" w:rsidRPr="005F59C7" w:rsidRDefault="001F3287" w:rsidP="00CD2973">
      <w:pPr>
        <w:jc w:val="right"/>
        <w:rPr>
          <w:rFonts w:ascii="Times New Roman" w:eastAsia="Times New Roman" w:hAnsi="Times New Roman" w:cs="Times New Roman"/>
          <w:sz w:val="24"/>
          <w:szCs w:val="24"/>
          <w:lang w:eastAsia="ru-RU"/>
        </w:rPr>
      </w:pPr>
    </w:p>
    <w:p w14:paraId="77D5FBB2" w14:textId="6725CC81" w:rsidR="001F3287" w:rsidRPr="005F59C7" w:rsidRDefault="001F3287" w:rsidP="00CD2973">
      <w:pPr>
        <w:jc w:val="right"/>
        <w:rPr>
          <w:rFonts w:ascii="Times New Roman" w:eastAsia="Times New Roman" w:hAnsi="Times New Roman" w:cs="Times New Roman"/>
          <w:sz w:val="24"/>
          <w:szCs w:val="24"/>
          <w:lang w:eastAsia="ru-RU"/>
        </w:rPr>
      </w:pPr>
    </w:p>
    <w:p w14:paraId="30235FFC" w14:textId="58260855" w:rsidR="001F3287" w:rsidRPr="005F59C7" w:rsidRDefault="001F3287" w:rsidP="00CD2973">
      <w:pPr>
        <w:jc w:val="right"/>
        <w:rPr>
          <w:rFonts w:ascii="Times New Roman" w:eastAsia="Times New Roman" w:hAnsi="Times New Roman" w:cs="Times New Roman"/>
          <w:sz w:val="24"/>
          <w:szCs w:val="24"/>
          <w:lang w:eastAsia="ru-RU"/>
        </w:rPr>
      </w:pPr>
    </w:p>
    <w:p w14:paraId="461A9126" w14:textId="043F4AB5" w:rsidR="001F3287" w:rsidRPr="005F59C7" w:rsidRDefault="001F3287" w:rsidP="00CD2973">
      <w:pPr>
        <w:jc w:val="right"/>
        <w:rPr>
          <w:rFonts w:ascii="Times New Roman" w:eastAsia="Times New Roman" w:hAnsi="Times New Roman" w:cs="Times New Roman"/>
          <w:sz w:val="24"/>
          <w:szCs w:val="24"/>
          <w:lang w:eastAsia="ru-RU"/>
        </w:rPr>
      </w:pPr>
    </w:p>
    <w:p w14:paraId="0B21A473" w14:textId="24AE8714" w:rsidR="001F3287" w:rsidRPr="005F59C7" w:rsidRDefault="001F3287" w:rsidP="00CD2973">
      <w:pPr>
        <w:jc w:val="right"/>
        <w:rPr>
          <w:rFonts w:ascii="Times New Roman" w:eastAsia="Times New Roman" w:hAnsi="Times New Roman" w:cs="Times New Roman"/>
          <w:sz w:val="24"/>
          <w:szCs w:val="24"/>
          <w:lang w:eastAsia="ru-RU"/>
        </w:rPr>
      </w:pPr>
    </w:p>
    <w:p w14:paraId="5680BFB0" w14:textId="2446B056" w:rsidR="001F3287" w:rsidRPr="005F59C7" w:rsidRDefault="001F3287" w:rsidP="00CD2973">
      <w:pPr>
        <w:jc w:val="right"/>
        <w:rPr>
          <w:rFonts w:ascii="Times New Roman" w:eastAsia="Times New Roman" w:hAnsi="Times New Roman" w:cs="Times New Roman"/>
          <w:sz w:val="24"/>
          <w:szCs w:val="24"/>
          <w:lang w:eastAsia="ru-RU"/>
        </w:rPr>
      </w:pPr>
    </w:p>
    <w:p w14:paraId="46E78E36" w14:textId="3C478595" w:rsidR="001F3287" w:rsidRPr="005F59C7" w:rsidRDefault="001F3287" w:rsidP="00CD2973">
      <w:pPr>
        <w:jc w:val="right"/>
        <w:rPr>
          <w:rFonts w:ascii="Times New Roman" w:eastAsia="Times New Roman" w:hAnsi="Times New Roman" w:cs="Times New Roman"/>
          <w:sz w:val="24"/>
          <w:szCs w:val="24"/>
          <w:lang w:eastAsia="ru-RU"/>
        </w:rPr>
      </w:pPr>
    </w:p>
    <w:p w14:paraId="1EDC8869" w14:textId="0D69F179" w:rsidR="001F3287" w:rsidRPr="005F59C7" w:rsidRDefault="001F3287" w:rsidP="00CD2973">
      <w:pPr>
        <w:jc w:val="right"/>
        <w:rPr>
          <w:rFonts w:ascii="Times New Roman" w:eastAsia="Times New Roman" w:hAnsi="Times New Roman" w:cs="Times New Roman"/>
          <w:sz w:val="24"/>
          <w:szCs w:val="24"/>
          <w:lang w:eastAsia="ru-RU"/>
        </w:rPr>
      </w:pPr>
    </w:p>
    <w:p w14:paraId="346173D1" w14:textId="19A4EFFF" w:rsidR="001F3287" w:rsidRPr="005F59C7" w:rsidRDefault="001F3287" w:rsidP="00CD2973">
      <w:pPr>
        <w:jc w:val="right"/>
        <w:rPr>
          <w:rFonts w:ascii="Times New Roman" w:eastAsia="Times New Roman" w:hAnsi="Times New Roman" w:cs="Times New Roman"/>
          <w:sz w:val="24"/>
          <w:szCs w:val="24"/>
          <w:lang w:eastAsia="ru-RU"/>
        </w:rPr>
      </w:pPr>
    </w:p>
    <w:p w14:paraId="6797BFA8" w14:textId="77777777" w:rsidR="001F3287" w:rsidRPr="005F59C7" w:rsidRDefault="001F3287" w:rsidP="00CD2973">
      <w:pPr>
        <w:jc w:val="right"/>
        <w:rPr>
          <w:rFonts w:ascii="Times New Roman" w:eastAsia="Times New Roman" w:hAnsi="Times New Roman" w:cs="Times New Roman"/>
          <w:sz w:val="24"/>
          <w:szCs w:val="24"/>
          <w:lang w:eastAsia="ru-RU"/>
        </w:rPr>
      </w:pPr>
    </w:p>
    <w:p w14:paraId="7BB2944F" w14:textId="77777777" w:rsidR="00CD2973" w:rsidRPr="005F59C7" w:rsidRDefault="00CD2973" w:rsidP="00CD2973">
      <w:pPr>
        <w:jc w:val="center"/>
        <w:rPr>
          <w:rFonts w:ascii="Times New Roman" w:hAnsi="Times New Roman" w:cs="Times New Roman"/>
          <w:b/>
          <w:iCs/>
          <w:sz w:val="24"/>
          <w:szCs w:val="24"/>
        </w:rPr>
      </w:pPr>
    </w:p>
    <w:p w14:paraId="0CF09390" w14:textId="77777777" w:rsidR="00CD2973" w:rsidRPr="005F59C7" w:rsidRDefault="00CD2973" w:rsidP="00CD2973">
      <w:pPr>
        <w:jc w:val="center"/>
        <w:rPr>
          <w:rFonts w:ascii="Times New Roman" w:hAnsi="Times New Roman" w:cs="Times New Roman"/>
          <w:b/>
          <w:i/>
          <w:sz w:val="24"/>
          <w:szCs w:val="24"/>
        </w:rPr>
      </w:pPr>
    </w:p>
    <w:p w14:paraId="0459AE58" w14:textId="77777777" w:rsidR="00CD2973" w:rsidRPr="005F59C7" w:rsidRDefault="00CD2973" w:rsidP="00CD2973">
      <w:pPr>
        <w:tabs>
          <w:tab w:val="left" w:pos="204"/>
        </w:tabs>
        <w:jc w:val="center"/>
        <w:rPr>
          <w:rFonts w:ascii="Times New Roman" w:hAnsi="Times New Roman" w:cs="Times New Roman"/>
          <w:b/>
          <w:bCs/>
          <w:sz w:val="24"/>
          <w:szCs w:val="24"/>
        </w:rPr>
      </w:pPr>
      <w:r w:rsidRPr="005F59C7">
        <w:rPr>
          <w:rFonts w:ascii="Times New Roman" w:hAnsi="Times New Roman" w:cs="Times New Roman"/>
          <w:b/>
          <w:bCs/>
          <w:sz w:val="24"/>
          <w:szCs w:val="24"/>
        </w:rPr>
        <w:t xml:space="preserve">Матрица компетенций выпускника </w:t>
      </w:r>
    </w:p>
    <w:p w14:paraId="42C50D77" w14:textId="77777777" w:rsidR="004D0929" w:rsidRDefault="004D0929" w:rsidP="004D0929">
      <w:pPr>
        <w:jc w:val="center"/>
        <w:rPr>
          <w:rFonts w:ascii="Times New Roman" w:hAnsi="Times New Roman"/>
          <w:sz w:val="24"/>
          <w:szCs w:val="24"/>
        </w:rPr>
      </w:pPr>
    </w:p>
    <w:p w14:paraId="13EBF69E" w14:textId="61AB654C" w:rsidR="00CD2973" w:rsidRDefault="00D947BA" w:rsidP="00CD2973">
      <w:pPr>
        <w:jc w:val="center"/>
        <w:rPr>
          <w:rFonts w:ascii="Times New Roman" w:hAnsi="Times New Roman"/>
          <w:sz w:val="24"/>
          <w:szCs w:val="24"/>
        </w:rPr>
      </w:pPr>
      <w:r w:rsidRPr="00D947BA">
        <w:rPr>
          <w:rFonts w:ascii="Times New Roman" w:hAnsi="Times New Roman"/>
          <w:sz w:val="24"/>
          <w:szCs w:val="24"/>
        </w:rPr>
        <w:t>26.02.02 Судостроение</w:t>
      </w:r>
    </w:p>
    <w:p w14:paraId="7EC5BB3B" w14:textId="77777777" w:rsidR="00D947BA" w:rsidRPr="00D947BA" w:rsidRDefault="00D947BA" w:rsidP="00CD2973">
      <w:pPr>
        <w:jc w:val="center"/>
        <w:rPr>
          <w:rFonts w:ascii="Times New Roman" w:eastAsia="Calibri" w:hAnsi="Times New Roman" w:cs="Times New Roman"/>
          <w:i/>
          <w:sz w:val="24"/>
          <w:szCs w:val="24"/>
        </w:rPr>
      </w:pPr>
    </w:p>
    <w:p w14:paraId="1BD7C1A0" w14:textId="77777777" w:rsidR="00696225" w:rsidRPr="00585C87" w:rsidRDefault="00696225" w:rsidP="00CD2973">
      <w:pPr>
        <w:jc w:val="center"/>
        <w:rPr>
          <w:rFonts w:ascii="Times New Roman" w:eastAsia="Calibri" w:hAnsi="Times New Roman" w:cs="Times New Roman"/>
          <w:i/>
          <w:sz w:val="24"/>
          <w:szCs w:val="24"/>
        </w:rPr>
      </w:pPr>
    </w:p>
    <w:p w14:paraId="5E60C8FD" w14:textId="77777777" w:rsidR="00CD2973" w:rsidRPr="005F59C7" w:rsidRDefault="00CD2973" w:rsidP="00CD2973">
      <w:pPr>
        <w:jc w:val="center"/>
        <w:rPr>
          <w:rFonts w:ascii="Times New Roman" w:eastAsia="Calibri" w:hAnsi="Times New Roman" w:cs="Times New Roman"/>
          <w:b/>
          <w:i/>
          <w:sz w:val="24"/>
          <w:szCs w:val="24"/>
        </w:rPr>
      </w:pPr>
    </w:p>
    <w:p w14:paraId="420B7797" w14:textId="77777777" w:rsidR="00CD2973" w:rsidRPr="005F59C7" w:rsidRDefault="00CD2973" w:rsidP="00CD2973">
      <w:pPr>
        <w:jc w:val="center"/>
        <w:rPr>
          <w:rFonts w:ascii="Times New Roman" w:eastAsia="Calibri" w:hAnsi="Times New Roman" w:cs="Times New Roman"/>
          <w:b/>
          <w:i/>
          <w:sz w:val="24"/>
          <w:szCs w:val="24"/>
        </w:rPr>
      </w:pPr>
    </w:p>
    <w:p w14:paraId="4CF7A1FD" w14:textId="77777777" w:rsidR="00CD2973" w:rsidRPr="005F59C7" w:rsidRDefault="00CD2973" w:rsidP="00CD2973">
      <w:pPr>
        <w:jc w:val="center"/>
        <w:rPr>
          <w:rFonts w:ascii="Times New Roman" w:eastAsia="Calibri" w:hAnsi="Times New Roman" w:cs="Times New Roman"/>
          <w:b/>
          <w:i/>
          <w:sz w:val="24"/>
          <w:szCs w:val="24"/>
        </w:rPr>
      </w:pPr>
    </w:p>
    <w:p w14:paraId="530E4159" w14:textId="77777777" w:rsidR="00CD2973" w:rsidRPr="005F59C7" w:rsidRDefault="00CD2973" w:rsidP="00CD2973">
      <w:pPr>
        <w:jc w:val="center"/>
        <w:rPr>
          <w:rFonts w:ascii="Times New Roman" w:eastAsia="Calibri" w:hAnsi="Times New Roman" w:cs="Times New Roman"/>
          <w:b/>
          <w:i/>
          <w:sz w:val="24"/>
          <w:szCs w:val="24"/>
        </w:rPr>
      </w:pPr>
    </w:p>
    <w:p w14:paraId="64EDD663" w14:textId="77777777" w:rsidR="00CD2973" w:rsidRPr="005F59C7" w:rsidRDefault="00CD2973" w:rsidP="00CD2973">
      <w:pPr>
        <w:jc w:val="center"/>
        <w:rPr>
          <w:rFonts w:ascii="Times New Roman" w:eastAsia="Calibri" w:hAnsi="Times New Roman" w:cs="Times New Roman"/>
          <w:b/>
          <w:i/>
          <w:sz w:val="24"/>
          <w:szCs w:val="24"/>
        </w:rPr>
      </w:pPr>
    </w:p>
    <w:p w14:paraId="134672C1" w14:textId="77777777" w:rsidR="00CD2973" w:rsidRPr="005F59C7" w:rsidRDefault="00CD2973" w:rsidP="00CD2973">
      <w:pPr>
        <w:jc w:val="center"/>
        <w:rPr>
          <w:rFonts w:ascii="Times New Roman" w:eastAsia="Calibri" w:hAnsi="Times New Roman" w:cs="Times New Roman"/>
          <w:b/>
          <w:i/>
          <w:sz w:val="24"/>
          <w:szCs w:val="24"/>
        </w:rPr>
      </w:pPr>
    </w:p>
    <w:p w14:paraId="10AD00FA" w14:textId="77777777" w:rsidR="00CD2973" w:rsidRPr="005F59C7" w:rsidRDefault="00CD2973" w:rsidP="00CD2973">
      <w:pPr>
        <w:jc w:val="center"/>
        <w:rPr>
          <w:rFonts w:ascii="Times New Roman" w:eastAsia="Calibri" w:hAnsi="Times New Roman" w:cs="Times New Roman"/>
          <w:b/>
          <w:i/>
          <w:sz w:val="24"/>
          <w:szCs w:val="24"/>
        </w:rPr>
      </w:pPr>
    </w:p>
    <w:p w14:paraId="580B2666" w14:textId="77777777" w:rsidR="00CD2973" w:rsidRPr="005F59C7" w:rsidRDefault="00CD2973" w:rsidP="00CD2973">
      <w:pPr>
        <w:jc w:val="center"/>
        <w:rPr>
          <w:rFonts w:ascii="Times New Roman" w:eastAsia="Calibri" w:hAnsi="Times New Roman" w:cs="Times New Roman"/>
          <w:b/>
          <w:i/>
          <w:sz w:val="24"/>
          <w:szCs w:val="24"/>
        </w:rPr>
      </w:pPr>
    </w:p>
    <w:p w14:paraId="3ECCFE02" w14:textId="77777777" w:rsidR="00CD2973" w:rsidRPr="005F59C7" w:rsidRDefault="00CD2973" w:rsidP="00CD2973">
      <w:pPr>
        <w:jc w:val="center"/>
        <w:rPr>
          <w:rFonts w:ascii="Times New Roman" w:eastAsia="Calibri" w:hAnsi="Times New Roman" w:cs="Times New Roman"/>
          <w:b/>
          <w:i/>
          <w:sz w:val="24"/>
          <w:szCs w:val="24"/>
        </w:rPr>
      </w:pPr>
    </w:p>
    <w:p w14:paraId="59395C3B" w14:textId="77777777" w:rsidR="00CD2973" w:rsidRPr="005F59C7" w:rsidRDefault="00CD2973" w:rsidP="00CD2973">
      <w:pPr>
        <w:jc w:val="center"/>
        <w:rPr>
          <w:rFonts w:ascii="Times New Roman" w:eastAsia="Calibri" w:hAnsi="Times New Roman" w:cs="Times New Roman"/>
          <w:b/>
          <w:i/>
          <w:sz w:val="24"/>
          <w:szCs w:val="24"/>
        </w:rPr>
      </w:pPr>
    </w:p>
    <w:p w14:paraId="0894248B" w14:textId="77777777" w:rsidR="00CD2973" w:rsidRPr="005F59C7" w:rsidRDefault="00CD2973" w:rsidP="00CD2973">
      <w:pPr>
        <w:jc w:val="center"/>
        <w:rPr>
          <w:rFonts w:ascii="Times New Roman" w:eastAsia="Calibri" w:hAnsi="Times New Roman" w:cs="Times New Roman"/>
          <w:b/>
          <w:i/>
          <w:sz w:val="24"/>
          <w:szCs w:val="24"/>
        </w:rPr>
      </w:pPr>
    </w:p>
    <w:p w14:paraId="364AAB8F" w14:textId="77777777" w:rsidR="00CD2973" w:rsidRPr="005F59C7" w:rsidRDefault="00CD2973" w:rsidP="00CD2973">
      <w:pPr>
        <w:jc w:val="center"/>
        <w:rPr>
          <w:rFonts w:ascii="Times New Roman" w:eastAsia="Calibri" w:hAnsi="Times New Roman" w:cs="Times New Roman"/>
          <w:b/>
          <w:i/>
          <w:sz w:val="24"/>
          <w:szCs w:val="24"/>
        </w:rPr>
      </w:pPr>
    </w:p>
    <w:p w14:paraId="69A4563A" w14:textId="77777777" w:rsidR="00CD2973" w:rsidRPr="005F59C7" w:rsidRDefault="00CD2973" w:rsidP="00CD2973">
      <w:pPr>
        <w:jc w:val="center"/>
        <w:rPr>
          <w:rFonts w:ascii="Times New Roman" w:eastAsia="Calibri" w:hAnsi="Times New Roman" w:cs="Times New Roman"/>
          <w:b/>
          <w:i/>
          <w:sz w:val="24"/>
          <w:szCs w:val="24"/>
        </w:rPr>
      </w:pPr>
    </w:p>
    <w:p w14:paraId="608CE1A2" w14:textId="77777777" w:rsidR="00CD2973" w:rsidRPr="005F59C7" w:rsidRDefault="00CD2973" w:rsidP="00CD2973">
      <w:pPr>
        <w:jc w:val="center"/>
        <w:rPr>
          <w:rFonts w:ascii="Times New Roman" w:eastAsia="Calibri" w:hAnsi="Times New Roman" w:cs="Times New Roman"/>
          <w:b/>
          <w:i/>
          <w:sz w:val="24"/>
          <w:szCs w:val="24"/>
        </w:rPr>
      </w:pPr>
    </w:p>
    <w:p w14:paraId="17B8F9A4" w14:textId="77777777" w:rsidR="00CD2973" w:rsidRPr="005F59C7" w:rsidRDefault="00CD2973" w:rsidP="00CD2973">
      <w:pPr>
        <w:jc w:val="center"/>
        <w:rPr>
          <w:rFonts w:ascii="Times New Roman" w:eastAsia="Calibri" w:hAnsi="Times New Roman" w:cs="Times New Roman"/>
          <w:b/>
          <w:i/>
          <w:sz w:val="24"/>
          <w:szCs w:val="24"/>
        </w:rPr>
      </w:pPr>
    </w:p>
    <w:p w14:paraId="2E4DD0BC" w14:textId="77777777" w:rsidR="00CD2973" w:rsidRPr="005F59C7" w:rsidRDefault="00CD2973" w:rsidP="00CD2973">
      <w:pPr>
        <w:jc w:val="center"/>
        <w:rPr>
          <w:rFonts w:ascii="Times New Roman" w:eastAsia="Calibri" w:hAnsi="Times New Roman" w:cs="Times New Roman"/>
          <w:b/>
          <w:i/>
          <w:sz w:val="24"/>
          <w:szCs w:val="24"/>
        </w:rPr>
      </w:pPr>
    </w:p>
    <w:p w14:paraId="7A4D9310" w14:textId="77777777" w:rsidR="00CD2973" w:rsidRPr="005F59C7" w:rsidRDefault="00CD2973" w:rsidP="00CD2973">
      <w:pPr>
        <w:jc w:val="center"/>
        <w:rPr>
          <w:rFonts w:ascii="Times New Roman" w:eastAsia="Calibri" w:hAnsi="Times New Roman" w:cs="Times New Roman"/>
          <w:b/>
          <w:i/>
          <w:sz w:val="24"/>
          <w:szCs w:val="24"/>
        </w:rPr>
      </w:pPr>
    </w:p>
    <w:p w14:paraId="0D0FB3B1" w14:textId="77777777" w:rsidR="00CD2973" w:rsidRPr="005F59C7" w:rsidRDefault="00CD2973" w:rsidP="00CD2973">
      <w:pPr>
        <w:jc w:val="center"/>
        <w:rPr>
          <w:rFonts w:ascii="Times New Roman" w:eastAsia="Calibri" w:hAnsi="Times New Roman" w:cs="Times New Roman"/>
          <w:b/>
          <w:i/>
          <w:sz w:val="24"/>
          <w:szCs w:val="24"/>
        </w:rPr>
      </w:pPr>
    </w:p>
    <w:p w14:paraId="2E6D4FEA" w14:textId="77777777" w:rsidR="00CD2973" w:rsidRPr="005F59C7" w:rsidRDefault="00CD2973" w:rsidP="00CD2973">
      <w:pPr>
        <w:jc w:val="center"/>
        <w:rPr>
          <w:rFonts w:ascii="Times New Roman" w:eastAsia="Calibri" w:hAnsi="Times New Roman" w:cs="Times New Roman"/>
          <w:b/>
          <w:i/>
          <w:sz w:val="24"/>
          <w:szCs w:val="24"/>
        </w:rPr>
      </w:pPr>
    </w:p>
    <w:p w14:paraId="329F89D8" w14:textId="77777777" w:rsidR="00CD2973" w:rsidRPr="005F59C7" w:rsidRDefault="00CD2973" w:rsidP="00CD2973">
      <w:pPr>
        <w:jc w:val="center"/>
        <w:rPr>
          <w:rFonts w:ascii="Times New Roman" w:eastAsia="Calibri" w:hAnsi="Times New Roman" w:cs="Times New Roman"/>
          <w:b/>
          <w:i/>
          <w:sz w:val="24"/>
          <w:szCs w:val="24"/>
        </w:rPr>
      </w:pPr>
    </w:p>
    <w:p w14:paraId="7856AD55" w14:textId="77777777" w:rsidR="00CD2973" w:rsidRPr="005F59C7" w:rsidRDefault="00CD2973" w:rsidP="00CD2973">
      <w:pPr>
        <w:jc w:val="center"/>
        <w:rPr>
          <w:rFonts w:ascii="Times New Roman" w:eastAsia="Calibri" w:hAnsi="Times New Roman" w:cs="Times New Roman"/>
          <w:b/>
          <w:i/>
          <w:sz w:val="24"/>
          <w:szCs w:val="24"/>
        </w:rPr>
      </w:pPr>
    </w:p>
    <w:p w14:paraId="30449C00" w14:textId="77777777" w:rsidR="00CD2973" w:rsidRPr="005F59C7" w:rsidRDefault="00CD2973" w:rsidP="00CD2973">
      <w:pPr>
        <w:jc w:val="center"/>
        <w:rPr>
          <w:rFonts w:ascii="Times New Roman" w:eastAsia="Calibri" w:hAnsi="Times New Roman" w:cs="Times New Roman"/>
          <w:b/>
          <w:i/>
          <w:sz w:val="24"/>
          <w:szCs w:val="24"/>
        </w:rPr>
      </w:pPr>
    </w:p>
    <w:p w14:paraId="53218B3C" w14:textId="1E3F2B99" w:rsidR="00CD2973" w:rsidRPr="005F59C7" w:rsidRDefault="00CD2973" w:rsidP="00CD2973">
      <w:pPr>
        <w:jc w:val="center"/>
        <w:rPr>
          <w:rFonts w:ascii="Times New Roman" w:eastAsia="Calibri" w:hAnsi="Times New Roman" w:cs="Times New Roman"/>
          <w:b/>
          <w:iCs/>
          <w:sz w:val="24"/>
          <w:szCs w:val="24"/>
        </w:rPr>
      </w:pPr>
      <w:r w:rsidRPr="005F59C7">
        <w:rPr>
          <w:rFonts w:ascii="Times New Roman" w:eastAsia="Calibri" w:hAnsi="Times New Roman" w:cs="Times New Roman"/>
          <w:b/>
          <w:iCs/>
          <w:sz w:val="24"/>
          <w:szCs w:val="24"/>
        </w:rPr>
        <w:t>202</w:t>
      </w:r>
      <w:r w:rsidR="004D0929">
        <w:rPr>
          <w:rFonts w:ascii="Times New Roman" w:eastAsia="Calibri" w:hAnsi="Times New Roman" w:cs="Times New Roman"/>
          <w:b/>
          <w:iCs/>
          <w:sz w:val="24"/>
          <w:szCs w:val="24"/>
        </w:rPr>
        <w:t>3</w:t>
      </w:r>
      <w:r w:rsidRPr="005F59C7">
        <w:rPr>
          <w:rFonts w:ascii="Times New Roman" w:eastAsia="Calibri" w:hAnsi="Times New Roman" w:cs="Times New Roman"/>
          <w:b/>
          <w:iCs/>
          <w:sz w:val="24"/>
          <w:szCs w:val="24"/>
        </w:rPr>
        <w:t xml:space="preserve"> г.</w:t>
      </w:r>
    </w:p>
    <w:p w14:paraId="48E75177" w14:textId="77777777" w:rsidR="00CD2973" w:rsidRPr="005F59C7" w:rsidRDefault="00CD2973" w:rsidP="00CD2973">
      <w:pPr>
        <w:rPr>
          <w:rFonts w:ascii="Times New Roman" w:eastAsia="Calibri" w:hAnsi="Times New Roman" w:cs="Times New Roman"/>
          <w:b/>
          <w:iCs/>
          <w:sz w:val="24"/>
          <w:szCs w:val="24"/>
        </w:rPr>
        <w:sectPr w:rsidR="00CD2973" w:rsidRPr="005F59C7" w:rsidSect="007C63D0">
          <w:headerReference w:type="default" r:id="rId9"/>
          <w:pgSz w:w="11906" w:h="16838"/>
          <w:pgMar w:top="851" w:right="1134" w:bottom="1134" w:left="1134" w:header="709" w:footer="709" w:gutter="0"/>
          <w:cols w:space="720"/>
          <w:titlePg/>
          <w:docGrid w:linePitch="299"/>
        </w:sectPr>
      </w:pPr>
    </w:p>
    <w:tbl>
      <w:tblPr>
        <w:tblW w:w="1533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74"/>
        <w:gridCol w:w="1417"/>
        <w:gridCol w:w="3544"/>
        <w:gridCol w:w="2835"/>
        <w:gridCol w:w="2268"/>
      </w:tblGrid>
      <w:tr w:rsidR="00D947BA" w:rsidRPr="00D947BA" w14:paraId="4BE3B039" w14:textId="77777777" w:rsidTr="00D947BA">
        <w:trPr>
          <w:trHeight w:val="610"/>
        </w:trPr>
        <w:tc>
          <w:tcPr>
            <w:tcW w:w="6691" w:type="dxa"/>
            <w:gridSpan w:val="2"/>
            <w:vMerge w:val="restart"/>
            <w:shd w:val="clear" w:color="auto" w:fill="auto"/>
          </w:tcPr>
          <w:p w14:paraId="54467F6F" w14:textId="77777777" w:rsidR="00D947BA" w:rsidRPr="00D947BA" w:rsidRDefault="00D947BA" w:rsidP="00A6379F">
            <w:pPr>
              <w:widowControl w:val="0"/>
              <w:contextualSpacing/>
              <w:jc w:val="both"/>
              <w:rPr>
                <w:rFonts w:ascii="Times New Roman" w:hAnsi="Times New Roman" w:cs="Times New Roman"/>
                <w:b/>
                <w:bCs/>
                <w:sz w:val="24"/>
                <w:szCs w:val="24"/>
                <w:highlight w:val="lightGray"/>
              </w:rPr>
            </w:pPr>
            <w:bookmarkStart w:id="1" w:name="_Hlk103623257"/>
            <w:r w:rsidRPr="00D947BA">
              <w:rPr>
                <w:rFonts w:ascii="Times New Roman" w:hAnsi="Times New Roman" w:cs="Times New Roman"/>
                <w:sz w:val="24"/>
                <w:szCs w:val="24"/>
                <w:highlight w:val="lightGray"/>
              </w:rPr>
              <w:lastRenderedPageBreak/>
              <w:br w:type="page"/>
            </w:r>
            <w:r w:rsidRPr="00D947BA">
              <w:rPr>
                <w:rFonts w:ascii="Times New Roman" w:hAnsi="Times New Roman" w:cs="Times New Roman"/>
                <w:b/>
                <w:bCs/>
                <w:sz w:val="24"/>
                <w:szCs w:val="24"/>
              </w:rPr>
              <w:t>Трудовые функции в соответствии с профессиональными стандартами (или иными нормативными документами)</w:t>
            </w:r>
          </w:p>
        </w:tc>
        <w:tc>
          <w:tcPr>
            <w:tcW w:w="8647" w:type="dxa"/>
            <w:gridSpan w:val="3"/>
            <w:shd w:val="clear" w:color="auto" w:fill="auto"/>
          </w:tcPr>
          <w:p w14:paraId="2F9395B9" w14:textId="77777777" w:rsidR="00D947BA" w:rsidRPr="00D947BA" w:rsidRDefault="00D947BA" w:rsidP="00A6379F">
            <w:pPr>
              <w:jc w:val="center"/>
              <w:rPr>
                <w:rFonts w:ascii="Times New Roman" w:hAnsi="Times New Roman" w:cs="Times New Roman"/>
                <w:b/>
                <w:bCs/>
                <w:sz w:val="24"/>
                <w:szCs w:val="24"/>
              </w:rPr>
            </w:pPr>
            <w:r w:rsidRPr="00D947BA">
              <w:rPr>
                <w:rFonts w:ascii="Times New Roman" w:hAnsi="Times New Roman" w:cs="Times New Roman"/>
                <w:b/>
                <w:bCs/>
                <w:sz w:val="24"/>
                <w:szCs w:val="24"/>
              </w:rPr>
              <w:t xml:space="preserve">Виды деятельности в соответствии с ФГОС СПО </w:t>
            </w:r>
            <w:r w:rsidRPr="00D947BA">
              <w:rPr>
                <w:rFonts w:ascii="Times New Roman" w:hAnsi="Times New Roman" w:cs="Times New Roman"/>
                <w:b/>
                <w:bCs/>
                <w:sz w:val="24"/>
                <w:szCs w:val="24"/>
              </w:rPr>
              <w:br/>
              <w:t>по специальности 26.02.02 Судостроение</w:t>
            </w:r>
          </w:p>
        </w:tc>
      </w:tr>
      <w:tr w:rsidR="00D947BA" w:rsidRPr="00D947BA" w14:paraId="0A9FDE19" w14:textId="77777777" w:rsidTr="005C0D10">
        <w:trPr>
          <w:trHeight w:val="250"/>
        </w:trPr>
        <w:tc>
          <w:tcPr>
            <w:tcW w:w="6691" w:type="dxa"/>
            <w:gridSpan w:val="2"/>
            <w:vMerge/>
            <w:shd w:val="clear" w:color="auto" w:fill="auto"/>
          </w:tcPr>
          <w:p w14:paraId="78EC68A0" w14:textId="77777777" w:rsidR="00D947BA" w:rsidRPr="00D947BA" w:rsidRDefault="00D947BA" w:rsidP="00A6379F">
            <w:pPr>
              <w:widowControl w:val="0"/>
              <w:contextualSpacing/>
              <w:jc w:val="center"/>
              <w:rPr>
                <w:rFonts w:ascii="Times New Roman" w:hAnsi="Times New Roman" w:cs="Times New Roman"/>
                <w:b/>
                <w:bCs/>
                <w:sz w:val="24"/>
                <w:szCs w:val="24"/>
              </w:rPr>
            </w:pPr>
          </w:p>
        </w:tc>
        <w:tc>
          <w:tcPr>
            <w:tcW w:w="3544" w:type="dxa"/>
            <w:shd w:val="clear" w:color="auto" w:fill="auto"/>
          </w:tcPr>
          <w:p w14:paraId="03F925A6" w14:textId="3EE882B1" w:rsidR="00D947BA" w:rsidRPr="00D947BA" w:rsidRDefault="00D947BA" w:rsidP="00D947BA">
            <w:pPr>
              <w:widowControl w:val="0"/>
              <w:contextualSpacing/>
              <w:jc w:val="center"/>
              <w:rPr>
                <w:rFonts w:ascii="Times New Roman" w:hAnsi="Times New Roman" w:cs="Times New Roman"/>
                <w:bCs/>
                <w:sz w:val="24"/>
                <w:szCs w:val="24"/>
              </w:rPr>
            </w:pPr>
            <w:r w:rsidRPr="00D947BA">
              <w:rPr>
                <w:rFonts w:ascii="Times New Roman" w:hAnsi="Times New Roman" w:cs="Times New Roman"/>
                <w:bCs/>
                <w:sz w:val="24"/>
                <w:szCs w:val="24"/>
              </w:rPr>
              <w:t>Контроль и пусконаладка технологических процессов судостроительного производства</w:t>
            </w:r>
          </w:p>
        </w:tc>
        <w:tc>
          <w:tcPr>
            <w:tcW w:w="2835" w:type="dxa"/>
            <w:shd w:val="clear" w:color="auto" w:fill="auto"/>
          </w:tcPr>
          <w:p w14:paraId="33B7F3AB" w14:textId="78EA9DBC" w:rsidR="00D947BA" w:rsidRPr="00D947BA" w:rsidRDefault="00D947BA" w:rsidP="00D947BA">
            <w:pPr>
              <w:widowControl w:val="0"/>
              <w:contextualSpacing/>
              <w:jc w:val="center"/>
              <w:rPr>
                <w:rFonts w:ascii="Times New Roman" w:hAnsi="Times New Roman" w:cs="Times New Roman"/>
                <w:bCs/>
                <w:sz w:val="24"/>
                <w:szCs w:val="24"/>
              </w:rPr>
            </w:pPr>
            <w:r w:rsidRPr="00D947BA">
              <w:rPr>
                <w:rFonts w:ascii="Times New Roman" w:hAnsi="Times New Roman" w:cs="Times New Roman"/>
                <w:bCs/>
                <w:sz w:val="24"/>
                <w:szCs w:val="24"/>
              </w:rPr>
              <w:t>Конструкторское обеспечение судостроительного производства</w:t>
            </w:r>
          </w:p>
        </w:tc>
        <w:tc>
          <w:tcPr>
            <w:tcW w:w="2268" w:type="dxa"/>
            <w:shd w:val="clear" w:color="auto" w:fill="auto"/>
          </w:tcPr>
          <w:p w14:paraId="330BB5F2" w14:textId="77777777" w:rsidR="00D947BA" w:rsidRPr="00D947BA" w:rsidRDefault="00D947BA" w:rsidP="00A6379F">
            <w:pPr>
              <w:widowControl w:val="0"/>
              <w:contextualSpacing/>
              <w:jc w:val="center"/>
              <w:rPr>
                <w:rFonts w:ascii="Times New Roman" w:hAnsi="Times New Roman" w:cs="Times New Roman"/>
                <w:bCs/>
                <w:sz w:val="24"/>
                <w:szCs w:val="24"/>
              </w:rPr>
            </w:pPr>
            <w:r w:rsidRPr="00D947BA">
              <w:rPr>
                <w:rFonts w:ascii="Times New Roman" w:hAnsi="Times New Roman" w:cs="Times New Roman"/>
                <w:bCs/>
                <w:sz w:val="24"/>
                <w:szCs w:val="24"/>
              </w:rPr>
              <w:t>Управление подразделением организации</w:t>
            </w:r>
          </w:p>
        </w:tc>
      </w:tr>
      <w:tr w:rsidR="00D947BA" w:rsidRPr="00D947BA" w14:paraId="556CBADA" w14:textId="77777777" w:rsidTr="005C0D10">
        <w:trPr>
          <w:trHeight w:val="250"/>
        </w:trPr>
        <w:tc>
          <w:tcPr>
            <w:tcW w:w="6691" w:type="dxa"/>
            <w:gridSpan w:val="2"/>
            <w:shd w:val="clear" w:color="auto" w:fill="auto"/>
          </w:tcPr>
          <w:p w14:paraId="32182299" w14:textId="5FE224A4" w:rsidR="00D947BA" w:rsidRPr="00D947BA" w:rsidRDefault="00D947BA" w:rsidP="00A6379F">
            <w:pPr>
              <w:widowControl w:val="0"/>
              <w:contextualSpacing/>
              <w:rPr>
                <w:rFonts w:ascii="Times New Roman" w:hAnsi="Times New Roman" w:cs="Times New Roman"/>
                <w:b/>
                <w:bCs/>
                <w:sz w:val="24"/>
                <w:szCs w:val="24"/>
              </w:rPr>
            </w:pPr>
            <w:r w:rsidRPr="00D947BA">
              <w:rPr>
                <w:rFonts w:ascii="Times New Roman" w:hAnsi="Times New Roman" w:cs="Times New Roman"/>
                <w:b/>
                <w:sz w:val="24"/>
                <w:szCs w:val="24"/>
              </w:rPr>
              <w:t>30.010 Технолог судостроения</w:t>
            </w:r>
          </w:p>
        </w:tc>
        <w:tc>
          <w:tcPr>
            <w:tcW w:w="3544" w:type="dxa"/>
            <w:shd w:val="clear" w:color="auto" w:fill="auto"/>
          </w:tcPr>
          <w:p w14:paraId="62F4264A" w14:textId="77777777" w:rsidR="00D947BA" w:rsidRPr="00D947BA" w:rsidRDefault="00D947BA" w:rsidP="00A6379F">
            <w:pPr>
              <w:widowControl w:val="0"/>
              <w:contextualSpacing/>
              <w:jc w:val="center"/>
              <w:rPr>
                <w:rFonts w:ascii="Times New Roman" w:hAnsi="Times New Roman" w:cs="Times New Roman"/>
                <w:b/>
                <w:bCs/>
                <w:sz w:val="24"/>
                <w:szCs w:val="24"/>
                <w:u w:val="single"/>
              </w:rPr>
            </w:pPr>
          </w:p>
        </w:tc>
        <w:tc>
          <w:tcPr>
            <w:tcW w:w="2835" w:type="dxa"/>
            <w:shd w:val="clear" w:color="auto" w:fill="auto"/>
          </w:tcPr>
          <w:p w14:paraId="4B6DD580" w14:textId="77777777" w:rsidR="00D947BA" w:rsidRPr="00D947BA" w:rsidRDefault="00D947BA" w:rsidP="00A6379F">
            <w:pPr>
              <w:widowControl w:val="0"/>
              <w:contextualSpacing/>
              <w:jc w:val="center"/>
              <w:rPr>
                <w:rFonts w:ascii="Times New Roman" w:hAnsi="Times New Roman" w:cs="Times New Roman"/>
                <w:b/>
                <w:bCs/>
                <w:sz w:val="24"/>
                <w:szCs w:val="24"/>
                <w:u w:val="single"/>
              </w:rPr>
            </w:pPr>
          </w:p>
        </w:tc>
        <w:tc>
          <w:tcPr>
            <w:tcW w:w="2268" w:type="dxa"/>
            <w:shd w:val="clear" w:color="auto" w:fill="auto"/>
          </w:tcPr>
          <w:p w14:paraId="4FA46990" w14:textId="77777777" w:rsidR="00D947BA" w:rsidRPr="00D947BA" w:rsidRDefault="00D947BA" w:rsidP="00A6379F">
            <w:pPr>
              <w:widowControl w:val="0"/>
              <w:contextualSpacing/>
              <w:jc w:val="center"/>
              <w:rPr>
                <w:rFonts w:ascii="Times New Roman" w:hAnsi="Times New Roman" w:cs="Times New Roman"/>
                <w:b/>
                <w:bCs/>
                <w:sz w:val="24"/>
                <w:szCs w:val="24"/>
                <w:u w:val="single"/>
              </w:rPr>
            </w:pPr>
          </w:p>
        </w:tc>
      </w:tr>
      <w:tr w:rsidR="00D947BA" w:rsidRPr="00D947BA" w14:paraId="10E31730" w14:textId="77777777" w:rsidTr="005C0D10">
        <w:tc>
          <w:tcPr>
            <w:tcW w:w="5274" w:type="dxa"/>
            <w:vMerge w:val="restart"/>
            <w:shd w:val="clear" w:color="auto" w:fill="auto"/>
            <w:vAlign w:val="center"/>
          </w:tcPr>
          <w:p w14:paraId="7830F5C3" w14:textId="77777777" w:rsidR="008229C3" w:rsidRDefault="00D947BA" w:rsidP="00A6379F">
            <w:pPr>
              <w:widowControl w:val="0"/>
              <w:contextualSpacing/>
              <w:rPr>
                <w:rFonts w:ascii="Times New Roman" w:hAnsi="Times New Roman" w:cs="Times New Roman"/>
                <w:b/>
                <w:sz w:val="24"/>
                <w:szCs w:val="24"/>
              </w:rPr>
            </w:pPr>
            <w:r w:rsidRPr="00D947BA">
              <w:rPr>
                <w:rFonts w:ascii="Times New Roman" w:hAnsi="Times New Roman" w:cs="Times New Roman"/>
                <w:b/>
                <w:sz w:val="24"/>
                <w:szCs w:val="24"/>
              </w:rPr>
              <w:t xml:space="preserve">ОТФ А </w:t>
            </w:r>
          </w:p>
          <w:p w14:paraId="474932E8" w14:textId="34F36330" w:rsidR="00D947BA" w:rsidRPr="00D947BA" w:rsidRDefault="00D947BA" w:rsidP="00A6379F">
            <w:pPr>
              <w:widowControl w:val="0"/>
              <w:contextualSpacing/>
              <w:rPr>
                <w:rFonts w:ascii="Times New Roman" w:hAnsi="Times New Roman" w:cs="Times New Roman"/>
                <w:sz w:val="24"/>
                <w:szCs w:val="24"/>
              </w:rPr>
            </w:pPr>
            <w:r w:rsidRPr="00D947BA">
              <w:rPr>
                <w:rFonts w:ascii="Times New Roman" w:hAnsi="Times New Roman" w:cs="Times New Roman"/>
                <w:sz w:val="24"/>
                <w:szCs w:val="24"/>
              </w:rPr>
              <w:t>Разработка технологической документации (комплекта технологических документов) для производства верфи в соответствии с единой системой конструкторской документации (далее - ЕСКД) и единой системой технологической документации (далее - ЕСТД); расчет экономической эффективности</w:t>
            </w:r>
          </w:p>
        </w:tc>
        <w:tc>
          <w:tcPr>
            <w:tcW w:w="1417" w:type="dxa"/>
            <w:shd w:val="clear" w:color="auto" w:fill="auto"/>
            <w:vAlign w:val="center"/>
          </w:tcPr>
          <w:p w14:paraId="5E32D5D5" w14:textId="77777777" w:rsidR="00D947BA" w:rsidRPr="00D947BA" w:rsidRDefault="00D947BA" w:rsidP="006F7E5C">
            <w:pPr>
              <w:widowControl w:val="0"/>
              <w:contextualSpacing/>
              <w:rPr>
                <w:rFonts w:ascii="Times New Roman" w:hAnsi="Times New Roman" w:cs="Times New Roman"/>
                <w:bCs/>
                <w:sz w:val="24"/>
                <w:szCs w:val="24"/>
              </w:rPr>
            </w:pPr>
            <w:r w:rsidRPr="00D947BA">
              <w:rPr>
                <w:rFonts w:ascii="Times New Roman" w:hAnsi="Times New Roman" w:cs="Times New Roman"/>
                <w:bCs/>
                <w:sz w:val="24"/>
                <w:szCs w:val="24"/>
              </w:rPr>
              <w:t>ТФ А/01.1</w:t>
            </w:r>
          </w:p>
        </w:tc>
        <w:tc>
          <w:tcPr>
            <w:tcW w:w="3544" w:type="dxa"/>
            <w:shd w:val="clear" w:color="auto" w:fill="auto"/>
            <w:vAlign w:val="center"/>
          </w:tcPr>
          <w:p w14:paraId="5F422744" w14:textId="77777777" w:rsidR="00D947BA" w:rsidRPr="00D947BA" w:rsidRDefault="00D947BA" w:rsidP="00D947BA">
            <w:pPr>
              <w:widowControl w:val="0"/>
              <w:contextualSpacing/>
              <w:jc w:val="center"/>
              <w:rPr>
                <w:rFonts w:ascii="Times New Roman" w:hAnsi="Times New Roman" w:cs="Times New Roman"/>
                <w:bCs/>
                <w:sz w:val="24"/>
                <w:szCs w:val="24"/>
              </w:rPr>
            </w:pPr>
            <w:r w:rsidRPr="00D947BA">
              <w:rPr>
                <w:rFonts w:ascii="Times New Roman" w:hAnsi="Times New Roman" w:cs="Times New Roman"/>
                <w:bCs/>
                <w:sz w:val="24"/>
                <w:szCs w:val="24"/>
              </w:rPr>
              <w:t>ПК.1.1.</w:t>
            </w:r>
          </w:p>
          <w:p w14:paraId="07E94235" w14:textId="77777777" w:rsidR="00D947BA" w:rsidRPr="00D947BA" w:rsidRDefault="00D947BA" w:rsidP="00D947BA">
            <w:pPr>
              <w:widowControl w:val="0"/>
              <w:contextualSpacing/>
              <w:jc w:val="center"/>
              <w:rPr>
                <w:rFonts w:ascii="Times New Roman" w:hAnsi="Times New Roman" w:cs="Times New Roman"/>
                <w:bCs/>
                <w:sz w:val="24"/>
                <w:szCs w:val="24"/>
              </w:rPr>
            </w:pPr>
            <w:r w:rsidRPr="00D947BA">
              <w:rPr>
                <w:rFonts w:ascii="Times New Roman" w:hAnsi="Times New Roman" w:cs="Times New Roman"/>
                <w:bCs/>
                <w:sz w:val="24"/>
                <w:szCs w:val="24"/>
              </w:rPr>
              <w:t>ПК.1.2.</w:t>
            </w:r>
          </w:p>
          <w:p w14:paraId="1A9DB151" w14:textId="77777777" w:rsidR="00D947BA" w:rsidRPr="00D947BA" w:rsidRDefault="00D947BA" w:rsidP="00D947BA">
            <w:pPr>
              <w:widowControl w:val="0"/>
              <w:contextualSpacing/>
              <w:jc w:val="center"/>
              <w:rPr>
                <w:rFonts w:ascii="Times New Roman" w:hAnsi="Times New Roman" w:cs="Times New Roman"/>
                <w:bCs/>
                <w:sz w:val="24"/>
                <w:szCs w:val="24"/>
              </w:rPr>
            </w:pPr>
            <w:r w:rsidRPr="00D947BA">
              <w:rPr>
                <w:rFonts w:ascii="Times New Roman" w:hAnsi="Times New Roman" w:cs="Times New Roman"/>
                <w:bCs/>
                <w:sz w:val="24"/>
                <w:szCs w:val="24"/>
              </w:rPr>
              <w:t>ПК.1.3.</w:t>
            </w:r>
          </w:p>
        </w:tc>
        <w:tc>
          <w:tcPr>
            <w:tcW w:w="2835" w:type="dxa"/>
            <w:shd w:val="clear" w:color="auto" w:fill="auto"/>
            <w:vAlign w:val="center"/>
          </w:tcPr>
          <w:p w14:paraId="2EA81D89" w14:textId="77777777" w:rsidR="00D947BA" w:rsidRPr="00D947BA" w:rsidRDefault="00D947BA" w:rsidP="00D947BA">
            <w:pPr>
              <w:widowControl w:val="0"/>
              <w:contextualSpacing/>
              <w:jc w:val="center"/>
              <w:rPr>
                <w:rFonts w:ascii="Times New Roman" w:hAnsi="Times New Roman" w:cs="Times New Roman"/>
                <w:bCs/>
                <w:sz w:val="24"/>
                <w:szCs w:val="24"/>
              </w:rPr>
            </w:pPr>
            <w:r w:rsidRPr="00D947BA">
              <w:rPr>
                <w:rFonts w:ascii="Times New Roman" w:hAnsi="Times New Roman" w:cs="Times New Roman"/>
                <w:bCs/>
                <w:sz w:val="24"/>
                <w:szCs w:val="24"/>
              </w:rPr>
              <w:t>ПК.2.1.</w:t>
            </w:r>
          </w:p>
          <w:p w14:paraId="0281D196" w14:textId="77777777" w:rsidR="00D947BA" w:rsidRPr="00D947BA" w:rsidRDefault="00D947BA" w:rsidP="00D947BA">
            <w:pPr>
              <w:widowControl w:val="0"/>
              <w:contextualSpacing/>
              <w:jc w:val="center"/>
              <w:rPr>
                <w:rFonts w:ascii="Times New Roman" w:hAnsi="Times New Roman" w:cs="Times New Roman"/>
                <w:bCs/>
                <w:sz w:val="24"/>
                <w:szCs w:val="24"/>
              </w:rPr>
            </w:pPr>
            <w:r w:rsidRPr="00D947BA">
              <w:rPr>
                <w:rFonts w:ascii="Times New Roman" w:hAnsi="Times New Roman" w:cs="Times New Roman"/>
                <w:bCs/>
                <w:sz w:val="24"/>
                <w:szCs w:val="24"/>
              </w:rPr>
              <w:t>ПК.2.2.</w:t>
            </w:r>
          </w:p>
          <w:p w14:paraId="49521F8A" w14:textId="77777777" w:rsidR="00D947BA" w:rsidRPr="00D947BA" w:rsidRDefault="00D947BA" w:rsidP="00D947BA">
            <w:pPr>
              <w:widowControl w:val="0"/>
              <w:contextualSpacing/>
              <w:jc w:val="center"/>
              <w:rPr>
                <w:rFonts w:ascii="Times New Roman" w:hAnsi="Times New Roman" w:cs="Times New Roman"/>
                <w:bCs/>
                <w:sz w:val="24"/>
                <w:szCs w:val="24"/>
              </w:rPr>
            </w:pPr>
            <w:r w:rsidRPr="00D947BA">
              <w:rPr>
                <w:rFonts w:ascii="Times New Roman" w:hAnsi="Times New Roman" w:cs="Times New Roman"/>
                <w:bCs/>
                <w:sz w:val="24"/>
                <w:szCs w:val="24"/>
              </w:rPr>
              <w:t>ПК.2.3.</w:t>
            </w:r>
          </w:p>
        </w:tc>
        <w:tc>
          <w:tcPr>
            <w:tcW w:w="2268" w:type="dxa"/>
            <w:shd w:val="clear" w:color="auto" w:fill="auto"/>
            <w:vAlign w:val="center"/>
          </w:tcPr>
          <w:p w14:paraId="6E90C5E0" w14:textId="77777777" w:rsidR="00D947BA" w:rsidRPr="00D947BA" w:rsidRDefault="00D947BA" w:rsidP="00D947BA">
            <w:pPr>
              <w:widowControl w:val="0"/>
              <w:contextualSpacing/>
              <w:jc w:val="center"/>
              <w:rPr>
                <w:rFonts w:ascii="Times New Roman" w:hAnsi="Times New Roman" w:cs="Times New Roman"/>
                <w:bCs/>
                <w:sz w:val="24"/>
                <w:szCs w:val="24"/>
              </w:rPr>
            </w:pPr>
            <w:r w:rsidRPr="00D947BA">
              <w:rPr>
                <w:rFonts w:ascii="Times New Roman" w:hAnsi="Times New Roman" w:cs="Times New Roman"/>
                <w:bCs/>
                <w:sz w:val="24"/>
                <w:szCs w:val="24"/>
              </w:rPr>
              <w:t>ПК.3.3.</w:t>
            </w:r>
          </w:p>
        </w:tc>
      </w:tr>
      <w:tr w:rsidR="00D947BA" w:rsidRPr="00D947BA" w14:paraId="7C10CA3F" w14:textId="77777777" w:rsidTr="005C0D10">
        <w:tc>
          <w:tcPr>
            <w:tcW w:w="5274" w:type="dxa"/>
            <w:vMerge/>
            <w:shd w:val="clear" w:color="auto" w:fill="auto"/>
            <w:vAlign w:val="center"/>
          </w:tcPr>
          <w:p w14:paraId="72FD48FA" w14:textId="77777777" w:rsidR="00D947BA" w:rsidRPr="00D947BA" w:rsidRDefault="00D947BA" w:rsidP="00A6379F">
            <w:pPr>
              <w:widowControl w:val="0"/>
              <w:contextualSpacing/>
              <w:rPr>
                <w:rFonts w:ascii="Times New Roman" w:hAnsi="Times New Roman" w:cs="Times New Roman"/>
                <w:sz w:val="24"/>
                <w:szCs w:val="24"/>
              </w:rPr>
            </w:pPr>
          </w:p>
        </w:tc>
        <w:tc>
          <w:tcPr>
            <w:tcW w:w="1417" w:type="dxa"/>
            <w:shd w:val="clear" w:color="auto" w:fill="auto"/>
            <w:vAlign w:val="center"/>
          </w:tcPr>
          <w:p w14:paraId="79E59607" w14:textId="77777777" w:rsidR="00D947BA" w:rsidRPr="00D947BA" w:rsidRDefault="00D947BA" w:rsidP="006F7E5C">
            <w:pPr>
              <w:widowControl w:val="0"/>
              <w:contextualSpacing/>
              <w:rPr>
                <w:rFonts w:ascii="Times New Roman" w:hAnsi="Times New Roman" w:cs="Times New Roman"/>
                <w:bCs/>
                <w:sz w:val="24"/>
                <w:szCs w:val="24"/>
              </w:rPr>
            </w:pPr>
            <w:r w:rsidRPr="00D947BA">
              <w:rPr>
                <w:rFonts w:ascii="Times New Roman" w:hAnsi="Times New Roman" w:cs="Times New Roman"/>
                <w:bCs/>
                <w:sz w:val="24"/>
                <w:szCs w:val="24"/>
              </w:rPr>
              <w:t>ТФ А/01.2</w:t>
            </w:r>
          </w:p>
        </w:tc>
        <w:tc>
          <w:tcPr>
            <w:tcW w:w="3544" w:type="dxa"/>
            <w:shd w:val="clear" w:color="auto" w:fill="auto"/>
            <w:vAlign w:val="center"/>
          </w:tcPr>
          <w:p w14:paraId="77B98A71" w14:textId="77777777" w:rsidR="00D947BA" w:rsidRPr="00D947BA" w:rsidRDefault="00D947BA" w:rsidP="00D947BA">
            <w:pPr>
              <w:widowControl w:val="0"/>
              <w:contextualSpacing/>
              <w:jc w:val="center"/>
              <w:rPr>
                <w:rFonts w:ascii="Times New Roman" w:hAnsi="Times New Roman" w:cs="Times New Roman"/>
                <w:bCs/>
                <w:sz w:val="24"/>
                <w:szCs w:val="24"/>
              </w:rPr>
            </w:pPr>
            <w:r w:rsidRPr="00D947BA">
              <w:rPr>
                <w:rFonts w:ascii="Times New Roman" w:hAnsi="Times New Roman" w:cs="Times New Roman"/>
                <w:sz w:val="24"/>
                <w:szCs w:val="24"/>
              </w:rPr>
              <w:t>ПК.1.2.</w:t>
            </w:r>
          </w:p>
        </w:tc>
        <w:tc>
          <w:tcPr>
            <w:tcW w:w="2835" w:type="dxa"/>
            <w:shd w:val="clear" w:color="auto" w:fill="auto"/>
            <w:vAlign w:val="center"/>
          </w:tcPr>
          <w:p w14:paraId="240113A7" w14:textId="77777777" w:rsidR="00D947BA" w:rsidRPr="00D947BA" w:rsidRDefault="00D947BA" w:rsidP="00D947BA">
            <w:pPr>
              <w:widowControl w:val="0"/>
              <w:contextualSpacing/>
              <w:jc w:val="center"/>
              <w:rPr>
                <w:rFonts w:ascii="Times New Roman" w:hAnsi="Times New Roman" w:cs="Times New Roman"/>
                <w:bCs/>
                <w:sz w:val="24"/>
                <w:szCs w:val="24"/>
              </w:rPr>
            </w:pPr>
          </w:p>
        </w:tc>
        <w:tc>
          <w:tcPr>
            <w:tcW w:w="2268" w:type="dxa"/>
            <w:shd w:val="clear" w:color="auto" w:fill="auto"/>
            <w:vAlign w:val="center"/>
          </w:tcPr>
          <w:p w14:paraId="585BB838" w14:textId="77777777" w:rsidR="00D947BA" w:rsidRPr="00D947BA" w:rsidRDefault="00D947BA" w:rsidP="00D947BA">
            <w:pPr>
              <w:widowControl w:val="0"/>
              <w:contextualSpacing/>
              <w:jc w:val="center"/>
              <w:rPr>
                <w:rFonts w:ascii="Times New Roman" w:hAnsi="Times New Roman" w:cs="Times New Roman"/>
                <w:bCs/>
                <w:sz w:val="24"/>
                <w:szCs w:val="24"/>
              </w:rPr>
            </w:pPr>
            <w:r w:rsidRPr="00D947BA">
              <w:rPr>
                <w:rFonts w:ascii="Times New Roman" w:hAnsi="Times New Roman" w:cs="Times New Roman"/>
                <w:sz w:val="24"/>
                <w:szCs w:val="24"/>
              </w:rPr>
              <w:t>ПК.3.4.</w:t>
            </w:r>
          </w:p>
        </w:tc>
      </w:tr>
      <w:tr w:rsidR="00D947BA" w:rsidRPr="00D947BA" w14:paraId="6239E81B" w14:textId="77777777" w:rsidTr="005C0D10">
        <w:tc>
          <w:tcPr>
            <w:tcW w:w="5274" w:type="dxa"/>
            <w:vMerge w:val="restart"/>
            <w:shd w:val="clear" w:color="auto" w:fill="auto"/>
            <w:vAlign w:val="center"/>
          </w:tcPr>
          <w:p w14:paraId="68EBB108" w14:textId="77777777" w:rsidR="008229C3" w:rsidRDefault="00D947BA" w:rsidP="00A6379F">
            <w:pPr>
              <w:widowControl w:val="0"/>
              <w:contextualSpacing/>
              <w:rPr>
                <w:rFonts w:ascii="Times New Roman" w:hAnsi="Times New Roman" w:cs="Times New Roman"/>
                <w:b/>
                <w:sz w:val="24"/>
                <w:szCs w:val="24"/>
              </w:rPr>
            </w:pPr>
            <w:r w:rsidRPr="00D947BA">
              <w:rPr>
                <w:rFonts w:ascii="Times New Roman" w:hAnsi="Times New Roman" w:cs="Times New Roman"/>
                <w:b/>
                <w:sz w:val="24"/>
                <w:szCs w:val="24"/>
              </w:rPr>
              <w:t xml:space="preserve">ОТФ В </w:t>
            </w:r>
          </w:p>
          <w:p w14:paraId="2B2BC7C7" w14:textId="329A6A45" w:rsidR="00D947BA" w:rsidRPr="00D947BA" w:rsidRDefault="00D947BA" w:rsidP="00A6379F">
            <w:pPr>
              <w:widowControl w:val="0"/>
              <w:contextualSpacing/>
              <w:rPr>
                <w:rFonts w:ascii="Times New Roman" w:hAnsi="Times New Roman" w:cs="Times New Roman"/>
                <w:sz w:val="24"/>
                <w:szCs w:val="24"/>
              </w:rPr>
            </w:pPr>
            <w:r w:rsidRPr="00D947BA">
              <w:rPr>
                <w:rFonts w:ascii="Times New Roman" w:hAnsi="Times New Roman" w:cs="Times New Roman"/>
                <w:sz w:val="24"/>
                <w:szCs w:val="24"/>
              </w:rPr>
              <w:t>Разработка и внедрение технологической, планово-учетной и нормативно-регламентирующей документации на изготовление отдельных судовых конструкций и изделий</w:t>
            </w:r>
          </w:p>
        </w:tc>
        <w:tc>
          <w:tcPr>
            <w:tcW w:w="1417" w:type="dxa"/>
            <w:shd w:val="clear" w:color="auto" w:fill="auto"/>
            <w:vAlign w:val="center"/>
          </w:tcPr>
          <w:p w14:paraId="499BDE8E" w14:textId="77777777" w:rsidR="00D947BA" w:rsidRPr="00D947BA" w:rsidRDefault="00D947BA" w:rsidP="006F7E5C">
            <w:pPr>
              <w:widowControl w:val="0"/>
              <w:contextualSpacing/>
              <w:rPr>
                <w:rFonts w:ascii="Times New Roman" w:hAnsi="Times New Roman" w:cs="Times New Roman"/>
                <w:bCs/>
                <w:sz w:val="24"/>
                <w:szCs w:val="24"/>
              </w:rPr>
            </w:pPr>
            <w:r w:rsidRPr="00D947BA">
              <w:rPr>
                <w:rFonts w:ascii="Times New Roman" w:hAnsi="Times New Roman" w:cs="Times New Roman"/>
                <w:bCs/>
                <w:sz w:val="24"/>
                <w:szCs w:val="24"/>
              </w:rPr>
              <w:t>ТФ В/01.1</w:t>
            </w:r>
          </w:p>
        </w:tc>
        <w:tc>
          <w:tcPr>
            <w:tcW w:w="3544" w:type="dxa"/>
            <w:shd w:val="clear" w:color="auto" w:fill="auto"/>
            <w:vAlign w:val="center"/>
          </w:tcPr>
          <w:p w14:paraId="7BB5CF70" w14:textId="11ACFCCE" w:rsidR="00D947BA" w:rsidRPr="00D947BA" w:rsidRDefault="00D947BA" w:rsidP="00D947BA">
            <w:pPr>
              <w:widowControl w:val="0"/>
              <w:contextualSpacing/>
              <w:jc w:val="center"/>
              <w:rPr>
                <w:rFonts w:ascii="Times New Roman" w:hAnsi="Times New Roman" w:cs="Times New Roman"/>
                <w:sz w:val="24"/>
                <w:szCs w:val="24"/>
              </w:rPr>
            </w:pPr>
            <w:r w:rsidRPr="00D947BA">
              <w:rPr>
                <w:rFonts w:ascii="Times New Roman" w:hAnsi="Times New Roman" w:cs="Times New Roman"/>
                <w:sz w:val="24"/>
                <w:szCs w:val="24"/>
              </w:rPr>
              <w:t>ПК 1.1.</w:t>
            </w:r>
          </w:p>
          <w:p w14:paraId="08E4046F" w14:textId="77777777" w:rsidR="00D947BA" w:rsidRPr="00D947BA" w:rsidRDefault="00D947BA" w:rsidP="00D947BA">
            <w:pPr>
              <w:widowControl w:val="0"/>
              <w:contextualSpacing/>
              <w:jc w:val="center"/>
              <w:rPr>
                <w:rFonts w:ascii="Times New Roman" w:hAnsi="Times New Roman" w:cs="Times New Roman"/>
                <w:sz w:val="24"/>
                <w:szCs w:val="24"/>
              </w:rPr>
            </w:pPr>
            <w:r w:rsidRPr="00D947BA">
              <w:rPr>
                <w:rFonts w:ascii="Times New Roman" w:hAnsi="Times New Roman" w:cs="Times New Roman"/>
                <w:sz w:val="24"/>
                <w:szCs w:val="24"/>
              </w:rPr>
              <w:t>ПК 1.2.</w:t>
            </w:r>
          </w:p>
        </w:tc>
        <w:tc>
          <w:tcPr>
            <w:tcW w:w="2835" w:type="dxa"/>
            <w:shd w:val="clear" w:color="auto" w:fill="auto"/>
            <w:vAlign w:val="center"/>
          </w:tcPr>
          <w:p w14:paraId="2E8ADCD5" w14:textId="77777777" w:rsidR="00D947BA" w:rsidRPr="00D947BA" w:rsidRDefault="00D947BA" w:rsidP="00D947BA">
            <w:pPr>
              <w:widowControl w:val="0"/>
              <w:contextualSpacing/>
              <w:jc w:val="center"/>
              <w:rPr>
                <w:rFonts w:ascii="Times New Roman" w:hAnsi="Times New Roman" w:cs="Times New Roman"/>
                <w:bCs/>
                <w:sz w:val="24"/>
                <w:szCs w:val="24"/>
              </w:rPr>
            </w:pPr>
            <w:r w:rsidRPr="00D947BA">
              <w:rPr>
                <w:rFonts w:ascii="Times New Roman" w:hAnsi="Times New Roman" w:cs="Times New Roman"/>
                <w:sz w:val="24"/>
                <w:szCs w:val="24"/>
              </w:rPr>
              <w:t>ПК 2.3.</w:t>
            </w:r>
          </w:p>
        </w:tc>
        <w:tc>
          <w:tcPr>
            <w:tcW w:w="2268" w:type="dxa"/>
            <w:shd w:val="clear" w:color="auto" w:fill="auto"/>
            <w:vAlign w:val="center"/>
          </w:tcPr>
          <w:p w14:paraId="2046AE4C" w14:textId="346B2090" w:rsidR="00D947BA" w:rsidRPr="00D947BA" w:rsidRDefault="00D947BA" w:rsidP="00D947BA">
            <w:pPr>
              <w:widowControl w:val="0"/>
              <w:contextualSpacing/>
              <w:jc w:val="center"/>
              <w:rPr>
                <w:rFonts w:ascii="Times New Roman" w:hAnsi="Times New Roman" w:cs="Times New Roman"/>
                <w:sz w:val="24"/>
                <w:szCs w:val="24"/>
              </w:rPr>
            </w:pPr>
            <w:r w:rsidRPr="00D947BA">
              <w:rPr>
                <w:rFonts w:ascii="Times New Roman" w:hAnsi="Times New Roman" w:cs="Times New Roman"/>
                <w:sz w:val="24"/>
                <w:szCs w:val="24"/>
              </w:rPr>
              <w:t>ПК 3.4</w:t>
            </w:r>
          </w:p>
        </w:tc>
      </w:tr>
      <w:tr w:rsidR="00D947BA" w:rsidRPr="00D947BA" w14:paraId="761446C1" w14:textId="77777777" w:rsidTr="005C0D10">
        <w:tc>
          <w:tcPr>
            <w:tcW w:w="5274" w:type="dxa"/>
            <w:vMerge/>
            <w:shd w:val="clear" w:color="auto" w:fill="auto"/>
            <w:vAlign w:val="center"/>
          </w:tcPr>
          <w:p w14:paraId="628A39C9" w14:textId="77777777" w:rsidR="00D947BA" w:rsidRPr="00D947BA" w:rsidRDefault="00D947BA" w:rsidP="00A6379F">
            <w:pPr>
              <w:widowControl w:val="0"/>
              <w:contextualSpacing/>
              <w:rPr>
                <w:rFonts w:ascii="Times New Roman" w:hAnsi="Times New Roman" w:cs="Times New Roman"/>
                <w:sz w:val="24"/>
                <w:szCs w:val="24"/>
              </w:rPr>
            </w:pPr>
          </w:p>
        </w:tc>
        <w:tc>
          <w:tcPr>
            <w:tcW w:w="1417" w:type="dxa"/>
            <w:shd w:val="clear" w:color="auto" w:fill="auto"/>
            <w:vAlign w:val="center"/>
          </w:tcPr>
          <w:p w14:paraId="6BD7B606" w14:textId="77777777" w:rsidR="00D947BA" w:rsidRPr="00D947BA" w:rsidRDefault="00D947BA" w:rsidP="006F7E5C">
            <w:pPr>
              <w:widowControl w:val="0"/>
              <w:contextualSpacing/>
              <w:rPr>
                <w:rFonts w:ascii="Times New Roman" w:hAnsi="Times New Roman" w:cs="Times New Roman"/>
                <w:bCs/>
                <w:sz w:val="24"/>
                <w:szCs w:val="24"/>
              </w:rPr>
            </w:pPr>
            <w:r w:rsidRPr="00D947BA">
              <w:rPr>
                <w:rFonts w:ascii="Times New Roman" w:hAnsi="Times New Roman" w:cs="Times New Roman"/>
                <w:bCs/>
                <w:sz w:val="24"/>
                <w:szCs w:val="24"/>
              </w:rPr>
              <w:t>ТФ В/01.2</w:t>
            </w:r>
          </w:p>
        </w:tc>
        <w:tc>
          <w:tcPr>
            <w:tcW w:w="3544" w:type="dxa"/>
            <w:shd w:val="clear" w:color="auto" w:fill="auto"/>
            <w:vAlign w:val="center"/>
          </w:tcPr>
          <w:p w14:paraId="4D6EF47F" w14:textId="0CCCF0DC" w:rsidR="00D947BA" w:rsidRPr="00D947BA" w:rsidRDefault="00D947BA" w:rsidP="00D947BA">
            <w:pPr>
              <w:widowControl w:val="0"/>
              <w:contextualSpacing/>
              <w:jc w:val="center"/>
              <w:rPr>
                <w:rFonts w:ascii="Times New Roman" w:hAnsi="Times New Roman" w:cs="Times New Roman"/>
                <w:sz w:val="24"/>
                <w:szCs w:val="24"/>
              </w:rPr>
            </w:pPr>
            <w:r w:rsidRPr="00D947BA">
              <w:rPr>
                <w:rFonts w:ascii="Times New Roman" w:hAnsi="Times New Roman" w:cs="Times New Roman"/>
                <w:sz w:val="24"/>
                <w:szCs w:val="24"/>
              </w:rPr>
              <w:t>ПК 1.3.</w:t>
            </w:r>
          </w:p>
        </w:tc>
        <w:tc>
          <w:tcPr>
            <w:tcW w:w="2835" w:type="dxa"/>
            <w:shd w:val="clear" w:color="auto" w:fill="auto"/>
            <w:vAlign w:val="center"/>
          </w:tcPr>
          <w:p w14:paraId="34A690C4" w14:textId="2D40D268" w:rsidR="00D947BA" w:rsidRPr="00D947BA" w:rsidRDefault="00D947BA" w:rsidP="00D947BA">
            <w:pPr>
              <w:widowControl w:val="0"/>
              <w:contextualSpacing/>
              <w:jc w:val="center"/>
              <w:rPr>
                <w:rFonts w:ascii="Times New Roman" w:hAnsi="Times New Roman" w:cs="Times New Roman"/>
                <w:bCs/>
                <w:sz w:val="24"/>
                <w:szCs w:val="24"/>
              </w:rPr>
            </w:pPr>
            <w:r w:rsidRPr="00D947BA">
              <w:rPr>
                <w:rFonts w:ascii="Times New Roman" w:hAnsi="Times New Roman" w:cs="Times New Roman"/>
                <w:sz w:val="24"/>
                <w:szCs w:val="24"/>
              </w:rPr>
              <w:t>ПК 2.1.</w:t>
            </w:r>
          </w:p>
        </w:tc>
        <w:tc>
          <w:tcPr>
            <w:tcW w:w="2268" w:type="dxa"/>
            <w:shd w:val="clear" w:color="auto" w:fill="auto"/>
            <w:vAlign w:val="center"/>
          </w:tcPr>
          <w:p w14:paraId="750C86DE" w14:textId="77777777" w:rsidR="00D947BA" w:rsidRPr="00D947BA" w:rsidRDefault="00D947BA" w:rsidP="00D947BA">
            <w:pPr>
              <w:widowControl w:val="0"/>
              <w:contextualSpacing/>
              <w:jc w:val="center"/>
              <w:rPr>
                <w:rFonts w:ascii="Times New Roman" w:hAnsi="Times New Roman" w:cs="Times New Roman"/>
                <w:sz w:val="24"/>
                <w:szCs w:val="24"/>
              </w:rPr>
            </w:pPr>
          </w:p>
        </w:tc>
      </w:tr>
      <w:tr w:rsidR="00D947BA" w:rsidRPr="00D947BA" w14:paraId="60F77553" w14:textId="77777777" w:rsidTr="005C0D10">
        <w:tc>
          <w:tcPr>
            <w:tcW w:w="5274" w:type="dxa"/>
            <w:vMerge/>
            <w:shd w:val="clear" w:color="auto" w:fill="auto"/>
            <w:vAlign w:val="center"/>
          </w:tcPr>
          <w:p w14:paraId="02EB4AE2" w14:textId="77777777" w:rsidR="00D947BA" w:rsidRPr="00D947BA" w:rsidRDefault="00D947BA" w:rsidP="00A6379F">
            <w:pPr>
              <w:widowControl w:val="0"/>
              <w:contextualSpacing/>
              <w:rPr>
                <w:rFonts w:ascii="Times New Roman" w:hAnsi="Times New Roman" w:cs="Times New Roman"/>
                <w:sz w:val="24"/>
                <w:szCs w:val="24"/>
              </w:rPr>
            </w:pPr>
          </w:p>
        </w:tc>
        <w:tc>
          <w:tcPr>
            <w:tcW w:w="1417" w:type="dxa"/>
            <w:shd w:val="clear" w:color="auto" w:fill="auto"/>
            <w:vAlign w:val="center"/>
          </w:tcPr>
          <w:p w14:paraId="17A481D1" w14:textId="77777777" w:rsidR="00D947BA" w:rsidRPr="00D947BA" w:rsidRDefault="00D947BA" w:rsidP="006F7E5C">
            <w:pPr>
              <w:widowControl w:val="0"/>
              <w:contextualSpacing/>
              <w:rPr>
                <w:rFonts w:ascii="Times New Roman" w:hAnsi="Times New Roman" w:cs="Times New Roman"/>
                <w:bCs/>
                <w:sz w:val="24"/>
                <w:szCs w:val="24"/>
              </w:rPr>
            </w:pPr>
            <w:r w:rsidRPr="00D947BA">
              <w:rPr>
                <w:rFonts w:ascii="Times New Roman" w:hAnsi="Times New Roman" w:cs="Times New Roman"/>
                <w:bCs/>
                <w:sz w:val="24"/>
                <w:szCs w:val="24"/>
              </w:rPr>
              <w:t>ТФ В/01.3</w:t>
            </w:r>
          </w:p>
        </w:tc>
        <w:tc>
          <w:tcPr>
            <w:tcW w:w="3544" w:type="dxa"/>
            <w:shd w:val="clear" w:color="auto" w:fill="auto"/>
            <w:vAlign w:val="center"/>
          </w:tcPr>
          <w:p w14:paraId="1D14EDDF" w14:textId="2AD4B93F" w:rsidR="00D947BA" w:rsidRPr="00D947BA" w:rsidRDefault="00D947BA" w:rsidP="00D947BA">
            <w:pPr>
              <w:widowControl w:val="0"/>
              <w:contextualSpacing/>
              <w:jc w:val="center"/>
              <w:rPr>
                <w:rFonts w:ascii="Times New Roman" w:hAnsi="Times New Roman" w:cs="Times New Roman"/>
                <w:sz w:val="24"/>
                <w:szCs w:val="24"/>
              </w:rPr>
            </w:pPr>
            <w:r w:rsidRPr="00D947BA">
              <w:rPr>
                <w:rFonts w:ascii="Times New Roman" w:hAnsi="Times New Roman" w:cs="Times New Roman"/>
                <w:sz w:val="24"/>
                <w:szCs w:val="24"/>
              </w:rPr>
              <w:t>ПК 1.3.</w:t>
            </w:r>
          </w:p>
          <w:p w14:paraId="46F63E4E" w14:textId="77777777" w:rsidR="00D947BA" w:rsidRPr="00D947BA" w:rsidRDefault="00D947BA" w:rsidP="00D947BA">
            <w:pPr>
              <w:widowControl w:val="0"/>
              <w:contextualSpacing/>
              <w:jc w:val="center"/>
              <w:rPr>
                <w:rFonts w:ascii="Times New Roman" w:hAnsi="Times New Roman" w:cs="Times New Roman"/>
                <w:sz w:val="24"/>
                <w:szCs w:val="24"/>
              </w:rPr>
            </w:pPr>
            <w:r w:rsidRPr="00D947BA">
              <w:rPr>
                <w:rFonts w:ascii="Times New Roman" w:hAnsi="Times New Roman" w:cs="Times New Roman"/>
                <w:sz w:val="24"/>
                <w:szCs w:val="24"/>
              </w:rPr>
              <w:t>ПК 1.4.</w:t>
            </w:r>
          </w:p>
        </w:tc>
        <w:tc>
          <w:tcPr>
            <w:tcW w:w="2835" w:type="dxa"/>
            <w:shd w:val="clear" w:color="auto" w:fill="auto"/>
            <w:vAlign w:val="center"/>
          </w:tcPr>
          <w:p w14:paraId="6FC11C50" w14:textId="77777777" w:rsidR="00D947BA" w:rsidRPr="00D947BA" w:rsidRDefault="00D947BA" w:rsidP="00D947BA">
            <w:pPr>
              <w:widowControl w:val="0"/>
              <w:contextualSpacing/>
              <w:jc w:val="center"/>
              <w:rPr>
                <w:rFonts w:ascii="Times New Roman" w:hAnsi="Times New Roman" w:cs="Times New Roman"/>
                <w:bCs/>
                <w:sz w:val="24"/>
                <w:szCs w:val="24"/>
              </w:rPr>
            </w:pPr>
          </w:p>
        </w:tc>
        <w:tc>
          <w:tcPr>
            <w:tcW w:w="2268" w:type="dxa"/>
            <w:shd w:val="clear" w:color="auto" w:fill="auto"/>
            <w:vAlign w:val="center"/>
          </w:tcPr>
          <w:p w14:paraId="5E680B11" w14:textId="77777777" w:rsidR="00D947BA" w:rsidRPr="00D947BA" w:rsidRDefault="00D947BA" w:rsidP="00D947BA">
            <w:pPr>
              <w:widowControl w:val="0"/>
              <w:contextualSpacing/>
              <w:jc w:val="center"/>
              <w:rPr>
                <w:rFonts w:ascii="Times New Roman" w:hAnsi="Times New Roman" w:cs="Times New Roman"/>
                <w:sz w:val="24"/>
                <w:szCs w:val="24"/>
              </w:rPr>
            </w:pPr>
            <w:r w:rsidRPr="00D947BA">
              <w:rPr>
                <w:rFonts w:ascii="Times New Roman" w:hAnsi="Times New Roman" w:cs="Times New Roman"/>
                <w:sz w:val="24"/>
                <w:szCs w:val="24"/>
              </w:rPr>
              <w:t>ПК 3.3</w:t>
            </w:r>
          </w:p>
        </w:tc>
      </w:tr>
      <w:tr w:rsidR="00D947BA" w:rsidRPr="00D947BA" w14:paraId="65A9B315" w14:textId="77777777" w:rsidTr="005C0D10">
        <w:tc>
          <w:tcPr>
            <w:tcW w:w="6691" w:type="dxa"/>
            <w:gridSpan w:val="2"/>
            <w:shd w:val="clear" w:color="auto" w:fill="auto"/>
            <w:vAlign w:val="center"/>
          </w:tcPr>
          <w:p w14:paraId="463A6C66" w14:textId="1839241F" w:rsidR="00D947BA" w:rsidRPr="00D947BA" w:rsidRDefault="00D947BA" w:rsidP="00A6379F">
            <w:pPr>
              <w:widowControl w:val="0"/>
              <w:contextualSpacing/>
              <w:rPr>
                <w:rFonts w:ascii="Times New Roman" w:hAnsi="Times New Roman" w:cs="Times New Roman"/>
                <w:b/>
                <w:sz w:val="24"/>
                <w:szCs w:val="24"/>
              </w:rPr>
            </w:pPr>
            <w:r w:rsidRPr="00D947BA">
              <w:rPr>
                <w:rFonts w:ascii="Times New Roman" w:hAnsi="Times New Roman" w:cs="Times New Roman"/>
                <w:b/>
                <w:sz w:val="24"/>
                <w:szCs w:val="24"/>
              </w:rPr>
              <w:t xml:space="preserve">30.003 Контролер </w:t>
            </w:r>
            <w:proofErr w:type="spellStart"/>
            <w:r w:rsidRPr="00D947BA">
              <w:rPr>
                <w:rFonts w:ascii="Times New Roman" w:hAnsi="Times New Roman" w:cs="Times New Roman"/>
                <w:b/>
                <w:sz w:val="24"/>
                <w:szCs w:val="24"/>
              </w:rPr>
              <w:t>судокорпусных</w:t>
            </w:r>
            <w:proofErr w:type="spellEnd"/>
            <w:r w:rsidRPr="00D947BA">
              <w:rPr>
                <w:rFonts w:ascii="Times New Roman" w:hAnsi="Times New Roman" w:cs="Times New Roman"/>
                <w:b/>
                <w:sz w:val="24"/>
                <w:szCs w:val="24"/>
              </w:rPr>
              <w:t xml:space="preserve">, </w:t>
            </w:r>
            <w:proofErr w:type="spellStart"/>
            <w:r w:rsidRPr="00D947BA">
              <w:rPr>
                <w:rFonts w:ascii="Times New Roman" w:hAnsi="Times New Roman" w:cs="Times New Roman"/>
                <w:b/>
                <w:sz w:val="24"/>
                <w:szCs w:val="24"/>
              </w:rPr>
              <w:t>судомонтажных</w:t>
            </w:r>
            <w:proofErr w:type="spellEnd"/>
            <w:r w:rsidRPr="00D947BA">
              <w:rPr>
                <w:rFonts w:ascii="Times New Roman" w:hAnsi="Times New Roman" w:cs="Times New Roman"/>
                <w:b/>
                <w:sz w:val="24"/>
                <w:szCs w:val="24"/>
              </w:rPr>
              <w:t xml:space="preserve"> </w:t>
            </w:r>
            <w:r w:rsidRPr="00D947BA">
              <w:rPr>
                <w:rFonts w:ascii="Times New Roman" w:hAnsi="Times New Roman" w:cs="Times New Roman"/>
                <w:b/>
                <w:sz w:val="24"/>
                <w:szCs w:val="24"/>
              </w:rPr>
              <w:br/>
              <w:t>и трубопроводных работ</w:t>
            </w:r>
          </w:p>
        </w:tc>
        <w:tc>
          <w:tcPr>
            <w:tcW w:w="3544" w:type="dxa"/>
            <w:shd w:val="clear" w:color="auto" w:fill="auto"/>
            <w:vAlign w:val="center"/>
          </w:tcPr>
          <w:p w14:paraId="4A5D70E0" w14:textId="77777777" w:rsidR="00D947BA" w:rsidRPr="00D947BA" w:rsidRDefault="00D947BA" w:rsidP="00D947BA">
            <w:pPr>
              <w:widowControl w:val="0"/>
              <w:contextualSpacing/>
              <w:jc w:val="center"/>
              <w:rPr>
                <w:rFonts w:ascii="Times New Roman" w:hAnsi="Times New Roman" w:cs="Times New Roman"/>
                <w:sz w:val="24"/>
                <w:szCs w:val="24"/>
              </w:rPr>
            </w:pPr>
          </w:p>
        </w:tc>
        <w:tc>
          <w:tcPr>
            <w:tcW w:w="2835" w:type="dxa"/>
            <w:shd w:val="clear" w:color="auto" w:fill="auto"/>
            <w:vAlign w:val="center"/>
          </w:tcPr>
          <w:p w14:paraId="7DC029D2" w14:textId="77777777" w:rsidR="00D947BA" w:rsidRPr="00D947BA" w:rsidRDefault="00D947BA" w:rsidP="00D947BA">
            <w:pPr>
              <w:widowControl w:val="0"/>
              <w:contextualSpacing/>
              <w:jc w:val="center"/>
              <w:rPr>
                <w:rFonts w:ascii="Times New Roman" w:hAnsi="Times New Roman" w:cs="Times New Roman"/>
                <w:bCs/>
                <w:sz w:val="24"/>
                <w:szCs w:val="24"/>
              </w:rPr>
            </w:pPr>
          </w:p>
        </w:tc>
        <w:tc>
          <w:tcPr>
            <w:tcW w:w="2268" w:type="dxa"/>
            <w:shd w:val="clear" w:color="auto" w:fill="auto"/>
            <w:vAlign w:val="center"/>
          </w:tcPr>
          <w:p w14:paraId="5011656F" w14:textId="77777777" w:rsidR="00D947BA" w:rsidRPr="00D947BA" w:rsidRDefault="00D947BA" w:rsidP="00D947BA">
            <w:pPr>
              <w:widowControl w:val="0"/>
              <w:contextualSpacing/>
              <w:jc w:val="center"/>
              <w:rPr>
                <w:rFonts w:ascii="Times New Roman" w:hAnsi="Times New Roman" w:cs="Times New Roman"/>
                <w:bCs/>
                <w:sz w:val="24"/>
                <w:szCs w:val="24"/>
              </w:rPr>
            </w:pPr>
          </w:p>
        </w:tc>
      </w:tr>
      <w:tr w:rsidR="00D947BA" w:rsidRPr="00D947BA" w14:paraId="5F09AF1B" w14:textId="77777777" w:rsidTr="005C0D10">
        <w:tc>
          <w:tcPr>
            <w:tcW w:w="5274" w:type="dxa"/>
            <w:shd w:val="clear" w:color="auto" w:fill="auto"/>
            <w:vAlign w:val="center"/>
          </w:tcPr>
          <w:p w14:paraId="17333B17" w14:textId="77777777" w:rsidR="008229C3" w:rsidRDefault="00D947BA" w:rsidP="00A6379F">
            <w:pPr>
              <w:widowControl w:val="0"/>
              <w:contextualSpacing/>
              <w:rPr>
                <w:rFonts w:ascii="Times New Roman" w:hAnsi="Times New Roman" w:cs="Times New Roman"/>
                <w:b/>
                <w:sz w:val="24"/>
                <w:szCs w:val="24"/>
              </w:rPr>
            </w:pPr>
            <w:r w:rsidRPr="00D947BA">
              <w:rPr>
                <w:rFonts w:ascii="Times New Roman" w:hAnsi="Times New Roman" w:cs="Times New Roman"/>
                <w:b/>
                <w:sz w:val="24"/>
                <w:szCs w:val="24"/>
              </w:rPr>
              <w:t xml:space="preserve">ОТФ А </w:t>
            </w:r>
          </w:p>
          <w:p w14:paraId="3A481E72" w14:textId="632B8251" w:rsidR="00D947BA" w:rsidRPr="00D947BA" w:rsidRDefault="00D947BA" w:rsidP="00A6379F">
            <w:pPr>
              <w:widowControl w:val="0"/>
              <w:contextualSpacing/>
              <w:rPr>
                <w:rFonts w:ascii="Times New Roman" w:hAnsi="Times New Roman" w:cs="Times New Roman"/>
                <w:sz w:val="24"/>
                <w:szCs w:val="24"/>
              </w:rPr>
            </w:pPr>
            <w:r w:rsidRPr="00D947BA">
              <w:rPr>
                <w:rFonts w:ascii="Times New Roman" w:hAnsi="Times New Roman" w:cs="Times New Roman"/>
                <w:sz w:val="24"/>
                <w:szCs w:val="24"/>
              </w:rPr>
              <w:t xml:space="preserve">Контроль, проверка и приемка подготовительных, </w:t>
            </w:r>
            <w:proofErr w:type="spellStart"/>
            <w:r w:rsidRPr="00D947BA">
              <w:rPr>
                <w:rFonts w:ascii="Times New Roman" w:hAnsi="Times New Roman" w:cs="Times New Roman"/>
                <w:sz w:val="24"/>
                <w:szCs w:val="24"/>
              </w:rPr>
              <w:t>судокорпусных</w:t>
            </w:r>
            <w:proofErr w:type="spellEnd"/>
            <w:r w:rsidRPr="00D947BA">
              <w:rPr>
                <w:rFonts w:ascii="Times New Roman" w:hAnsi="Times New Roman" w:cs="Times New Roman"/>
                <w:sz w:val="24"/>
                <w:szCs w:val="24"/>
              </w:rPr>
              <w:t xml:space="preserve">, </w:t>
            </w:r>
            <w:proofErr w:type="spellStart"/>
            <w:r w:rsidRPr="00D947BA">
              <w:rPr>
                <w:rFonts w:ascii="Times New Roman" w:hAnsi="Times New Roman" w:cs="Times New Roman"/>
                <w:sz w:val="24"/>
                <w:szCs w:val="24"/>
              </w:rPr>
              <w:t>судомонтажных</w:t>
            </w:r>
            <w:proofErr w:type="spellEnd"/>
            <w:r w:rsidRPr="00D947BA">
              <w:rPr>
                <w:rFonts w:ascii="Times New Roman" w:hAnsi="Times New Roman" w:cs="Times New Roman"/>
                <w:sz w:val="24"/>
                <w:szCs w:val="24"/>
              </w:rPr>
              <w:t xml:space="preserve"> и трубопрово</w:t>
            </w:r>
            <w:bookmarkStart w:id="2" w:name="_GoBack"/>
            <w:bookmarkEnd w:id="2"/>
            <w:r w:rsidRPr="00D947BA">
              <w:rPr>
                <w:rFonts w:ascii="Times New Roman" w:hAnsi="Times New Roman" w:cs="Times New Roman"/>
                <w:sz w:val="24"/>
                <w:szCs w:val="24"/>
              </w:rPr>
              <w:t>дных работ, включая проведение гидравлических испытаний в цехе давлением до 1,5 МПа арматуры, труб, трубопроводов, теплообменных аппаратов, оборудования судов, плавучих сооружений</w:t>
            </w:r>
          </w:p>
        </w:tc>
        <w:tc>
          <w:tcPr>
            <w:tcW w:w="1417" w:type="dxa"/>
            <w:shd w:val="clear" w:color="auto" w:fill="auto"/>
            <w:vAlign w:val="center"/>
          </w:tcPr>
          <w:p w14:paraId="7BC4D1E1" w14:textId="77777777" w:rsidR="00D947BA" w:rsidRPr="00D947BA" w:rsidRDefault="00D947BA" w:rsidP="005C0D10">
            <w:pPr>
              <w:widowControl w:val="0"/>
              <w:contextualSpacing/>
              <w:rPr>
                <w:rFonts w:ascii="Times New Roman" w:hAnsi="Times New Roman" w:cs="Times New Roman"/>
                <w:bCs/>
                <w:sz w:val="24"/>
                <w:szCs w:val="24"/>
              </w:rPr>
            </w:pPr>
            <w:r w:rsidRPr="00D947BA">
              <w:rPr>
                <w:rFonts w:ascii="Times New Roman" w:hAnsi="Times New Roman" w:cs="Times New Roman"/>
                <w:bCs/>
                <w:sz w:val="24"/>
                <w:szCs w:val="24"/>
              </w:rPr>
              <w:t>ТФ А/02.2</w:t>
            </w:r>
          </w:p>
        </w:tc>
        <w:tc>
          <w:tcPr>
            <w:tcW w:w="3544" w:type="dxa"/>
            <w:shd w:val="clear" w:color="auto" w:fill="auto"/>
            <w:vAlign w:val="center"/>
          </w:tcPr>
          <w:p w14:paraId="48B4961B" w14:textId="77777777" w:rsidR="00D947BA" w:rsidRPr="00D947BA" w:rsidRDefault="00D947BA" w:rsidP="00D947BA">
            <w:pPr>
              <w:widowControl w:val="0"/>
              <w:contextualSpacing/>
              <w:jc w:val="center"/>
              <w:rPr>
                <w:rFonts w:ascii="Times New Roman" w:hAnsi="Times New Roman" w:cs="Times New Roman"/>
                <w:sz w:val="24"/>
                <w:szCs w:val="24"/>
              </w:rPr>
            </w:pPr>
          </w:p>
        </w:tc>
        <w:tc>
          <w:tcPr>
            <w:tcW w:w="2835" w:type="dxa"/>
            <w:shd w:val="clear" w:color="auto" w:fill="auto"/>
            <w:vAlign w:val="center"/>
          </w:tcPr>
          <w:p w14:paraId="52EF5CE7" w14:textId="77777777" w:rsidR="00D947BA" w:rsidRPr="00D947BA" w:rsidRDefault="00D947BA" w:rsidP="00D947BA">
            <w:pPr>
              <w:widowControl w:val="0"/>
              <w:contextualSpacing/>
              <w:jc w:val="center"/>
              <w:rPr>
                <w:rFonts w:ascii="Times New Roman" w:hAnsi="Times New Roman" w:cs="Times New Roman"/>
                <w:bCs/>
                <w:sz w:val="24"/>
                <w:szCs w:val="24"/>
              </w:rPr>
            </w:pPr>
          </w:p>
        </w:tc>
        <w:tc>
          <w:tcPr>
            <w:tcW w:w="2268" w:type="dxa"/>
            <w:shd w:val="clear" w:color="auto" w:fill="auto"/>
            <w:vAlign w:val="center"/>
          </w:tcPr>
          <w:p w14:paraId="43CBF49E" w14:textId="3DD37B15" w:rsidR="00D947BA" w:rsidRPr="00D947BA" w:rsidRDefault="00D947BA" w:rsidP="00D947BA">
            <w:pPr>
              <w:widowControl w:val="0"/>
              <w:contextualSpacing/>
              <w:jc w:val="center"/>
              <w:rPr>
                <w:rFonts w:ascii="Times New Roman" w:hAnsi="Times New Roman" w:cs="Times New Roman"/>
                <w:bCs/>
                <w:sz w:val="24"/>
                <w:szCs w:val="24"/>
              </w:rPr>
            </w:pPr>
            <w:r w:rsidRPr="00D947BA">
              <w:rPr>
                <w:rFonts w:ascii="Times New Roman" w:hAnsi="Times New Roman" w:cs="Times New Roman"/>
                <w:bCs/>
                <w:sz w:val="24"/>
                <w:szCs w:val="24"/>
              </w:rPr>
              <w:t>ПК 3.1.</w:t>
            </w:r>
          </w:p>
          <w:p w14:paraId="02741E0E" w14:textId="75259C42" w:rsidR="00D947BA" w:rsidRPr="00D947BA" w:rsidRDefault="00D947BA" w:rsidP="00D947BA">
            <w:pPr>
              <w:widowControl w:val="0"/>
              <w:contextualSpacing/>
              <w:jc w:val="center"/>
              <w:rPr>
                <w:rFonts w:ascii="Times New Roman" w:hAnsi="Times New Roman" w:cs="Times New Roman"/>
                <w:bCs/>
                <w:sz w:val="24"/>
                <w:szCs w:val="24"/>
              </w:rPr>
            </w:pPr>
            <w:r w:rsidRPr="00D947BA">
              <w:rPr>
                <w:rFonts w:ascii="Times New Roman" w:hAnsi="Times New Roman" w:cs="Times New Roman"/>
                <w:bCs/>
                <w:sz w:val="24"/>
                <w:szCs w:val="24"/>
              </w:rPr>
              <w:t>ПК 3.2.</w:t>
            </w:r>
          </w:p>
          <w:p w14:paraId="3BB1AB98" w14:textId="77777777" w:rsidR="00D947BA" w:rsidRPr="00D947BA" w:rsidRDefault="00D947BA" w:rsidP="00D947BA">
            <w:pPr>
              <w:widowControl w:val="0"/>
              <w:contextualSpacing/>
              <w:jc w:val="center"/>
              <w:rPr>
                <w:rFonts w:ascii="Times New Roman" w:hAnsi="Times New Roman" w:cs="Times New Roman"/>
                <w:bCs/>
                <w:sz w:val="24"/>
                <w:szCs w:val="24"/>
              </w:rPr>
            </w:pPr>
            <w:r w:rsidRPr="00D947BA">
              <w:rPr>
                <w:rFonts w:ascii="Times New Roman" w:hAnsi="Times New Roman" w:cs="Times New Roman"/>
                <w:bCs/>
                <w:sz w:val="24"/>
                <w:szCs w:val="24"/>
              </w:rPr>
              <w:t>ПК 3.5</w:t>
            </w:r>
          </w:p>
        </w:tc>
      </w:tr>
      <w:bookmarkEnd w:id="1"/>
    </w:tbl>
    <w:p w14:paraId="599D7A8C" w14:textId="77777777" w:rsidR="00CB1D97" w:rsidRPr="00985111" w:rsidRDefault="00CB1D97" w:rsidP="00CD2973">
      <w:pPr>
        <w:jc w:val="both"/>
        <w:rPr>
          <w:rFonts w:ascii="Times New Roman" w:hAnsi="Times New Roman" w:cs="Times New Roman"/>
          <w:sz w:val="24"/>
          <w:szCs w:val="24"/>
        </w:rPr>
      </w:pPr>
    </w:p>
    <w:p w14:paraId="2967487F" w14:textId="5615C12E" w:rsidR="00CD2973" w:rsidRPr="005F59C7" w:rsidRDefault="00CD2973" w:rsidP="006F7E5C">
      <w:pPr>
        <w:rPr>
          <w:rFonts w:ascii="Times New Roman" w:hAnsi="Times New Roman" w:cs="Times New Roman"/>
          <w:b/>
          <w:bCs/>
          <w:sz w:val="24"/>
          <w:szCs w:val="24"/>
        </w:rPr>
      </w:pPr>
      <w:r w:rsidRPr="00314663">
        <w:rPr>
          <w:rFonts w:ascii="Times New Roman" w:hAnsi="Times New Roman" w:cs="Times New Roman"/>
          <w:b/>
          <w:bCs/>
          <w:sz w:val="24"/>
          <w:szCs w:val="24"/>
        </w:rPr>
        <w:t xml:space="preserve">Обозначения: </w:t>
      </w:r>
      <w:r w:rsidRPr="00314663">
        <w:rPr>
          <w:rFonts w:ascii="Times New Roman" w:hAnsi="Times New Roman" w:cs="Times New Roman"/>
          <w:sz w:val="24"/>
          <w:szCs w:val="24"/>
        </w:rPr>
        <w:t>ПС – профессиональный стандарт; ОТФ – обобщенная трудовая функция; ТФ – трудовая функция</w:t>
      </w:r>
    </w:p>
    <w:sectPr w:rsidR="00CD2973" w:rsidRPr="005F59C7" w:rsidSect="00F158A3">
      <w:pgSz w:w="16838" w:h="11906" w:orient="landscape"/>
      <w:pgMar w:top="1701" w:right="1134" w:bottom="567" w:left="1134" w:header="709" w:footer="709" w:gutter="0"/>
      <w:pgNumType w:start="26"/>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0CFB8EE" w14:textId="77777777" w:rsidR="007335FA" w:rsidRDefault="007335FA" w:rsidP="00A858FE">
      <w:r>
        <w:separator/>
      </w:r>
    </w:p>
  </w:endnote>
  <w:endnote w:type="continuationSeparator" w:id="0">
    <w:p w14:paraId="33EF76C7" w14:textId="77777777" w:rsidR="007335FA" w:rsidRDefault="007335FA"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00006FF" w:usb1="4000205B" w:usb2="00000010" w:usb3="00000000" w:csb0="0000019F" w:csb1="00000000"/>
  </w:font>
  <w:font w:name="@Batang">
    <w:altName w:val="@Batang"/>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CE58024" w14:textId="77777777" w:rsidR="007335FA" w:rsidRDefault="007335FA" w:rsidP="00A858FE">
      <w:r>
        <w:separator/>
      </w:r>
    </w:p>
  </w:footnote>
  <w:footnote w:type="continuationSeparator" w:id="0">
    <w:p w14:paraId="1787BA2B" w14:textId="77777777" w:rsidR="007335FA" w:rsidRDefault="007335FA" w:rsidP="00A858F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1600260"/>
      <w:docPartObj>
        <w:docPartGallery w:val="Page Numbers (Top of Page)"/>
        <w:docPartUnique/>
      </w:docPartObj>
    </w:sdtPr>
    <w:sdtEndPr>
      <w:rPr>
        <w:rFonts w:ascii="Times New Roman" w:hAnsi="Times New Roman" w:cs="Times New Roman"/>
        <w:sz w:val="24"/>
        <w:szCs w:val="24"/>
      </w:rPr>
    </w:sdtEndPr>
    <w:sdtContent>
      <w:p w14:paraId="3AE455BE" w14:textId="77777777" w:rsidR="00927A58" w:rsidRPr="007C63D0" w:rsidRDefault="00927A58">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64BA2F5D" w14:textId="77777777" w:rsidR="00927A58" w:rsidRDefault="00927A58">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0"/>
  </w:num>
  <w:num w:numId="2">
    <w:abstractNumId w:val="4"/>
  </w:num>
  <w:num w:numId="3">
    <w:abstractNumId w:val="9"/>
  </w:num>
  <w:num w:numId="4">
    <w:abstractNumId w:val="5"/>
  </w:num>
  <w:num w:numId="5">
    <w:abstractNumId w:val="3"/>
  </w:num>
  <w:num w:numId="6">
    <w:abstractNumId w:val="0"/>
  </w:num>
  <w:num w:numId="7">
    <w:abstractNumId w:val="8"/>
  </w:num>
  <w:num w:numId="8">
    <w:abstractNumId w:val="2"/>
  </w:num>
  <w:num w:numId="9">
    <w:abstractNumId w:val="6"/>
  </w:num>
  <w:num w:numId="10">
    <w:abstractNumId w:val="1"/>
  </w:num>
  <w:num w:numId="11">
    <w:abstractNumId w:val="7"/>
  </w:num>
  <w:num w:numId="12">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217F"/>
    <w:rsid w:val="0000394E"/>
    <w:rsid w:val="00004A33"/>
    <w:rsid w:val="000079C3"/>
    <w:rsid w:val="00007F70"/>
    <w:rsid w:val="000112BC"/>
    <w:rsid w:val="00011B8F"/>
    <w:rsid w:val="00011EE3"/>
    <w:rsid w:val="00012459"/>
    <w:rsid w:val="000179F8"/>
    <w:rsid w:val="00021F15"/>
    <w:rsid w:val="000220FC"/>
    <w:rsid w:val="000274BC"/>
    <w:rsid w:val="000310CB"/>
    <w:rsid w:val="00042069"/>
    <w:rsid w:val="00064407"/>
    <w:rsid w:val="00066840"/>
    <w:rsid w:val="0007128F"/>
    <w:rsid w:val="000779EE"/>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36E2"/>
    <w:rsid w:val="000A41FA"/>
    <w:rsid w:val="000A4B35"/>
    <w:rsid w:val="000A54E1"/>
    <w:rsid w:val="000A60B4"/>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0DDE"/>
    <w:rsid w:val="000F19BA"/>
    <w:rsid w:val="000F33E9"/>
    <w:rsid w:val="000F419D"/>
    <w:rsid w:val="000F5587"/>
    <w:rsid w:val="00100F1D"/>
    <w:rsid w:val="0010264D"/>
    <w:rsid w:val="001029C2"/>
    <w:rsid w:val="0011295E"/>
    <w:rsid w:val="00115C97"/>
    <w:rsid w:val="00117DB9"/>
    <w:rsid w:val="001244C3"/>
    <w:rsid w:val="0013186F"/>
    <w:rsid w:val="00132B46"/>
    <w:rsid w:val="00134858"/>
    <w:rsid w:val="00135CE3"/>
    <w:rsid w:val="00136AC7"/>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4971"/>
    <w:rsid w:val="00196996"/>
    <w:rsid w:val="00197F9A"/>
    <w:rsid w:val="001A38DD"/>
    <w:rsid w:val="001A6B4D"/>
    <w:rsid w:val="001A723D"/>
    <w:rsid w:val="001C3496"/>
    <w:rsid w:val="001C3659"/>
    <w:rsid w:val="001E0DC3"/>
    <w:rsid w:val="001F3287"/>
    <w:rsid w:val="001F38D5"/>
    <w:rsid w:val="001F47BF"/>
    <w:rsid w:val="001F6123"/>
    <w:rsid w:val="001F7412"/>
    <w:rsid w:val="002003DB"/>
    <w:rsid w:val="002005BD"/>
    <w:rsid w:val="00200AFE"/>
    <w:rsid w:val="00200BCC"/>
    <w:rsid w:val="00207F28"/>
    <w:rsid w:val="00214055"/>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71475"/>
    <w:rsid w:val="00280028"/>
    <w:rsid w:val="00280ABA"/>
    <w:rsid w:val="00284E57"/>
    <w:rsid w:val="00286EA2"/>
    <w:rsid w:val="002879BA"/>
    <w:rsid w:val="00287F0C"/>
    <w:rsid w:val="00290CA1"/>
    <w:rsid w:val="00291E7B"/>
    <w:rsid w:val="002945C8"/>
    <w:rsid w:val="002A1509"/>
    <w:rsid w:val="002A19FA"/>
    <w:rsid w:val="002A36C4"/>
    <w:rsid w:val="002A400A"/>
    <w:rsid w:val="002A538D"/>
    <w:rsid w:val="002B52A9"/>
    <w:rsid w:val="002C4B17"/>
    <w:rsid w:val="002C75C7"/>
    <w:rsid w:val="002D49B6"/>
    <w:rsid w:val="002E5A9A"/>
    <w:rsid w:val="002E64F6"/>
    <w:rsid w:val="002E6F96"/>
    <w:rsid w:val="002E752C"/>
    <w:rsid w:val="002F03DF"/>
    <w:rsid w:val="002F1408"/>
    <w:rsid w:val="002F72AB"/>
    <w:rsid w:val="0030202C"/>
    <w:rsid w:val="00303406"/>
    <w:rsid w:val="00303DDF"/>
    <w:rsid w:val="0030728C"/>
    <w:rsid w:val="0031061A"/>
    <w:rsid w:val="00310E7E"/>
    <w:rsid w:val="00312533"/>
    <w:rsid w:val="00314663"/>
    <w:rsid w:val="003172EE"/>
    <w:rsid w:val="0032315D"/>
    <w:rsid w:val="00324B82"/>
    <w:rsid w:val="003271B8"/>
    <w:rsid w:val="00330CF9"/>
    <w:rsid w:val="00332233"/>
    <w:rsid w:val="003369AE"/>
    <w:rsid w:val="00340F33"/>
    <w:rsid w:val="00343F5D"/>
    <w:rsid w:val="00347551"/>
    <w:rsid w:val="003520FD"/>
    <w:rsid w:val="00356292"/>
    <w:rsid w:val="003649A3"/>
    <w:rsid w:val="003664B6"/>
    <w:rsid w:val="00372DD2"/>
    <w:rsid w:val="0037624A"/>
    <w:rsid w:val="00376544"/>
    <w:rsid w:val="00376830"/>
    <w:rsid w:val="00381F0B"/>
    <w:rsid w:val="00392EEE"/>
    <w:rsid w:val="00395A9E"/>
    <w:rsid w:val="003A0480"/>
    <w:rsid w:val="003A4C71"/>
    <w:rsid w:val="003A6656"/>
    <w:rsid w:val="003B060B"/>
    <w:rsid w:val="003B4577"/>
    <w:rsid w:val="003B46DB"/>
    <w:rsid w:val="003B6459"/>
    <w:rsid w:val="003B7149"/>
    <w:rsid w:val="003B7C0D"/>
    <w:rsid w:val="003C4EBA"/>
    <w:rsid w:val="003C50D0"/>
    <w:rsid w:val="003D591B"/>
    <w:rsid w:val="003E3944"/>
    <w:rsid w:val="003E53A2"/>
    <w:rsid w:val="003E679E"/>
    <w:rsid w:val="003F2DBF"/>
    <w:rsid w:val="003F3A15"/>
    <w:rsid w:val="003F46FC"/>
    <w:rsid w:val="003F6821"/>
    <w:rsid w:val="003F7CE2"/>
    <w:rsid w:val="003F7D5F"/>
    <w:rsid w:val="00400709"/>
    <w:rsid w:val="00412DCD"/>
    <w:rsid w:val="004156BF"/>
    <w:rsid w:val="004211E4"/>
    <w:rsid w:val="00421B42"/>
    <w:rsid w:val="00421DCE"/>
    <w:rsid w:val="004229AC"/>
    <w:rsid w:val="00432C9E"/>
    <w:rsid w:val="00433CDF"/>
    <w:rsid w:val="00435107"/>
    <w:rsid w:val="00437EDC"/>
    <w:rsid w:val="00440913"/>
    <w:rsid w:val="00443FB5"/>
    <w:rsid w:val="0044451D"/>
    <w:rsid w:val="00447001"/>
    <w:rsid w:val="00447B24"/>
    <w:rsid w:val="00453ED1"/>
    <w:rsid w:val="00456D18"/>
    <w:rsid w:val="0045771E"/>
    <w:rsid w:val="00457DBB"/>
    <w:rsid w:val="004603A3"/>
    <w:rsid w:val="004626BE"/>
    <w:rsid w:val="00467848"/>
    <w:rsid w:val="004722A0"/>
    <w:rsid w:val="004806A0"/>
    <w:rsid w:val="004809D9"/>
    <w:rsid w:val="00494B4A"/>
    <w:rsid w:val="004A1B5A"/>
    <w:rsid w:val="004A715C"/>
    <w:rsid w:val="004A7CA8"/>
    <w:rsid w:val="004B036C"/>
    <w:rsid w:val="004B0E9E"/>
    <w:rsid w:val="004B2C5C"/>
    <w:rsid w:val="004B2C7D"/>
    <w:rsid w:val="004B4175"/>
    <w:rsid w:val="004B6BA5"/>
    <w:rsid w:val="004C190C"/>
    <w:rsid w:val="004C2EC8"/>
    <w:rsid w:val="004C3CA8"/>
    <w:rsid w:val="004C66DC"/>
    <w:rsid w:val="004D0929"/>
    <w:rsid w:val="004D0C83"/>
    <w:rsid w:val="004D54B1"/>
    <w:rsid w:val="004D6CDF"/>
    <w:rsid w:val="004E036F"/>
    <w:rsid w:val="004E1592"/>
    <w:rsid w:val="004F030E"/>
    <w:rsid w:val="004F19D7"/>
    <w:rsid w:val="004F60DA"/>
    <w:rsid w:val="004F7333"/>
    <w:rsid w:val="00500294"/>
    <w:rsid w:val="00502E27"/>
    <w:rsid w:val="005038E6"/>
    <w:rsid w:val="005052BF"/>
    <w:rsid w:val="00505834"/>
    <w:rsid w:val="0051713F"/>
    <w:rsid w:val="0052763B"/>
    <w:rsid w:val="00533319"/>
    <w:rsid w:val="00533582"/>
    <w:rsid w:val="00537C30"/>
    <w:rsid w:val="00541C88"/>
    <w:rsid w:val="005438AD"/>
    <w:rsid w:val="00543932"/>
    <w:rsid w:val="00550283"/>
    <w:rsid w:val="005551BB"/>
    <w:rsid w:val="005570DF"/>
    <w:rsid w:val="0055753C"/>
    <w:rsid w:val="00562CE2"/>
    <w:rsid w:val="0056478F"/>
    <w:rsid w:val="005648CA"/>
    <w:rsid w:val="00571379"/>
    <w:rsid w:val="00574913"/>
    <w:rsid w:val="0058000F"/>
    <w:rsid w:val="00583426"/>
    <w:rsid w:val="005852C3"/>
    <w:rsid w:val="00585658"/>
    <w:rsid w:val="005857F1"/>
    <w:rsid w:val="00585C87"/>
    <w:rsid w:val="00587FF5"/>
    <w:rsid w:val="005905EF"/>
    <w:rsid w:val="00594D59"/>
    <w:rsid w:val="005A07FC"/>
    <w:rsid w:val="005B2AC8"/>
    <w:rsid w:val="005C0D10"/>
    <w:rsid w:val="005C3984"/>
    <w:rsid w:val="005C636E"/>
    <w:rsid w:val="005C6504"/>
    <w:rsid w:val="005C6A3A"/>
    <w:rsid w:val="005C7265"/>
    <w:rsid w:val="005D0B9C"/>
    <w:rsid w:val="005D1C14"/>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5015"/>
    <w:rsid w:val="00640C5A"/>
    <w:rsid w:val="00650455"/>
    <w:rsid w:val="00656A72"/>
    <w:rsid w:val="00661BCB"/>
    <w:rsid w:val="00663559"/>
    <w:rsid w:val="00663DF9"/>
    <w:rsid w:val="00665678"/>
    <w:rsid w:val="006672FE"/>
    <w:rsid w:val="0067045C"/>
    <w:rsid w:val="0067255A"/>
    <w:rsid w:val="006733FE"/>
    <w:rsid w:val="00673ADD"/>
    <w:rsid w:val="006758CE"/>
    <w:rsid w:val="00677DF5"/>
    <w:rsid w:val="00680EE4"/>
    <w:rsid w:val="0068198B"/>
    <w:rsid w:val="00693608"/>
    <w:rsid w:val="00696225"/>
    <w:rsid w:val="006973D8"/>
    <w:rsid w:val="00697D60"/>
    <w:rsid w:val="006A4AF7"/>
    <w:rsid w:val="006A5CE2"/>
    <w:rsid w:val="006A6A67"/>
    <w:rsid w:val="006A77F8"/>
    <w:rsid w:val="006B0501"/>
    <w:rsid w:val="006B1D2F"/>
    <w:rsid w:val="006B1F6D"/>
    <w:rsid w:val="006B29DD"/>
    <w:rsid w:val="006C5629"/>
    <w:rsid w:val="006C763A"/>
    <w:rsid w:val="006D036B"/>
    <w:rsid w:val="006D3A82"/>
    <w:rsid w:val="006D4C3D"/>
    <w:rsid w:val="006E29B8"/>
    <w:rsid w:val="006E319A"/>
    <w:rsid w:val="006E5130"/>
    <w:rsid w:val="006F239E"/>
    <w:rsid w:val="006F7C5D"/>
    <w:rsid w:val="006F7E5C"/>
    <w:rsid w:val="00701D4A"/>
    <w:rsid w:val="007048EA"/>
    <w:rsid w:val="0070724D"/>
    <w:rsid w:val="0071057A"/>
    <w:rsid w:val="007112DA"/>
    <w:rsid w:val="007129CE"/>
    <w:rsid w:val="00713CD5"/>
    <w:rsid w:val="007140B8"/>
    <w:rsid w:val="0072121D"/>
    <w:rsid w:val="007271F1"/>
    <w:rsid w:val="0073039B"/>
    <w:rsid w:val="00731549"/>
    <w:rsid w:val="007335FA"/>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4772"/>
    <w:rsid w:val="00774C93"/>
    <w:rsid w:val="00774CB0"/>
    <w:rsid w:val="00781491"/>
    <w:rsid w:val="00783A45"/>
    <w:rsid w:val="00784B56"/>
    <w:rsid w:val="00785307"/>
    <w:rsid w:val="007900D3"/>
    <w:rsid w:val="007A1BB6"/>
    <w:rsid w:val="007A5964"/>
    <w:rsid w:val="007B0B1F"/>
    <w:rsid w:val="007B0D1E"/>
    <w:rsid w:val="007B344B"/>
    <w:rsid w:val="007B4E02"/>
    <w:rsid w:val="007B571B"/>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E6215"/>
    <w:rsid w:val="007F1FD0"/>
    <w:rsid w:val="00802A37"/>
    <w:rsid w:val="00811910"/>
    <w:rsid w:val="00815CB5"/>
    <w:rsid w:val="0081775B"/>
    <w:rsid w:val="00820155"/>
    <w:rsid w:val="0082217F"/>
    <w:rsid w:val="008221DB"/>
    <w:rsid w:val="008229C3"/>
    <w:rsid w:val="00824A07"/>
    <w:rsid w:val="0083014A"/>
    <w:rsid w:val="0083183C"/>
    <w:rsid w:val="0083567F"/>
    <w:rsid w:val="00851896"/>
    <w:rsid w:val="00854B6D"/>
    <w:rsid w:val="00857232"/>
    <w:rsid w:val="0086178E"/>
    <w:rsid w:val="00863587"/>
    <w:rsid w:val="00866E9A"/>
    <w:rsid w:val="0086709B"/>
    <w:rsid w:val="00870AA2"/>
    <w:rsid w:val="00870ACF"/>
    <w:rsid w:val="008714EF"/>
    <w:rsid w:val="008729B7"/>
    <w:rsid w:val="008739EF"/>
    <w:rsid w:val="00883D79"/>
    <w:rsid w:val="00884560"/>
    <w:rsid w:val="008855EA"/>
    <w:rsid w:val="008868C5"/>
    <w:rsid w:val="00887AD5"/>
    <w:rsid w:val="00890538"/>
    <w:rsid w:val="00892CA5"/>
    <w:rsid w:val="008932E1"/>
    <w:rsid w:val="00894707"/>
    <w:rsid w:val="00896D8C"/>
    <w:rsid w:val="008A0E73"/>
    <w:rsid w:val="008A14EA"/>
    <w:rsid w:val="008A1F52"/>
    <w:rsid w:val="008A2787"/>
    <w:rsid w:val="008A298A"/>
    <w:rsid w:val="008A3434"/>
    <w:rsid w:val="008A492C"/>
    <w:rsid w:val="008A4B27"/>
    <w:rsid w:val="008A5787"/>
    <w:rsid w:val="008A6342"/>
    <w:rsid w:val="008B7222"/>
    <w:rsid w:val="008C3C0E"/>
    <w:rsid w:val="008C75AA"/>
    <w:rsid w:val="008D00EF"/>
    <w:rsid w:val="008D2E19"/>
    <w:rsid w:val="008E19E9"/>
    <w:rsid w:val="008E329E"/>
    <w:rsid w:val="008E444A"/>
    <w:rsid w:val="008E712C"/>
    <w:rsid w:val="008E7C9D"/>
    <w:rsid w:val="008F4F1D"/>
    <w:rsid w:val="0090012C"/>
    <w:rsid w:val="00901CFE"/>
    <w:rsid w:val="00903316"/>
    <w:rsid w:val="0090672D"/>
    <w:rsid w:val="00906981"/>
    <w:rsid w:val="00911505"/>
    <w:rsid w:val="0091257D"/>
    <w:rsid w:val="009166B7"/>
    <w:rsid w:val="00917222"/>
    <w:rsid w:val="0092062D"/>
    <w:rsid w:val="00924566"/>
    <w:rsid w:val="009250A7"/>
    <w:rsid w:val="00925C1B"/>
    <w:rsid w:val="009262F1"/>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62AFE"/>
    <w:rsid w:val="009644CA"/>
    <w:rsid w:val="00985111"/>
    <w:rsid w:val="00986EEC"/>
    <w:rsid w:val="00987700"/>
    <w:rsid w:val="00987E61"/>
    <w:rsid w:val="009A1DFB"/>
    <w:rsid w:val="009A4D9F"/>
    <w:rsid w:val="009B6A77"/>
    <w:rsid w:val="009B7136"/>
    <w:rsid w:val="009C121E"/>
    <w:rsid w:val="009C2C4C"/>
    <w:rsid w:val="009C5AF6"/>
    <w:rsid w:val="009D1191"/>
    <w:rsid w:val="009D709B"/>
    <w:rsid w:val="009E44E8"/>
    <w:rsid w:val="009E57EA"/>
    <w:rsid w:val="009F6FDA"/>
    <w:rsid w:val="00A055DC"/>
    <w:rsid w:val="00A06CD6"/>
    <w:rsid w:val="00A10B16"/>
    <w:rsid w:val="00A10FBD"/>
    <w:rsid w:val="00A12848"/>
    <w:rsid w:val="00A12CBE"/>
    <w:rsid w:val="00A20347"/>
    <w:rsid w:val="00A21972"/>
    <w:rsid w:val="00A21A63"/>
    <w:rsid w:val="00A2245D"/>
    <w:rsid w:val="00A324EB"/>
    <w:rsid w:val="00A33D52"/>
    <w:rsid w:val="00A37E46"/>
    <w:rsid w:val="00A43059"/>
    <w:rsid w:val="00A54E6F"/>
    <w:rsid w:val="00A55A51"/>
    <w:rsid w:val="00A63431"/>
    <w:rsid w:val="00A6653D"/>
    <w:rsid w:val="00A679AA"/>
    <w:rsid w:val="00A71768"/>
    <w:rsid w:val="00A73A61"/>
    <w:rsid w:val="00A77FF8"/>
    <w:rsid w:val="00A85537"/>
    <w:rsid w:val="00A858FE"/>
    <w:rsid w:val="00A910B0"/>
    <w:rsid w:val="00A92CA3"/>
    <w:rsid w:val="00A92DA2"/>
    <w:rsid w:val="00A936C2"/>
    <w:rsid w:val="00A94AF6"/>
    <w:rsid w:val="00AA0619"/>
    <w:rsid w:val="00AA1B7A"/>
    <w:rsid w:val="00AA30B8"/>
    <w:rsid w:val="00AA538C"/>
    <w:rsid w:val="00AA5BD1"/>
    <w:rsid w:val="00AA6479"/>
    <w:rsid w:val="00AA6DDA"/>
    <w:rsid w:val="00AA7F68"/>
    <w:rsid w:val="00AB1C3A"/>
    <w:rsid w:val="00AB3372"/>
    <w:rsid w:val="00AB6F52"/>
    <w:rsid w:val="00AC28F5"/>
    <w:rsid w:val="00AC58B5"/>
    <w:rsid w:val="00AD1AEA"/>
    <w:rsid w:val="00AD32F1"/>
    <w:rsid w:val="00AE1684"/>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37D0B"/>
    <w:rsid w:val="00B4086B"/>
    <w:rsid w:val="00B421C2"/>
    <w:rsid w:val="00B432BF"/>
    <w:rsid w:val="00B4535B"/>
    <w:rsid w:val="00B47A03"/>
    <w:rsid w:val="00B54813"/>
    <w:rsid w:val="00B5795F"/>
    <w:rsid w:val="00B663FB"/>
    <w:rsid w:val="00B733A4"/>
    <w:rsid w:val="00B7348D"/>
    <w:rsid w:val="00B7450D"/>
    <w:rsid w:val="00B75A33"/>
    <w:rsid w:val="00B773DA"/>
    <w:rsid w:val="00B77C27"/>
    <w:rsid w:val="00B82FA8"/>
    <w:rsid w:val="00B83151"/>
    <w:rsid w:val="00B84FBE"/>
    <w:rsid w:val="00B908BE"/>
    <w:rsid w:val="00B908E8"/>
    <w:rsid w:val="00B97A66"/>
    <w:rsid w:val="00BA16FD"/>
    <w:rsid w:val="00BA3E55"/>
    <w:rsid w:val="00BA73D0"/>
    <w:rsid w:val="00BB1EBB"/>
    <w:rsid w:val="00BB40E8"/>
    <w:rsid w:val="00BC02B0"/>
    <w:rsid w:val="00BC07BC"/>
    <w:rsid w:val="00BC1BE2"/>
    <w:rsid w:val="00BC3058"/>
    <w:rsid w:val="00BC51F6"/>
    <w:rsid w:val="00BC7A2E"/>
    <w:rsid w:val="00BD1C92"/>
    <w:rsid w:val="00BD744C"/>
    <w:rsid w:val="00BE320C"/>
    <w:rsid w:val="00BF07DC"/>
    <w:rsid w:val="00BF20DB"/>
    <w:rsid w:val="00BF2E82"/>
    <w:rsid w:val="00BF6D72"/>
    <w:rsid w:val="00BF7FA9"/>
    <w:rsid w:val="00C02D01"/>
    <w:rsid w:val="00C03480"/>
    <w:rsid w:val="00C0458D"/>
    <w:rsid w:val="00C079B1"/>
    <w:rsid w:val="00C10568"/>
    <w:rsid w:val="00C11CA7"/>
    <w:rsid w:val="00C12101"/>
    <w:rsid w:val="00C162D4"/>
    <w:rsid w:val="00C17D5E"/>
    <w:rsid w:val="00C22785"/>
    <w:rsid w:val="00C2696F"/>
    <w:rsid w:val="00C328C9"/>
    <w:rsid w:val="00C341D6"/>
    <w:rsid w:val="00C35B20"/>
    <w:rsid w:val="00C36BD4"/>
    <w:rsid w:val="00C40043"/>
    <w:rsid w:val="00C455CE"/>
    <w:rsid w:val="00C4573C"/>
    <w:rsid w:val="00C460EE"/>
    <w:rsid w:val="00C471C3"/>
    <w:rsid w:val="00C500FE"/>
    <w:rsid w:val="00C55112"/>
    <w:rsid w:val="00C5608E"/>
    <w:rsid w:val="00C632F2"/>
    <w:rsid w:val="00C64571"/>
    <w:rsid w:val="00C7085A"/>
    <w:rsid w:val="00C712C3"/>
    <w:rsid w:val="00C7352F"/>
    <w:rsid w:val="00C743DA"/>
    <w:rsid w:val="00C809CD"/>
    <w:rsid w:val="00C81E65"/>
    <w:rsid w:val="00C83797"/>
    <w:rsid w:val="00C87179"/>
    <w:rsid w:val="00C878C8"/>
    <w:rsid w:val="00C90308"/>
    <w:rsid w:val="00C9081E"/>
    <w:rsid w:val="00C95532"/>
    <w:rsid w:val="00CA2C06"/>
    <w:rsid w:val="00CA4094"/>
    <w:rsid w:val="00CA551B"/>
    <w:rsid w:val="00CA7760"/>
    <w:rsid w:val="00CB1D97"/>
    <w:rsid w:val="00CB2490"/>
    <w:rsid w:val="00CB4004"/>
    <w:rsid w:val="00CB56F2"/>
    <w:rsid w:val="00CB5F72"/>
    <w:rsid w:val="00CB6F71"/>
    <w:rsid w:val="00CB70AF"/>
    <w:rsid w:val="00CB71D8"/>
    <w:rsid w:val="00CB7880"/>
    <w:rsid w:val="00CC02F7"/>
    <w:rsid w:val="00CC0E54"/>
    <w:rsid w:val="00CC325B"/>
    <w:rsid w:val="00CC74BA"/>
    <w:rsid w:val="00CC7BD0"/>
    <w:rsid w:val="00CD0013"/>
    <w:rsid w:val="00CD2973"/>
    <w:rsid w:val="00CD4574"/>
    <w:rsid w:val="00CD7BAB"/>
    <w:rsid w:val="00CF167C"/>
    <w:rsid w:val="00CF2DD4"/>
    <w:rsid w:val="00CF71C2"/>
    <w:rsid w:val="00D005AA"/>
    <w:rsid w:val="00D03070"/>
    <w:rsid w:val="00D062D3"/>
    <w:rsid w:val="00D0680D"/>
    <w:rsid w:val="00D1179D"/>
    <w:rsid w:val="00D132AD"/>
    <w:rsid w:val="00D16112"/>
    <w:rsid w:val="00D170EC"/>
    <w:rsid w:val="00D21459"/>
    <w:rsid w:val="00D234A7"/>
    <w:rsid w:val="00D23564"/>
    <w:rsid w:val="00D24078"/>
    <w:rsid w:val="00D26616"/>
    <w:rsid w:val="00D3146B"/>
    <w:rsid w:val="00D32104"/>
    <w:rsid w:val="00D34A9C"/>
    <w:rsid w:val="00D34AB2"/>
    <w:rsid w:val="00D34BAC"/>
    <w:rsid w:val="00D36405"/>
    <w:rsid w:val="00D3763E"/>
    <w:rsid w:val="00D40AE9"/>
    <w:rsid w:val="00D42432"/>
    <w:rsid w:val="00D43D26"/>
    <w:rsid w:val="00D54A74"/>
    <w:rsid w:val="00D63987"/>
    <w:rsid w:val="00D67E36"/>
    <w:rsid w:val="00D742DE"/>
    <w:rsid w:val="00D75D7D"/>
    <w:rsid w:val="00D778FA"/>
    <w:rsid w:val="00D77A1B"/>
    <w:rsid w:val="00D825F9"/>
    <w:rsid w:val="00D84816"/>
    <w:rsid w:val="00D86513"/>
    <w:rsid w:val="00D86789"/>
    <w:rsid w:val="00D902F4"/>
    <w:rsid w:val="00D9181F"/>
    <w:rsid w:val="00D91ADA"/>
    <w:rsid w:val="00D93919"/>
    <w:rsid w:val="00D947BA"/>
    <w:rsid w:val="00D94E86"/>
    <w:rsid w:val="00D97301"/>
    <w:rsid w:val="00DA0089"/>
    <w:rsid w:val="00DA2D6C"/>
    <w:rsid w:val="00DA7D58"/>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8DC"/>
    <w:rsid w:val="00E17F05"/>
    <w:rsid w:val="00E22BB1"/>
    <w:rsid w:val="00E2393C"/>
    <w:rsid w:val="00E35630"/>
    <w:rsid w:val="00E35BDB"/>
    <w:rsid w:val="00E370AF"/>
    <w:rsid w:val="00E40A99"/>
    <w:rsid w:val="00E40C10"/>
    <w:rsid w:val="00E426F9"/>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833A5"/>
    <w:rsid w:val="00E91799"/>
    <w:rsid w:val="00E969F8"/>
    <w:rsid w:val="00EA5B86"/>
    <w:rsid w:val="00EB1C27"/>
    <w:rsid w:val="00EB4BFC"/>
    <w:rsid w:val="00EB4DFB"/>
    <w:rsid w:val="00EB7056"/>
    <w:rsid w:val="00EC1C3E"/>
    <w:rsid w:val="00EC55B4"/>
    <w:rsid w:val="00EC5E35"/>
    <w:rsid w:val="00EC7722"/>
    <w:rsid w:val="00ED0B47"/>
    <w:rsid w:val="00ED2880"/>
    <w:rsid w:val="00ED60D7"/>
    <w:rsid w:val="00ED6170"/>
    <w:rsid w:val="00EE0DFF"/>
    <w:rsid w:val="00EE625F"/>
    <w:rsid w:val="00EF00AF"/>
    <w:rsid w:val="00EF167F"/>
    <w:rsid w:val="00EF5C12"/>
    <w:rsid w:val="00EF5E14"/>
    <w:rsid w:val="00F00212"/>
    <w:rsid w:val="00F00D1F"/>
    <w:rsid w:val="00F06054"/>
    <w:rsid w:val="00F10B34"/>
    <w:rsid w:val="00F1150F"/>
    <w:rsid w:val="00F1278D"/>
    <w:rsid w:val="00F12CC6"/>
    <w:rsid w:val="00F158A3"/>
    <w:rsid w:val="00F1799E"/>
    <w:rsid w:val="00F245D0"/>
    <w:rsid w:val="00F31A64"/>
    <w:rsid w:val="00F323B7"/>
    <w:rsid w:val="00F36E61"/>
    <w:rsid w:val="00F40FD5"/>
    <w:rsid w:val="00F42B0D"/>
    <w:rsid w:val="00F44812"/>
    <w:rsid w:val="00F44ED6"/>
    <w:rsid w:val="00F46F26"/>
    <w:rsid w:val="00F509BC"/>
    <w:rsid w:val="00F51D4D"/>
    <w:rsid w:val="00F54598"/>
    <w:rsid w:val="00F56026"/>
    <w:rsid w:val="00F643A7"/>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05ED"/>
    <w:rsid w:val="00FB2082"/>
    <w:rsid w:val="00FB371B"/>
    <w:rsid w:val="00FC0098"/>
    <w:rsid w:val="00FC1BE0"/>
    <w:rsid w:val="00FC6123"/>
    <w:rsid w:val="00FD01E7"/>
    <w:rsid w:val="00FD0E3A"/>
    <w:rsid w:val="00FD2187"/>
    <w:rsid w:val="00FD541B"/>
    <w:rsid w:val="00FD5EE7"/>
    <w:rsid w:val="00FE1961"/>
    <w:rsid w:val="00FE21B6"/>
    <w:rsid w:val="00FE5BA7"/>
    <w:rsid w:val="00FE617C"/>
    <w:rsid w:val="00FE71C4"/>
    <w:rsid w:val="00FE7458"/>
    <w:rsid w:val="00FE7466"/>
    <w:rsid w:val="00FE74FF"/>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B6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annotation text" w:uiPriority="0" w:qFormat="1"/>
    <w:lsdException w:name="caption" w:uiPriority="35" w:qFormat="1"/>
    <w:lsdException w:name="footnote reference" w:uiPriority="0"/>
    <w:lsdException w:name="annotation reference" w:uiPriority="0" w:qFormat="1"/>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A665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annotation reference"/>
    <w:basedOn w:val="a0"/>
    <w:unhideWhenUsed/>
    <w:qFormat/>
    <w:rsid w:val="00286EA2"/>
    <w:rPr>
      <w:sz w:val="16"/>
      <w:szCs w:val="16"/>
    </w:rPr>
  </w:style>
  <w:style w:type="paragraph" w:styleId="a7">
    <w:name w:val="annotation text"/>
    <w:basedOn w:val="a"/>
    <w:link w:val="a8"/>
    <w:unhideWhenUsed/>
    <w:qFormat/>
    <w:rsid w:val="00286EA2"/>
    <w:rPr>
      <w:sz w:val="20"/>
      <w:szCs w:val="20"/>
    </w:rPr>
  </w:style>
  <w:style w:type="character" w:customStyle="1" w:styleId="a8">
    <w:name w:val="Текст примечания Знак"/>
    <w:basedOn w:val="a0"/>
    <w:link w:val="a7"/>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PlainTable3">
    <w:name w:val="Plain Table 3"/>
    <w:basedOn w:val="a1"/>
    <w:uiPriority w:val="43"/>
    <w:rsid w:val="00064407"/>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2">
    <w:name w:val="Неразрешенное упоминание3"/>
    <w:uiPriority w:val="99"/>
    <w:semiHidden/>
    <w:unhideWhenUsed/>
    <w:rsid w:val="00064407"/>
    <w:rPr>
      <w:color w:val="605E5C"/>
      <w:shd w:val="clear" w:color="auto" w:fill="E1DFDD"/>
    </w:rPr>
  </w:style>
  <w:style w:type="table" w:customStyle="1" w:styleId="33">
    <w:name w:val="Сетка таблицы3"/>
    <w:basedOn w:val="a1"/>
    <w:next w:val="a3"/>
    <w:uiPriority w:val="39"/>
    <w:rsid w:val="00064407"/>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TextStyle">
    <w:name w:val="pTextStyle"/>
    <w:basedOn w:val="a"/>
    <w:qFormat/>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qFormat/>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Знак сноски1"/>
    <w:basedOn w:val="a"/>
    <w:link w:val="af3"/>
    <w:rsid w:val="005D7117"/>
    <w:rPr>
      <w:rFonts w:cs="Times New Roman"/>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annotation text" w:uiPriority="0" w:qFormat="1"/>
    <w:lsdException w:name="caption" w:uiPriority="35" w:qFormat="1"/>
    <w:lsdException w:name="footnote reference" w:uiPriority="0"/>
    <w:lsdException w:name="annotation reference" w:uiPriority="0" w:qFormat="1"/>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A665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annotation reference"/>
    <w:basedOn w:val="a0"/>
    <w:unhideWhenUsed/>
    <w:qFormat/>
    <w:rsid w:val="00286EA2"/>
    <w:rPr>
      <w:sz w:val="16"/>
      <w:szCs w:val="16"/>
    </w:rPr>
  </w:style>
  <w:style w:type="paragraph" w:styleId="a7">
    <w:name w:val="annotation text"/>
    <w:basedOn w:val="a"/>
    <w:link w:val="a8"/>
    <w:unhideWhenUsed/>
    <w:qFormat/>
    <w:rsid w:val="00286EA2"/>
    <w:rPr>
      <w:sz w:val="20"/>
      <w:szCs w:val="20"/>
    </w:rPr>
  </w:style>
  <w:style w:type="character" w:customStyle="1" w:styleId="a8">
    <w:name w:val="Текст примечания Знак"/>
    <w:basedOn w:val="a0"/>
    <w:link w:val="a7"/>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PlainTable3">
    <w:name w:val="Plain Table 3"/>
    <w:basedOn w:val="a1"/>
    <w:uiPriority w:val="43"/>
    <w:rsid w:val="00064407"/>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2">
    <w:name w:val="Неразрешенное упоминание3"/>
    <w:uiPriority w:val="99"/>
    <w:semiHidden/>
    <w:unhideWhenUsed/>
    <w:rsid w:val="00064407"/>
    <w:rPr>
      <w:color w:val="605E5C"/>
      <w:shd w:val="clear" w:color="auto" w:fill="E1DFDD"/>
    </w:rPr>
  </w:style>
  <w:style w:type="table" w:customStyle="1" w:styleId="33">
    <w:name w:val="Сетка таблицы3"/>
    <w:basedOn w:val="a1"/>
    <w:next w:val="a3"/>
    <w:uiPriority w:val="39"/>
    <w:rsid w:val="00064407"/>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TextStyle">
    <w:name w:val="pTextStyle"/>
    <w:basedOn w:val="a"/>
    <w:qFormat/>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qFormat/>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Знак сноски1"/>
    <w:basedOn w:val="a"/>
    <w:link w:val="af3"/>
    <w:rsid w:val="005D711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622991">
      <w:bodyDiv w:val="1"/>
      <w:marLeft w:val="0"/>
      <w:marRight w:val="0"/>
      <w:marTop w:val="0"/>
      <w:marBottom w:val="0"/>
      <w:divBdr>
        <w:top w:val="none" w:sz="0" w:space="0" w:color="auto"/>
        <w:left w:val="none" w:sz="0" w:space="0" w:color="auto"/>
        <w:bottom w:val="none" w:sz="0" w:space="0" w:color="auto"/>
        <w:right w:val="none" w:sz="0" w:space="0" w:color="auto"/>
      </w:divBdr>
    </w:div>
    <w:div w:id="129905576">
      <w:bodyDiv w:val="1"/>
      <w:marLeft w:val="0"/>
      <w:marRight w:val="0"/>
      <w:marTop w:val="0"/>
      <w:marBottom w:val="0"/>
      <w:divBdr>
        <w:top w:val="none" w:sz="0" w:space="0" w:color="auto"/>
        <w:left w:val="none" w:sz="0" w:space="0" w:color="auto"/>
        <w:bottom w:val="none" w:sz="0" w:space="0" w:color="auto"/>
        <w:right w:val="none" w:sz="0" w:space="0" w:color="auto"/>
      </w:divBdr>
    </w:div>
    <w:div w:id="172452334">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187909215">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12023696">
      <w:bodyDiv w:val="1"/>
      <w:marLeft w:val="0"/>
      <w:marRight w:val="0"/>
      <w:marTop w:val="0"/>
      <w:marBottom w:val="0"/>
      <w:divBdr>
        <w:top w:val="none" w:sz="0" w:space="0" w:color="auto"/>
        <w:left w:val="none" w:sz="0" w:space="0" w:color="auto"/>
        <w:bottom w:val="none" w:sz="0" w:space="0" w:color="auto"/>
        <w:right w:val="none" w:sz="0" w:space="0" w:color="auto"/>
      </w:divBdr>
    </w:div>
    <w:div w:id="313026560">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3043193">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46337154">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84337186">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13903920">
      <w:bodyDiv w:val="1"/>
      <w:marLeft w:val="0"/>
      <w:marRight w:val="0"/>
      <w:marTop w:val="0"/>
      <w:marBottom w:val="0"/>
      <w:divBdr>
        <w:top w:val="none" w:sz="0" w:space="0" w:color="auto"/>
        <w:left w:val="none" w:sz="0" w:space="0" w:color="auto"/>
        <w:bottom w:val="none" w:sz="0" w:space="0" w:color="auto"/>
        <w:right w:val="none" w:sz="0" w:space="0" w:color="auto"/>
      </w:divBdr>
    </w:div>
    <w:div w:id="669451022">
      <w:bodyDiv w:val="1"/>
      <w:marLeft w:val="0"/>
      <w:marRight w:val="0"/>
      <w:marTop w:val="0"/>
      <w:marBottom w:val="0"/>
      <w:divBdr>
        <w:top w:val="none" w:sz="0" w:space="0" w:color="auto"/>
        <w:left w:val="none" w:sz="0" w:space="0" w:color="auto"/>
        <w:bottom w:val="none" w:sz="0" w:space="0" w:color="auto"/>
        <w:right w:val="none" w:sz="0" w:space="0" w:color="auto"/>
      </w:divBdr>
    </w:div>
    <w:div w:id="759450339">
      <w:bodyDiv w:val="1"/>
      <w:marLeft w:val="0"/>
      <w:marRight w:val="0"/>
      <w:marTop w:val="0"/>
      <w:marBottom w:val="0"/>
      <w:divBdr>
        <w:top w:val="none" w:sz="0" w:space="0" w:color="auto"/>
        <w:left w:val="none" w:sz="0" w:space="0" w:color="auto"/>
        <w:bottom w:val="none" w:sz="0" w:space="0" w:color="auto"/>
        <w:right w:val="none" w:sz="0" w:space="0" w:color="auto"/>
      </w:divBdr>
    </w:div>
    <w:div w:id="793403994">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94994935">
      <w:bodyDiv w:val="1"/>
      <w:marLeft w:val="0"/>
      <w:marRight w:val="0"/>
      <w:marTop w:val="0"/>
      <w:marBottom w:val="0"/>
      <w:divBdr>
        <w:top w:val="none" w:sz="0" w:space="0" w:color="auto"/>
        <w:left w:val="none" w:sz="0" w:space="0" w:color="auto"/>
        <w:bottom w:val="none" w:sz="0" w:space="0" w:color="auto"/>
        <w:right w:val="none" w:sz="0" w:space="0" w:color="auto"/>
      </w:divBdr>
    </w:div>
    <w:div w:id="1017732857">
      <w:bodyDiv w:val="1"/>
      <w:marLeft w:val="0"/>
      <w:marRight w:val="0"/>
      <w:marTop w:val="0"/>
      <w:marBottom w:val="0"/>
      <w:divBdr>
        <w:top w:val="none" w:sz="0" w:space="0" w:color="auto"/>
        <w:left w:val="none" w:sz="0" w:space="0" w:color="auto"/>
        <w:bottom w:val="none" w:sz="0" w:space="0" w:color="auto"/>
        <w:right w:val="none" w:sz="0" w:space="0" w:color="auto"/>
      </w:divBdr>
    </w:div>
    <w:div w:id="1021321300">
      <w:bodyDiv w:val="1"/>
      <w:marLeft w:val="0"/>
      <w:marRight w:val="0"/>
      <w:marTop w:val="0"/>
      <w:marBottom w:val="0"/>
      <w:divBdr>
        <w:top w:val="none" w:sz="0" w:space="0" w:color="auto"/>
        <w:left w:val="none" w:sz="0" w:space="0" w:color="auto"/>
        <w:bottom w:val="none" w:sz="0" w:space="0" w:color="auto"/>
        <w:right w:val="none" w:sz="0" w:space="0" w:color="auto"/>
      </w:divBdr>
    </w:div>
    <w:div w:id="1022707130">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089153274">
      <w:bodyDiv w:val="1"/>
      <w:marLeft w:val="0"/>
      <w:marRight w:val="0"/>
      <w:marTop w:val="0"/>
      <w:marBottom w:val="0"/>
      <w:divBdr>
        <w:top w:val="none" w:sz="0" w:space="0" w:color="auto"/>
        <w:left w:val="none" w:sz="0" w:space="0" w:color="auto"/>
        <w:bottom w:val="none" w:sz="0" w:space="0" w:color="auto"/>
        <w:right w:val="none" w:sz="0" w:space="0" w:color="auto"/>
      </w:divBdr>
    </w:div>
    <w:div w:id="1141923039">
      <w:bodyDiv w:val="1"/>
      <w:marLeft w:val="0"/>
      <w:marRight w:val="0"/>
      <w:marTop w:val="0"/>
      <w:marBottom w:val="0"/>
      <w:divBdr>
        <w:top w:val="none" w:sz="0" w:space="0" w:color="auto"/>
        <w:left w:val="none" w:sz="0" w:space="0" w:color="auto"/>
        <w:bottom w:val="none" w:sz="0" w:space="0" w:color="auto"/>
        <w:right w:val="none" w:sz="0" w:space="0" w:color="auto"/>
      </w:divBdr>
    </w:div>
    <w:div w:id="1192768880">
      <w:bodyDiv w:val="1"/>
      <w:marLeft w:val="0"/>
      <w:marRight w:val="0"/>
      <w:marTop w:val="0"/>
      <w:marBottom w:val="0"/>
      <w:divBdr>
        <w:top w:val="none" w:sz="0" w:space="0" w:color="auto"/>
        <w:left w:val="none" w:sz="0" w:space="0" w:color="auto"/>
        <w:bottom w:val="none" w:sz="0" w:space="0" w:color="auto"/>
        <w:right w:val="none" w:sz="0" w:space="0" w:color="auto"/>
      </w:divBdr>
    </w:div>
    <w:div w:id="1225022872">
      <w:bodyDiv w:val="1"/>
      <w:marLeft w:val="0"/>
      <w:marRight w:val="0"/>
      <w:marTop w:val="0"/>
      <w:marBottom w:val="0"/>
      <w:divBdr>
        <w:top w:val="none" w:sz="0" w:space="0" w:color="auto"/>
        <w:left w:val="none" w:sz="0" w:space="0" w:color="auto"/>
        <w:bottom w:val="none" w:sz="0" w:space="0" w:color="auto"/>
        <w:right w:val="none" w:sz="0" w:space="0" w:color="auto"/>
      </w:divBdr>
    </w:div>
    <w:div w:id="1247692445">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94170931">
      <w:bodyDiv w:val="1"/>
      <w:marLeft w:val="0"/>
      <w:marRight w:val="0"/>
      <w:marTop w:val="0"/>
      <w:marBottom w:val="0"/>
      <w:divBdr>
        <w:top w:val="none" w:sz="0" w:space="0" w:color="auto"/>
        <w:left w:val="none" w:sz="0" w:space="0" w:color="auto"/>
        <w:bottom w:val="none" w:sz="0" w:space="0" w:color="auto"/>
        <w:right w:val="none" w:sz="0" w:space="0" w:color="auto"/>
      </w:divBdr>
    </w:div>
    <w:div w:id="1420177522">
      <w:bodyDiv w:val="1"/>
      <w:marLeft w:val="0"/>
      <w:marRight w:val="0"/>
      <w:marTop w:val="0"/>
      <w:marBottom w:val="0"/>
      <w:divBdr>
        <w:top w:val="none" w:sz="0" w:space="0" w:color="auto"/>
        <w:left w:val="none" w:sz="0" w:space="0" w:color="auto"/>
        <w:bottom w:val="none" w:sz="0" w:space="0" w:color="auto"/>
        <w:right w:val="none" w:sz="0" w:space="0" w:color="auto"/>
      </w:divBdr>
    </w:div>
    <w:div w:id="1500735987">
      <w:bodyDiv w:val="1"/>
      <w:marLeft w:val="0"/>
      <w:marRight w:val="0"/>
      <w:marTop w:val="0"/>
      <w:marBottom w:val="0"/>
      <w:divBdr>
        <w:top w:val="none" w:sz="0" w:space="0" w:color="auto"/>
        <w:left w:val="none" w:sz="0" w:space="0" w:color="auto"/>
        <w:bottom w:val="none" w:sz="0" w:space="0" w:color="auto"/>
        <w:right w:val="none" w:sz="0" w:space="0" w:color="auto"/>
      </w:divBdr>
    </w:div>
    <w:div w:id="1525561348">
      <w:bodyDiv w:val="1"/>
      <w:marLeft w:val="0"/>
      <w:marRight w:val="0"/>
      <w:marTop w:val="0"/>
      <w:marBottom w:val="0"/>
      <w:divBdr>
        <w:top w:val="none" w:sz="0" w:space="0" w:color="auto"/>
        <w:left w:val="none" w:sz="0" w:space="0" w:color="auto"/>
        <w:bottom w:val="none" w:sz="0" w:space="0" w:color="auto"/>
        <w:right w:val="none" w:sz="0" w:space="0" w:color="auto"/>
      </w:divBdr>
    </w:div>
    <w:div w:id="1562136983">
      <w:bodyDiv w:val="1"/>
      <w:marLeft w:val="0"/>
      <w:marRight w:val="0"/>
      <w:marTop w:val="0"/>
      <w:marBottom w:val="0"/>
      <w:divBdr>
        <w:top w:val="none" w:sz="0" w:space="0" w:color="auto"/>
        <w:left w:val="none" w:sz="0" w:space="0" w:color="auto"/>
        <w:bottom w:val="none" w:sz="0" w:space="0" w:color="auto"/>
        <w:right w:val="none" w:sz="0" w:space="0" w:color="auto"/>
      </w:divBdr>
    </w:div>
    <w:div w:id="1597251001">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03523749">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59604728">
      <w:bodyDiv w:val="1"/>
      <w:marLeft w:val="0"/>
      <w:marRight w:val="0"/>
      <w:marTop w:val="0"/>
      <w:marBottom w:val="0"/>
      <w:divBdr>
        <w:top w:val="none" w:sz="0" w:space="0" w:color="auto"/>
        <w:left w:val="none" w:sz="0" w:space="0" w:color="auto"/>
        <w:bottom w:val="none" w:sz="0" w:space="0" w:color="auto"/>
        <w:right w:val="none" w:sz="0" w:space="0" w:color="auto"/>
      </w:divBdr>
    </w:div>
    <w:div w:id="1975987862">
      <w:bodyDiv w:val="1"/>
      <w:marLeft w:val="0"/>
      <w:marRight w:val="0"/>
      <w:marTop w:val="0"/>
      <w:marBottom w:val="0"/>
      <w:divBdr>
        <w:top w:val="none" w:sz="0" w:space="0" w:color="auto"/>
        <w:left w:val="none" w:sz="0" w:space="0" w:color="auto"/>
        <w:bottom w:val="none" w:sz="0" w:space="0" w:color="auto"/>
        <w:right w:val="none" w:sz="0" w:space="0" w:color="auto"/>
      </w:divBdr>
    </w:div>
    <w:div w:id="2014263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9DA4B5-85F7-45C6-9262-C89D2AEFD5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1446</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1696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PC</cp:lastModifiedBy>
  <cp:revision>3</cp:revision>
  <cp:lastPrinted>2023-04-28T08:44:00Z</cp:lastPrinted>
  <dcterms:created xsi:type="dcterms:W3CDTF">2023-09-03T03:03:00Z</dcterms:created>
  <dcterms:modified xsi:type="dcterms:W3CDTF">2023-09-03T03:07:00Z</dcterms:modified>
</cp:coreProperties>
</file>