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047A84FB"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 xml:space="preserve">к ПОП-П по </w:t>
      </w:r>
      <w:r w:rsidR="00185DEA">
        <w:rPr>
          <w:rFonts w:ascii="Times New Roman" w:eastAsia="Times New Roman" w:hAnsi="Times New Roman" w:cs="Times New Roman"/>
          <w:sz w:val="24"/>
          <w:szCs w:val="24"/>
          <w:lang w:eastAsia="zh-CN"/>
        </w:rPr>
        <w:t>специальности</w:t>
      </w:r>
    </w:p>
    <w:p w14:paraId="5AD7B335" w14:textId="77777777" w:rsidR="00185DEA" w:rsidRPr="00F67672" w:rsidRDefault="00185DEA" w:rsidP="00185DEA">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51.02.03</w:t>
      </w:r>
      <w:r>
        <w:rPr>
          <w:rFonts w:ascii="Times New Roman" w:hAnsi="Times New Roman"/>
          <w:bCs/>
          <w:iCs/>
          <w:noProof/>
          <w:sz w:val="24"/>
          <w:szCs w:val="24"/>
        </w:rPr>
        <w:t xml:space="preserve"> </w:t>
      </w:r>
      <w:r w:rsidRPr="00CB48BC">
        <w:rPr>
          <w:rFonts w:ascii="Times New Roman" w:hAnsi="Times New Roman"/>
          <w:bCs/>
          <w:iCs/>
          <w:noProof/>
          <w:sz w:val="24"/>
          <w:szCs w:val="24"/>
        </w:rPr>
        <w:t>Библиотечно-информационная деятельность</w:t>
      </w:r>
    </w:p>
    <w:p w14:paraId="6DC47B1C" w14:textId="32BEBFFA"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73DE9D0F"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w:t>
      </w:r>
      <w:r w:rsidR="00185DEA">
        <w:rPr>
          <w:rFonts w:ascii="Times New Roman" w:eastAsia="Times New Roman" w:hAnsi="Times New Roman" w:cs="Times New Roman"/>
          <w:b/>
          <w:bCs/>
          <w:kern w:val="2"/>
          <w:sz w:val="24"/>
          <w:szCs w:val="24"/>
          <w:lang w:eastAsia="zh-CN"/>
        </w:rPr>
        <w:t>СПЕЦИАЛЬНОСТИ</w:t>
      </w:r>
      <w:r w:rsidRPr="00985111">
        <w:rPr>
          <w:rFonts w:ascii="Times New Roman" w:eastAsia="Times New Roman" w:hAnsi="Times New Roman" w:cs="Times New Roman"/>
          <w:b/>
          <w:bCs/>
          <w:kern w:val="2"/>
          <w:sz w:val="24"/>
          <w:szCs w:val="24"/>
          <w:lang w:eastAsia="zh-CN"/>
        </w:rPr>
        <w:t xml:space="preserve"> </w:t>
      </w:r>
    </w:p>
    <w:p w14:paraId="0D40E4B0" w14:textId="77777777" w:rsidR="00185DEA" w:rsidRPr="00A75E29" w:rsidRDefault="00185DEA" w:rsidP="00185DEA">
      <w:pPr>
        <w:spacing w:line="360" w:lineRule="auto"/>
        <w:contextualSpacing/>
        <w:jc w:val="center"/>
        <w:rPr>
          <w:rFonts w:ascii="Times New Roman" w:hAnsi="Times New Roman"/>
          <w:b/>
          <w:iCs/>
          <w:sz w:val="24"/>
          <w:szCs w:val="24"/>
        </w:rPr>
      </w:pPr>
      <w:r w:rsidRPr="00A75E29">
        <w:rPr>
          <w:rFonts w:ascii="Times New Roman" w:hAnsi="Times New Roman"/>
          <w:b/>
          <w:iCs/>
          <w:noProof/>
          <w:sz w:val="24"/>
          <w:szCs w:val="24"/>
        </w:rPr>
        <w:t>51.02.03 Библиотечно-информационная деятельность</w:t>
      </w:r>
    </w:p>
    <w:p w14:paraId="46569BE4" w14:textId="77777777" w:rsidR="0051713F" w:rsidRPr="00A75E29" w:rsidRDefault="0051713F" w:rsidP="0051713F">
      <w:pPr>
        <w:suppressAutoHyphens/>
        <w:spacing w:after="200" w:line="276" w:lineRule="auto"/>
        <w:contextualSpacing/>
        <w:jc w:val="center"/>
        <w:rPr>
          <w:rFonts w:ascii="Times New Roman" w:eastAsia="Times New Roman" w:hAnsi="Times New Roman" w:cs="Times New Roman"/>
          <w:b/>
          <w:i/>
          <w:sz w:val="28"/>
          <w:szCs w:val="28"/>
          <w:lang w:eastAsia="zh-CN"/>
        </w:rPr>
      </w:pP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7E01A745" w14:textId="77777777" w:rsidR="00185DEA" w:rsidRPr="00185DEA" w:rsidRDefault="0051713F" w:rsidP="00185DE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r w:rsidR="00185DEA">
        <w:rPr>
          <w:rFonts w:ascii="Times New Roman" w:eastAsia="Times New Roman" w:hAnsi="Times New Roman" w:cs="Times New Roman"/>
          <w:b/>
          <w:bCs/>
          <w:color w:val="000000"/>
          <w:sz w:val="24"/>
          <w:szCs w:val="24"/>
          <w:shd w:val="clear" w:color="auto" w:fill="FFFFFF"/>
          <w:lang w:eastAsia="zh-CN"/>
        </w:rPr>
        <w:t xml:space="preserve"> </w:t>
      </w:r>
    </w:p>
    <w:p w14:paraId="40C49B64" w14:textId="38A07051" w:rsidR="00185DEA" w:rsidRPr="00985111" w:rsidRDefault="00185DEA" w:rsidP="00185DE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34A730E4" w14:textId="518A320E" w:rsidR="0051713F" w:rsidRPr="00985111" w:rsidRDefault="0051713F" w:rsidP="00185DEA">
      <w:pPr>
        <w:suppressAutoHyphens/>
        <w:spacing w:after="200" w:line="360" w:lineRule="auto"/>
        <w:contextualSpacing/>
        <w:jc w:val="both"/>
        <w:rPr>
          <w:rFonts w:ascii="Times New Roman" w:eastAsia="Times New Roman" w:hAnsi="Times New Roman" w:cs="Times New Roman"/>
          <w:b/>
          <w:sz w:val="24"/>
          <w:szCs w:val="24"/>
          <w:lang w:eastAsia="zh-CN"/>
        </w:rPr>
      </w:pP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6DDF3B2C" w14:textId="77777777" w:rsidR="00382770" w:rsidRPr="00382770" w:rsidRDefault="00382770" w:rsidP="00382770">
      <w:pPr>
        <w:pStyle w:val="a4"/>
        <w:suppressAutoHyphens/>
        <w:ind w:firstLine="696"/>
        <w:jc w:val="both"/>
        <w:rPr>
          <w:rFonts w:ascii="Times New Roman" w:eastAsia="Times New Roman" w:hAnsi="Times New Roman" w:cs="Times New Roman"/>
          <w:sz w:val="24"/>
          <w:szCs w:val="24"/>
          <w:lang w:eastAsia="zh-CN"/>
        </w:rPr>
      </w:pPr>
      <w:r w:rsidRPr="00382770">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51"/>
        <w:gridCol w:w="3265"/>
      </w:tblGrid>
      <w:tr w:rsidR="00D603AF" w:rsidRPr="00C87149" w14:paraId="1DB110C2" w14:textId="77777777" w:rsidTr="00037DAD">
        <w:trPr>
          <w:trHeight w:val="20"/>
        </w:trPr>
        <w:tc>
          <w:tcPr>
            <w:tcW w:w="3307" w:type="dxa"/>
            <w:tcBorders>
              <w:top w:val="single" w:sz="4" w:space="0" w:color="000000"/>
              <w:left w:val="single" w:sz="4" w:space="0" w:color="000000"/>
              <w:bottom w:val="single" w:sz="4" w:space="0" w:color="000000"/>
              <w:right w:val="single" w:sz="4" w:space="0" w:color="000000"/>
            </w:tcBorders>
          </w:tcPr>
          <w:p w14:paraId="41FD8035"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Код и наименование </w:t>
            </w:r>
          </w:p>
          <w:p w14:paraId="352C3D02" w14:textId="77777777" w:rsidR="00D603AF" w:rsidRPr="00C87149" w:rsidRDefault="00D603AF" w:rsidP="00550F77">
            <w:pPr>
              <w:suppressAutoHyphens/>
              <w:jc w:val="center"/>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b/>
                <w:color w:val="000000"/>
                <w:sz w:val="24"/>
                <w:szCs w:val="24"/>
                <w:lang w:eastAsia="zh-CN"/>
              </w:rPr>
              <w:t>вида деятельности</w:t>
            </w:r>
          </w:p>
        </w:tc>
        <w:tc>
          <w:tcPr>
            <w:tcW w:w="3351" w:type="dxa"/>
            <w:tcBorders>
              <w:top w:val="single" w:sz="4" w:space="0" w:color="000000"/>
              <w:left w:val="single" w:sz="4" w:space="0" w:color="000000"/>
              <w:bottom w:val="single" w:sz="4" w:space="0" w:color="000000"/>
              <w:right w:val="single" w:sz="4" w:space="0" w:color="000000"/>
            </w:tcBorders>
          </w:tcPr>
          <w:p w14:paraId="7D2D41B3"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Код и наименование </w:t>
            </w:r>
          </w:p>
          <w:p w14:paraId="4C3E7746"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профессионального модуля, </w:t>
            </w:r>
          </w:p>
          <w:p w14:paraId="13728D07"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в рамках которого осваивается ВД</w:t>
            </w:r>
          </w:p>
        </w:tc>
        <w:tc>
          <w:tcPr>
            <w:tcW w:w="3265" w:type="dxa"/>
            <w:tcBorders>
              <w:top w:val="single" w:sz="4" w:space="0" w:color="000000"/>
              <w:left w:val="single" w:sz="4" w:space="0" w:color="000000"/>
              <w:bottom w:val="single" w:sz="4" w:space="0" w:color="000000"/>
              <w:right w:val="single" w:sz="4" w:space="0" w:color="000000"/>
            </w:tcBorders>
          </w:tcPr>
          <w:p w14:paraId="2C98FBCB"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Перечень оцениваемых </w:t>
            </w:r>
          </w:p>
          <w:p w14:paraId="040061B5"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ПК </w:t>
            </w:r>
          </w:p>
        </w:tc>
      </w:tr>
      <w:tr w:rsidR="00D603AF" w:rsidRPr="00C87149" w14:paraId="25C7BF6F" w14:textId="77777777" w:rsidTr="00080C48">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2CDC9834"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В соответствии с ФГОС СПО</w:t>
            </w:r>
          </w:p>
        </w:tc>
      </w:tr>
      <w:tr w:rsidR="00D603AF" w:rsidRPr="006F04F8" w14:paraId="3F8B8EE8" w14:textId="77777777" w:rsidTr="00037DAD">
        <w:trPr>
          <w:trHeight w:val="20"/>
        </w:trPr>
        <w:tc>
          <w:tcPr>
            <w:tcW w:w="3307" w:type="dxa"/>
            <w:vMerge w:val="restart"/>
            <w:tcBorders>
              <w:top w:val="single" w:sz="4" w:space="0" w:color="000000"/>
              <w:left w:val="single" w:sz="4" w:space="0" w:color="000000"/>
              <w:right w:val="single" w:sz="4" w:space="0" w:color="000000"/>
            </w:tcBorders>
          </w:tcPr>
          <w:p w14:paraId="7B07D62B" w14:textId="0EDA0B34" w:rsidR="00D603AF" w:rsidRPr="006F04F8" w:rsidRDefault="00D603AF" w:rsidP="006F04F8">
            <w:pPr>
              <w:suppressAutoHyphens/>
              <w:rPr>
                <w:rFonts w:ascii="Times New Roman" w:eastAsia="Times New Roman" w:hAnsi="Times New Roman" w:cs="Times New Roman"/>
                <w:i/>
                <w:iCs/>
                <w:color w:val="000000"/>
                <w:sz w:val="24"/>
                <w:szCs w:val="24"/>
                <w:lang w:eastAsia="zh-CN"/>
              </w:rPr>
            </w:pPr>
            <w:r w:rsidRPr="006F04F8">
              <w:rPr>
                <w:rFonts w:ascii="Times New Roman" w:eastAsia="Times New Roman" w:hAnsi="Times New Roman" w:cs="Times New Roman"/>
                <w:sz w:val="24"/>
                <w:szCs w:val="24"/>
                <w:lang w:eastAsia="zh-CN"/>
              </w:rPr>
              <w:t xml:space="preserve">ВД.01 </w:t>
            </w:r>
            <w:r w:rsidR="006F04F8" w:rsidRPr="006F04F8">
              <w:rPr>
                <w:rFonts w:ascii="Times New Roman" w:hAnsi="Times New Roman" w:cs="Times New Roman"/>
                <w:color w:val="000000"/>
                <w:sz w:val="24"/>
                <w:szCs w:val="24"/>
              </w:rPr>
              <w:t>Организация библиотечного фонда, каталогов и библиографической деятельности</w:t>
            </w:r>
          </w:p>
        </w:tc>
        <w:tc>
          <w:tcPr>
            <w:tcW w:w="3351" w:type="dxa"/>
            <w:vMerge w:val="restart"/>
            <w:tcBorders>
              <w:top w:val="single" w:sz="4" w:space="0" w:color="000000"/>
              <w:left w:val="single" w:sz="4" w:space="0" w:color="000000"/>
              <w:right w:val="single" w:sz="4" w:space="0" w:color="000000"/>
            </w:tcBorders>
          </w:tcPr>
          <w:p w14:paraId="76B02F72" w14:textId="6686DAA0" w:rsidR="00D603AF" w:rsidRPr="006F04F8" w:rsidRDefault="00D603AF" w:rsidP="006F04F8">
            <w:pPr>
              <w:suppressAutoHyphens/>
              <w:rPr>
                <w:rFonts w:ascii="Times New Roman" w:eastAsia="Times New Roman" w:hAnsi="Times New Roman" w:cs="Times New Roman"/>
                <w:color w:val="000000"/>
                <w:sz w:val="24"/>
                <w:szCs w:val="24"/>
                <w:lang w:eastAsia="zh-CN"/>
              </w:rPr>
            </w:pPr>
            <w:r w:rsidRPr="006F04F8">
              <w:rPr>
                <w:rFonts w:ascii="Times New Roman" w:eastAsia="Times New Roman" w:hAnsi="Times New Roman" w:cs="Times New Roman"/>
                <w:sz w:val="24"/>
                <w:szCs w:val="24"/>
                <w:lang w:eastAsia="zh-CN"/>
              </w:rPr>
              <w:t xml:space="preserve">ПМ.01 </w:t>
            </w:r>
            <w:r w:rsidR="006F04F8" w:rsidRPr="006F04F8">
              <w:rPr>
                <w:rFonts w:ascii="Times New Roman" w:hAnsi="Times New Roman" w:cs="Times New Roman"/>
                <w:color w:val="000000"/>
                <w:sz w:val="24"/>
                <w:szCs w:val="24"/>
              </w:rPr>
              <w:t>Организация библиотечного фонда, каталогов и библиографической деятельности</w:t>
            </w:r>
          </w:p>
        </w:tc>
        <w:tc>
          <w:tcPr>
            <w:tcW w:w="3265" w:type="dxa"/>
            <w:tcBorders>
              <w:top w:val="single" w:sz="4" w:space="0" w:color="000000"/>
              <w:left w:val="single" w:sz="4" w:space="0" w:color="000000"/>
              <w:bottom w:val="single" w:sz="4" w:space="0" w:color="auto"/>
              <w:right w:val="single" w:sz="4" w:space="0" w:color="000000"/>
            </w:tcBorders>
          </w:tcPr>
          <w:p w14:paraId="6019241E" w14:textId="06A77E94" w:rsidR="00D603AF" w:rsidRPr="00037DAD" w:rsidRDefault="00D603AF" w:rsidP="00037DAD">
            <w:pPr>
              <w:rPr>
                <w:rFonts w:ascii="Times New Roman" w:hAnsi="Times New Roman" w:cs="Times New Roman"/>
                <w:sz w:val="24"/>
                <w:szCs w:val="24"/>
              </w:rPr>
            </w:pPr>
            <w:r w:rsidRPr="006F04F8">
              <w:rPr>
                <w:rFonts w:ascii="Times New Roman" w:eastAsia="Times New Roman" w:hAnsi="Times New Roman" w:cs="Times New Roman"/>
                <w:sz w:val="24"/>
                <w:szCs w:val="24"/>
                <w:lang w:eastAsia="zh-CN"/>
              </w:rPr>
              <w:t>ПК 1.1.</w:t>
            </w:r>
            <w:r w:rsidR="00354E33" w:rsidRPr="006F04F8">
              <w:rPr>
                <w:rFonts w:ascii="Times New Roman" w:eastAsia="Times New Roman" w:hAnsi="Times New Roman" w:cs="Times New Roman"/>
                <w:sz w:val="24"/>
                <w:szCs w:val="24"/>
                <w:lang w:eastAsia="zh-CN"/>
              </w:rPr>
              <w:t xml:space="preserve"> </w:t>
            </w:r>
            <w:r w:rsidR="006F04F8" w:rsidRPr="006F04F8">
              <w:rPr>
                <w:rFonts w:ascii="Times New Roman" w:hAnsi="Times New Roman" w:cs="Times New Roman"/>
                <w:color w:val="000000"/>
                <w:sz w:val="24"/>
                <w:szCs w:val="24"/>
              </w:rPr>
              <w:t>Осуществлять формирование библиотечного фонда в традиционном и автоматизированном режимах</w:t>
            </w:r>
          </w:p>
        </w:tc>
      </w:tr>
      <w:tr w:rsidR="00D603AF" w:rsidRPr="006F04F8" w14:paraId="1687C043" w14:textId="77777777" w:rsidTr="00037DAD">
        <w:trPr>
          <w:trHeight w:val="20"/>
        </w:trPr>
        <w:tc>
          <w:tcPr>
            <w:tcW w:w="3307" w:type="dxa"/>
            <w:vMerge/>
            <w:tcBorders>
              <w:left w:val="single" w:sz="4" w:space="0" w:color="000000"/>
              <w:right w:val="single" w:sz="4" w:space="0" w:color="000000"/>
            </w:tcBorders>
          </w:tcPr>
          <w:p w14:paraId="67F6255B" w14:textId="77777777" w:rsidR="00D603AF" w:rsidRPr="006F04F8" w:rsidRDefault="00D603AF" w:rsidP="006F04F8">
            <w:pPr>
              <w:suppressAutoHyphens/>
              <w:rPr>
                <w:rFonts w:ascii="Times New Roman" w:eastAsia="Times New Roman" w:hAnsi="Times New Roman" w:cs="Times New Roman"/>
                <w:color w:val="000000"/>
                <w:sz w:val="24"/>
                <w:szCs w:val="24"/>
                <w:lang w:eastAsia="zh-CN"/>
              </w:rPr>
            </w:pPr>
          </w:p>
        </w:tc>
        <w:tc>
          <w:tcPr>
            <w:tcW w:w="3351" w:type="dxa"/>
            <w:vMerge/>
            <w:tcBorders>
              <w:left w:val="single" w:sz="4" w:space="0" w:color="000000"/>
              <w:right w:val="single" w:sz="4" w:space="0" w:color="000000"/>
            </w:tcBorders>
          </w:tcPr>
          <w:p w14:paraId="69041469" w14:textId="77777777" w:rsidR="00D603AF" w:rsidRPr="006F04F8" w:rsidRDefault="00D603AF" w:rsidP="006F04F8">
            <w:pPr>
              <w:suppressAutoHyphens/>
              <w:rPr>
                <w:rFonts w:ascii="Times New Roman" w:eastAsia="Times New Roman" w:hAnsi="Times New Roman" w:cs="Times New Roman"/>
                <w:color w:val="000000"/>
                <w:sz w:val="24"/>
                <w:szCs w:val="24"/>
                <w:lang w:eastAsia="zh-CN"/>
              </w:rPr>
            </w:pPr>
          </w:p>
        </w:tc>
        <w:tc>
          <w:tcPr>
            <w:tcW w:w="3265" w:type="dxa"/>
            <w:tcBorders>
              <w:top w:val="single" w:sz="4" w:space="0" w:color="auto"/>
              <w:left w:val="single" w:sz="4" w:space="0" w:color="000000"/>
              <w:bottom w:val="single" w:sz="4" w:space="0" w:color="auto"/>
              <w:right w:val="single" w:sz="4" w:space="0" w:color="auto"/>
            </w:tcBorders>
          </w:tcPr>
          <w:p w14:paraId="5C8FDFC0" w14:textId="62AFA956" w:rsidR="00D603AF" w:rsidRPr="006F04F8" w:rsidRDefault="00D603AF" w:rsidP="006F04F8">
            <w:pPr>
              <w:rPr>
                <w:rFonts w:ascii="Times New Roman" w:hAnsi="Times New Roman" w:cs="Times New Roman"/>
                <w:sz w:val="24"/>
                <w:szCs w:val="24"/>
              </w:rPr>
            </w:pPr>
            <w:r w:rsidRPr="006F04F8">
              <w:rPr>
                <w:rFonts w:ascii="Times New Roman" w:eastAsia="Times New Roman" w:hAnsi="Times New Roman" w:cs="Times New Roman"/>
                <w:sz w:val="24"/>
                <w:szCs w:val="24"/>
                <w:lang w:eastAsia="zh-CN"/>
              </w:rPr>
              <w:t>ПК 1.2.</w:t>
            </w:r>
            <w:r w:rsidR="006F04F8" w:rsidRPr="006F04F8">
              <w:rPr>
                <w:rFonts w:ascii="Times New Roman" w:hAnsi="Times New Roman" w:cs="Times New Roman"/>
                <w:color w:val="000000"/>
                <w:sz w:val="24"/>
                <w:szCs w:val="24"/>
              </w:rPr>
              <w:t xml:space="preserve"> Проводить аналитико-синтетическую обработку документов и/или информационных ресурсов в традиционном и автоматизированном режимах</w:t>
            </w:r>
          </w:p>
        </w:tc>
      </w:tr>
      <w:tr w:rsidR="00D603AF" w:rsidRPr="006F04F8" w14:paraId="1EAAD30C" w14:textId="77777777" w:rsidTr="00037DAD">
        <w:trPr>
          <w:trHeight w:val="20"/>
        </w:trPr>
        <w:tc>
          <w:tcPr>
            <w:tcW w:w="3307" w:type="dxa"/>
            <w:vMerge/>
            <w:tcBorders>
              <w:left w:val="single" w:sz="4" w:space="0" w:color="000000"/>
              <w:right w:val="single" w:sz="4" w:space="0" w:color="000000"/>
            </w:tcBorders>
          </w:tcPr>
          <w:p w14:paraId="70E79950" w14:textId="77777777" w:rsidR="00D603AF" w:rsidRPr="006F04F8" w:rsidRDefault="00D603AF" w:rsidP="006F04F8">
            <w:pPr>
              <w:suppressAutoHyphens/>
              <w:rPr>
                <w:rFonts w:ascii="Times New Roman" w:eastAsia="Times New Roman" w:hAnsi="Times New Roman" w:cs="Times New Roman"/>
                <w:color w:val="000000"/>
                <w:sz w:val="24"/>
                <w:szCs w:val="24"/>
                <w:lang w:eastAsia="zh-CN"/>
              </w:rPr>
            </w:pPr>
          </w:p>
        </w:tc>
        <w:tc>
          <w:tcPr>
            <w:tcW w:w="3351" w:type="dxa"/>
            <w:vMerge/>
            <w:tcBorders>
              <w:left w:val="single" w:sz="4" w:space="0" w:color="000000"/>
              <w:right w:val="single" w:sz="4" w:space="0" w:color="000000"/>
            </w:tcBorders>
          </w:tcPr>
          <w:p w14:paraId="7FF17D22" w14:textId="77777777" w:rsidR="00D603AF" w:rsidRPr="006F04F8" w:rsidRDefault="00D603AF" w:rsidP="006F04F8">
            <w:pPr>
              <w:suppressAutoHyphens/>
              <w:rPr>
                <w:rFonts w:ascii="Times New Roman" w:eastAsia="Times New Roman" w:hAnsi="Times New Roman" w:cs="Times New Roman"/>
                <w:color w:val="000000"/>
                <w:sz w:val="24"/>
                <w:szCs w:val="24"/>
                <w:lang w:eastAsia="zh-CN"/>
              </w:rPr>
            </w:pPr>
          </w:p>
        </w:tc>
        <w:tc>
          <w:tcPr>
            <w:tcW w:w="3265" w:type="dxa"/>
            <w:tcBorders>
              <w:top w:val="single" w:sz="4" w:space="0" w:color="auto"/>
              <w:left w:val="single" w:sz="4" w:space="0" w:color="000000"/>
              <w:bottom w:val="single" w:sz="4" w:space="0" w:color="auto"/>
              <w:right w:val="single" w:sz="4" w:space="0" w:color="auto"/>
            </w:tcBorders>
          </w:tcPr>
          <w:p w14:paraId="6E5A70EB" w14:textId="09E3E3D1" w:rsidR="00D603AF" w:rsidRPr="006F04F8" w:rsidRDefault="00D603AF" w:rsidP="006F04F8">
            <w:pPr>
              <w:suppressAutoHyphens/>
              <w:rPr>
                <w:rFonts w:ascii="Times New Roman" w:eastAsia="Times New Roman" w:hAnsi="Times New Roman" w:cs="Times New Roman"/>
                <w:sz w:val="24"/>
                <w:szCs w:val="24"/>
                <w:lang w:eastAsia="zh-CN"/>
              </w:rPr>
            </w:pPr>
            <w:r w:rsidRPr="006F04F8">
              <w:rPr>
                <w:rFonts w:ascii="Times New Roman" w:eastAsia="Times New Roman" w:hAnsi="Times New Roman" w:cs="Times New Roman"/>
                <w:sz w:val="24"/>
                <w:szCs w:val="24"/>
                <w:lang w:eastAsia="zh-CN"/>
              </w:rPr>
              <w:t xml:space="preserve">ПК 1.3. </w:t>
            </w:r>
            <w:r w:rsidR="00354E33" w:rsidRPr="006F04F8">
              <w:rPr>
                <w:rFonts w:ascii="Times New Roman" w:eastAsia="Times New Roman" w:hAnsi="Times New Roman" w:cs="Times New Roman"/>
                <w:sz w:val="24"/>
                <w:szCs w:val="24"/>
                <w:lang w:eastAsia="zh-CN"/>
              </w:rPr>
              <w:t>Проводить пусконаладочные работы при установке оборудования, аппаратуры и приборов систем сигнализации</w:t>
            </w:r>
          </w:p>
        </w:tc>
      </w:tr>
      <w:tr w:rsidR="00037DAD" w:rsidRPr="006F04F8" w14:paraId="71A72830" w14:textId="77777777" w:rsidTr="00037DAD">
        <w:trPr>
          <w:trHeight w:val="20"/>
        </w:trPr>
        <w:tc>
          <w:tcPr>
            <w:tcW w:w="3307" w:type="dxa"/>
            <w:vMerge w:val="restart"/>
            <w:tcBorders>
              <w:top w:val="single" w:sz="4" w:space="0" w:color="000000"/>
              <w:left w:val="single" w:sz="4" w:space="0" w:color="000000"/>
              <w:right w:val="single" w:sz="4" w:space="0" w:color="000000"/>
            </w:tcBorders>
          </w:tcPr>
          <w:p w14:paraId="05BB871A" w14:textId="1A52333E" w:rsidR="00037DAD" w:rsidRPr="006F04F8" w:rsidRDefault="00037DAD" w:rsidP="006F04F8">
            <w:pPr>
              <w:suppressAutoHyphens/>
              <w:autoSpaceDE w:val="0"/>
              <w:autoSpaceDN w:val="0"/>
              <w:adjustRightInd w:val="0"/>
              <w:rPr>
                <w:rFonts w:ascii="Times New Roman" w:eastAsia="Times New Roman" w:hAnsi="Times New Roman" w:cs="Times New Roman"/>
                <w:color w:val="000000"/>
                <w:sz w:val="24"/>
                <w:szCs w:val="24"/>
                <w:lang w:eastAsia="zh-CN"/>
              </w:rPr>
            </w:pPr>
            <w:r w:rsidRPr="006F04F8">
              <w:rPr>
                <w:rFonts w:ascii="Times New Roman" w:eastAsia="Times New Roman" w:hAnsi="Times New Roman" w:cs="Times New Roman"/>
                <w:sz w:val="24"/>
                <w:szCs w:val="24"/>
                <w:lang w:eastAsia="zh-CN"/>
              </w:rPr>
              <w:t xml:space="preserve">ВД.02 </w:t>
            </w:r>
            <w:r w:rsidRPr="006F04F8">
              <w:rPr>
                <w:rFonts w:ascii="Times New Roman" w:hAnsi="Times New Roman" w:cs="Times New Roman"/>
                <w:color w:val="000000"/>
                <w:sz w:val="24"/>
                <w:szCs w:val="24"/>
              </w:rPr>
              <w:t>Организация библиотечного фонда, каталогов и библиографической деятельности</w:t>
            </w:r>
          </w:p>
        </w:tc>
        <w:tc>
          <w:tcPr>
            <w:tcW w:w="3351" w:type="dxa"/>
            <w:vMerge w:val="restart"/>
            <w:tcBorders>
              <w:top w:val="single" w:sz="4" w:space="0" w:color="000000"/>
              <w:left w:val="single" w:sz="4" w:space="0" w:color="000000"/>
              <w:right w:val="single" w:sz="4" w:space="0" w:color="auto"/>
            </w:tcBorders>
          </w:tcPr>
          <w:p w14:paraId="063AAE31" w14:textId="5E84963B" w:rsidR="00037DAD" w:rsidRPr="006F04F8" w:rsidRDefault="00037DAD" w:rsidP="006F04F8">
            <w:pPr>
              <w:suppressAutoHyphens/>
              <w:rPr>
                <w:rFonts w:ascii="Times New Roman" w:eastAsia="Times New Roman" w:hAnsi="Times New Roman" w:cs="Times New Roman"/>
                <w:color w:val="000000"/>
                <w:sz w:val="24"/>
                <w:szCs w:val="24"/>
                <w:lang w:eastAsia="zh-CN"/>
              </w:rPr>
            </w:pPr>
            <w:r w:rsidRPr="006F04F8">
              <w:rPr>
                <w:rFonts w:ascii="Times New Roman" w:eastAsia="Times New Roman" w:hAnsi="Times New Roman" w:cs="Times New Roman"/>
                <w:sz w:val="24"/>
                <w:szCs w:val="24"/>
                <w:lang w:eastAsia="zh-CN"/>
              </w:rPr>
              <w:t xml:space="preserve">ПМ.02 </w:t>
            </w:r>
            <w:r w:rsidRPr="006F04F8">
              <w:rPr>
                <w:rFonts w:ascii="Times New Roman" w:hAnsi="Times New Roman" w:cs="Times New Roman"/>
                <w:color w:val="000000"/>
                <w:sz w:val="24"/>
                <w:szCs w:val="24"/>
              </w:rPr>
              <w:t>Организация библиотечного фонда, каталогов и библиографической деятельности</w:t>
            </w:r>
          </w:p>
        </w:tc>
        <w:tc>
          <w:tcPr>
            <w:tcW w:w="3265" w:type="dxa"/>
            <w:tcBorders>
              <w:top w:val="single" w:sz="4" w:space="0" w:color="auto"/>
              <w:left w:val="single" w:sz="4" w:space="0" w:color="auto"/>
              <w:bottom w:val="single" w:sz="4" w:space="0" w:color="auto"/>
              <w:right w:val="single" w:sz="4" w:space="0" w:color="auto"/>
            </w:tcBorders>
          </w:tcPr>
          <w:p w14:paraId="143934B1" w14:textId="08004394" w:rsidR="00037DAD" w:rsidRPr="006F04F8" w:rsidRDefault="00037DAD" w:rsidP="006F04F8">
            <w:pPr>
              <w:rPr>
                <w:rFonts w:ascii="Times New Roman" w:hAnsi="Times New Roman" w:cs="Times New Roman"/>
                <w:sz w:val="24"/>
                <w:szCs w:val="24"/>
              </w:rPr>
            </w:pPr>
            <w:r w:rsidRPr="006F04F8">
              <w:rPr>
                <w:rFonts w:ascii="Times New Roman" w:eastAsia="Times New Roman" w:hAnsi="Times New Roman" w:cs="Times New Roman"/>
                <w:sz w:val="24"/>
                <w:szCs w:val="24"/>
                <w:lang w:eastAsia="zh-CN"/>
              </w:rPr>
              <w:t>ПК 2.1.</w:t>
            </w:r>
            <w:r w:rsidRPr="006F04F8">
              <w:rPr>
                <w:rFonts w:ascii="Times New Roman" w:hAnsi="Times New Roman" w:cs="Times New Roman"/>
                <w:color w:val="000000"/>
                <w:sz w:val="24"/>
                <w:szCs w:val="24"/>
              </w:rPr>
              <w:t xml:space="preserve"> Осуществлять формирование библиотечного фонда в традиционном и автоматизированном режимах</w:t>
            </w:r>
          </w:p>
        </w:tc>
      </w:tr>
      <w:tr w:rsidR="00037DAD" w:rsidRPr="006F04F8" w14:paraId="72BA0957" w14:textId="77777777" w:rsidTr="00037DAD">
        <w:trPr>
          <w:trHeight w:val="20"/>
        </w:trPr>
        <w:tc>
          <w:tcPr>
            <w:tcW w:w="3307" w:type="dxa"/>
            <w:vMerge/>
            <w:tcBorders>
              <w:left w:val="single" w:sz="4" w:space="0" w:color="000000"/>
              <w:right w:val="single" w:sz="4" w:space="0" w:color="000000"/>
            </w:tcBorders>
          </w:tcPr>
          <w:p w14:paraId="34BDBAFD" w14:textId="77777777" w:rsidR="00037DAD" w:rsidRPr="006F04F8" w:rsidRDefault="00037DAD" w:rsidP="006F04F8">
            <w:pPr>
              <w:suppressAutoHyphens/>
              <w:rPr>
                <w:rFonts w:ascii="Times New Roman" w:eastAsia="Times New Roman" w:hAnsi="Times New Roman" w:cs="Times New Roman"/>
                <w:bCs/>
                <w:sz w:val="24"/>
                <w:szCs w:val="24"/>
                <w:lang w:eastAsia="zh-CN"/>
              </w:rPr>
            </w:pPr>
          </w:p>
        </w:tc>
        <w:tc>
          <w:tcPr>
            <w:tcW w:w="3351" w:type="dxa"/>
            <w:vMerge/>
            <w:tcBorders>
              <w:left w:val="single" w:sz="4" w:space="0" w:color="000000"/>
              <w:right w:val="single" w:sz="4" w:space="0" w:color="auto"/>
            </w:tcBorders>
          </w:tcPr>
          <w:p w14:paraId="6DBB57FF" w14:textId="77777777" w:rsidR="00037DAD" w:rsidRPr="006F04F8" w:rsidRDefault="00037DAD" w:rsidP="006F04F8">
            <w:pPr>
              <w:suppressAutoHyphens/>
              <w:rPr>
                <w:rFonts w:ascii="Times New Roman" w:eastAsia="Times New Roman" w:hAnsi="Times New Roman" w:cs="Times New Roman"/>
                <w:color w:val="000000"/>
                <w:sz w:val="24"/>
                <w:szCs w:val="24"/>
                <w:lang w:eastAsia="zh-CN"/>
              </w:rPr>
            </w:pPr>
          </w:p>
        </w:tc>
        <w:tc>
          <w:tcPr>
            <w:tcW w:w="3265" w:type="dxa"/>
            <w:tcBorders>
              <w:top w:val="single" w:sz="4" w:space="0" w:color="auto"/>
              <w:left w:val="single" w:sz="4" w:space="0" w:color="auto"/>
              <w:bottom w:val="single" w:sz="4" w:space="0" w:color="auto"/>
              <w:right w:val="single" w:sz="4" w:space="0" w:color="auto"/>
            </w:tcBorders>
          </w:tcPr>
          <w:p w14:paraId="472BB48B" w14:textId="2ADD6120" w:rsidR="00037DAD" w:rsidRPr="00037DAD" w:rsidRDefault="00037DAD" w:rsidP="00037DAD">
            <w:pPr>
              <w:rPr>
                <w:rFonts w:ascii="Times New Roman" w:hAnsi="Times New Roman" w:cs="Times New Roman"/>
                <w:sz w:val="24"/>
                <w:szCs w:val="24"/>
              </w:rPr>
            </w:pPr>
            <w:r w:rsidRPr="006F04F8">
              <w:rPr>
                <w:rFonts w:ascii="Times New Roman" w:eastAsia="Times New Roman" w:hAnsi="Times New Roman" w:cs="Times New Roman"/>
                <w:sz w:val="24"/>
                <w:szCs w:val="24"/>
                <w:lang w:eastAsia="zh-CN"/>
              </w:rPr>
              <w:t xml:space="preserve">ПК 2.2. </w:t>
            </w:r>
            <w:r w:rsidRPr="006F04F8">
              <w:rPr>
                <w:rFonts w:ascii="Times New Roman" w:hAnsi="Times New Roman" w:cs="Times New Roman"/>
                <w:color w:val="000000"/>
                <w:sz w:val="24"/>
                <w:szCs w:val="24"/>
              </w:rPr>
              <w:t>Проводить аналитико-синтетическую обработку документов и/или информационных ресурсов в традиционном и автоматизированном режимах</w:t>
            </w:r>
          </w:p>
        </w:tc>
      </w:tr>
      <w:tr w:rsidR="00037DAD" w:rsidRPr="006F04F8" w14:paraId="6E85C08F" w14:textId="77777777" w:rsidTr="00037DAD">
        <w:trPr>
          <w:trHeight w:val="20"/>
        </w:trPr>
        <w:tc>
          <w:tcPr>
            <w:tcW w:w="3307" w:type="dxa"/>
            <w:vMerge/>
            <w:tcBorders>
              <w:left w:val="single" w:sz="4" w:space="0" w:color="000000"/>
              <w:right w:val="single" w:sz="4" w:space="0" w:color="000000"/>
            </w:tcBorders>
          </w:tcPr>
          <w:p w14:paraId="66054E6E" w14:textId="77777777" w:rsidR="00037DAD" w:rsidRPr="006F04F8" w:rsidRDefault="00037DAD" w:rsidP="006F04F8">
            <w:pPr>
              <w:suppressAutoHyphens/>
              <w:rPr>
                <w:rFonts w:ascii="Times New Roman" w:eastAsia="Times New Roman" w:hAnsi="Times New Roman" w:cs="Times New Roman"/>
                <w:bCs/>
                <w:sz w:val="24"/>
                <w:szCs w:val="24"/>
                <w:lang w:eastAsia="zh-CN"/>
              </w:rPr>
            </w:pPr>
          </w:p>
        </w:tc>
        <w:tc>
          <w:tcPr>
            <w:tcW w:w="3351" w:type="dxa"/>
            <w:vMerge/>
            <w:tcBorders>
              <w:left w:val="single" w:sz="4" w:space="0" w:color="000000"/>
              <w:right w:val="single" w:sz="4" w:space="0" w:color="auto"/>
            </w:tcBorders>
          </w:tcPr>
          <w:p w14:paraId="749ECDAA" w14:textId="77777777" w:rsidR="00037DAD" w:rsidRPr="006F04F8" w:rsidRDefault="00037DAD" w:rsidP="006F04F8">
            <w:pPr>
              <w:suppressAutoHyphens/>
              <w:rPr>
                <w:rFonts w:ascii="Times New Roman" w:eastAsia="Times New Roman" w:hAnsi="Times New Roman" w:cs="Times New Roman"/>
                <w:color w:val="000000"/>
                <w:sz w:val="24"/>
                <w:szCs w:val="24"/>
                <w:lang w:eastAsia="zh-CN"/>
              </w:rPr>
            </w:pPr>
          </w:p>
        </w:tc>
        <w:tc>
          <w:tcPr>
            <w:tcW w:w="3265" w:type="dxa"/>
            <w:tcBorders>
              <w:top w:val="single" w:sz="4" w:space="0" w:color="auto"/>
              <w:left w:val="single" w:sz="4" w:space="0" w:color="auto"/>
              <w:bottom w:val="single" w:sz="4" w:space="0" w:color="auto"/>
              <w:right w:val="single" w:sz="4" w:space="0" w:color="auto"/>
            </w:tcBorders>
          </w:tcPr>
          <w:p w14:paraId="0B44EEB1" w14:textId="45BA358B" w:rsidR="00037DAD" w:rsidRPr="006F04F8" w:rsidRDefault="00037DAD" w:rsidP="006F04F8">
            <w:pPr>
              <w:suppressAutoHyphens/>
              <w:rPr>
                <w:rFonts w:ascii="Times New Roman" w:eastAsia="Calibri" w:hAnsi="Times New Roman" w:cs="Times New Roman"/>
                <w:color w:val="000000"/>
                <w:spacing w:val="2"/>
                <w:sz w:val="24"/>
                <w:szCs w:val="24"/>
                <w:shd w:val="clear" w:color="auto" w:fill="FFFFFF"/>
                <w:lang w:eastAsia="zh-CN"/>
              </w:rPr>
            </w:pPr>
            <w:r w:rsidRPr="006F04F8">
              <w:rPr>
                <w:rFonts w:ascii="Times New Roman" w:eastAsia="Times New Roman" w:hAnsi="Times New Roman" w:cs="Times New Roman"/>
                <w:sz w:val="24"/>
                <w:szCs w:val="24"/>
                <w:lang w:eastAsia="zh-CN"/>
              </w:rPr>
              <w:t xml:space="preserve">ПК 2.3. </w:t>
            </w:r>
            <w:r w:rsidRPr="006F04F8">
              <w:rPr>
                <w:rFonts w:ascii="Times New Roman" w:hAnsi="Times New Roman" w:cs="Times New Roman"/>
                <w:color w:val="000000"/>
                <w:sz w:val="24"/>
                <w:szCs w:val="24"/>
              </w:rPr>
              <w:t>Организовывать и вести справочно-поисковый аппарат библиотеки в традиционном и автоматизированном режимах </w:t>
            </w:r>
          </w:p>
        </w:tc>
      </w:tr>
      <w:tr w:rsidR="00037DAD" w:rsidRPr="006F04F8" w14:paraId="038DDF6F" w14:textId="77777777" w:rsidTr="00037DAD">
        <w:trPr>
          <w:trHeight w:val="20"/>
        </w:trPr>
        <w:tc>
          <w:tcPr>
            <w:tcW w:w="3307" w:type="dxa"/>
            <w:vMerge/>
            <w:tcBorders>
              <w:left w:val="single" w:sz="4" w:space="0" w:color="000000"/>
              <w:bottom w:val="single" w:sz="4" w:space="0" w:color="auto"/>
              <w:right w:val="single" w:sz="4" w:space="0" w:color="000000"/>
            </w:tcBorders>
          </w:tcPr>
          <w:p w14:paraId="5B2B5781" w14:textId="77777777" w:rsidR="00037DAD" w:rsidRPr="006F04F8" w:rsidRDefault="00037DAD" w:rsidP="006F04F8">
            <w:pPr>
              <w:suppressAutoHyphens/>
              <w:rPr>
                <w:rFonts w:ascii="Times New Roman" w:eastAsia="Times New Roman" w:hAnsi="Times New Roman" w:cs="Times New Roman"/>
                <w:bCs/>
                <w:sz w:val="24"/>
                <w:szCs w:val="24"/>
                <w:lang w:eastAsia="zh-CN"/>
              </w:rPr>
            </w:pPr>
          </w:p>
        </w:tc>
        <w:tc>
          <w:tcPr>
            <w:tcW w:w="3351" w:type="dxa"/>
            <w:vMerge/>
            <w:tcBorders>
              <w:left w:val="single" w:sz="4" w:space="0" w:color="000000"/>
              <w:bottom w:val="single" w:sz="4" w:space="0" w:color="auto"/>
              <w:right w:val="single" w:sz="4" w:space="0" w:color="auto"/>
            </w:tcBorders>
          </w:tcPr>
          <w:p w14:paraId="28C8DCBC" w14:textId="77777777" w:rsidR="00037DAD" w:rsidRPr="006F04F8" w:rsidRDefault="00037DAD" w:rsidP="006F04F8">
            <w:pPr>
              <w:suppressAutoHyphens/>
              <w:rPr>
                <w:rFonts w:ascii="Times New Roman" w:eastAsia="Times New Roman" w:hAnsi="Times New Roman" w:cs="Times New Roman"/>
                <w:color w:val="000000"/>
                <w:sz w:val="24"/>
                <w:szCs w:val="24"/>
                <w:lang w:eastAsia="zh-CN"/>
              </w:rPr>
            </w:pPr>
          </w:p>
        </w:tc>
        <w:tc>
          <w:tcPr>
            <w:tcW w:w="3265" w:type="dxa"/>
            <w:tcBorders>
              <w:top w:val="single" w:sz="4" w:space="0" w:color="auto"/>
              <w:left w:val="single" w:sz="4" w:space="0" w:color="auto"/>
              <w:bottom w:val="single" w:sz="4" w:space="0" w:color="auto"/>
              <w:right w:val="single" w:sz="4" w:space="0" w:color="auto"/>
            </w:tcBorders>
          </w:tcPr>
          <w:p w14:paraId="3CC8EF37" w14:textId="352D42F5" w:rsidR="00037DAD" w:rsidRPr="006F04F8" w:rsidRDefault="00037DAD" w:rsidP="006F04F8">
            <w:pPr>
              <w:suppressAutoHyphens/>
              <w:rPr>
                <w:rFonts w:ascii="Times New Roman" w:eastAsia="Times New Roman" w:hAnsi="Times New Roman" w:cs="Times New Roman"/>
                <w:sz w:val="24"/>
                <w:szCs w:val="24"/>
                <w:lang w:eastAsia="zh-CN"/>
              </w:rPr>
            </w:pPr>
            <w:r w:rsidRPr="006F04F8">
              <w:rPr>
                <w:rFonts w:ascii="Times New Roman" w:hAnsi="Times New Roman" w:cs="Times New Roman"/>
                <w:color w:val="000000"/>
                <w:sz w:val="24"/>
                <w:szCs w:val="24"/>
              </w:rPr>
              <w:t>ПК.2.4. Осуществлять информационно-библиографическое обслуживание пользователей в стационарном и дистанционном режимах</w:t>
            </w:r>
          </w:p>
        </w:tc>
      </w:tr>
      <w:tr w:rsidR="00037DAD" w:rsidRPr="006F04F8" w14:paraId="369F8454" w14:textId="77777777" w:rsidTr="00037DAD">
        <w:trPr>
          <w:trHeight w:val="20"/>
        </w:trPr>
        <w:tc>
          <w:tcPr>
            <w:tcW w:w="3307" w:type="dxa"/>
            <w:vMerge w:val="restart"/>
            <w:tcBorders>
              <w:left w:val="single" w:sz="4" w:space="0" w:color="000000"/>
              <w:right w:val="single" w:sz="4" w:space="0" w:color="000000"/>
            </w:tcBorders>
          </w:tcPr>
          <w:p w14:paraId="54F0051B" w14:textId="1945B4C2" w:rsidR="00037DAD" w:rsidRPr="006F04F8" w:rsidRDefault="00037DAD" w:rsidP="006F04F8">
            <w:pPr>
              <w:suppressAutoHyphens/>
              <w:rPr>
                <w:rFonts w:ascii="Times New Roman" w:eastAsia="Times New Roman" w:hAnsi="Times New Roman" w:cs="Times New Roman"/>
                <w:bCs/>
                <w:sz w:val="24"/>
                <w:szCs w:val="24"/>
                <w:lang w:eastAsia="zh-CN"/>
              </w:rPr>
            </w:pPr>
            <w:r>
              <w:rPr>
                <w:rFonts w:ascii="Times New Roman" w:hAnsi="Times New Roman" w:cs="Times New Roman"/>
                <w:color w:val="000000"/>
                <w:sz w:val="24"/>
                <w:szCs w:val="24"/>
              </w:rPr>
              <w:t xml:space="preserve">ВД.03 </w:t>
            </w:r>
            <w:r w:rsidRPr="006F04F8">
              <w:rPr>
                <w:rFonts w:ascii="Times New Roman" w:hAnsi="Times New Roman" w:cs="Times New Roman"/>
                <w:color w:val="000000"/>
                <w:sz w:val="24"/>
                <w:szCs w:val="24"/>
              </w:rPr>
              <w:t>Организация управленческой и методической деятельности библиотеки</w:t>
            </w:r>
          </w:p>
        </w:tc>
        <w:tc>
          <w:tcPr>
            <w:tcW w:w="3351" w:type="dxa"/>
            <w:vMerge w:val="restart"/>
            <w:tcBorders>
              <w:left w:val="single" w:sz="4" w:space="0" w:color="000000"/>
              <w:right w:val="single" w:sz="4" w:space="0" w:color="auto"/>
            </w:tcBorders>
          </w:tcPr>
          <w:p w14:paraId="1700C4F6" w14:textId="39C50F9A" w:rsidR="00037DAD" w:rsidRPr="006F04F8" w:rsidRDefault="00037DAD" w:rsidP="006F04F8">
            <w:pPr>
              <w:suppressAutoHyphens/>
              <w:rPr>
                <w:rFonts w:ascii="Times New Roman" w:eastAsia="Times New Roman" w:hAnsi="Times New Roman" w:cs="Times New Roman"/>
                <w:color w:val="000000"/>
                <w:sz w:val="24"/>
                <w:szCs w:val="24"/>
                <w:lang w:eastAsia="zh-CN"/>
              </w:rPr>
            </w:pPr>
            <w:r>
              <w:rPr>
                <w:rFonts w:ascii="Times New Roman" w:hAnsi="Times New Roman" w:cs="Times New Roman"/>
                <w:color w:val="000000"/>
                <w:sz w:val="24"/>
                <w:szCs w:val="24"/>
              </w:rPr>
              <w:t xml:space="preserve">ПМ.03 </w:t>
            </w:r>
            <w:r w:rsidRPr="006F04F8">
              <w:rPr>
                <w:rFonts w:ascii="Times New Roman" w:hAnsi="Times New Roman" w:cs="Times New Roman"/>
                <w:color w:val="000000"/>
                <w:sz w:val="24"/>
                <w:szCs w:val="24"/>
              </w:rPr>
              <w:t>Организация управленческой и методической деятельности библиотеки</w:t>
            </w:r>
          </w:p>
        </w:tc>
        <w:tc>
          <w:tcPr>
            <w:tcW w:w="3265" w:type="dxa"/>
            <w:tcBorders>
              <w:top w:val="single" w:sz="4" w:space="0" w:color="auto"/>
              <w:left w:val="single" w:sz="4" w:space="0" w:color="auto"/>
              <w:bottom w:val="single" w:sz="4" w:space="0" w:color="auto"/>
              <w:right w:val="single" w:sz="4" w:space="0" w:color="auto"/>
            </w:tcBorders>
          </w:tcPr>
          <w:p w14:paraId="1390D747" w14:textId="2B53046C" w:rsidR="00037DAD" w:rsidRPr="00037DAD" w:rsidRDefault="00037DAD" w:rsidP="00037DAD">
            <w:pPr>
              <w:rPr>
                <w:rFonts w:ascii="Times New Roman" w:hAnsi="Times New Roman" w:cs="Times New Roman"/>
                <w:sz w:val="24"/>
                <w:szCs w:val="24"/>
              </w:rPr>
            </w:pPr>
            <w:r w:rsidRPr="006F04F8">
              <w:rPr>
                <w:rFonts w:ascii="Times New Roman" w:hAnsi="Times New Roman" w:cs="Times New Roman"/>
                <w:color w:val="000000"/>
                <w:sz w:val="24"/>
                <w:szCs w:val="24"/>
              </w:rPr>
              <w:t>ПК.3.1. Планировать, организовывать и обеспечивать эффективное функционирование библиотеки в соответствие с условиями внешней среды</w:t>
            </w:r>
          </w:p>
        </w:tc>
      </w:tr>
      <w:tr w:rsidR="00037DAD" w:rsidRPr="006F04F8" w14:paraId="00051BF6" w14:textId="77777777" w:rsidTr="00037DAD">
        <w:trPr>
          <w:trHeight w:val="20"/>
        </w:trPr>
        <w:tc>
          <w:tcPr>
            <w:tcW w:w="3307" w:type="dxa"/>
            <w:vMerge/>
            <w:tcBorders>
              <w:left w:val="single" w:sz="4" w:space="0" w:color="000000"/>
              <w:bottom w:val="single" w:sz="4" w:space="0" w:color="auto"/>
              <w:right w:val="single" w:sz="4" w:space="0" w:color="000000"/>
            </w:tcBorders>
          </w:tcPr>
          <w:p w14:paraId="20A45393" w14:textId="5221D526" w:rsidR="00037DAD" w:rsidRPr="006F04F8" w:rsidRDefault="00037DAD" w:rsidP="006F04F8">
            <w:pPr>
              <w:suppressAutoHyphens/>
              <w:rPr>
                <w:rFonts w:ascii="Times New Roman" w:eastAsia="Times New Roman" w:hAnsi="Times New Roman" w:cs="Times New Roman"/>
                <w:bCs/>
                <w:sz w:val="24"/>
                <w:szCs w:val="24"/>
                <w:lang w:eastAsia="zh-CN"/>
              </w:rPr>
            </w:pPr>
          </w:p>
        </w:tc>
        <w:tc>
          <w:tcPr>
            <w:tcW w:w="3351" w:type="dxa"/>
            <w:vMerge/>
            <w:tcBorders>
              <w:left w:val="single" w:sz="4" w:space="0" w:color="000000"/>
              <w:bottom w:val="single" w:sz="4" w:space="0" w:color="auto"/>
              <w:right w:val="single" w:sz="4" w:space="0" w:color="auto"/>
            </w:tcBorders>
          </w:tcPr>
          <w:p w14:paraId="5B26E5B3" w14:textId="732E4BE0" w:rsidR="00037DAD" w:rsidRPr="006F04F8" w:rsidRDefault="00037DAD" w:rsidP="006F04F8">
            <w:pPr>
              <w:suppressAutoHyphens/>
              <w:rPr>
                <w:rFonts w:ascii="Times New Roman" w:eastAsia="Times New Roman" w:hAnsi="Times New Roman" w:cs="Times New Roman"/>
                <w:color w:val="000000"/>
                <w:sz w:val="24"/>
                <w:szCs w:val="24"/>
                <w:lang w:eastAsia="zh-CN"/>
              </w:rPr>
            </w:pPr>
          </w:p>
        </w:tc>
        <w:tc>
          <w:tcPr>
            <w:tcW w:w="3265" w:type="dxa"/>
            <w:tcBorders>
              <w:top w:val="single" w:sz="4" w:space="0" w:color="auto"/>
              <w:left w:val="single" w:sz="4" w:space="0" w:color="auto"/>
              <w:bottom w:val="single" w:sz="4" w:space="0" w:color="auto"/>
              <w:right w:val="single" w:sz="4" w:space="0" w:color="auto"/>
            </w:tcBorders>
          </w:tcPr>
          <w:p w14:paraId="7E46DFD0" w14:textId="45BFE375" w:rsidR="00037DAD" w:rsidRPr="006F04F8" w:rsidRDefault="00037DAD" w:rsidP="006F04F8">
            <w:pPr>
              <w:suppressAutoHyphens/>
              <w:rPr>
                <w:rFonts w:ascii="Times New Roman" w:hAnsi="Times New Roman" w:cs="Times New Roman"/>
                <w:color w:val="000000"/>
                <w:sz w:val="24"/>
                <w:szCs w:val="24"/>
              </w:rPr>
            </w:pPr>
            <w:r w:rsidRPr="006F04F8">
              <w:rPr>
                <w:rFonts w:ascii="Times New Roman" w:hAnsi="Times New Roman" w:cs="Times New Roman"/>
                <w:color w:val="000000"/>
                <w:sz w:val="24"/>
                <w:szCs w:val="24"/>
              </w:rPr>
              <w:t>ПК.3.2. Осуществлять методическое сопровождение библиотечно-информационной деятельности</w:t>
            </w:r>
          </w:p>
        </w:tc>
      </w:tr>
      <w:tr w:rsidR="00037DAD" w:rsidRPr="006F04F8" w14:paraId="5740F72B" w14:textId="77777777" w:rsidTr="00037DAD">
        <w:trPr>
          <w:trHeight w:val="99"/>
        </w:trPr>
        <w:tc>
          <w:tcPr>
            <w:tcW w:w="3307" w:type="dxa"/>
            <w:vMerge w:val="restart"/>
            <w:tcBorders>
              <w:left w:val="single" w:sz="4" w:space="0" w:color="000000"/>
              <w:right w:val="single" w:sz="4" w:space="0" w:color="000000"/>
            </w:tcBorders>
          </w:tcPr>
          <w:p w14:paraId="5F0E6756" w14:textId="44AD179E" w:rsidR="00037DAD" w:rsidRPr="006F04F8" w:rsidRDefault="00037DAD" w:rsidP="006F04F8">
            <w:pPr>
              <w:suppressAutoHyphens/>
              <w:rPr>
                <w:rFonts w:ascii="Times New Roman" w:eastAsia="Times New Roman" w:hAnsi="Times New Roman" w:cs="Times New Roman"/>
                <w:bCs/>
                <w:sz w:val="24"/>
                <w:szCs w:val="24"/>
                <w:lang w:eastAsia="zh-CN"/>
              </w:rPr>
            </w:pPr>
            <w:r>
              <w:rPr>
                <w:rFonts w:ascii="Times New Roman" w:hAnsi="Times New Roman" w:cs="Times New Roman"/>
                <w:color w:val="000000"/>
                <w:sz w:val="24"/>
                <w:szCs w:val="24"/>
              </w:rPr>
              <w:t xml:space="preserve">ВД.04 </w:t>
            </w:r>
            <w:r w:rsidRPr="006F04F8">
              <w:rPr>
                <w:rFonts w:ascii="Times New Roman" w:hAnsi="Times New Roman" w:cs="Times New Roman"/>
                <w:color w:val="000000"/>
                <w:sz w:val="24"/>
                <w:szCs w:val="24"/>
              </w:rPr>
              <w:t>Организация технологического сопровождения деятельности библиотек</w:t>
            </w:r>
          </w:p>
        </w:tc>
        <w:tc>
          <w:tcPr>
            <w:tcW w:w="3351" w:type="dxa"/>
            <w:vMerge w:val="restart"/>
            <w:tcBorders>
              <w:left w:val="single" w:sz="4" w:space="0" w:color="000000"/>
              <w:right w:val="single" w:sz="4" w:space="0" w:color="auto"/>
            </w:tcBorders>
          </w:tcPr>
          <w:p w14:paraId="469F2636" w14:textId="3504DF7C" w:rsidR="00037DAD" w:rsidRPr="006F04F8" w:rsidRDefault="00037DAD" w:rsidP="006F04F8">
            <w:pPr>
              <w:suppressAutoHyphens/>
              <w:rPr>
                <w:rFonts w:ascii="Times New Roman" w:eastAsia="Times New Roman" w:hAnsi="Times New Roman" w:cs="Times New Roman"/>
                <w:color w:val="000000"/>
                <w:sz w:val="24"/>
                <w:szCs w:val="24"/>
                <w:lang w:eastAsia="zh-CN"/>
              </w:rPr>
            </w:pPr>
            <w:r>
              <w:rPr>
                <w:rFonts w:ascii="Times New Roman" w:hAnsi="Times New Roman" w:cs="Times New Roman"/>
                <w:color w:val="000000"/>
                <w:sz w:val="24"/>
                <w:szCs w:val="24"/>
              </w:rPr>
              <w:t xml:space="preserve">ПМ.04 </w:t>
            </w:r>
            <w:r w:rsidRPr="006F04F8">
              <w:rPr>
                <w:rFonts w:ascii="Times New Roman" w:hAnsi="Times New Roman" w:cs="Times New Roman"/>
                <w:color w:val="000000"/>
                <w:sz w:val="24"/>
                <w:szCs w:val="24"/>
              </w:rPr>
              <w:t>Организация технологического сопровождения деятельности библиотек</w:t>
            </w:r>
          </w:p>
        </w:tc>
        <w:tc>
          <w:tcPr>
            <w:tcW w:w="3265" w:type="dxa"/>
            <w:tcBorders>
              <w:top w:val="single" w:sz="4" w:space="0" w:color="auto"/>
              <w:left w:val="single" w:sz="4" w:space="0" w:color="auto"/>
              <w:bottom w:val="single" w:sz="4" w:space="0" w:color="auto"/>
              <w:right w:val="single" w:sz="4" w:space="0" w:color="auto"/>
            </w:tcBorders>
          </w:tcPr>
          <w:p w14:paraId="6289B065" w14:textId="1E9DEB27" w:rsidR="00037DAD" w:rsidRPr="00037DAD" w:rsidRDefault="00037DAD" w:rsidP="00037DAD">
            <w:pPr>
              <w:rPr>
                <w:rFonts w:ascii="Times New Roman" w:hAnsi="Times New Roman" w:cs="Times New Roman"/>
                <w:sz w:val="24"/>
                <w:szCs w:val="24"/>
              </w:rPr>
            </w:pPr>
            <w:r w:rsidRPr="006F04F8">
              <w:rPr>
                <w:rFonts w:ascii="Times New Roman" w:hAnsi="Times New Roman" w:cs="Times New Roman"/>
                <w:color w:val="000000"/>
                <w:sz w:val="24"/>
                <w:szCs w:val="24"/>
              </w:rPr>
              <w:t>ПК.4.1. Осуществлять выбор и использование технических средств в библиотечно-информационной деятельности</w:t>
            </w:r>
          </w:p>
        </w:tc>
      </w:tr>
      <w:tr w:rsidR="00037DAD" w:rsidRPr="006F04F8" w14:paraId="3DBA77FF" w14:textId="77777777" w:rsidTr="00037DAD">
        <w:trPr>
          <w:trHeight w:val="20"/>
        </w:trPr>
        <w:tc>
          <w:tcPr>
            <w:tcW w:w="3307" w:type="dxa"/>
            <w:vMerge/>
            <w:tcBorders>
              <w:left w:val="single" w:sz="4" w:space="0" w:color="000000"/>
              <w:right w:val="single" w:sz="4" w:space="0" w:color="000000"/>
            </w:tcBorders>
          </w:tcPr>
          <w:p w14:paraId="72571CB6" w14:textId="77777777" w:rsidR="00037DAD" w:rsidRPr="006F04F8" w:rsidRDefault="00037DAD" w:rsidP="006F04F8">
            <w:pPr>
              <w:suppressAutoHyphens/>
              <w:rPr>
                <w:rFonts w:ascii="Times New Roman" w:eastAsia="Times New Roman" w:hAnsi="Times New Roman" w:cs="Times New Roman"/>
                <w:bCs/>
                <w:sz w:val="24"/>
                <w:szCs w:val="24"/>
                <w:lang w:eastAsia="zh-CN"/>
              </w:rPr>
            </w:pPr>
          </w:p>
        </w:tc>
        <w:tc>
          <w:tcPr>
            <w:tcW w:w="3351" w:type="dxa"/>
            <w:vMerge/>
            <w:tcBorders>
              <w:left w:val="single" w:sz="4" w:space="0" w:color="000000"/>
              <w:right w:val="single" w:sz="4" w:space="0" w:color="auto"/>
            </w:tcBorders>
          </w:tcPr>
          <w:p w14:paraId="12F56822" w14:textId="77777777" w:rsidR="00037DAD" w:rsidRPr="006F04F8" w:rsidRDefault="00037DAD" w:rsidP="006F04F8">
            <w:pPr>
              <w:suppressAutoHyphens/>
              <w:rPr>
                <w:rFonts w:ascii="Times New Roman" w:eastAsia="Times New Roman" w:hAnsi="Times New Roman" w:cs="Times New Roman"/>
                <w:color w:val="000000"/>
                <w:sz w:val="24"/>
                <w:szCs w:val="24"/>
                <w:lang w:eastAsia="zh-CN"/>
              </w:rPr>
            </w:pPr>
          </w:p>
        </w:tc>
        <w:tc>
          <w:tcPr>
            <w:tcW w:w="3265" w:type="dxa"/>
            <w:tcBorders>
              <w:top w:val="single" w:sz="4" w:space="0" w:color="auto"/>
              <w:left w:val="single" w:sz="4" w:space="0" w:color="auto"/>
              <w:bottom w:val="single" w:sz="4" w:space="0" w:color="auto"/>
              <w:right w:val="single" w:sz="4" w:space="0" w:color="auto"/>
            </w:tcBorders>
          </w:tcPr>
          <w:p w14:paraId="6BA8971F" w14:textId="6DA2B946" w:rsidR="00037DAD" w:rsidRPr="006F04F8" w:rsidRDefault="00037DAD" w:rsidP="006F04F8">
            <w:pPr>
              <w:rPr>
                <w:rFonts w:ascii="Times New Roman" w:hAnsi="Times New Roman" w:cs="Times New Roman"/>
                <w:sz w:val="24"/>
                <w:szCs w:val="24"/>
              </w:rPr>
            </w:pPr>
            <w:r w:rsidRPr="006F04F8">
              <w:rPr>
                <w:rFonts w:ascii="Times New Roman" w:hAnsi="Times New Roman" w:cs="Times New Roman"/>
                <w:color w:val="000000"/>
                <w:sz w:val="24"/>
                <w:szCs w:val="24"/>
              </w:rPr>
              <w:t>ПК.4.2. Осуществлять выбор и использование системного и/или отраслевого программного обеспечения при выполнении трудовых функций</w:t>
            </w:r>
          </w:p>
        </w:tc>
      </w:tr>
      <w:tr w:rsidR="00037DAD" w:rsidRPr="006F04F8" w14:paraId="19EBEC5F" w14:textId="77777777" w:rsidTr="00037DAD">
        <w:trPr>
          <w:trHeight w:val="20"/>
        </w:trPr>
        <w:tc>
          <w:tcPr>
            <w:tcW w:w="3307" w:type="dxa"/>
            <w:vMerge/>
            <w:tcBorders>
              <w:left w:val="single" w:sz="4" w:space="0" w:color="000000"/>
              <w:bottom w:val="single" w:sz="4" w:space="0" w:color="auto"/>
              <w:right w:val="single" w:sz="4" w:space="0" w:color="000000"/>
            </w:tcBorders>
          </w:tcPr>
          <w:p w14:paraId="1B40A0A3" w14:textId="77777777" w:rsidR="00037DAD" w:rsidRPr="006F04F8" w:rsidRDefault="00037DAD" w:rsidP="006F04F8">
            <w:pPr>
              <w:suppressAutoHyphens/>
              <w:rPr>
                <w:rFonts w:ascii="Times New Roman" w:eastAsia="Times New Roman" w:hAnsi="Times New Roman" w:cs="Times New Roman"/>
                <w:bCs/>
                <w:sz w:val="24"/>
                <w:szCs w:val="24"/>
                <w:lang w:eastAsia="zh-CN"/>
              </w:rPr>
            </w:pPr>
          </w:p>
        </w:tc>
        <w:tc>
          <w:tcPr>
            <w:tcW w:w="3351" w:type="dxa"/>
            <w:vMerge/>
            <w:tcBorders>
              <w:left w:val="single" w:sz="4" w:space="0" w:color="000000"/>
              <w:bottom w:val="single" w:sz="4" w:space="0" w:color="auto"/>
              <w:right w:val="single" w:sz="4" w:space="0" w:color="auto"/>
            </w:tcBorders>
          </w:tcPr>
          <w:p w14:paraId="195F4D5B" w14:textId="77777777" w:rsidR="00037DAD" w:rsidRPr="006F04F8" w:rsidRDefault="00037DAD" w:rsidP="006F04F8">
            <w:pPr>
              <w:suppressAutoHyphens/>
              <w:rPr>
                <w:rFonts w:ascii="Times New Roman" w:eastAsia="Times New Roman" w:hAnsi="Times New Roman" w:cs="Times New Roman"/>
                <w:color w:val="000000"/>
                <w:sz w:val="24"/>
                <w:szCs w:val="24"/>
                <w:lang w:eastAsia="zh-CN"/>
              </w:rPr>
            </w:pPr>
          </w:p>
        </w:tc>
        <w:tc>
          <w:tcPr>
            <w:tcW w:w="3265" w:type="dxa"/>
            <w:tcBorders>
              <w:top w:val="single" w:sz="4" w:space="0" w:color="auto"/>
              <w:left w:val="single" w:sz="4" w:space="0" w:color="auto"/>
              <w:bottom w:val="single" w:sz="4" w:space="0" w:color="auto"/>
              <w:right w:val="single" w:sz="4" w:space="0" w:color="auto"/>
            </w:tcBorders>
          </w:tcPr>
          <w:p w14:paraId="7827621D" w14:textId="473E7F8F" w:rsidR="00037DAD" w:rsidRPr="00037DAD" w:rsidRDefault="00037DAD" w:rsidP="006F04F8">
            <w:pPr>
              <w:rPr>
                <w:rFonts w:ascii="Times New Roman" w:hAnsi="Times New Roman" w:cs="Times New Roman"/>
                <w:sz w:val="24"/>
                <w:szCs w:val="24"/>
              </w:rPr>
            </w:pPr>
            <w:r w:rsidRPr="00037DAD">
              <w:rPr>
                <w:rFonts w:ascii="Times New Roman" w:hAnsi="Times New Roman" w:cs="Times New Roman"/>
                <w:color w:val="000000"/>
                <w:sz w:val="24"/>
                <w:szCs w:val="24"/>
              </w:rPr>
              <w:t>ПК.4.3. Осуществлять использование ресурсов Интернет и сетевых форм взаимодействия в профессиональной деятельности</w:t>
            </w:r>
          </w:p>
        </w:tc>
      </w:tr>
    </w:tbl>
    <w:p w14:paraId="704C41E4" w14:textId="77777777" w:rsidR="0051713F" w:rsidRPr="006F04F8" w:rsidRDefault="0051713F" w:rsidP="006F04F8">
      <w:pPr>
        <w:suppressAutoHyphens/>
        <w:contextualSpacing/>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sectPr w:rsidR="0051713F"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37DAD"/>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DE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82770"/>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04F8"/>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C39"/>
    <w:rsid w:val="00A54E6F"/>
    <w:rsid w:val="00A55A51"/>
    <w:rsid w:val="00A63431"/>
    <w:rsid w:val="00A6653D"/>
    <w:rsid w:val="00A679AA"/>
    <w:rsid w:val="00A71768"/>
    <w:rsid w:val="00A73A61"/>
    <w:rsid w:val="00A75E29"/>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1121</Words>
  <Characters>6392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6</cp:revision>
  <cp:lastPrinted>2023-04-28T08:44:00Z</cp:lastPrinted>
  <dcterms:created xsi:type="dcterms:W3CDTF">2023-07-10T09:53:00Z</dcterms:created>
  <dcterms:modified xsi:type="dcterms:W3CDTF">2023-07-13T08:10:00Z</dcterms:modified>
</cp:coreProperties>
</file>