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5484FBD4" w14:textId="3F1A5C11" w:rsidR="001F3287" w:rsidRPr="00487C32" w:rsidRDefault="00487C32" w:rsidP="00CD2973">
      <w:pPr>
        <w:jc w:val="right"/>
        <w:rPr>
          <w:rFonts w:ascii="Times New Roman" w:eastAsia="Times New Roman" w:hAnsi="Times New Roman" w:cs="Times New Roman"/>
          <w:sz w:val="24"/>
          <w:szCs w:val="24"/>
          <w:lang w:eastAsia="ru-RU"/>
        </w:rPr>
      </w:pPr>
      <w:r w:rsidRPr="00487C32">
        <w:rPr>
          <w:rFonts w:ascii="Times New Roman" w:hAnsi="Times New Roman"/>
          <w:sz w:val="24"/>
          <w:szCs w:val="24"/>
        </w:rPr>
        <w:t>26.02.05 Эксплуатация судовых энергетических установок</w:t>
      </w: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Default="001F3287" w:rsidP="00CD2973">
      <w:pPr>
        <w:jc w:val="right"/>
        <w:rPr>
          <w:rFonts w:ascii="Times New Roman" w:eastAsia="Times New Roman" w:hAnsi="Times New Roman" w:cs="Times New Roman"/>
          <w:sz w:val="24"/>
          <w:szCs w:val="24"/>
          <w:lang w:eastAsia="ru-RU"/>
        </w:rPr>
      </w:pPr>
    </w:p>
    <w:p w14:paraId="6DA94569" w14:textId="77777777" w:rsidR="00487C32" w:rsidRPr="005F59C7" w:rsidRDefault="00487C32"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7C13717F" w14:textId="77777777" w:rsidR="00487C32" w:rsidRPr="00487C32" w:rsidRDefault="00487C32" w:rsidP="00487C32">
      <w:pPr>
        <w:jc w:val="center"/>
        <w:rPr>
          <w:rFonts w:ascii="Times New Roman" w:hAnsi="Times New Roman"/>
          <w:bCs/>
          <w:sz w:val="24"/>
          <w:szCs w:val="24"/>
        </w:rPr>
      </w:pPr>
      <w:r w:rsidRPr="00487C32">
        <w:rPr>
          <w:rFonts w:ascii="Times New Roman" w:hAnsi="Times New Roman"/>
          <w:bCs/>
          <w:sz w:val="24"/>
          <w:szCs w:val="24"/>
        </w:rPr>
        <w:t>26.02.05 Эксплуатация судовых энергетических установок</w:t>
      </w:r>
    </w:p>
    <w:p w14:paraId="13EBF69E" w14:textId="4F200E77" w:rsidR="00CD2973" w:rsidRDefault="00CD2973"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pgSz w:w="11906" w:h="16838"/>
          <w:pgMar w:top="851" w:right="1134" w:bottom="1134" w:left="1134" w:header="709" w:footer="709" w:gutter="0"/>
          <w:cols w:space="720"/>
          <w:titlePg/>
          <w:docGrid w:linePitch="299"/>
        </w:sectPr>
      </w:pPr>
    </w:p>
    <w:tbl>
      <w:tblPr>
        <w:tblW w:w="1533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3"/>
        <w:gridCol w:w="1417"/>
        <w:gridCol w:w="4111"/>
        <w:gridCol w:w="3827"/>
      </w:tblGrid>
      <w:tr w:rsidR="00203AE5" w:rsidRPr="00884333" w14:paraId="4AADB959" w14:textId="77777777" w:rsidTr="00C952AC">
        <w:trPr>
          <w:trHeight w:val="610"/>
        </w:trPr>
        <w:tc>
          <w:tcPr>
            <w:tcW w:w="7400" w:type="dxa"/>
            <w:gridSpan w:val="2"/>
            <w:vMerge w:val="restart"/>
            <w:shd w:val="clear" w:color="auto" w:fill="auto"/>
          </w:tcPr>
          <w:p w14:paraId="36B58CB3" w14:textId="77777777" w:rsidR="00203AE5" w:rsidRPr="00884333" w:rsidRDefault="00203AE5" w:rsidP="00C952AC">
            <w:pPr>
              <w:widowControl w:val="0"/>
              <w:contextualSpacing/>
              <w:jc w:val="both"/>
              <w:rPr>
                <w:rFonts w:ascii="Times New Roman" w:hAnsi="Times New Roman" w:cs="Times New Roman"/>
                <w:b/>
                <w:bCs/>
                <w:sz w:val="24"/>
                <w:szCs w:val="24"/>
                <w:highlight w:val="lightGray"/>
              </w:rPr>
            </w:pPr>
            <w:bookmarkStart w:id="1" w:name="_Hlk103623257"/>
            <w:r w:rsidRPr="00884333">
              <w:rPr>
                <w:rFonts w:ascii="Times New Roman" w:hAnsi="Times New Roman" w:cs="Times New Roman"/>
                <w:sz w:val="24"/>
                <w:szCs w:val="24"/>
                <w:highlight w:val="lightGray"/>
              </w:rPr>
              <w:lastRenderedPageBreak/>
              <w:br w:type="page"/>
            </w:r>
            <w:r w:rsidRPr="00884333">
              <w:rPr>
                <w:rFonts w:ascii="Times New Roman" w:hAnsi="Times New Roman" w:cs="Times New Roman"/>
                <w:b/>
                <w:bCs/>
                <w:sz w:val="24"/>
                <w:szCs w:val="24"/>
              </w:rPr>
              <w:t>Трудовые функции в соответствии с профессиональными стандартами (или иными нормативными документами)</w:t>
            </w:r>
          </w:p>
        </w:tc>
        <w:tc>
          <w:tcPr>
            <w:tcW w:w="7938" w:type="dxa"/>
            <w:gridSpan w:val="2"/>
            <w:shd w:val="clear" w:color="auto" w:fill="auto"/>
          </w:tcPr>
          <w:p w14:paraId="6DE37934" w14:textId="77777777" w:rsidR="00203AE5" w:rsidRPr="00884333" w:rsidRDefault="00203AE5" w:rsidP="00C952AC">
            <w:pPr>
              <w:jc w:val="center"/>
              <w:rPr>
                <w:rFonts w:ascii="Times New Roman" w:hAnsi="Times New Roman" w:cs="Times New Roman"/>
                <w:b/>
                <w:bCs/>
                <w:sz w:val="24"/>
                <w:szCs w:val="24"/>
              </w:rPr>
            </w:pPr>
            <w:r w:rsidRPr="00884333">
              <w:rPr>
                <w:rFonts w:ascii="Times New Roman" w:hAnsi="Times New Roman" w:cs="Times New Roman"/>
                <w:b/>
                <w:bCs/>
                <w:sz w:val="24"/>
                <w:szCs w:val="24"/>
              </w:rPr>
              <w:t xml:space="preserve">Виды деятельности в соответствии с ФГОС СПО </w:t>
            </w:r>
            <w:r w:rsidRPr="00884333">
              <w:rPr>
                <w:rFonts w:ascii="Times New Roman" w:hAnsi="Times New Roman" w:cs="Times New Roman"/>
                <w:b/>
                <w:bCs/>
                <w:sz w:val="24"/>
                <w:szCs w:val="24"/>
              </w:rPr>
              <w:br/>
              <w:t>по специальности 26.02.05 Эксплуатация судовых энергетических установок</w:t>
            </w:r>
          </w:p>
        </w:tc>
      </w:tr>
      <w:tr w:rsidR="00884333" w:rsidRPr="00884333" w14:paraId="586A2087" w14:textId="77777777" w:rsidTr="00884333">
        <w:trPr>
          <w:trHeight w:val="250"/>
        </w:trPr>
        <w:tc>
          <w:tcPr>
            <w:tcW w:w="7400" w:type="dxa"/>
            <w:gridSpan w:val="2"/>
            <w:vMerge/>
            <w:shd w:val="clear" w:color="auto" w:fill="auto"/>
          </w:tcPr>
          <w:p w14:paraId="05AC761C" w14:textId="77777777" w:rsidR="00884333" w:rsidRPr="00884333" w:rsidRDefault="00884333" w:rsidP="00C952AC">
            <w:pPr>
              <w:widowControl w:val="0"/>
              <w:contextualSpacing/>
              <w:jc w:val="center"/>
              <w:rPr>
                <w:rFonts w:ascii="Times New Roman" w:hAnsi="Times New Roman" w:cs="Times New Roman"/>
                <w:b/>
                <w:bCs/>
                <w:sz w:val="24"/>
                <w:szCs w:val="24"/>
              </w:rPr>
            </w:pPr>
          </w:p>
        </w:tc>
        <w:tc>
          <w:tcPr>
            <w:tcW w:w="4111" w:type="dxa"/>
            <w:shd w:val="clear" w:color="auto" w:fill="auto"/>
          </w:tcPr>
          <w:p w14:paraId="42DEF3B6" w14:textId="6A5C5AC6" w:rsidR="00884333" w:rsidRPr="00884333" w:rsidRDefault="00884333" w:rsidP="00203AE5">
            <w:pPr>
              <w:widowControl w:val="0"/>
              <w:contextualSpacing/>
              <w:jc w:val="center"/>
              <w:rPr>
                <w:rFonts w:ascii="Times New Roman" w:hAnsi="Times New Roman" w:cs="Times New Roman"/>
                <w:bCs/>
                <w:sz w:val="24"/>
                <w:szCs w:val="24"/>
              </w:rPr>
            </w:pPr>
            <w:r w:rsidRPr="00884333">
              <w:rPr>
                <w:rFonts w:ascii="Times New Roman" w:hAnsi="Times New Roman" w:cs="Times New Roman"/>
                <w:bCs/>
                <w:sz w:val="24"/>
                <w:szCs w:val="24"/>
              </w:rPr>
              <w:t>Эксплуатация главной судовой двигательной установки</w:t>
            </w:r>
          </w:p>
        </w:tc>
        <w:tc>
          <w:tcPr>
            <w:tcW w:w="3827" w:type="dxa"/>
            <w:shd w:val="clear" w:color="auto" w:fill="auto"/>
          </w:tcPr>
          <w:p w14:paraId="5445BD03" w14:textId="56D2A6F8" w:rsidR="00884333" w:rsidRPr="00884333" w:rsidRDefault="00884333" w:rsidP="00203AE5">
            <w:pPr>
              <w:widowControl w:val="0"/>
              <w:contextualSpacing/>
              <w:jc w:val="center"/>
              <w:rPr>
                <w:rFonts w:ascii="Times New Roman" w:hAnsi="Times New Roman" w:cs="Times New Roman"/>
                <w:bCs/>
                <w:sz w:val="24"/>
                <w:szCs w:val="24"/>
              </w:rPr>
            </w:pPr>
            <w:r w:rsidRPr="00884333">
              <w:rPr>
                <w:rFonts w:ascii="Times New Roman" w:hAnsi="Times New Roman" w:cs="Times New Roman"/>
                <w:bCs/>
                <w:sz w:val="24"/>
                <w:szCs w:val="24"/>
              </w:rPr>
              <w:t>Обеспечение безопасности плавания</w:t>
            </w:r>
          </w:p>
        </w:tc>
      </w:tr>
      <w:tr w:rsidR="00884333" w:rsidRPr="00884333" w14:paraId="36231996" w14:textId="77777777" w:rsidTr="00884333">
        <w:tc>
          <w:tcPr>
            <w:tcW w:w="7400" w:type="dxa"/>
            <w:gridSpan w:val="2"/>
            <w:shd w:val="clear" w:color="auto" w:fill="auto"/>
          </w:tcPr>
          <w:p w14:paraId="3FD50B44" w14:textId="7AC7B58C" w:rsidR="00884333" w:rsidRPr="00884333" w:rsidRDefault="00884333" w:rsidP="00C546E8">
            <w:pPr>
              <w:widowControl w:val="0"/>
              <w:contextualSpacing/>
              <w:rPr>
                <w:rFonts w:ascii="Times New Roman" w:hAnsi="Times New Roman" w:cs="Times New Roman"/>
                <w:b/>
                <w:bCs/>
                <w:sz w:val="24"/>
                <w:szCs w:val="24"/>
              </w:rPr>
            </w:pPr>
            <w:r w:rsidRPr="00884333">
              <w:rPr>
                <w:rFonts w:ascii="Times New Roman" w:hAnsi="Times New Roman" w:cs="Times New Roman"/>
                <w:b/>
                <w:bCs/>
                <w:sz w:val="24"/>
                <w:szCs w:val="24"/>
              </w:rPr>
              <w:t>17.107 Механик судовой</w:t>
            </w:r>
          </w:p>
        </w:tc>
        <w:tc>
          <w:tcPr>
            <w:tcW w:w="4111" w:type="dxa"/>
            <w:shd w:val="clear" w:color="auto" w:fill="auto"/>
          </w:tcPr>
          <w:p w14:paraId="6B1E17B4" w14:textId="77777777" w:rsidR="00884333" w:rsidRPr="00884333" w:rsidRDefault="00884333" w:rsidP="00C546E8">
            <w:pPr>
              <w:widowControl w:val="0"/>
              <w:contextualSpacing/>
              <w:jc w:val="center"/>
              <w:rPr>
                <w:rFonts w:ascii="Times New Roman" w:hAnsi="Times New Roman" w:cs="Times New Roman"/>
                <w:sz w:val="24"/>
                <w:szCs w:val="24"/>
              </w:rPr>
            </w:pPr>
          </w:p>
        </w:tc>
        <w:tc>
          <w:tcPr>
            <w:tcW w:w="3827" w:type="dxa"/>
            <w:shd w:val="clear" w:color="auto" w:fill="auto"/>
            <w:vAlign w:val="center"/>
          </w:tcPr>
          <w:p w14:paraId="7C8032B9" w14:textId="77777777" w:rsidR="00884333" w:rsidRPr="00884333" w:rsidRDefault="00884333" w:rsidP="00892B65">
            <w:pPr>
              <w:widowControl w:val="0"/>
              <w:contextualSpacing/>
              <w:jc w:val="center"/>
              <w:rPr>
                <w:rFonts w:ascii="Times New Roman" w:hAnsi="Times New Roman" w:cs="Times New Roman"/>
                <w:bCs/>
                <w:sz w:val="24"/>
                <w:szCs w:val="24"/>
              </w:rPr>
            </w:pPr>
          </w:p>
        </w:tc>
      </w:tr>
      <w:tr w:rsidR="00884333" w:rsidRPr="00884333" w14:paraId="186338AF" w14:textId="77777777" w:rsidTr="00884333">
        <w:tc>
          <w:tcPr>
            <w:tcW w:w="5983" w:type="dxa"/>
            <w:vMerge w:val="restart"/>
            <w:shd w:val="clear" w:color="auto" w:fill="auto"/>
          </w:tcPr>
          <w:p w14:paraId="2266DEC5" w14:textId="77777777" w:rsidR="00884333" w:rsidRPr="00884333" w:rsidRDefault="00884333" w:rsidP="00F35A03">
            <w:pPr>
              <w:widowControl w:val="0"/>
              <w:contextualSpacing/>
              <w:rPr>
                <w:rFonts w:ascii="Times New Roman" w:hAnsi="Times New Roman" w:cs="Times New Roman"/>
                <w:b/>
                <w:sz w:val="24"/>
                <w:szCs w:val="24"/>
              </w:rPr>
            </w:pPr>
            <w:r w:rsidRPr="00884333">
              <w:rPr>
                <w:rFonts w:ascii="Times New Roman" w:hAnsi="Times New Roman" w:cs="Times New Roman"/>
                <w:b/>
                <w:sz w:val="24"/>
                <w:szCs w:val="24"/>
              </w:rPr>
              <w:t xml:space="preserve">ОТФ А </w:t>
            </w:r>
          </w:p>
          <w:p w14:paraId="7B9950AD" w14:textId="4999EC2A" w:rsidR="00884333" w:rsidRPr="00884333" w:rsidRDefault="00884333" w:rsidP="00F35A03">
            <w:pPr>
              <w:rPr>
                <w:rFonts w:ascii="Times New Roman" w:hAnsi="Times New Roman" w:cs="Times New Roman"/>
                <w:sz w:val="24"/>
                <w:szCs w:val="24"/>
              </w:rPr>
            </w:pPr>
            <w:r w:rsidRPr="00884333">
              <w:rPr>
                <w:rFonts w:ascii="Times New Roman" w:hAnsi="Times New Roman" w:cs="Times New Roman"/>
                <w:sz w:val="24"/>
                <w:szCs w:val="24"/>
              </w:rPr>
              <w:t>Обеспечение технической эксплуатации двигательной установки и вспомогательных механизмов на уровне эксплуатации</w:t>
            </w:r>
          </w:p>
        </w:tc>
        <w:tc>
          <w:tcPr>
            <w:tcW w:w="1417" w:type="dxa"/>
            <w:shd w:val="clear" w:color="auto" w:fill="auto"/>
          </w:tcPr>
          <w:p w14:paraId="43B8FE19" w14:textId="33F89BD8" w:rsidR="00884333" w:rsidRPr="00884333" w:rsidRDefault="00884333" w:rsidP="00F35A03">
            <w:pPr>
              <w:widowControl w:val="0"/>
              <w:contextualSpacing/>
              <w:rPr>
                <w:rFonts w:ascii="Times New Roman" w:hAnsi="Times New Roman" w:cs="Times New Roman"/>
                <w:bCs/>
                <w:sz w:val="24"/>
                <w:szCs w:val="24"/>
              </w:rPr>
            </w:pPr>
            <w:r w:rsidRPr="00884333">
              <w:rPr>
                <w:rFonts w:ascii="Times New Roman" w:hAnsi="Times New Roman" w:cs="Times New Roman"/>
                <w:bCs/>
                <w:sz w:val="24"/>
                <w:szCs w:val="24"/>
              </w:rPr>
              <w:t>ТФ А/02.5</w:t>
            </w:r>
          </w:p>
        </w:tc>
        <w:tc>
          <w:tcPr>
            <w:tcW w:w="4111" w:type="dxa"/>
            <w:shd w:val="clear" w:color="auto" w:fill="auto"/>
          </w:tcPr>
          <w:p w14:paraId="353CCD01" w14:textId="77777777" w:rsidR="00884333" w:rsidRPr="00884333" w:rsidRDefault="00884333" w:rsidP="00F35A03">
            <w:pPr>
              <w:widowControl w:val="0"/>
              <w:contextualSpacing/>
              <w:jc w:val="center"/>
              <w:rPr>
                <w:rFonts w:ascii="Times New Roman" w:hAnsi="Times New Roman" w:cs="Times New Roman"/>
                <w:sz w:val="24"/>
                <w:szCs w:val="24"/>
              </w:rPr>
            </w:pPr>
            <w:r w:rsidRPr="00884333">
              <w:rPr>
                <w:rFonts w:ascii="Times New Roman" w:hAnsi="Times New Roman" w:cs="Times New Roman"/>
                <w:sz w:val="24"/>
                <w:szCs w:val="24"/>
              </w:rPr>
              <w:t>ПК 1.1.</w:t>
            </w:r>
          </w:p>
          <w:p w14:paraId="2AF8EBA9" w14:textId="7A88B2E7" w:rsidR="00884333" w:rsidRPr="00884333" w:rsidRDefault="00884333" w:rsidP="00F35A03">
            <w:pPr>
              <w:widowControl w:val="0"/>
              <w:contextualSpacing/>
              <w:jc w:val="center"/>
              <w:rPr>
                <w:rFonts w:ascii="Times New Roman" w:hAnsi="Times New Roman" w:cs="Times New Roman"/>
                <w:sz w:val="24"/>
                <w:szCs w:val="24"/>
              </w:rPr>
            </w:pPr>
            <w:r w:rsidRPr="00884333">
              <w:rPr>
                <w:rFonts w:ascii="Times New Roman" w:hAnsi="Times New Roman" w:cs="Times New Roman"/>
                <w:sz w:val="24"/>
                <w:szCs w:val="24"/>
              </w:rPr>
              <w:t>ПК 1.5.</w:t>
            </w:r>
          </w:p>
        </w:tc>
        <w:tc>
          <w:tcPr>
            <w:tcW w:w="3827" w:type="dxa"/>
            <w:shd w:val="clear" w:color="auto" w:fill="auto"/>
            <w:vAlign w:val="center"/>
          </w:tcPr>
          <w:p w14:paraId="2A757F6C" w14:textId="7FB80058" w:rsidR="00884333" w:rsidRPr="00884333" w:rsidRDefault="00884333" w:rsidP="00892B65">
            <w:pPr>
              <w:widowControl w:val="0"/>
              <w:contextualSpacing/>
              <w:jc w:val="center"/>
              <w:rPr>
                <w:rFonts w:ascii="Times New Roman" w:hAnsi="Times New Roman" w:cs="Times New Roman"/>
                <w:bCs/>
                <w:sz w:val="24"/>
                <w:szCs w:val="24"/>
              </w:rPr>
            </w:pPr>
            <w:r w:rsidRPr="00884333">
              <w:rPr>
                <w:rFonts w:ascii="Times New Roman" w:hAnsi="Times New Roman" w:cs="Times New Roman"/>
                <w:bCs/>
                <w:sz w:val="24"/>
                <w:szCs w:val="24"/>
              </w:rPr>
              <w:t>ПК 2.7.</w:t>
            </w:r>
          </w:p>
        </w:tc>
      </w:tr>
      <w:tr w:rsidR="00884333" w:rsidRPr="00884333" w14:paraId="1034AD94" w14:textId="77777777" w:rsidTr="00884333">
        <w:tc>
          <w:tcPr>
            <w:tcW w:w="5983" w:type="dxa"/>
            <w:vMerge/>
            <w:shd w:val="clear" w:color="auto" w:fill="auto"/>
          </w:tcPr>
          <w:p w14:paraId="517DA086" w14:textId="77777777" w:rsidR="00884333" w:rsidRPr="00884333" w:rsidRDefault="00884333" w:rsidP="00F35A03">
            <w:pPr>
              <w:widowControl w:val="0"/>
              <w:contextualSpacing/>
              <w:rPr>
                <w:rFonts w:ascii="Times New Roman" w:hAnsi="Times New Roman" w:cs="Times New Roman"/>
                <w:sz w:val="24"/>
                <w:szCs w:val="24"/>
              </w:rPr>
            </w:pPr>
          </w:p>
        </w:tc>
        <w:tc>
          <w:tcPr>
            <w:tcW w:w="1417" w:type="dxa"/>
            <w:shd w:val="clear" w:color="auto" w:fill="auto"/>
          </w:tcPr>
          <w:p w14:paraId="5B8418C8" w14:textId="4EB9D0FF" w:rsidR="00884333" w:rsidRPr="00884333" w:rsidRDefault="00884333" w:rsidP="00F35A03">
            <w:pPr>
              <w:widowControl w:val="0"/>
              <w:contextualSpacing/>
              <w:rPr>
                <w:rFonts w:ascii="Times New Roman" w:hAnsi="Times New Roman" w:cs="Times New Roman"/>
                <w:bCs/>
                <w:sz w:val="24"/>
                <w:szCs w:val="24"/>
              </w:rPr>
            </w:pPr>
            <w:r w:rsidRPr="00884333">
              <w:rPr>
                <w:rFonts w:ascii="Times New Roman" w:hAnsi="Times New Roman" w:cs="Times New Roman"/>
                <w:bCs/>
                <w:sz w:val="24"/>
                <w:szCs w:val="24"/>
              </w:rPr>
              <w:t>ТФ А/03.5</w:t>
            </w:r>
          </w:p>
        </w:tc>
        <w:tc>
          <w:tcPr>
            <w:tcW w:w="4111" w:type="dxa"/>
            <w:shd w:val="clear" w:color="auto" w:fill="auto"/>
          </w:tcPr>
          <w:p w14:paraId="75B7A445" w14:textId="3EEFA61C" w:rsidR="00884333" w:rsidRPr="00884333" w:rsidRDefault="00884333" w:rsidP="00F35A03">
            <w:pPr>
              <w:widowControl w:val="0"/>
              <w:contextualSpacing/>
              <w:jc w:val="center"/>
              <w:rPr>
                <w:rFonts w:ascii="Times New Roman" w:hAnsi="Times New Roman" w:cs="Times New Roman"/>
                <w:sz w:val="24"/>
                <w:szCs w:val="24"/>
              </w:rPr>
            </w:pPr>
            <w:r w:rsidRPr="00884333">
              <w:rPr>
                <w:rFonts w:ascii="Times New Roman" w:hAnsi="Times New Roman" w:cs="Times New Roman"/>
                <w:sz w:val="24"/>
                <w:szCs w:val="24"/>
              </w:rPr>
              <w:t>ПК 1.3.</w:t>
            </w:r>
          </w:p>
        </w:tc>
        <w:tc>
          <w:tcPr>
            <w:tcW w:w="3827" w:type="dxa"/>
            <w:shd w:val="clear" w:color="auto" w:fill="auto"/>
          </w:tcPr>
          <w:p w14:paraId="2125CF53" w14:textId="77777777" w:rsidR="00884333" w:rsidRPr="00884333" w:rsidRDefault="00884333" w:rsidP="00F35A03">
            <w:pPr>
              <w:widowControl w:val="0"/>
              <w:contextualSpacing/>
              <w:rPr>
                <w:rFonts w:ascii="Times New Roman" w:hAnsi="Times New Roman" w:cs="Times New Roman"/>
                <w:bCs/>
                <w:sz w:val="24"/>
                <w:szCs w:val="24"/>
              </w:rPr>
            </w:pPr>
          </w:p>
        </w:tc>
      </w:tr>
      <w:tr w:rsidR="00884333" w:rsidRPr="00884333" w14:paraId="2A04B6AA" w14:textId="77777777" w:rsidTr="00884333">
        <w:tc>
          <w:tcPr>
            <w:tcW w:w="5983" w:type="dxa"/>
            <w:vMerge/>
            <w:shd w:val="clear" w:color="auto" w:fill="auto"/>
          </w:tcPr>
          <w:p w14:paraId="6CA9BDB1" w14:textId="77777777" w:rsidR="00884333" w:rsidRPr="00884333" w:rsidRDefault="00884333" w:rsidP="00F35A03">
            <w:pPr>
              <w:widowControl w:val="0"/>
              <w:contextualSpacing/>
              <w:rPr>
                <w:rFonts w:ascii="Times New Roman" w:hAnsi="Times New Roman" w:cs="Times New Roman"/>
                <w:sz w:val="24"/>
                <w:szCs w:val="24"/>
              </w:rPr>
            </w:pPr>
          </w:p>
        </w:tc>
        <w:tc>
          <w:tcPr>
            <w:tcW w:w="1417" w:type="dxa"/>
            <w:shd w:val="clear" w:color="auto" w:fill="auto"/>
          </w:tcPr>
          <w:p w14:paraId="46DF1E58" w14:textId="46879D9A" w:rsidR="00884333" w:rsidRPr="00884333" w:rsidRDefault="00884333" w:rsidP="00F35A03">
            <w:pPr>
              <w:widowControl w:val="0"/>
              <w:contextualSpacing/>
              <w:rPr>
                <w:rFonts w:ascii="Times New Roman" w:hAnsi="Times New Roman" w:cs="Times New Roman"/>
                <w:bCs/>
                <w:sz w:val="24"/>
                <w:szCs w:val="24"/>
              </w:rPr>
            </w:pPr>
            <w:r w:rsidRPr="00884333">
              <w:rPr>
                <w:rFonts w:ascii="Times New Roman" w:hAnsi="Times New Roman" w:cs="Times New Roman"/>
                <w:bCs/>
                <w:sz w:val="24"/>
                <w:szCs w:val="24"/>
              </w:rPr>
              <w:t>ТФ А/05.5</w:t>
            </w:r>
          </w:p>
        </w:tc>
        <w:tc>
          <w:tcPr>
            <w:tcW w:w="4111" w:type="dxa"/>
            <w:shd w:val="clear" w:color="auto" w:fill="auto"/>
          </w:tcPr>
          <w:p w14:paraId="789BF74C" w14:textId="11A50B9F" w:rsidR="00884333" w:rsidRPr="00884333" w:rsidRDefault="00884333" w:rsidP="00F35A03">
            <w:pPr>
              <w:widowControl w:val="0"/>
              <w:contextualSpacing/>
              <w:jc w:val="center"/>
              <w:rPr>
                <w:rFonts w:ascii="Times New Roman" w:hAnsi="Times New Roman" w:cs="Times New Roman"/>
                <w:sz w:val="24"/>
                <w:szCs w:val="24"/>
              </w:rPr>
            </w:pPr>
            <w:r w:rsidRPr="00884333">
              <w:rPr>
                <w:rFonts w:ascii="Times New Roman" w:hAnsi="Times New Roman" w:cs="Times New Roman"/>
                <w:sz w:val="24"/>
                <w:szCs w:val="24"/>
              </w:rPr>
              <w:t>ПК 1.3.</w:t>
            </w:r>
          </w:p>
        </w:tc>
        <w:tc>
          <w:tcPr>
            <w:tcW w:w="3827" w:type="dxa"/>
            <w:shd w:val="clear" w:color="auto" w:fill="auto"/>
          </w:tcPr>
          <w:p w14:paraId="126B1CF1" w14:textId="77777777" w:rsidR="00884333" w:rsidRPr="00884333" w:rsidRDefault="00884333" w:rsidP="00F35A03">
            <w:pPr>
              <w:widowControl w:val="0"/>
              <w:contextualSpacing/>
              <w:rPr>
                <w:rFonts w:ascii="Times New Roman" w:hAnsi="Times New Roman" w:cs="Times New Roman"/>
                <w:bCs/>
                <w:sz w:val="24"/>
                <w:szCs w:val="24"/>
              </w:rPr>
            </w:pPr>
          </w:p>
        </w:tc>
      </w:tr>
      <w:bookmarkEnd w:id="1"/>
    </w:tbl>
    <w:p w14:paraId="3B45048B" w14:textId="77777777" w:rsidR="00203AE5" w:rsidRPr="00985111" w:rsidRDefault="00203AE5"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DC887" w14:textId="77777777" w:rsidR="00DB0844" w:rsidRDefault="00DB0844" w:rsidP="00A858FE">
      <w:r>
        <w:separator/>
      </w:r>
    </w:p>
  </w:endnote>
  <w:endnote w:type="continuationSeparator" w:id="0">
    <w:p w14:paraId="157BC094" w14:textId="77777777" w:rsidR="00DB0844" w:rsidRDefault="00DB084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287" w:usb1="09060000" w:usb2="0000001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8A60D" w14:textId="77777777" w:rsidR="00DB0844" w:rsidRDefault="00DB0844" w:rsidP="00A858FE">
      <w:r>
        <w:separator/>
      </w:r>
    </w:p>
  </w:footnote>
  <w:footnote w:type="continuationSeparator" w:id="0">
    <w:p w14:paraId="3135D2D0" w14:textId="77777777" w:rsidR="00DB0844" w:rsidRDefault="00DB0844" w:rsidP="00A858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3AE5"/>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2FF4"/>
    <w:rsid w:val="002945C8"/>
    <w:rsid w:val="002A1509"/>
    <w:rsid w:val="002A19FA"/>
    <w:rsid w:val="002A36C4"/>
    <w:rsid w:val="002A400A"/>
    <w:rsid w:val="002A538D"/>
    <w:rsid w:val="002B52A9"/>
    <w:rsid w:val="002C4B17"/>
    <w:rsid w:val="002C5016"/>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527B"/>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74"/>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806A0"/>
    <w:rsid w:val="004809D9"/>
    <w:rsid w:val="00487C32"/>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4AB"/>
    <w:rsid w:val="005F3BA8"/>
    <w:rsid w:val="005F59C7"/>
    <w:rsid w:val="005F647B"/>
    <w:rsid w:val="00600817"/>
    <w:rsid w:val="0060207D"/>
    <w:rsid w:val="006034DE"/>
    <w:rsid w:val="0061235E"/>
    <w:rsid w:val="00615954"/>
    <w:rsid w:val="00620976"/>
    <w:rsid w:val="006229A4"/>
    <w:rsid w:val="006236B6"/>
    <w:rsid w:val="00635015"/>
    <w:rsid w:val="00640C5A"/>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877"/>
    <w:rsid w:val="006B29DD"/>
    <w:rsid w:val="006C5629"/>
    <w:rsid w:val="006C763A"/>
    <w:rsid w:val="006D036B"/>
    <w:rsid w:val="006D3A82"/>
    <w:rsid w:val="006D4C3D"/>
    <w:rsid w:val="006E29B8"/>
    <w:rsid w:val="006E319A"/>
    <w:rsid w:val="006E496D"/>
    <w:rsid w:val="006E5130"/>
    <w:rsid w:val="006F239E"/>
    <w:rsid w:val="006F7C5D"/>
    <w:rsid w:val="00701D4A"/>
    <w:rsid w:val="007048EA"/>
    <w:rsid w:val="0070724D"/>
    <w:rsid w:val="0071057A"/>
    <w:rsid w:val="007112DA"/>
    <w:rsid w:val="007129CE"/>
    <w:rsid w:val="00713CD5"/>
    <w:rsid w:val="007140B8"/>
    <w:rsid w:val="0072121D"/>
    <w:rsid w:val="007271F1"/>
    <w:rsid w:val="0073039B"/>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2D52"/>
    <w:rsid w:val="007661E7"/>
    <w:rsid w:val="0077014D"/>
    <w:rsid w:val="00770390"/>
    <w:rsid w:val="00774772"/>
    <w:rsid w:val="00774C93"/>
    <w:rsid w:val="00774CB0"/>
    <w:rsid w:val="00781491"/>
    <w:rsid w:val="00783A45"/>
    <w:rsid w:val="00784B56"/>
    <w:rsid w:val="00785307"/>
    <w:rsid w:val="007900D3"/>
    <w:rsid w:val="007A1BB6"/>
    <w:rsid w:val="007A2E21"/>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F0659"/>
    <w:rsid w:val="007F1FD0"/>
    <w:rsid w:val="00802A37"/>
    <w:rsid w:val="00811910"/>
    <w:rsid w:val="00815CB5"/>
    <w:rsid w:val="0081775B"/>
    <w:rsid w:val="00820155"/>
    <w:rsid w:val="0082217F"/>
    <w:rsid w:val="008221DB"/>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333"/>
    <w:rsid w:val="00884560"/>
    <w:rsid w:val="008855EA"/>
    <w:rsid w:val="008868C5"/>
    <w:rsid w:val="00887AD5"/>
    <w:rsid w:val="00890538"/>
    <w:rsid w:val="00892B65"/>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2E19"/>
    <w:rsid w:val="008E19E9"/>
    <w:rsid w:val="008E329E"/>
    <w:rsid w:val="008E444A"/>
    <w:rsid w:val="008E712C"/>
    <w:rsid w:val="008E7C9D"/>
    <w:rsid w:val="008F4F1D"/>
    <w:rsid w:val="0090012C"/>
    <w:rsid w:val="00901CFE"/>
    <w:rsid w:val="00901D15"/>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37A91"/>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11CE"/>
    <w:rsid w:val="009A1DFB"/>
    <w:rsid w:val="009A4D9F"/>
    <w:rsid w:val="009B081C"/>
    <w:rsid w:val="009B6A77"/>
    <w:rsid w:val="009B7136"/>
    <w:rsid w:val="009C121E"/>
    <w:rsid w:val="009C2C4C"/>
    <w:rsid w:val="009C5AF6"/>
    <w:rsid w:val="009C5B80"/>
    <w:rsid w:val="009D1191"/>
    <w:rsid w:val="009D709B"/>
    <w:rsid w:val="009E44E8"/>
    <w:rsid w:val="009E57EA"/>
    <w:rsid w:val="009F4088"/>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09B"/>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3A4"/>
    <w:rsid w:val="00B7348D"/>
    <w:rsid w:val="00B7450D"/>
    <w:rsid w:val="00B75A33"/>
    <w:rsid w:val="00B773DA"/>
    <w:rsid w:val="00B77C27"/>
    <w:rsid w:val="00B82FA8"/>
    <w:rsid w:val="00B83151"/>
    <w:rsid w:val="00B84FBE"/>
    <w:rsid w:val="00B908BE"/>
    <w:rsid w:val="00B908E8"/>
    <w:rsid w:val="00B95D1C"/>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A41"/>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479C7"/>
    <w:rsid w:val="00C500FE"/>
    <w:rsid w:val="00C546E8"/>
    <w:rsid w:val="00C55112"/>
    <w:rsid w:val="00C5608E"/>
    <w:rsid w:val="00C632F2"/>
    <w:rsid w:val="00C64571"/>
    <w:rsid w:val="00C7085A"/>
    <w:rsid w:val="00C712C3"/>
    <w:rsid w:val="00C7352F"/>
    <w:rsid w:val="00C743DA"/>
    <w:rsid w:val="00C75279"/>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2225"/>
    <w:rsid w:val="00D132AD"/>
    <w:rsid w:val="00D16112"/>
    <w:rsid w:val="00D170EC"/>
    <w:rsid w:val="00D21459"/>
    <w:rsid w:val="00D234A7"/>
    <w:rsid w:val="00D23564"/>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57D2"/>
    <w:rsid w:val="00D75D7D"/>
    <w:rsid w:val="00D778FA"/>
    <w:rsid w:val="00D77A1B"/>
    <w:rsid w:val="00D825F9"/>
    <w:rsid w:val="00D84816"/>
    <w:rsid w:val="00D86513"/>
    <w:rsid w:val="00D86789"/>
    <w:rsid w:val="00D86ABB"/>
    <w:rsid w:val="00D902F4"/>
    <w:rsid w:val="00D9181F"/>
    <w:rsid w:val="00D91ADA"/>
    <w:rsid w:val="00D93919"/>
    <w:rsid w:val="00D94E86"/>
    <w:rsid w:val="00D97301"/>
    <w:rsid w:val="00DA0089"/>
    <w:rsid w:val="00DA2D6C"/>
    <w:rsid w:val="00DA47B2"/>
    <w:rsid w:val="00DA7D58"/>
    <w:rsid w:val="00DB0844"/>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5ADC"/>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64D0"/>
    <w:rsid w:val="00E517B1"/>
    <w:rsid w:val="00E53F23"/>
    <w:rsid w:val="00E566E7"/>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5A03"/>
    <w:rsid w:val="00F36E61"/>
    <w:rsid w:val="00F40FD5"/>
    <w:rsid w:val="00F42B0D"/>
    <w:rsid w:val="00F44812"/>
    <w:rsid w:val="00F44ED6"/>
    <w:rsid w:val="00F46F26"/>
    <w:rsid w:val="00F509BC"/>
    <w:rsid w:val="00F51D4D"/>
    <w:rsid w:val="00F54598"/>
    <w:rsid w:val="00F56026"/>
    <w:rsid w:val="00F6011F"/>
    <w:rsid w:val="00F643A7"/>
    <w:rsid w:val="00F64E28"/>
    <w:rsid w:val="00F666EC"/>
    <w:rsid w:val="00F70A68"/>
    <w:rsid w:val="00F716DB"/>
    <w:rsid w:val="00F71C8D"/>
    <w:rsid w:val="00F735C1"/>
    <w:rsid w:val="00F77D1D"/>
    <w:rsid w:val="00F80C94"/>
    <w:rsid w:val="00F876CD"/>
    <w:rsid w:val="00F87CCB"/>
    <w:rsid w:val="00F92178"/>
    <w:rsid w:val="00F94F60"/>
    <w:rsid w:val="00F9569D"/>
    <w:rsid w:val="00FA67F6"/>
    <w:rsid w:val="00FA77B1"/>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1958991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Pages>
  <Words>128</Words>
  <Characters>735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130</cp:revision>
  <cp:lastPrinted>2023-04-28T08:44:00Z</cp:lastPrinted>
  <dcterms:created xsi:type="dcterms:W3CDTF">2023-07-04T09:36:00Z</dcterms:created>
  <dcterms:modified xsi:type="dcterms:W3CDTF">2023-08-23T15:30:00Z</dcterms:modified>
</cp:coreProperties>
</file>