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3C9" w:rsidRDefault="00BF73C9" w:rsidP="00BF73C9">
      <w:pPr>
        <w:pStyle w:val="11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ПООП-П по профессии/специальности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F73C9" w:rsidRPr="00A516B7" w:rsidRDefault="00BF73C9" w:rsidP="00BF73C9">
      <w:pPr>
        <w:pStyle w:val="1"/>
        <w:shd w:val="clear" w:color="auto" w:fill="FFFFFF"/>
        <w:spacing w:before="161" w:after="161"/>
        <w:ind w:left="0" w:hanging="2"/>
        <w:jc w:val="right"/>
        <w:rPr>
          <w:i/>
        </w:rPr>
      </w:pPr>
      <w:r w:rsidRPr="00A516B7">
        <w:rPr>
          <w:i/>
        </w:rPr>
        <w:t>22.02.01 Металлургия черных металлов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</w:rPr>
        <w:t xml:space="preserve"> код и наименование профессии/специальности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after="120" w:line="276" w:lineRule="auto"/>
        <w:jc w:val="center"/>
        <w:rPr>
          <w:color w:val="000000"/>
          <w:sz w:val="28"/>
          <w:szCs w:val="28"/>
          <w:vertAlign w:val="superscript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4"/>
          <w:szCs w:val="24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4"/>
          <w:szCs w:val="24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73C9" w:rsidRDefault="00BF73C9" w:rsidP="00BF73C9">
      <w:pPr>
        <w:pStyle w:val="11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Модель компетенций выпускника</w:t>
      </w:r>
    </w:p>
    <w:p w:rsidR="00BF73C9" w:rsidRPr="009B0EB4" w:rsidRDefault="00BF73C9" w:rsidP="00BF73C9">
      <w:pPr>
        <w:pStyle w:val="1"/>
        <w:shd w:val="clear" w:color="auto" w:fill="FFFFFF"/>
        <w:spacing w:before="161" w:after="161"/>
        <w:ind w:left="0" w:hanging="2"/>
        <w:jc w:val="center"/>
      </w:pPr>
      <w:r w:rsidRPr="009B0EB4">
        <w:t>22.02.01 Металлургия черных металлов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 г.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  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  МК включает в себя профессиональную и надпрофессиональную части.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  Надпрофессиональная 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:rsidR="00BF73C9" w:rsidRDefault="00BF73C9" w:rsidP="00BF73C9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:rsidR="00BF73C9" w:rsidRDefault="00BF73C9" w:rsidP="00BF73C9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114300" distR="114300">
            <wp:extent cx="5886450" cy="3295650"/>
            <wp:effectExtent l="0" t="0" r="0" b="0"/>
            <wp:docPr id="10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295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F73C9" w:rsidRDefault="00BF73C9" w:rsidP="00BF73C9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F73C9" w:rsidSect="002F14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1134" w:right="851" w:bottom="992" w:left="1418" w:header="709" w:footer="709" w:gutter="0"/>
          <w:pgNumType w:start="1"/>
          <w:cols w:space="720"/>
          <w:titlePg/>
          <w:docGrid w:linePitch="299"/>
        </w:sect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2" w:name="_1fob9te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>Таблица 1 – Модель компетенций выпускника (профессиональная часть)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685"/>
        <w:gridCol w:w="2268"/>
        <w:gridCol w:w="2410"/>
        <w:gridCol w:w="2268"/>
        <w:gridCol w:w="2268"/>
      </w:tblGrid>
      <w:tr w:rsidR="00BF73C9" w:rsidTr="00CB207D">
        <w:trPr>
          <w:trHeight w:val="340"/>
        </w:trPr>
        <w:tc>
          <w:tcPr>
            <w:tcW w:w="6096" w:type="dxa"/>
            <w:gridSpan w:val="2"/>
            <w:vMerge w:val="restart"/>
            <w:shd w:val="clear" w:color="auto" w:fill="FBE4D5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F73C9" w:rsidRDefault="00BF73C9" w:rsidP="00CB207D">
            <w:pPr>
              <w:pStyle w:val="2"/>
              <w:shd w:val="clear" w:color="auto" w:fill="FDE9D9" w:themeFill="accent6" w:themeFillTint="33"/>
              <w:spacing w:before="0"/>
              <w:ind w:left="0" w:hanging="2"/>
              <w:jc w:val="center"/>
              <w:rPr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</w:pPr>
            <w:r w:rsidRPr="003504EA">
              <w:rPr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ЕТКС</w:t>
            </w:r>
            <w:r>
              <w:rPr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 xml:space="preserve">. </w:t>
            </w:r>
            <w:r w:rsidRPr="003504EA">
              <w:rPr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 xml:space="preserve"> Контролер в производстве черных металлов </w:t>
            </w:r>
          </w:p>
          <w:p w:rsidR="00BF73C9" w:rsidRPr="003504EA" w:rsidRDefault="00BF73C9" w:rsidP="00CB207D">
            <w:pPr>
              <w:pStyle w:val="2"/>
              <w:shd w:val="clear" w:color="auto" w:fill="FDE9D9" w:themeFill="accent6" w:themeFillTint="33"/>
              <w:spacing w:before="0" w:after="0"/>
              <w:ind w:left="0" w:hanging="2"/>
              <w:jc w:val="center"/>
              <w:rPr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</w:pPr>
            <w:r w:rsidRPr="003504EA">
              <w:rPr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4-го разряда</w:t>
            </w: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14" w:type="dxa"/>
            <w:gridSpan w:val="4"/>
            <w:shd w:val="clear" w:color="auto" w:fill="C6D9F1" w:themeFill="text2" w:themeFillTint="33"/>
          </w:tcPr>
          <w:p w:rsidR="00BF73C9" w:rsidRPr="00494294" w:rsidRDefault="00BF73C9" w:rsidP="00CB207D">
            <w:pPr>
              <w:pStyle w:val="1"/>
              <w:shd w:val="clear" w:color="auto" w:fill="C6D9F1" w:themeFill="text2" w:themeFillTint="33"/>
              <w:spacing w:before="0" w:after="0"/>
              <w:ind w:left="0" w:hanging="2"/>
              <w:rPr>
                <w:color w:val="22272F"/>
                <w:sz w:val="22"/>
                <w:szCs w:val="22"/>
              </w:rPr>
            </w:pPr>
            <w:r w:rsidRPr="00664877">
              <w:rPr>
                <w:rFonts w:eastAsia="Times New Roman" w:cs="Times New Roman"/>
                <w:color w:val="000000"/>
                <w:sz w:val="22"/>
                <w:szCs w:val="22"/>
                <w:shd w:val="clear" w:color="auto" w:fill="C6D9F1" w:themeFill="text2" w:themeFillTint="33"/>
              </w:rPr>
              <w:t xml:space="preserve">ФГОС </w:t>
            </w:r>
            <w:r w:rsidRPr="00664877">
              <w:rPr>
                <w:color w:val="22272F"/>
                <w:sz w:val="22"/>
                <w:szCs w:val="22"/>
                <w:shd w:val="clear" w:color="auto" w:fill="C6D9F1" w:themeFill="text2" w:themeFillTint="33"/>
              </w:rPr>
              <w:t>22.02.01 Металлургия черных металлов</w:t>
            </w: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2567"/>
        </w:trPr>
        <w:tc>
          <w:tcPr>
            <w:tcW w:w="6096" w:type="dxa"/>
            <w:gridSpan w:val="2"/>
            <w:vMerge/>
            <w:shd w:val="clear" w:color="auto" w:fill="FBE4D5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51E1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ВД 1</w:t>
            </w:r>
            <w:r w:rsidRPr="00451E1D"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  <w:t xml:space="preserve"> </w:t>
            </w:r>
          </w:p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451E1D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>Ведение технологического процесса производства черных металлов (чугуна, стали, ферросплавов и лигатур)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51E1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ВД 2 </w:t>
            </w:r>
          </w:p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hAnsi="Times New Roman" w:cs="Times New Roman"/>
                <w:shd w:val="clear" w:color="auto" w:fill="C6D9F1" w:themeFill="text2" w:themeFillTint="33"/>
              </w:rPr>
            </w:pPr>
            <w:r w:rsidRPr="00451E1D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>Организация работы коллектива на производственном участке</w:t>
            </w:r>
          </w:p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1E1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ВД 3</w:t>
            </w:r>
          </w:p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hAnsi="Times New Roman" w:cs="Times New Roman"/>
                <w:shd w:val="clear" w:color="auto" w:fill="C6D9F1" w:themeFill="text2" w:themeFillTint="33"/>
              </w:rPr>
            </w:pPr>
            <w:r w:rsidRPr="00451E1D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>Участие в экспериментальных и исследовательских работах</w:t>
            </w:r>
          </w:p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1E1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ВД 4</w:t>
            </w:r>
          </w:p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451E1D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>Выполнение работ по одной или нескольким профессиям рабочих, должностям служащих </w:t>
            </w:r>
            <w:bookmarkStart w:id="3" w:name="_GoBack"/>
            <w:bookmarkEnd w:id="3"/>
          </w:p>
        </w:tc>
      </w:tr>
      <w:tr w:rsidR="00BF73C9" w:rsidTr="00CB207D">
        <w:trPr>
          <w:trHeight w:val="330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F73C9" w:rsidRPr="003504E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3504E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Должен знать: </w:t>
            </w:r>
          </w:p>
          <w:p w:rsidR="00BF73C9" w:rsidRPr="003504E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F73C9" w:rsidRPr="003504E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3504E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Характеристика работ:</w:t>
            </w:r>
            <w:r w:rsidR="00B93500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00B0F0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D6E3BC" w:themeFill="accent3" w:themeFillTint="66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451E1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1.1.</w:t>
            </w:r>
            <w:r w:rsidRPr="00451E1D">
              <w:rPr>
                <w:color w:val="000000"/>
                <w:sz w:val="22"/>
                <w:szCs w:val="22"/>
              </w:rPr>
              <w:t xml:space="preserve"> </w:t>
            </w:r>
            <w:r w:rsidRPr="00E53B10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Осуществлять технологические операции по производству черных металлов</w:t>
            </w:r>
          </w:p>
        </w:tc>
        <w:tc>
          <w:tcPr>
            <w:tcW w:w="2410" w:type="dxa"/>
            <w:vMerge w:val="restart"/>
            <w:shd w:val="clear" w:color="auto" w:fill="D6E3BC" w:themeFill="accent3" w:themeFillTint="66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 w:themeFill="accent3" w:themeFillTint="66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2.1. </w:t>
            </w: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 w:themeFill="accent3" w:themeFillTint="66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Планировать и организовывать собственную деятельность, работу подразделения, смены, участка, бригады, коллектива исполнителей</w:t>
            </w:r>
          </w:p>
        </w:tc>
        <w:tc>
          <w:tcPr>
            <w:tcW w:w="2268" w:type="dxa"/>
            <w:vMerge w:val="restart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 w:val="restart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2120"/>
        </w:trPr>
        <w:tc>
          <w:tcPr>
            <w:tcW w:w="2411" w:type="dxa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9D9" w:themeFill="accent6" w:themeFillTint="33"/>
              <w:ind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  <w:t>физические и химические свойства контролируемых полуфабрикатов, сырья, топлива и готовой продукции</w:t>
            </w:r>
            <w:r w:rsidRPr="003504EA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  <w:t>;</w:t>
            </w: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  <w:t>требования государственных стандартов, предъявляемые к</w:t>
            </w: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  <w:t>качеству продукции в</w:t>
            </w: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  <w:t>экспортном исполнении.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hAnsi="Verdana"/>
                <w:color w:val="000000"/>
                <w:sz w:val="21"/>
                <w:szCs w:val="21"/>
                <w:shd w:val="clear" w:color="auto" w:fill="FFFFFF"/>
              </w:rPr>
            </w:pP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  <w:shd w:val="clear" w:color="auto" w:fill="D6E3BC" w:themeFill="accent3" w:themeFillTint="66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E53B1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D6E3BC" w:themeFill="accent3" w:themeFillTint="66"/>
              </w:rPr>
              <w:t xml:space="preserve">Поточный контроль отдельных технологических операций производства и отделки черных металлов и труб. </w:t>
            </w:r>
          </w:p>
        </w:tc>
        <w:tc>
          <w:tcPr>
            <w:tcW w:w="2268" w:type="dxa"/>
            <w:vMerge/>
            <w:shd w:val="clear" w:color="auto" w:fill="D6E3BC" w:themeFill="accent3" w:themeFillTint="66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D6E3BC" w:themeFill="accent3" w:themeFillTint="66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3015"/>
        </w:trPr>
        <w:tc>
          <w:tcPr>
            <w:tcW w:w="2411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9D9" w:themeFill="accent6" w:themeFillTint="33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</w:pPr>
          </w:p>
        </w:tc>
        <w:tc>
          <w:tcPr>
            <w:tcW w:w="3685" w:type="dxa"/>
            <w:vMerge/>
            <w:shd w:val="clear" w:color="auto" w:fill="D6E3BC" w:themeFill="accent3" w:themeFillTint="66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D6E3BC" w:themeFill="accent3" w:themeFillTint="66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BF73C9" w:rsidRPr="00451E1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F14B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1.2</w:t>
            </w:r>
            <w:r w:rsidRPr="005E052A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.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 xml:space="preserve">  Использовать системы автоматического управления технологическим процессом</w:t>
            </w:r>
          </w:p>
        </w:tc>
        <w:tc>
          <w:tcPr>
            <w:tcW w:w="2410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3015"/>
        </w:trPr>
        <w:tc>
          <w:tcPr>
            <w:tcW w:w="2411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9D9" w:themeFill="accent6" w:themeFillTint="33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</w:pPr>
          </w:p>
        </w:tc>
        <w:tc>
          <w:tcPr>
            <w:tcW w:w="3685" w:type="dxa"/>
            <w:vMerge/>
            <w:shd w:val="clear" w:color="auto" w:fill="D6E3BC" w:themeFill="accent3" w:themeFillTint="66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D6E3BC" w:themeFill="accent3" w:themeFillTint="66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E05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5E05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Эксплуатировать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 xml:space="preserve"> </w:t>
            </w: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технологическое и подъемно-транспортное оборудование, обеспечивающее процесс производства черных металлов</w:t>
            </w:r>
          </w:p>
        </w:tc>
        <w:tc>
          <w:tcPr>
            <w:tcW w:w="2410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703"/>
        </w:trPr>
        <w:tc>
          <w:tcPr>
            <w:tcW w:w="2411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9D9" w:themeFill="accent6" w:themeFillTint="33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</w:pPr>
          </w:p>
        </w:tc>
        <w:tc>
          <w:tcPr>
            <w:tcW w:w="3685" w:type="dxa"/>
            <w:vMerge/>
            <w:shd w:val="clear" w:color="auto" w:fill="D6E3BC" w:themeFill="accent3" w:themeFillTint="66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D6E3BC" w:themeFill="accent3" w:themeFillTint="66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BF73C9" w:rsidRPr="00D66E18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 w:themeFill="accent3" w:themeFillTint="66"/>
              <w:spacing w:line="276" w:lineRule="auto"/>
              <w:ind w:hanging="2"/>
              <w:rPr>
                <w:rFonts w:ascii="Times New Roman" w:hAnsi="Times New Roman" w:cs="Times New Roman"/>
                <w:shd w:val="clear" w:color="auto" w:fill="FFFFFF"/>
              </w:rPr>
            </w:pP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ПК 1.6</w:t>
            </w:r>
          </w:p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 w:themeFill="accent3" w:themeFillTint="66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Анализировать и оценивать состояние техники безопасности, промышленной санитарии и противопожарной защиты на производственном участке</w:t>
            </w:r>
          </w:p>
        </w:tc>
        <w:tc>
          <w:tcPr>
            <w:tcW w:w="2410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1412"/>
        </w:trPr>
        <w:tc>
          <w:tcPr>
            <w:tcW w:w="2411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9D9" w:themeFill="accent6" w:themeFillTint="33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DE9D9" w:themeFill="accent6" w:themeFillTint="33"/>
              </w:rPr>
            </w:pPr>
          </w:p>
        </w:tc>
        <w:tc>
          <w:tcPr>
            <w:tcW w:w="3685" w:type="dxa"/>
            <w:shd w:val="clear" w:color="auto" w:fill="E36C0A" w:themeFill="accent6" w:themeFillShade="BF"/>
          </w:tcPr>
          <w:p w:rsidR="00BF73C9" w:rsidRPr="00E53B10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D6E3BC" w:themeFill="accent3" w:themeFillTint="66"/>
              </w:rPr>
            </w:pPr>
            <w:r w:rsidRPr="005E052A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E36C0A" w:themeFill="accent6" w:themeFillShade="BF"/>
              </w:rPr>
              <w:t>Контроль качества угля, шихты, кокса и химических продуктов. Выборочный контроль качества промежуточных продуктов.</w:t>
            </w:r>
          </w:p>
        </w:tc>
        <w:tc>
          <w:tcPr>
            <w:tcW w:w="2268" w:type="dxa"/>
            <w:shd w:val="clear" w:color="auto" w:fill="E36C0A" w:themeFill="accent6" w:themeFillShade="BF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E05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1.4 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E36C0A" w:themeFill="accent6" w:themeFillShade="BF"/>
              </w:rPr>
              <w:t>Анализировать качество сырья и готовой продукции</w:t>
            </w:r>
          </w:p>
        </w:tc>
        <w:tc>
          <w:tcPr>
            <w:tcW w:w="2410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2126"/>
        </w:trPr>
        <w:tc>
          <w:tcPr>
            <w:tcW w:w="2411" w:type="dxa"/>
            <w:vMerge/>
            <w:shd w:val="clear" w:color="auto" w:fill="FDE9D9" w:themeFill="accent6" w:themeFillTint="33"/>
          </w:tcPr>
          <w:p w:rsidR="00BF73C9" w:rsidRPr="00494294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shd w:val="clear" w:color="auto" w:fill="E5B8B7" w:themeFill="accent2" w:themeFillTint="66"/>
          </w:tcPr>
          <w:p w:rsidR="00BF73C9" w:rsidRPr="00286C23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86C2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E5B8B7" w:themeFill="accent2" w:themeFillTint="66"/>
              </w:rPr>
              <w:t>Контроль качества сварных швов труб методом рентгенотелевизионного контроля. Приемка и контроль качества выпускаемой продукции, контроль качества металла и труб методом дефектоскопии.</w:t>
            </w:r>
          </w:p>
        </w:tc>
        <w:tc>
          <w:tcPr>
            <w:tcW w:w="2268" w:type="dxa"/>
            <w:shd w:val="clear" w:color="auto" w:fill="E5B8B7" w:themeFill="accent2" w:themeFillTint="66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E05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1.4 </w:t>
            </w: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E5B8B7" w:themeFill="accent2" w:themeFillTint="66"/>
              </w:rPr>
              <w:t>Анализировать качество сырья и готовой продукции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C6D9F1" w:themeFill="text2" w:themeFillTint="33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E5B8B7" w:themeFill="accent2" w:themeFillTint="66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4.1. </w:t>
            </w:r>
            <w:r w:rsidRPr="00DE7439">
              <w:rPr>
                <w:rFonts w:ascii="Times New Roman" w:hAnsi="Times New Roman"/>
                <w:sz w:val="24"/>
                <w:szCs w:val="24"/>
              </w:rPr>
              <w:t>Выявлять дефекты в готовой продукции</w:t>
            </w:r>
          </w:p>
        </w:tc>
      </w:tr>
      <w:tr w:rsidR="00BF73C9" w:rsidTr="00CB207D">
        <w:tc>
          <w:tcPr>
            <w:tcW w:w="2411" w:type="dxa"/>
            <w:vMerge/>
            <w:shd w:val="clear" w:color="auto" w:fill="FBE4D5"/>
          </w:tcPr>
          <w:p w:rsidR="00BF73C9" w:rsidRPr="00FC3AE6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vMerge w:val="restart"/>
            <w:shd w:val="clear" w:color="auto" w:fill="CCC0D9" w:themeFill="accent4" w:themeFillTint="66"/>
          </w:tcPr>
          <w:p w:rsidR="00BF73C9" w:rsidRPr="00286C23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286C2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CCC0D9" w:themeFill="accent4" w:themeFillTint="66"/>
              </w:rPr>
              <w:t>Разбраковка, аттестация и отгрузка готовой продукции в соответствии с техническими условиями и государственными стандартами. </w:t>
            </w:r>
            <w:r w:rsidRPr="00286C2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shd w:val="clear" w:color="auto" w:fill="BDD6EE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86C23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>.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3.2. </w:t>
            </w: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CCC0D9" w:themeFill="accent4" w:themeFillTint="66"/>
              </w:rPr>
              <w:t>Участвовать в обеспечении и оценке экономической эффективности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E36C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4.2.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7439">
              <w:rPr>
                <w:rFonts w:ascii="Times New Roman" w:hAnsi="Times New Roman"/>
                <w:sz w:val="24"/>
                <w:szCs w:val="24"/>
              </w:rPr>
              <w:t>Оформлять необходимую документацию по принятой продукции</w:t>
            </w:r>
          </w:p>
        </w:tc>
      </w:tr>
      <w:tr w:rsidR="00BF73C9" w:rsidTr="00CB207D">
        <w:tc>
          <w:tcPr>
            <w:tcW w:w="2411" w:type="dxa"/>
            <w:vMerge/>
            <w:shd w:val="clear" w:color="auto" w:fill="FBE4D5"/>
          </w:tcPr>
          <w:p w:rsidR="00BF73C9" w:rsidRPr="00FC3AE6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vMerge/>
            <w:shd w:val="clear" w:color="auto" w:fill="CCC0D9" w:themeFill="accent4" w:themeFillTint="66"/>
          </w:tcPr>
          <w:p w:rsidR="00BF73C9" w:rsidRPr="00286C23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CCC0D9" w:themeFill="accent4" w:themeFillTint="66"/>
              </w:rPr>
            </w:pPr>
          </w:p>
        </w:tc>
        <w:tc>
          <w:tcPr>
            <w:tcW w:w="2268" w:type="dxa"/>
            <w:shd w:val="clear" w:color="auto" w:fill="C6D9F1" w:themeFill="text2" w:themeFillTint="33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CCC0D9" w:themeFill="accent4" w:themeFillTint="66"/>
          </w:tcPr>
          <w:p w:rsidR="00BF73C9" w:rsidRPr="007E36C7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E36C7">
              <w:rPr>
                <w:rFonts w:ascii="Times New Roman" w:eastAsia="Times New Roman" w:hAnsi="Times New Roman" w:cs="Times New Roman"/>
                <w:sz w:val="22"/>
                <w:szCs w:val="22"/>
              </w:rPr>
              <w:t>ПК 4.3.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7439">
              <w:rPr>
                <w:rFonts w:ascii="Times New Roman" w:hAnsi="Times New Roman"/>
                <w:sz w:val="24"/>
                <w:szCs w:val="24"/>
              </w:rPr>
              <w:t>Оформлять документы на забракованную продукцию</w:t>
            </w:r>
          </w:p>
        </w:tc>
      </w:tr>
      <w:tr w:rsidR="00BF73C9" w:rsidTr="00CB207D">
        <w:tc>
          <w:tcPr>
            <w:tcW w:w="2411" w:type="dxa"/>
            <w:vMerge/>
            <w:shd w:val="clear" w:color="auto" w:fill="FBE4D5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shd w:val="clear" w:color="auto" w:fill="00B050"/>
          </w:tcPr>
          <w:p w:rsidR="00BF73C9" w:rsidRPr="00286C23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B050"/>
              <w:spacing w:line="27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5E052A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00B050"/>
              </w:rPr>
              <w:t>Контроль правильности ведения испытаний продукции, отбора проб для производства анализов и испытаний сырья, полуфабрикатов, топлива, огнеупорных материалов и готовой продукции. </w:t>
            </w:r>
            <w:r w:rsidRPr="00286C2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    </w:t>
            </w:r>
          </w:p>
        </w:tc>
        <w:tc>
          <w:tcPr>
            <w:tcW w:w="2268" w:type="dxa"/>
            <w:shd w:val="clear" w:color="auto" w:fill="00B050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E05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1.4 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00B050"/>
              </w:rPr>
              <w:t>Анализировать качество сырья и готовой продукции</w:t>
            </w:r>
          </w:p>
        </w:tc>
        <w:tc>
          <w:tcPr>
            <w:tcW w:w="2410" w:type="dxa"/>
            <w:shd w:val="clear" w:color="auto" w:fill="BDD6EE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BDD6EE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00B050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4.1. </w:t>
            </w:r>
            <w:r w:rsidRPr="00DE7439">
              <w:rPr>
                <w:rFonts w:ascii="Times New Roman" w:hAnsi="Times New Roman"/>
                <w:sz w:val="24"/>
                <w:szCs w:val="24"/>
              </w:rPr>
              <w:t>Выявлять дефекты в готовой продукции</w:t>
            </w:r>
          </w:p>
        </w:tc>
      </w:tr>
      <w:tr w:rsidR="00BF73C9" w:rsidTr="00CB207D">
        <w:tc>
          <w:tcPr>
            <w:tcW w:w="2411" w:type="dxa"/>
            <w:vMerge/>
            <w:shd w:val="clear" w:color="auto" w:fill="FBE4D5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shd w:val="clear" w:color="auto" w:fill="FABF8F" w:themeFill="accent6" w:themeFillTint="99"/>
          </w:tcPr>
          <w:p w:rsidR="00BF73C9" w:rsidRPr="00E72CA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E72C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ABF8F" w:themeFill="accent6" w:themeFillTint="99"/>
              </w:rPr>
              <w:t>Выявление брака или выпуска готовой продукции пониженного качества, нарушений технологических инструкций и уведомление об этом контролера более высокой квалификации или мастера отдела технического контроля.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F73C9" w:rsidRPr="00B953FD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ABF8F" w:themeFill="accent6" w:themeFillTint="99"/>
              <w:spacing w:line="276" w:lineRule="auto"/>
              <w:ind w:hanging="2"/>
              <w:rPr>
                <w:rFonts w:ascii="Times New Roman" w:hAnsi="Times New Roman" w:cs="Times New Roman"/>
                <w:shd w:val="clear" w:color="auto" w:fill="FFFFFF"/>
              </w:rPr>
            </w:pPr>
            <w:r w:rsidRPr="00645A99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>ПК 1.5</w:t>
            </w: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ABF8F" w:themeFill="accent6" w:themeFillTint="99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645A99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>Анализировать причины брака выпускаемой</w:t>
            </w:r>
            <w:r w:rsidRPr="00B953FD">
              <w:rPr>
                <w:rFonts w:ascii="Times New Roman" w:hAnsi="Times New Roman" w:cs="Times New Roman"/>
                <w:sz w:val="22"/>
                <w:szCs w:val="22"/>
                <w:shd w:val="clear" w:color="auto" w:fill="C6D9F1" w:themeFill="text2" w:themeFillTint="33"/>
              </w:rPr>
              <w:t xml:space="preserve"> </w:t>
            </w:r>
            <w:r w:rsidRPr="00645A99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>продукции и разрабатывать мероприятия по его предупреждению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2.2. </w:t>
            </w:r>
          </w:p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>Принимать решения в нестандартных ситуациях, возникающих в рамках технологического процесса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3.1. 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>Принимать участие в разработке новых технологий и технологических процессов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4.1. </w:t>
            </w:r>
            <w:r w:rsidRPr="00DE7439">
              <w:rPr>
                <w:rFonts w:ascii="Times New Roman" w:hAnsi="Times New Roman"/>
                <w:sz w:val="24"/>
                <w:szCs w:val="24"/>
              </w:rPr>
              <w:t>Выявлять дефекты в готовой продукции</w:t>
            </w:r>
          </w:p>
        </w:tc>
      </w:tr>
      <w:tr w:rsidR="00BF73C9" w:rsidTr="00CB207D">
        <w:tc>
          <w:tcPr>
            <w:tcW w:w="2411" w:type="dxa"/>
            <w:vMerge/>
            <w:tcBorders>
              <w:bottom w:val="single" w:sz="4" w:space="0" w:color="auto"/>
            </w:tcBorders>
            <w:shd w:val="clear" w:color="auto" w:fill="FBE4D5"/>
          </w:tcPr>
          <w:p w:rsidR="00BF73C9" w:rsidRPr="005E052A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BF73C9" w:rsidRPr="00E72CA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ABF8F" w:themeFill="accent6" w:themeFillTint="99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F73C9" w:rsidRPr="00D66E18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ABF8F" w:themeFill="accent6" w:themeFillTint="99"/>
              <w:spacing w:line="276" w:lineRule="auto"/>
              <w:ind w:hanging="2"/>
              <w:rPr>
                <w:rFonts w:ascii="Times New Roman" w:hAnsi="Times New Roman" w:cs="Times New Roman"/>
                <w:shd w:val="clear" w:color="auto" w:fill="FFFFFF"/>
              </w:rPr>
            </w:pP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>ПК 1.6</w:t>
            </w:r>
          </w:p>
          <w:p w:rsidR="00BF73C9" w:rsidRPr="00645A9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ABF8F" w:themeFill="accent6" w:themeFillTint="99"/>
              <w:spacing w:line="276" w:lineRule="auto"/>
              <w:ind w:hanging="2"/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</w:pPr>
            <w:r w:rsidRPr="00DE42E2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lastRenderedPageBreak/>
              <w:t>Анализировать и оценивать состояние техники безопасности, промышленной санитарии и противопожарной защиты на производственном участке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DD6EE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BF73C9" w:rsidRPr="002F14BE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ПК 3.3. 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t xml:space="preserve">Оформлять </w:t>
            </w:r>
            <w:r w:rsidRPr="005E052A">
              <w:rPr>
                <w:rFonts w:ascii="Times New Roman" w:hAnsi="Times New Roman" w:cs="Times New Roman"/>
                <w:sz w:val="22"/>
                <w:szCs w:val="22"/>
                <w:shd w:val="clear" w:color="auto" w:fill="FABF8F" w:themeFill="accent6" w:themeFillTint="99"/>
              </w:rPr>
              <w:lastRenderedPageBreak/>
              <w:t>результаты экспериментальной и исследовательской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ПК 4.4. </w:t>
            </w:r>
            <w:r w:rsidRPr="00DE7439">
              <w:rPr>
                <w:rFonts w:ascii="Times New Roman" w:hAnsi="Times New Roman"/>
                <w:sz w:val="24"/>
                <w:szCs w:val="24"/>
              </w:rPr>
              <w:lastRenderedPageBreak/>
              <w:t>Рекомендовать меры по устранению исправимых дефектов</w:t>
            </w:r>
          </w:p>
        </w:tc>
      </w:tr>
    </w:tbl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Обозначения: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ПС 1 – Профессиональный стандарт 1 –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ПС 2 – Профессиональный стандарт 2 – 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161925" cy="161925"/>
            <wp:effectExtent l="0" t="0" r="0" b="0"/>
            <wp:wrapNone/>
            <wp:docPr id="103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161925" cy="161925"/>
            <wp:effectExtent l="0" t="0" r="0" b="0"/>
            <wp:wrapNone/>
            <wp:docPr id="103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ОТФ – обобщенная трудовая функция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ТР – трудовая функция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8496" w:hanging="77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ФГОС – федеральный государственный образовательный стандарт – </w:t>
      </w:r>
      <w:r>
        <w:rPr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ВД – вид деятельности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ПК – профессиональная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 xml:space="preserve"> компетенция, в том числе для цифровой экономики.</w: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162000" cy="162000"/>
            <wp:effectExtent l="0" t="0" r="0" b="0"/>
            <wp:wrapNone/>
            <wp:docPr id="102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0" cy="1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ТФ ПС1, ТФ ПС2 соответствуют ПК ФГОС по ВД1 – </w: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162000" cy="162000"/>
            <wp:effectExtent l="0" t="0" r="0" b="0"/>
            <wp:wrapNone/>
            <wp:docPr id="10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0" cy="1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Таблица 2 – Модель компетенций выпускника (надпрофессиональная часть)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8"/>
        <w:gridCol w:w="1742"/>
        <w:gridCol w:w="1742"/>
        <w:gridCol w:w="1745"/>
        <w:gridCol w:w="6719"/>
      </w:tblGrid>
      <w:tr w:rsidR="00BF73C9" w:rsidTr="00CB207D">
        <w:tc>
          <w:tcPr>
            <w:tcW w:w="2838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Корпоративные компетенции</w:t>
            </w:r>
          </w:p>
        </w:tc>
        <w:tc>
          <w:tcPr>
            <w:tcW w:w="5229" w:type="dxa"/>
            <w:gridSpan w:val="3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Реализуемые общие компетенции согласно ФГОС СПО</w:t>
            </w:r>
          </w:p>
        </w:tc>
      </w:tr>
      <w:tr w:rsidR="00BF73C9" w:rsidTr="00CB207D">
        <w:trPr>
          <w:trHeight w:val="82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Начальный 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уровень*</w:t>
            </w: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Базовый        уровень**</w:t>
            </w:r>
          </w:p>
        </w:tc>
        <w:tc>
          <w:tcPr>
            <w:tcW w:w="1745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Повышенный уровень***</w:t>
            </w: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73C9" w:rsidTr="00CB207D">
        <w:trPr>
          <w:trHeight w:val="1160"/>
        </w:trPr>
        <w:tc>
          <w:tcPr>
            <w:tcW w:w="2838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Корпоративная компетенция 1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Системное мышление</w:t>
            </w:r>
            <w:r>
              <w:rPr>
                <w:rFonts w:ascii="Times New Roman" w:eastAsia="Times New Roman" w:hAnsi="Times New Roman" w:cs="Times New Roman"/>
                <w:smallCaps/>
                <w:color w:val="000000"/>
              </w:rPr>
              <w:t xml:space="preserve"> /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Анализ информации и выработка решений</w:t>
            </w: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5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6719" w:type="dxa"/>
            <w:tcBorders>
              <w:bottom w:val="single" w:sz="4" w:space="0" w:color="000000"/>
            </w:tcBorders>
            <w:shd w:val="clear" w:color="auto" w:fill="C6D9F1" w:themeFill="text2" w:themeFillTint="33"/>
            <w:vAlign w:val="center"/>
          </w:tcPr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OK 1. Понимать сущность и социальную значимость своей будущей профессии, проявлять к ней устойчивый интерес.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3. Принимать решения в стандартных и нестандартных ситуациях и нести за них ответственность.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OK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9. Ориентироваться в условиях частой смены технологий в профессиональной деятельности.</w:t>
            </w:r>
          </w:p>
          <w:p w:rsidR="00BF73C9" w:rsidRPr="00BD0EB0" w:rsidRDefault="00BF73C9" w:rsidP="00CB207D">
            <w:pPr>
              <w:shd w:val="clear" w:color="auto" w:fill="B8CCE4" w:themeFill="accent1" w:themeFillTint="66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</w:p>
        </w:tc>
      </w:tr>
      <w:tr w:rsidR="00BF73C9" w:rsidTr="00CB207D">
        <w:tc>
          <w:tcPr>
            <w:tcW w:w="14786" w:type="dxa"/>
            <w:gridSpan w:val="5"/>
            <w:shd w:val="clear" w:color="auto" w:fill="FFFFFF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Описание.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Корпоративная компетенция 2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Планирование и организация деятельности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BF73C9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3. Принимать решения в стандартных и нестандартных ситуациях и нести за них ответственность.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9. Ориентироваться в условиях частой смены технологий в профессиональной деятельности.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c>
          <w:tcPr>
            <w:tcW w:w="14786" w:type="dxa"/>
            <w:gridSpan w:val="5"/>
            <w:shd w:val="clear" w:color="auto" w:fill="FFFFFF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Описание.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Корпоративная компетенция 3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Ориентация на результат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8CCE4" w:themeFill="accent1" w:themeFillTint="66"/>
            <w:vAlign w:val="center"/>
          </w:tcPr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BF73C9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3. Принимать решения в стандартных и нестандартных ситуациях и нести за них ответственность.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:rsidR="00BF73C9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9. Ориентироваться в условиях частой смены технологий в профессиональной деятельности.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19" w:type="dxa"/>
            <w:vMerge/>
            <w:shd w:val="clear" w:color="auto" w:fill="B8CCE4" w:themeFill="accent1" w:themeFillTint="66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19" w:type="dxa"/>
            <w:vMerge/>
            <w:shd w:val="clear" w:color="auto" w:fill="B8CCE4" w:themeFill="accent1" w:themeFillTint="66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c>
          <w:tcPr>
            <w:tcW w:w="14786" w:type="dxa"/>
            <w:gridSpan w:val="5"/>
            <w:shd w:val="clear" w:color="auto" w:fill="FFFFFF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Описание.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Ставит перед собой сложные цели (SMART****),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Корпоративная компетенция 4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Построение отношений / эффективная коммуникация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8CCE4" w:themeFill="accent1" w:themeFillTint="66"/>
            <w:vAlign w:val="center"/>
          </w:tcPr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OK 1. Понимать сущность и социальную значимость своей будущей профессии, проявлять к ней устойчивый интерес.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BF73C9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 xml:space="preserve">ОК 3. Принимать решения в стандартных и нестандартных </w:t>
            </w: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lastRenderedPageBreak/>
              <w:t>ситуациях и нести за них ответственность.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9. Ориентироваться в условиях частой смены технологий в профессиональной деятельности.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19" w:type="dxa"/>
            <w:vMerge/>
            <w:shd w:val="clear" w:color="auto" w:fill="B8CCE4" w:themeFill="accent1" w:themeFillTint="66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c>
          <w:tcPr>
            <w:tcW w:w="14786" w:type="dxa"/>
            <w:gridSpan w:val="5"/>
            <w:shd w:val="clear" w:color="auto" w:fill="FFFFFF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Описание.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</w:t>
            </w:r>
            <w:r w:rsidRPr="005E05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Придерживается установленных правил, поддерживает атмосферу сотрудничества, внимателен к другим, располагает к себе.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Корпоративная компетенция 5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Открытость новому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3. Принимать решения в стандартных и нестандартных ситуациях и нести за них ответственность.</w:t>
            </w:r>
          </w:p>
          <w:p w:rsidR="00BF73C9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OK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hanging="2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BF73C9" w:rsidRPr="00FC3AE6" w:rsidRDefault="00BF73C9" w:rsidP="00CB207D">
            <w:pPr>
              <w:shd w:val="clear" w:color="auto" w:fill="C6D9F1" w:themeFill="text2" w:themeFillTint="33"/>
              <w:suppressAutoHyphens w:val="0"/>
              <w:spacing w:after="0" w:line="240" w:lineRule="auto"/>
              <w:ind w:leftChars="0" w:left="0" w:firstLineChars="0" w:firstLine="0"/>
              <w:jc w:val="both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FC3AE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eastAsia="en-US"/>
              </w:rPr>
              <w:t>ОК 9. Ориентироваться в условиях частой смены технологий в профессиональной деятельности.</w:t>
            </w:r>
          </w:p>
        </w:tc>
      </w:tr>
      <w:tr w:rsidR="00BF73C9" w:rsidTr="00CB207D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73C9" w:rsidTr="00CB207D">
        <w:tc>
          <w:tcPr>
            <w:tcW w:w="14786" w:type="dxa"/>
            <w:gridSpan w:val="5"/>
            <w:shd w:val="clear" w:color="auto" w:fill="FFFFFF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Описание.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</w:t>
            </w:r>
            <w:r w:rsidRPr="005E05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Обозначения:</w:t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определяется работодателем</w: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222250" cy="143510"/>
            <wp:effectExtent l="0" t="0" r="0" b="0"/>
            <wp:wrapNone/>
            <wp:docPr id="102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43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определяется федеральным государственным образовательным стандартом</w:t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222250" cy="144145"/>
            <wp:effectExtent l="0" t="0" r="0" b="0"/>
            <wp:wrapNone/>
            <wp:docPr id="102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44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Таблица 3 – Показатель сформированности корпоративных компетенций</w:t>
      </w:r>
    </w:p>
    <w:tbl>
      <w:tblPr>
        <w:tblW w:w="14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34"/>
        <w:gridCol w:w="3678"/>
      </w:tblGrid>
      <w:tr w:rsidR="00BF73C9" w:rsidTr="00CB207D">
        <w:trPr>
          <w:trHeight w:val="400"/>
        </w:trPr>
        <w:tc>
          <w:tcPr>
            <w:tcW w:w="11034" w:type="dxa"/>
            <w:shd w:val="clear" w:color="auto" w:fill="FFFFFF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3678" w:type="dxa"/>
            <w:shd w:val="clear" w:color="auto" w:fill="FFFFFF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Уровень развития</w:t>
            </w:r>
          </w:p>
        </w:tc>
      </w:tr>
      <w:tr w:rsidR="00BF73C9" w:rsidTr="00CB207D">
        <w:trPr>
          <w:trHeight w:val="1080"/>
        </w:trPr>
        <w:tc>
          <w:tcPr>
            <w:tcW w:w="11034" w:type="dxa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78" w:type="dxa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Повышенный 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уровень***</w:t>
            </w:r>
          </w:p>
        </w:tc>
      </w:tr>
      <w:tr w:rsidR="00BF73C9" w:rsidTr="00CB207D">
        <w:trPr>
          <w:trHeight w:val="1260"/>
        </w:trPr>
        <w:tc>
          <w:tcPr>
            <w:tcW w:w="11034" w:type="dxa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78" w:type="dxa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Базовый 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уровень**</w:t>
            </w:r>
          </w:p>
        </w:tc>
      </w:tr>
      <w:tr w:rsidR="00BF73C9" w:rsidTr="00CB207D">
        <w:trPr>
          <w:trHeight w:val="700"/>
        </w:trPr>
        <w:tc>
          <w:tcPr>
            <w:tcW w:w="11034" w:type="dxa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78" w:type="dxa"/>
            <w:vAlign w:val="center"/>
          </w:tcPr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Начальный </w:t>
            </w:r>
          </w:p>
          <w:p w:rsidR="00BF73C9" w:rsidRDefault="00BF73C9" w:rsidP="00CB207D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уровень*</w:t>
            </w:r>
          </w:p>
        </w:tc>
      </w:tr>
    </w:tbl>
    <w:p w:rsidR="00BF73C9" w:rsidRDefault="00BF73C9" w:rsidP="00BF73C9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C2194" w:rsidRDefault="00BB57F6" w:rsidP="00BF73C9">
      <w:pPr>
        <w:ind w:left="0" w:hanging="2"/>
      </w:pPr>
    </w:p>
    <w:sectPr w:rsidR="00CC2194" w:rsidSect="002F14BE">
      <w:pgSz w:w="16840" w:h="11907" w:orient="landscape"/>
      <w:pgMar w:top="851" w:right="992" w:bottom="1418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7F6" w:rsidRDefault="00BB57F6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BB57F6" w:rsidRDefault="00BB57F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97E" w:rsidRDefault="00BF73C9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85497E" w:rsidRDefault="00BB57F6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97E" w:rsidRDefault="00BF73C9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93500">
      <w:rPr>
        <w:rFonts w:ascii="Times New Roman" w:eastAsia="Times New Roman" w:hAnsi="Times New Roman" w:cs="Times New Roman"/>
        <w:noProof/>
        <w:color w:val="000000"/>
        <w:sz w:val="24"/>
        <w:szCs w:val="24"/>
      </w:rPr>
      <w:t>5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4BE" w:rsidRDefault="00BB57F6" w:rsidP="002F14BE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7F6" w:rsidRDefault="00BB57F6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BB57F6" w:rsidRDefault="00BB57F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4BE" w:rsidRDefault="00BB57F6" w:rsidP="002F14BE">
    <w:pPr>
      <w:pStyle w:val="a3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4BE" w:rsidRDefault="00BB57F6" w:rsidP="002F14BE">
    <w:pPr>
      <w:pStyle w:val="a3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4BE" w:rsidRDefault="00BB57F6" w:rsidP="002F14BE">
    <w:pPr>
      <w:pStyle w:val="a3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3C9"/>
    <w:rsid w:val="00366013"/>
    <w:rsid w:val="003A2BE0"/>
    <w:rsid w:val="00744686"/>
    <w:rsid w:val="00851200"/>
    <w:rsid w:val="008F0035"/>
    <w:rsid w:val="00B93500"/>
    <w:rsid w:val="00BB1DDA"/>
    <w:rsid w:val="00BB57F6"/>
    <w:rsid w:val="00BF73C9"/>
    <w:rsid w:val="00C07FA3"/>
    <w:rsid w:val="00E15A77"/>
    <w:rsid w:val="00E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E1FE5-D58B-4FFA-8AAE-F220190F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F73C9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eastAsia="ru-RU"/>
    </w:rPr>
  </w:style>
  <w:style w:type="paragraph" w:styleId="1">
    <w:name w:val="heading 1"/>
    <w:basedOn w:val="a"/>
    <w:next w:val="a"/>
    <w:link w:val="10"/>
    <w:rsid w:val="00BF73C9"/>
    <w:pPr>
      <w:keepNext/>
      <w:spacing w:before="240" w:after="120" w:line="240" w:lineRule="auto"/>
      <w:ind w:firstLine="709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rsid w:val="00BF73C9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3C9"/>
    <w:rPr>
      <w:rFonts w:ascii="Times New Roman" w:eastAsia="Calibri" w:hAnsi="Times New Roman" w:cs="Calibri"/>
      <w:b/>
      <w:bCs/>
      <w:kern w:val="32"/>
      <w:position w:val="-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F73C9"/>
    <w:rPr>
      <w:rFonts w:ascii="Arial" w:eastAsia="Calibri" w:hAnsi="Arial" w:cs="Calibri"/>
      <w:b/>
      <w:bCs/>
      <w:i/>
      <w:iCs/>
      <w:position w:val="-1"/>
      <w:sz w:val="28"/>
      <w:szCs w:val="28"/>
      <w:lang w:eastAsia="ru-RU"/>
    </w:rPr>
  </w:style>
  <w:style w:type="paragraph" w:customStyle="1" w:styleId="11">
    <w:name w:val="Обычный1"/>
    <w:rsid w:val="00BF73C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3">
    <w:name w:val="header"/>
    <w:basedOn w:val="a"/>
    <w:link w:val="a4"/>
    <w:qFormat/>
    <w:rsid w:val="00BF73C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BF73C9"/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F73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73C9"/>
    <w:rPr>
      <w:rFonts w:ascii="Calibri" w:eastAsia="Calibri" w:hAnsi="Calibri" w:cs="Calibri"/>
      <w:position w:val="-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73C9"/>
    <w:rPr>
      <w:rFonts w:ascii="Tahoma" w:eastAsia="Calibri" w:hAnsi="Tahoma" w:cs="Tahoma"/>
      <w:position w:val="-1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2035</Words>
  <Characters>11604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Учетная запись Майкрософт</cp:lastModifiedBy>
  <cp:revision>5</cp:revision>
  <dcterms:created xsi:type="dcterms:W3CDTF">2022-06-06T15:05:00Z</dcterms:created>
  <dcterms:modified xsi:type="dcterms:W3CDTF">2022-06-23T09:34:00Z</dcterms:modified>
</cp:coreProperties>
</file>