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6639F" w14:textId="77777777" w:rsidR="006C0F94" w:rsidRDefault="00813C6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968A713" w14:textId="39543156" w:rsidR="006C0F94" w:rsidRDefault="00813C6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242A92">
        <w:rPr>
          <w:rFonts w:ascii="Times New Roman" w:eastAsia="Times New Roman" w:hAnsi="Times New Roman" w:cs="Times New Roman"/>
          <w:b/>
          <w:sz w:val="24"/>
          <w:szCs w:val="24"/>
        </w:rPr>
        <w:t>35.02.09 Водные биоресурсы и аквакультура</w:t>
      </w:r>
      <w:r>
        <w:rPr>
          <w:rFonts w:ascii="Times New Roman" w:eastAsia="Times New Roman" w:hAnsi="Times New Roman" w:cs="Times New Roman"/>
          <w:b/>
          <w:sz w:val="24"/>
          <w:szCs w:val="24"/>
        </w:rPr>
        <w:br/>
      </w:r>
    </w:p>
    <w:p w14:paraId="7EDE62FC" w14:textId="77777777" w:rsidR="006C0F94" w:rsidRDefault="006C0F94">
      <w:pPr>
        <w:jc w:val="center"/>
        <w:rPr>
          <w:rFonts w:ascii="Times New Roman" w:eastAsia="Times New Roman" w:hAnsi="Times New Roman" w:cs="Times New Roman"/>
          <w:b/>
          <w:i/>
          <w:sz w:val="24"/>
          <w:szCs w:val="24"/>
        </w:rPr>
      </w:pPr>
    </w:p>
    <w:p w14:paraId="34884AA5" w14:textId="77777777" w:rsidR="006C0F94" w:rsidRDefault="006C0F94">
      <w:pPr>
        <w:jc w:val="center"/>
        <w:rPr>
          <w:rFonts w:ascii="Times New Roman" w:eastAsia="Times New Roman" w:hAnsi="Times New Roman" w:cs="Times New Roman"/>
          <w:b/>
          <w:i/>
          <w:sz w:val="24"/>
          <w:szCs w:val="24"/>
        </w:rPr>
      </w:pPr>
    </w:p>
    <w:p w14:paraId="6BA46166" w14:textId="77777777" w:rsidR="006C0F94" w:rsidRDefault="006C0F94">
      <w:pPr>
        <w:jc w:val="center"/>
        <w:rPr>
          <w:rFonts w:ascii="Times New Roman" w:eastAsia="Times New Roman" w:hAnsi="Times New Roman" w:cs="Times New Roman"/>
          <w:b/>
          <w:i/>
          <w:sz w:val="24"/>
          <w:szCs w:val="24"/>
        </w:rPr>
      </w:pPr>
    </w:p>
    <w:p w14:paraId="1C396E82" w14:textId="77777777" w:rsidR="006C0F94" w:rsidRDefault="006C0F94">
      <w:pPr>
        <w:jc w:val="center"/>
        <w:rPr>
          <w:rFonts w:ascii="Times New Roman" w:eastAsia="Times New Roman" w:hAnsi="Times New Roman" w:cs="Times New Roman"/>
          <w:b/>
          <w:i/>
          <w:sz w:val="24"/>
          <w:szCs w:val="24"/>
        </w:rPr>
      </w:pPr>
    </w:p>
    <w:p w14:paraId="62512CCB" w14:textId="77777777" w:rsidR="006C0F94" w:rsidRDefault="006C0F94">
      <w:pPr>
        <w:jc w:val="center"/>
        <w:rPr>
          <w:rFonts w:ascii="Times New Roman" w:eastAsia="Times New Roman" w:hAnsi="Times New Roman" w:cs="Times New Roman"/>
          <w:b/>
          <w:i/>
          <w:sz w:val="24"/>
          <w:szCs w:val="24"/>
        </w:rPr>
      </w:pPr>
    </w:p>
    <w:p w14:paraId="5F305118" w14:textId="77777777" w:rsidR="006C0F94" w:rsidRDefault="006C0F94">
      <w:pPr>
        <w:jc w:val="center"/>
        <w:rPr>
          <w:rFonts w:ascii="Times New Roman" w:eastAsia="Times New Roman" w:hAnsi="Times New Roman" w:cs="Times New Roman"/>
          <w:b/>
          <w:i/>
          <w:sz w:val="24"/>
          <w:szCs w:val="24"/>
        </w:rPr>
      </w:pPr>
    </w:p>
    <w:p w14:paraId="5BA3EE64" w14:textId="77777777" w:rsidR="006C0F94" w:rsidRDefault="006C0F94">
      <w:pPr>
        <w:jc w:val="center"/>
        <w:rPr>
          <w:rFonts w:ascii="Times New Roman" w:eastAsia="Times New Roman" w:hAnsi="Times New Roman" w:cs="Times New Roman"/>
          <w:b/>
          <w:i/>
          <w:sz w:val="24"/>
          <w:szCs w:val="24"/>
        </w:rPr>
      </w:pPr>
    </w:p>
    <w:p w14:paraId="3AFD6904" w14:textId="77777777" w:rsidR="006C0F94" w:rsidRDefault="006C0F94">
      <w:pPr>
        <w:jc w:val="center"/>
        <w:rPr>
          <w:rFonts w:ascii="Times New Roman" w:eastAsia="Times New Roman" w:hAnsi="Times New Roman" w:cs="Times New Roman"/>
          <w:b/>
          <w:i/>
          <w:sz w:val="24"/>
          <w:szCs w:val="24"/>
        </w:rPr>
      </w:pPr>
    </w:p>
    <w:p w14:paraId="26B28D81" w14:textId="77777777" w:rsidR="006C0F94" w:rsidRDefault="00813C6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AEB598B" w14:textId="77777777" w:rsidR="006C0F94" w:rsidRDefault="006C0F94">
      <w:pPr>
        <w:jc w:val="center"/>
        <w:rPr>
          <w:rFonts w:ascii="Times New Roman" w:eastAsia="Times New Roman" w:hAnsi="Times New Roman" w:cs="Times New Roman"/>
          <w:b/>
          <w:i/>
          <w:sz w:val="24"/>
          <w:szCs w:val="24"/>
        </w:rPr>
      </w:pPr>
    </w:p>
    <w:p w14:paraId="21D6EE82" w14:textId="77777777" w:rsidR="006C0F94" w:rsidRDefault="006C0F94">
      <w:pPr>
        <w:jc w:val="center"/>
        <w:rPr>
          <w:rFonts w:ascii="Times New Roman" w:eastAsia="Times New Roman" w:hAnsi="Times New Roman" w:cs="Times New Roman"/>
          <w:b/>
          <w:i/>
          <w:sz w:val="24"/>
          <w:szCs w:val="24"/>
        </w:rPr>
      </w:pPr>
    </w:p>
    <w:p w14:paraId="4D88AFDE" w14:textId="77777777" w:rsidR="006C0F94" w:rsidRDefault="006C0F94">
      <w:pPr>
        <w:jc w:val="center"/>
        <w:rPr>
          <w:rFonts w:ascii="Times New Roman" w:eastAsia="Times New Roman" w:hAnsi="Times New Roman" w:cs="Times New Roman"/>
          <w:b/>
          <w:i/>
          <w:sz w:val="24"/>
          <w:szCs w:val="24"/>
        </w:rPr>
      </w:pPr>
    </w:p>
    <w:p w14:paraId="0FCFABCC" w14:textId="77777777" w:rsidR="006C0F94" w:rsidRDefault="006C0F94">
      <w:pPr>
        <w:jc w:val="center"/>
        <w:rPr>
          <w:rFonts w:ascii="Times New Roman" w:eastAsia="Times New Roman" w:hAnsi="Times New Roman" w:cs="Times New Roman"/>
          <w:b/>
          <w:i/>
          <w:sz w:val="24"/>
          <w:szCs w:val="24"/>
        </w:rPr>
      </w:pPr>
    </w:p>
    <w:p w14:paraId="2CFE63EA" w14:textId="77777777" w:rsidR="006C0F94" w:rsidRDefault="006C0F94">
      <w:pPr>
        <w:jc w:val="center"/>
        <w:rPr>
          <w:rFonts w:ascii="Times New Roman" w:eastAsia="Times New Roman" w:hAnsi="Times New Roman" w:cs="Times New Roman"/>
          <w:b/>
          <w:i/>
          <w:sz w:val="24"/>
          <w:szCs w:val="24"/>
        </w:rPr>
      </w:pPr>
    </w:p>
    <w:p w14:paraId="364BC154" w14:textId="77777777" w:rsidR="006C0F94" w:rsidRDefault="006C0F94">
      <w:pPr>
        <w:jc w:val="center"/>
        <w:rPr>
          <w:rFonts w:ascii="Times New Roman" w:eastAsia="Times New Roman" w:hAnsi="Times New Roman" w:cs="Times New Roman"/>
          <w:b/>
          <w:i/>
          <w:sz w:val="24"/>
          <w:szCs w:val="24"/>
        </w:rPr>
      </w:pPr>
    </w:p>
    <w:p w14:paraId="13448BA2" w14:textId="77777777" w:rsidR="006C0F94" w:rsidRDefault="006C0F94">
      <w:pPr>
        <w:jc w:val="center"/>
        <w:rPr>
          <w:rFonts w:ascii="Times New Roman" w:eastAsia="Times New Roman" w:hAnsi="Times New Roman" w:cs="Times New Roman"/>
          <w:b/>
          <w:i/>
          <w:sz w:val="24"/>
          <w:szCs w:val="24"/>
        </w:rPr>
      </w:pPr>
    </w:p>
    <w:p w14:paraId="47AD90B4" w14:textId="77777777" w:rsidR="006C0F94" w:rsidRDefault="006C0F94">
      <w:pPr>
        <w:jc w:val="center"/>
        <w:rPr>
          <w:rFonts w:ascii="Times New Roman" w:eastAsia="Times New Roman" w:hAnsi="Times New Roman" w:cs="Times New Roman"/>
          <w:b/>
          <w:i/>
          <w:sz w:val="24"/>
          <w:szCs w:val="24"/>
        </w:rPr>
      </w:pPr>
    </w:p>
    <w:p w14:paraId="689534D6" w14:textId="77777777" w:rsidR="006C0F94" w:rsidRDefault="006C0F94">
      <w:pPr>
        <w:jc w:val="center"/>
        <w:rPr>
          <w:rFonts w:ascii="Times New Roman" w:eastAsia="Times New Roman" w:hAnsi="Times New Roman" w:cs="Times New Roman"/>
          <w:b/>
          <w:i/>
          <w:sz w:val="24"/>
          <w:szCs w:val="24"/>
        </w:rPr>
      </w:pPr>
    </w:p>
    <w:p w14:paraId="3F18E1B7" w14:textId="77777777" w:rsidR="006C0F94" w:rsidRDefault="006C0F94">
      <w:pPr>
        <w:jc w:val="center"/>
        <w:rPr>
          <w:rFonts w:ascii="Times New Roman" w:eastAsia="Times New Roman" w:hAnsi="Times New Roman" w:cs="Times New Roman"/>
          <w:b/>
          <w:i/>
          <w:sz w:val="24"/>
          <w:szCs w:val="24"/>
        </w:rPr>
      </w:pPr>
    </w:p>
    <w:p w14:paraId="3897F981" w14:textId="77777777" w:rsidR="006C0F94" w:rsidRDefault="006C0F94">
      <w:pPr>
        <w:jc w:val="center"/>
        <w:rPr>
          <w:rFonts w:ascii="Times New Roman" w:eastAsia="Times New Roman" w:hAnsi="Times New Roman" w:cs="Times New Roman"/>
          <w:b/>
          <w:i/>
          <w:sz w:val="24"/>
          <w:szCs w:val="24"/>
        </w:rPr>
      </w:pPr>
    </w:p>
    <w:p w14:paraId="394BA367" w14:textId="77777777" w:rsidR="006C0F94" w:rsidRDefault="006C0F94">
      <w:pPr>
        <w:jc w:val="center"/>
        <w:rPr>
          <w:rFonts w:ascii="Times New Roman" w:eastAsia="Times New Roman" w:hAnsi="Times New Roman" w:cs="Times New Roman"/>
          <w:b/>
          <w:i/>
          <w:sz w:val="24"/>
          <w:szCs w:val="24"/>
        </w:rPr>
      </w:pPr>
    </w:p>
    <w:p w14:paraId="25C88295" w14:textId="77777777" w:rsidR="006C0F94" w:rsidRDefault="006C0F94">
      <w:pPr>
        <w:jc w:val="center"/>
        <w:rPr>
          <w:rFonts w:ascii="Times New Roman" w:eastAsia="Times New Roman" w:hAnsi="Times New Roman" w:cs="Times New Roman"/>
          <w:b/>
          <w:i/>
          <w:sz w:val="24"/>
          <w:szCs w:val="24"/>
        </w:rPr>
      </w:pPr>
    </w:p>
    <w:p w14:paraId="184651A4" w14:textId="77777777" w:rsidR="006C0F94" w:rsidRDefault="006C0F94">
      <w:pPr>
        <w:jc w:val="center"/>
        <w:rPr>
          <w:rFonts w:ascii="Times New Roman" w:eastAsia="Times New Roman" w:hAnsi="Times New Roman" w:cs="Times New Roman"/>
          <w:b/>
          <w:i/>
          <w:sz w:val="24"/>
          <w:szCs w:val="24"/>
        </w:rPr>
      </w:pPr>
    </w:p>
    <w:p w14:paraId="5CB6CD4E" w14:textId="77777777" w:rsidR="006C0F94" w:rsidRDefault="006C0F94">
      <w:pPr>
        <w:jc w:val="center"/>
        <w:rPr>
          <w:rFonts w:ascii="Times New Roman" w:eastAsia="Times New Roman" w:hAnsi="Times New Roman" w:cs="Times New Roman"/>
          <w:b/>
          <w:i/>
          <w:sz w:val="24"/>
          <w:szCs w:val="24"/>
        </w:rPr>
      </w:pPr>
    </w:p>
    <w:p w14:paraId="6BEF032C" w14:textId="77777777" w:rsidR="006C0F94" w:rsidRDefault="006C0F94">
      <w:pPr>
        <w:jc w:val="center"/>
        <w:rPr>
          <w:rFonts w:ascii="Times New Roman" w:eastAsia="Times New Roman" w:hAnsi="Times New Roman" w:cs="Times New Roman"/>
          <w:b/>
          <w:i/>
          <w:sz w:val="24"/>
          <w:szCs w:val="24"/>
        </w:rPr>
      </w:pPr>
    </w:p>
    <w:p w14:paraId="4B59A705" w14:textId="77777777" w:rsidR="006C0F94" w:rsidRDefault="006C0F94">
      <w:pPr>
        <w:jc w:val="center"/>
        <w:rPr>
          <w:rFonts w:ascii="Times New Roman" w:eastAsia="Times New Roman" w:hAnsi="Times New Roman" w:cs="Times New Roman"/>
          <w:b/>
          <w:i/>
          <w:sz w:val="24"/>
          <w:szCs w:val="24"/>
        </w:rPr>
      </w:pPr>
    </w:p>
    <w:p w14:paraId="4969445B" w14:textId="77777777" w:rsidR="006C0F94" w:rsidRDefault="006C0F94">
      <w:pPr>
        <w:jc w:val="center"/>
        <w:rPr>
          <w:rFonts w:ascii="Times New Roman" w:eastAsia="Times New Roman" w:hAnsi="Times New Roman" w:cs="Times New Roman"/>
          <w:b/>
          <w:i/>
          <w:sz w:val="24"/>
          <w:szCs w:val="24"/>
        </w:rPr>
      </w:pPr>
    </w:p>
    <w:p w14:paraId="66703338" w14:textId="77777777" w:rsidR="006C0F94" w:rsidRDefault="006C0F94">
      <w:pPr>
        <w:jc w:val="center"/>
        <w:rPr>
          <w:rFonts w:ascii="Times New Roman" w:eastAsia="Times New Roman" w:hAnsi="Times New Roman" w:cs="Times New Roman"/>
          <w:b/>
          <w:i/>
          <w:sz w:val="24"/>
          <w:szCs w:val="24"/>
        </w:rPr>
      </w:pPr>
    </w:p>
    <w:p w14:paraId="7969D537" w14:textId="77777777" w:rsidR="006C0F94" w:rsidRDefault="006C0F94">
      <w:pPr>
        <w:jc w:val="center"/>
        <w:rPr>
          <w:rFonts w:ascii="Times New Roman" w:eastAsia="Times New Roman" w:hAnsi="Times New Roman" w:cs="Times New Roman"/>
          <w:b/>
          <w:i/>
          <w:sz w:val="24"/>
          <w:szCs w:val="24"/>
        </w:rPr>
      </w:pPr>
    </w:p>
    <w:p w14:paraId="6C259211" w14:textId="77777777" w:rsidR="006C0F94" w:rsidRDefault="006C0F94">
      <w:pPr>
        <w:jc w:val="center"/>
        <w:rPr>
          <w:rFonts w:ascii="Times New Roman" w:eastAsia="Times New Roman" w:hAnsi="Times New Roman" w:cs="Times New Roman"/>
          <w:b/>
          <w:i/>
          <w:sz w:val="24"/>
          <w:szCs w:val="24"/>
        </w:rPr>
      </w:pPr>
    </w:p>
    <w:p w14:paraId="78619660" w14:textId="77777777" w:rsidR="006C0F94" w:rsidRDefault="006C0F94">
      <w:pPr>
        <w:jc w:val="center"/>
        <w:rPr>
          <w:rFonts w:ascii="Times New Roman" w:eastAsia="Times New Roman" w:hAnsi="Times New Roman" w:cs="Times New Roman"/>
          <w:b/>
          <w:i/>
          <w:sz w:val="24"/>
          <w:szCs w:val="24"/>
        </w:rPr>
      </w:pPr>
    </w:p>
    <w:p w14:paraId="52D2D8FC" w14:textId="77777777" w:rsidR="006C0F94" w:rsidRDefault="006C0F94">
      <w:pPr>
        <w:jc w:val="center"/>
        <w:rPr>
          <w:rFonts w:ascii="Times New Roman" w:eastAsia="Times New Roman" w:hAnsi="Times New Roman" w:cs="Times New Roman"/>
          <w:b/>
          <w:i/>
          <w:sz w:val="24"/>
          <w:szCs w:val="24"/>
        </w:rPr>
      </w:pPr>
    </w:p>
    <w:p w14:paraId="7DDB1BFA" w14:textId="77777777" w:rsidR="006C0F94" w:rsidRDefault="006C0F94">
      <w:pPr>
        <w:jc w:val="center"/>
        <w:rPr>
          <w:rFonts w:ascii="Times New Roman" w:eastAsia="Times New Roman" w:hAnsi="Times New Roman" w:cs="Times New Roman"/>
          <w:b/>
          <w:i/>
          <w:sz w:val="24"/>
          <w:szCs w:val="24"/>
        </w:rPr>
      </w:pPr>
    </w:p>
    <w:p w14:paraId="59CD3D41" w14:textId="77777777" w:rsidR="006C0F94" w:rsidRDefault="006C0F94">
      <w:pPr>
        <w:jc w:val="center"/>
        <w:rPr>
          <w:rFonts w:ascii="Times New Roman" w:eastAsia="Times New Roman" w:hAnsi="Times New Roman" w:cs="Times New Roman"/>
          <w:b/>
          <w:i/>
          <w:sz w:val="24"/>
          <w:szCs w:val="24"/>
        </w:rPr>
      </w:pPr>
    </w:p>
    <w:p w14:paraId="31B3D522" w14:textId="77777777" w:rsidR="006C0F94" w:rsidRDefault="006C0F94">
      <w:pPr>
        <w:jc w:val="center"/>
        <w:rPr>
          <w:rFonts w:ascii="Times New Roman" w:eastAsia="Times New Roman" w:hAnsi="Times New Roman" w:cs="Times New Roman"/>
          <w:b/>
          <w:i/>
          <w:sz w:val="24"/>
          <w:szCs w:val="24"/>
        </w:rPr>
      </w:pPr>
    </w:p>
    <w:p w14:paraId="5B04501E" w14:textId="77777777" w:rsidR="006C0F94" w:rsidRDefault="006C0F94">
      <w:pPr>
        <w:jc w:val="center"/>
        <w:rPr>
          <w:rFonts w:ascii="Times New Roman" w:eastAsia="Times New Roman" w:hAnsi="Times New Roman" w:cs="Times New Roman"/>
          <w:b/>
          <w:i/>
          <w:sz w:val="24"/>
          <w:szCs w:val="24"/>
        </w:rPr>
      </w:pPr>
    </w:p>
    <w:p w14:paraId="4F8275C6" w14:textId="77777777" w:rsidR="006C0F94" w:rsidRDefault="006C0F94">
      <w:pPr>
        <w:jc w:val="center"/>
        <w:rPr>
          <w:rFonts w:ascii="Times New Roman" w:eastAsia="Times New Roman" w:hAnsi="Times New Roman" w:cs="Times New Roman"/>
          <w:b/>
          <w:i/>
          <w:sz w:val="24"/>
          <w:szCs w:val="24"/>
        </w:rPr>
      </w:pPr>
    </w:p>
    <w:p w14:paraId="5AED15D4" w14:textId="77777777" w:rsidR="006C0F94" w:rsidRDefault="006C0F94">
      <w:pPr>
        <w:jc w:val="center"/>
        <w:rPr>
          <w:rFonts w:ascii="Times New Roman" w:eastAsia="Times New Roman" w:hAnsi="Times New Roman" w:cs="Times New Roman"/>
          <w:b/>
          <w:i/>
          <w:sz w:val="24"/>
          <w:szCs w:val="24"/>
        </w:rPr>
      </w:pPr>
    </w:p>
    <w:p w14:paraId="546B4B3E" w14:textId="77777777" w:rsidR="006C0F94" w:rsidRDefault="006C0F94">
      <w:pPr>
        <w:jc w:val="center"/>
        <w:rPr>
          <w:rFonts w:ascii="Times New Roman" w:eastAsia="Times New Roman" w:hAnsi="Times New Roman" w:cs="Times New Roman"/>
          <w:b/>
          <w:i/>
          <w:sz w:val="24"/>
          <w:szCs w:val="24"/>
        </w:rPr>
      </w:pPr>
    </w:p>
    <w:p w14:paraId="33327293" w14:textId="77777777" w:rsidR="006C0F94" w:rsidRDefault="006C0F94">
      <w:pPr>
        <w:jc w:val="center"/>
        <w:rPr>
          <w:rFonts w:ascii="Times New Roman" w:eastAsia="Times New Roman" w:hAnsi="Times New Roman" w:cs="Times New Roman"/>
          <w:b/>
          <w:i/>
          <w:sz w:val="24"/>
          <w:szCs w:val="24"/>
        </w:rPr>
      </w:pPr>
    </w:p>
    <w:p w14:paraId="31623E34" w14:textId="77777777" w:rsidR="006C0F94" w:rsidRDefault="006C0F94">
      <w:pPr>
        <w:jc w:val="center"/>
        <w:rPr>
          <w:rFonts w:ascii="Times New Roman" w:eastAsia="Times New Roman" w:hAnsi="Times New Roman" w:cs="Times New Roman"/>
          <w:b/>
          <w:i/>
          <w:sz w:val="24"/>
          <w:szCs w:val="24"/>
        </w:rPr>
      </w:pPr>
    </w:p>
    <w:p w14:paraId="20F931B3" w14:textId="77777777" w:rsidR="006C0F94" w:rsidRDefault="006C0F94">
      <w:pPr>
        <w:jc w:val="center"/>
        <w:rPr>
          <w:rFonts w:ascii="Times New Roman" w:eastAsia="Times New Roman" w:hAnsi="Times New Roman" w:cs="Times New Roman"/>
          <w:b/>
          <w:i/>
          <w:sz w:val="24"/>
          <w:szCs w:val="24"/>
        </w:rPr>
      </w:pPr>
    </w:p>
    <w:p w14:paraId="12F46D95" w14:textId="77777777" w:rsidR="006C0F94" w:rsidRDefault="006C0F94">
      <w:pPr>
        <w:jc w:val="center"/>
        <w:rPr>
          <w:rFonts w:ascii="Times New Roman" w:eastAsia="Times New Roman" w:hAnsi="Times New Roman" w:cs="Times New Roman"/>
          <w:b/>
          <w:i/>
          <w:sz w:val="24"/>
          <w:szCs w:val="24"/>
        </w:rPr>
      </w:pPr>
    </w:p>
    <w:p w14:paraId="461CA088" w14:textId="77777777" w:rsidR="006C0F94" w:rsidRDefault="00813C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3474C1C" w14:textId="77777777" w:rsidR="006C0F94" w:rsidRDefault="00813C66">
      <w:pPr>
        <w:rPr>
          <w:rFonts w:ascii="Times New Roman" w:eastAsia="Times New Roman" w:hAnsi="Times New Roman" w:cs="Times New Roman"/>
          <w:b/>
          <w:sz w:val="24"/>
          <w:szCs w:val="24"/>
          <w:vertAlign w:val="superscript"/>
        </w:rPr>
      </w:pPr>
      <w:r>
        <w:br w:type="page"/>
      </w:r>
    </w:p>
    <w:p w14:paraId="713FABAE" w14:textId="77777777" w:rsidR="006C0F94" w:rsidRDefault="00813C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2AA266D" w14:textId="77777777" w:rsidR="006C0F94" w:rsidRDefault="006C0F94">
      <w:pPr>
        <w:rPr>
          <w:rFonts w:ascii="Times New Roman" w:eastAsia="Times New Roman" w:hAnsi="Times New Roman" w:cs="Times New Roman"/>
          <w:b/>
          <w:sz w:val="24"/>
          <w:szCs w:val="24"/>
        </w:rPr>
      </w:pPr>
    </w:p>
    <w:sdt>
      <w:sdtPr>
        <w:id w:val="1892536467"/>
        <w:docPartObj>
          <w:docPartGallery w:val="Table of Contents"/>
          <w:docPartUnique/>
        </w:docPartObj>
      </w:sdtPr>
      <w:sdtEndPr/>
      <w:sdtContent>
        <w:p w14:paraId="4490F2F2" w14:textId="77777777" w:rsidR="006C0F94" w:rsidRDefault="00813C6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7C51578" w14:textId="77777777" w:rsidR="006C0F94" w:rsidRDefault="00813C6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2ED5511F" w14:textId="77777777" w:rsidR="006C0F94" w:rsidRDefault="00813C66">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895D266" w14:textId="77777777" w:rsidR="006C0F94" w:rsidRDefault="00813C66">
      <w:pPr>
        <w:rPr>
          <w:rFonts w:ascii="Times New Roman" w:eastAsia="Times New Roman" w:hAnsi="Times New Roman" w:cs="Times New Roman"/>
          <w:b/>
          <w:sz w:val="24"/>
          <w:szCs w:val="24"/>
        </w:rPr>
      </w:pPr>
      <w:r>
        <w:br w:type="page"/>
      </w:r>
    </w:p>
    <w:p w14:paraId="36B57F7A"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BE83ECA" w14:textId="4985B154"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242A92">
        <w:rPr>
          <w:rFonts w:ascii="Times New Roman" w:eastAsia="Times New Roman" w:hAnsi="Times New Roman" w:cs="Times New Roman"/>
          <w:sz w:val="24"/>
          <w:szCs w:val="24"/>
        </w:rPr>
        <w:t>35.02.09 Водные биоресурсы и аквакультура</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242A92">
        <w:rPr>
          <w:rFonts w:ascii="Times New Roman" w:eastAsia="Times New Roman" w:hAnsi="Times New Roman" w:cs="Times New Roman"/>
          <w:sz w:val="24"/>
          <w:szCs w:val="24"/>
        </w:rPr>
        <w:t>35.02.09 Водные биоресурсы и аквакультура</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47BDB28F" w14:textId="37523595"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242A92">
        <w:rPr>
          <w:rFonts w:ascii="Times New Roman" w:eastAsia="Times New Roman" w:hAnsi="Times New Roman" w:cs="Times New Roman"/>
          <w:sz w:val="24"/>
          <w:szCs w:val="24"/>
        </w:rPr>
        <w:t>35.02.09 Водные биоресурсы и аквакультура</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377F66F"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C35DC09"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9472BB1"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3A64311E" w14:textId="5C98C326"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242A92">
        <w:rPr>
          <w:rFonts w:ascii="Times New Roman" w:eastAsia="Times New Roman" w:hAnsi="Times New Roman" w:cs="Times New Roman"/>
          <w:sz w:val="24"/>
          <w:szCs w:val="24"/>
        </w:rPr>
        <w:t>35.02.09 Водные биоресурсы и аквакультура</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30BD23A4"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630D18F4" w14:textId="77777777" w:rsidR="006C0F94" w:rsidRDefault="00813C6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8832255" w14:textId="77777777" w:rsidR="006C0F94" w:rsidRDefault="00813C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9C8DA9E" w14:textId="77777777" w:rsidR="006C0F94" w:rsidRDefault="00813C6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5"/>
        <w:tblW w:w="9360" w:type="dxa"/>
        <w:tblInd w:w="134" w:type="dxa"/>
        <w:tblLayout w:type="fixed"/>
        <w:tblLook w:val="0000" w:firstRow="0" w:lastRow="0" w:firstColumn="0" w:lastColumn="0" w:noHBand="0" w:noVBand="0"/>
      </w:tblPr>
      <w:tblGrid>
        <w:gridCol w:w="4470"/>
        <w:gridCol w:w="4890"/>
      </w:tblGrid>
      <w:tr w:rsidR="006C0F94" w14:paraId="5EB69CA6" w14:textId="77777777">
        <w:trPr>
          <w:trHeight w:val="441"/>
        </w:trPr>
        <w:tc>
          <w:tcPr>
            <w:tcW w:w="4470" w:type="dxa"/>
            <w:tcBorders>
              <w:top w:val="single" w:sz="4" w:space="0" w:color="000000"/>
              <w:left w:val="single" w:sz="4" w:space="0" w:color="000000"/>
              <w:bottom w:val="single" w:sz="4" w:space="0" w:color="000000"/>
              <w:right w:val="single" w:sz="4" w:space="0" w:color="000000"/>
            </w:tcBorders>
          </w:tcPr>
          <w:p w14:paraId="19779AAB"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C755F99"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0" w:type="dxa"/>
            <w:tcBorders>
              <w:top w:val="single" w:sz="4" w:space="0" w:color="000000"/>
              <w:left w:val="single" w:sz="4" w:space="0" w:color="000000"/>
              <w:bottom w:val="single" w:sz="4" w:space="0" w:color="000000"/>
              <w:right w:val="single" w:sz="4" w:space="0" w:color="000000"/>
            </w:tcBorders>
          </w:tcPr>
          <w:p w14:paraId="5DE14360"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5E2AF11"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0462D5F4"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6C0F94" w14:paraId="6BC87E45"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1EA47030"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257099C9" w14:textId="77777777" w:rsidR="006C0F94" w:rsidRDefault="00813C6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C0F94" w14:paraId="10F55181"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05A11D7F"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242A92" w14:paraId="693F1D8A"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2E447677" w14:textId="09189979" w:rsidR="00242A92" w:rsidRDefault="00242A92" w:rsidP="00242A92">
            <w:pPr>
              <w:widowControl/>
              <w:spacing w:line="276" w:lineRule="auto"/>
              <w:ind w:left="14" w:right="14"/>
              <w:rPr>
                <w:rFonts w:ascii="Times New Roman" w:eastAsia="Times New Roman" w:hAnsi="Times New Roman" w:cs="Times New Roman"/>
                <w:sz w:val="24"/>
                <w:szCs w:val="24"/>
              </w:rPr>
            </w:pPr>
            <w:r w:rsidRPr="00D320C8">
              <w:rPr>
                <w:rFonts w:ascii="Times New Roman" w:hAnsi="Times New Roman" w:cs="Times New Roman"/>
                <w:sz w:val="24"/>
                <w:szCs w:val="24"/>
              </w:rPr>
              <w:t>Контроль водных биологических ресурсов и среды их обитания</w:t>
            </w:r>
          </w:p>
        </w:tc>
        <w:tc>
          <w:tcPr>
            <w:tcW w:w="4890" w:type="dxa"/>
            <w:tcBorders>
              <w:top w:val="single" w:sz="4" w:space="0" w:color="000000"/>
              <w:left w:val="single" w:sz="4" w:space="0" w:color="000000"/>
              <w:bottom w:val="single" w:sz="4" w:space="0" w:color="000000"/>
              <w:right w:val="single" w:sz="4" w:space="0" w:color="000000"/>
            </w:tcBorders>
          </w:tcPr>
          <w:p w14:paraId="13817A57" w14:textId="0FC47EAB" w:rsidR="00242A92" w:rsidRDefault="00242A92" w:rsidP="00242A92">
            <w:pPr>
              <w:widowControl/>
              <w:spacing w:line="276" w:lineRule="auto"/>
              <w:rPr>
                <w:rFonts w:ascii="Times New Roman" w:eastAsia="Times New Roman" w:hAnsi="Times New Roman" w:cs="Times New Roman"/>
                <w:sz w:val="24"/>
                <w:szCs w:val="24"/>
              </w:rPr>
            </w:pPr>
            <w:r w:rsidRPr="00D320C8">
              <w:rPr>
                <w:rFonts w:ascii="Times New Roman" w:eastAsia="Times New Roman" w:hAnsi="Times New Roman" w:cs="Times New Roman"/>
                <w:iCs/>
                <w:sz w:val="24"/>
                <w:szCs w:val="24"/>
              </w:rPr>
              <w:t>ПМ.01 Контроль качества среды обитания гидробионтов и их учет</w:t>
            </w:r>
          </w:p>
        </w:tc>
      </w:tr>
      <w:tr w:rsidR="00242A92" w14:paraId="5043700F" w14:textId="77777777">
        <w:trPr>
          <w:trHeight w:val="720"/>
        </w:trPr>
        <w:tc>
          <w:tcPr>
            <w:tcW w:w="4470" w:type="dxa"/>
            <w:tcBorders>
              <w:top w:val="single" w:sz="4" w:space="0" w:color="000000"/>
              <w:left w:val="single" w:sz="4" w:space="0" w:color="000000"/>
              <w:bottom w:val="single" w:sz="4" w:space="0" w:color="000000"/>
              <w:right w:val="single" w:sz="4" w:space="0" w:color="000000"/>
            </w:tcBorders>
          </w:tcPr>
          <w:p w14:paraId="533ABA42" w14:textId="003C1315" w:rsidR="00242A92" w:rsidRDefault="00242A92" w:rsidP="00242A92">
            <w:pPr>
              <w:widowControl/>
              <w:spacing w:line="276" w:lineRule="auto"/>
              <w:rPr>
                <w:rFonts w:ascii="Times New Roman" w:eastAsia="Times New Roman" w:hAnsi="Times New Roman" w:cs="Times New Roman"/>
                <w:sz w:val="24"/>
                <w:szCs w:val="24"/>
              </w:rPr>
            </w:pPr>
            <w:r w:rsidRPr="00D320C8">
              <w:rPr>
                <w:rFonts w:ascii="Times New Roman" w:hAnsi="Times New Roman" w:cs="Times New Roman"/>
                <w:sz w:val="24"/>
                <w:szCs w:val="24"/>
              </w:rPr>
              <w:t>Технологическое обеспечение процессов воспроизводства и выращивания рыбы и других гидробионтов</w:t>
            </w:r>
          </w:p>
        </w:tc>
        <w:tc>
          <w:tcPr>
            <w:tcW w:w="4890" w:type="dxa"/>
            <w:tcBorders>
              <w:top w:val="single" w:sz="4" w:space="0" w:color="000000"/>
              <w:left w:val="single" w:sz="4" w:space="0" w:color="000000"/>
              <w:bottom w:val="single" w:sz="4" w:space="0" w:color="000000"/>
              <w:right w:val="single" w:sz="4" w:space="0" w:color="000000"/>
            </w:tcBorders>
          </w:tcPr>
          <w:p w14:paraId="0F086626" w14:textId="1BB4BF82" w:rsidR="00242A92" w:rsidRDefault="00242A92" w:rsidP="00242A92">
            <w:pPr>
              <w:widowControl/>
              <w:spacing w:line="276" w:lineRule="auto"/>
              <w:rPr>
                <w:rFonts w:ascii="Times New Roman" w:eastAsia="Times New Roman" w:hAnsi="Times New Roman" w:cs="Times New Roman"/>
                <w:sz w:val="24"/>
                <w:szCs w:val="24"/>
              </w:rPr>
            </w:pPr>
            <w:r w:rsidRPr="00D320C8">
              <w:rPr>
                <w:rFonts w:ascii="Times New Roman" w:hAnsi="Times New Roman" w:cs="Times New Roman"/>
                <w:sz w:val="24"/>
                <w:szCs w:val="24"/>
              </w:rPr>
              <w:t>ПМ.02 Технологическое обеспечение процессов воспроизводства и выращивания рыбы и других гидробионтов</w:t>
            </w:r>
          </w:p>
        </w:tc>
      </w:tr>
      <w:tr w:rsidR="00242A92" w14:paraId="70154349"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462EC864" w14:textId="00239E85" w:rsidR="00242A92" w:rsidRDefault="00242A92" w:rsidP="00242A92">
            <w:pPr>
              <w:widowControl/>
              <w:spacing w:line="276" w:lineRule="auto"/>
              <w:rPr>
                <w:rFonts w:ascii="Times New Roman" w:eastAsia="Times New Roman" w:hAnsi="Times New Roman" w:cs="Times New Roman"/>
                <w:sz w:val="24"/>
                <w:szCs w:val="24"/>
              </w:rPr>
            </w:pPr>
            <w:r w:rsidRPr="00D320C8">
              <w:rPr>
                <w:rFonts w:ascii="Times New Roman" w:hAnsi="Times New Roman" w:cs="Times New Roman"/>
                <w:sz w:val="24"/>
                <w:szCs w:val="24"/>
              </w:rPr>
              <w:t>Охрана водных биоресурсов и среды их обитания</w:t>
            </w:r>
          </w:p>
        </w:tc>
        <w:tc>
          <w:tcPr>
            <w:tcW w:w="4890" w:type="dxa"/>
            <w:tcBorders>
              <w:top w:val="single" w:sz="4" w:space="0" w:color="000000"/>
              <w:left w:val="single" w:sz="4" w:space="0" w:color="000000"/>
              <w:bottom w:val="single" w:sz="4" w:space="0" w:color="000000"/>
              <w:right w:val="single" w:sz="4" w:space="0" w:color="000000"/>
            </w:tcBorders>
          </w:tcPr>
          <w:p w14:paraId="0BCA6F1C" w14:textId="71851055" w:rsidR="00242A92" w:rsidRDefault="00242A92" w:rsidP="00242A92">
            <w:pPr>
              <w:widowControl/>
              <w:spacing w:line="276" w:lineRule="auto"/>
              <w:rPr>
                <w:rFonts w:ascii="Times New Roman" w:eastAsia="Times New Roman" w:hAnsi="Times New Roman" w:cs="Times New Roman"/>
                <w:sz w:val="24"/>
                <w:szCs w:val="24"/>
                <w:highlight w:val="yellow"/>
              </w:rPr>
            </w:pPr>
            <w:r w:rsidRPr="00D320C8">
              <w:rPr>
                <w:rFonts w:ascii="Times New Roman" w:eastAsia="Times New Roman" w:hAnsi="Times New Roman" w:cs="Times New Roman"/>
                <w:iCs/>
                <w:sz w:val="24"/>
                <w:szCs w:val="24"/>
              </w:rPr>
              <w:t>ПМ.03 Охрана водных биоресурсов и среды их обитания</w:t>
            </w:r>
          </w:p>
        </w:tc>
      </w:tr>
      <w:tr w:rsidR="00242A92" w14:paraId="58B3BDAF"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5F3A96F8" w14:textId="18D079AE" w:rsidR="00242A92" w:rsidRDefault="00242A92" w:rsidP="00242A92">
            <w:pPr>
              <w:spacing w:line="276" w:lineRule="auto"/>
              <w:rPr>
                <w:rFonts w:ascii="Times New Roman" w:eastAsia="Times New Roman" w:hAnsi="Times New Roman" w:cs="Times New Roman"/>
                <w:sz w:val="24"/>
                <w:szCs w:val="24"/>
              </w:rPr>
            </w:pPr>
            <w:r w:rsidRPr="00D320C8">
              <w:rPr>
                <w:rFonts w:ascii="Times New Roman" w:hAnsi="Times New Roman" w:cs="Times New Roman"/>
                <w:sz w:val="24"/>
                <w:szCs w:val="24"/>
              </w:rPr>
              <w:t>Проведение ихтиологических исследований</w:t>
            </w:r>
          </w:p>
        </w:tc>
        <w:tc>
          <w:tcPr>
            <w:tcW w:w="4890" w:type="dxa"/>
            <w:tcBorders>
              <w:top w:val="single" w:sz="4" w:space="0" w:color="000000"/>
              <w:left w:val="single" w:sz="4" w:space="0" w:color="000000"/>
              <w:bottom w:val="single" w:sz="4" w:space="0" w:color="000000"/>
              <w:right w:val="single" w:sz="4" w:space="0" w:color="000000"/>
            </w:tcBorders>
          </w:tcPr>
          <w:p w14:paraId="65BE82FB" w14:textId="10D8C030" w:rsidR="00242A92" w:rsidRDefault="00242A92" w:rsidP="00242A92">
            <w:pPr>
              <w:spacing w:line="276" w:lineRule="auto"/>
              <w:rPr>
                <w:rFonts w:ascii="Times New Roman" w:eastAsia="Times New Roman" w:hAnsi="Times New Roman" w:cs="Times New Roman"/>
                <w:sz w:val="24"/>
                <w:szCs w:val="24"/>
                <w:highlight w:val="yellow"/>
              </w:rPr>
            </w:pPr>
            <w:r w:rsidRPr="00D320C8">
              <w:rPr>
                <w:rFonts w:ascii="Times New Roman" w:eastAsia="Times New Roman" w:hAnsi="Times New Roman" w:cs="Times New Roman"/>
                <w:sz w:val="24"/>
                <w:szCs w:val="24"/>
              </w:rPr>
              <w:t>ПМ.04 Проведение ихтиологических исследований</w:t>
            </w:r>
          </w:p>
        </w:tc>
      </w:tr>
      <w:tr w:rsidR="00242A92" w14:paraId="18BFE30C"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514F52FD" w14:textId="665198D9" w:rsidR="00242A92" w:rsidRDefault="00242A92" w:rsidP="00242A92">
            <w:pPr>
              <w:spacing w:line="276" w:lineRule="auto"/>
              <w:rPr>
                <w:rFonts w:ascii="Times New Roman" w:eastAsia="Times New Roman" w:hAnsi="Times New Roman" w:cs="Times New Roman"/>
                <w:sz w:val="24"/>
                <w:szCs w:val="24"/>
              </w:rPr>
            </w:pPr>
            <w:r w:rsidRPr="00D320C8">
              <w:rPr>
                <w:rFonts w:ascii="Times New Roman" w:hAnsi="Times New Roman" w:cs="Times New Roman"/>
                <w:sz w:val="24"/>
                <w:szCs w:val="24"/>
              </w:rPr>
              <w:t xml:space="preserve">Управление работой структурного </w:t>
            </w:r>
            <w:r w:rsidRPr="00D320C8">
              <w:rPr>
                <w:rFonts w:ascii="Times New Roman" w:hAnsi="Times New Roman" w:cs="Times New Roman"/>
                <w:sz w:val="24"/>
                <w:szCs w:val="24"/>
              </w:rPr>
              <w:lastRenderedPageBreak/>
              <w:t>подразделения предприятия аквакультуры</w:t>
            </w:r>
          </w:p>
        </w:tc>
        <w:tc>
          <w:tcPr>
            <w:tcW w:w="4890" w:type="dxa"/>
            <w:tcBorders>
              <w:top w:val="single" w:sz="4" w:space="0" w:color="000000"/>
              <w:left w:val="single" w:sz="4" w:space="0" w:color="000000"/>
              <w:bottom w:val="single" w:sz="4" w:space="0" w:color="000000"/>
              <w:right w:val="single" w:sz="4" w:space="0" w:color="000000"/>
            </w:tcBorders>
          </w:tcPr>
          <w:p w14:paraId="6B2F82F5" w14:textId="6361AB80" w:rsidR="00242A92" w:rsidRDefault="00242A92" w:rsidP="00242A92">
            <w:pPr>
              <w:spacing w:line="276" w:lineRule="auto"/>
              <w:rPr>
                <w:rFonts w:ascii="Times New Roman" w:eastAsia="Times New Roman" w:hAnsi="Times New Roman" w:cs="Times New Roman"/>
                <w:sz w:val="24"/>
                <w:szCs w:val="24"/>
                <w:highlight w:val="yellow"/>
              </w:rPr>
            </w:pPr>
            <w:r w:rsidRPr="00D320C8">
              <w:rPr>
                <w:rFonts w:ascii="Times New Roman" w:eastAsia="Times New Roman" w:hAnsi="Times New Roman" w:cs="Times New Roman"/>
                <w:iCs/>
                <w:sz w:val="24"/>
                <w:szCs w:val="24"/>
              </w:rPr>
              <w:lastRenderedPageBreak/>
              <w:t xml:space="preserve">ПМ.05 Управление работой структурного </w:t>
            </w:r>
            <w:r w:rsidRPr="00D320C8">
              <w:rPr>
                <w:rFonts w:ascii="Times New Roman" w:eastAsia="Times New Roman" w:hAnsi="Times New Roman" w:cs="Times New Roman"/>
                <w:iCs/>
                <w:sz w:val="24"/>
                <w:szCs w:val="24"/>
              </w:rPr>
              <w:lastRenderedPageBreak/>
              <w:t>подразделения рыбоводной организации</w:t>
            </w:r>
          </w:p>
        </w:tc>
      </w:tr>
      <w:tr w:rsidR="00242A92" w14:paraId="3D5529F9"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596EA554" w14:textId="16447579" w:rsidR="00242A92" w:rsidRPr="00D320C8" w:rsidRDefault="00242A92" w:rsidP="00242A92">
            <w:pPr>
              <w:spacing w:line="276" w:lineRule="auto"/>
              <w:rPr>
                <w:rFonts w:ascii="Times New Roman" w:hAnsi="Times New Roman" w:cs="Times New Roman"/>
                <w:sz w:val="24"/>
                <w:szCs w:val="24"/>
              </w:rPr>
            </w:pPr>
            <w:r w:rsidRPr="00D320C8">
              <w:rPr>
                <w:rFonts w:ascii="Times New Roman" w:hAnsi="Times New Roman"/>
                <w:sz w:val="24"/>
                <w:szCs w:val="24"/>
              </w:rPr>
              <w:lastRenderedPageBreak/>
              <w:t>Освоение работ по одной или нескольким профессиям рабочих, должностям служащих</w:t>
            </w:r>
          </w:p>
        </w:tc>
        <w:tc>
          <w:tcPr>
            <w:tcW w:w="4890" w:type="dxa"/>
            <w:tcBorders>
              <w:top w:val="single" w:sz="4" w:space="0" w:color="000000"/>
              <w:left w:val="single" w:sz="4" w:space="0" w:color="000000"/>
              <w:bottom w:val="single" w:sz="4" w:space="0" w:color="000000"/>
              <w:right w:val="single" w:sz="4" w:space="0" w:color="000000"/>
            </w:tcBorders>
          </w:tcPr>
          <w:p w14:paraId="04C965DB" w14:textId="5B5B62B8" w:rsidR="00242A92" w:rsidRPr="00D320C8" w:rsidRDefault="00242A92" w:rsidP="00242A92">
            <w:pPr>
              <w:spacing w:line="276" w:lineRule="auto"/>
              <w:rPr>
                <w:rFonts w:ascii="Times New Roman" w:eastAsia="Times New Roman" w:hAnsi="Times New Roman" w:cs="Times New Roman"/>
                <w:iCs/>
                <w:sz w:val="24"/>
                <w:szCs w:val="24"/>
              </w:rPr>
            </w:pPr>
            <w:r w:rsidRPr="00D320C8">
              <w:rPr>
                <w:rFonts w:ascii="Times New Roman" w:eastAsia="Times New Roman" w:hAnsi="Times New Roman" w:cs="Times New Roman"/>
                <w:iCs/>
                <w:sz w:val="24"/>
                <w:szCs w:val="24"/>
              </w:rPr>
              <w:t>ПМ.06 Освоение профессий рабочих или должностей служащих</w:t>
            </w:r>
          </w:p>
        </w:tc>
      </w:tr>
    </w:tbl>
    <w:p w14:paraId="7AC3379C" w14:textId="77777777" w:rsidR="006C0F94" w:rsidRDefault="006C0F94">
      <w:pPr>
        <w:rPr>
          <w:rFonts w:ascii="Times New Roman" w:eastAsia="Times New Roman" w:hAnsi="Times New Roman" w:cs="Times New Roman"/>
          <w:b/>
          <w:sz w:val="24"/>
          <w:szCs w:val="24"/>
          <w:highlight w:val="white"/>
        </w:rPr>
      </w:pPr>
    </w:p>
    <w:p w14:paraId="2E3951AF" w14:textId="77777777" w:rsidR="006C0F94" w:rsidRDefault="006C0F94">
      <w:pPr>
        <w:rPr>
          <w:rFonts w:ascii="Times New Roman" w:eastAsia="Times New Roman" w:hAnsi="Times New Roman" w:cs="Times New Roman"/>
          <w:b/>
          <w:sz w:val="24"/>
          <w:szCs w:val="24"/>
          <w:highlight w:val="white"/>
        </w:rPr>
      </w:pPr>
    </w:p>
    <w:p w14:paraId="67FF83B5" w14:textId="77777777" w:rsidR="006C0F94" w:rsidRDefault="00813C6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06CAE7D" w14:textId="77777777" w:rsidR="006C0F94" w:rsidRDefault="00813C6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46ED549" w14:textId="77777777" w:rsidR="006C0F94" w:rsidRDefault="006C0F94">
      <w:pPr>
        <w:spacing w:after="120"/>
        <w:rPr>
          <w:rFonts w:ascii="Times New Roman" w:eastAsia="Times New Roman" w:hAnsi="Times New Roman" w:cs="Times New Roman"/>
          <w:b/>
          <w:i/>
          <w:color w:val="FF0000"/>
          <w:sz w:val="24"/>
          <w:szCs w:val="24"/>
        </w:rPr>
      </w:pPr>
    </w:p>
    <w:tbl>
      <w:tblPr>
        <w:tblStyle w:val="afffffff6"/>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6C0F94" w14:paraId="6AD32F05" w14:textId="77777777" w:rsidTr="00242A92">
        <w:trPr>
          <w:trHeight w:val="472"/>
        </w:trPr>
        <w:tc>
          <w:tcPr>
            <w:tcW w:w="3387" w:type="dxa"/>
          </w:tcPr>
          <w:p w14:paraId="5AF95697"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2A7BCF79" w14:textId="77777777" w:rsidR="006C0F94" w:rsidRDefault="00813C6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42A92" w14:paraId="14E85611" w14:textId="77777777" w:rsidTr="00242A92">
        <w:trPr>
          <w:trHeight w:val="259"/>
        </w:trPr>
        <w:tc>
          <w:tcPr>
            <w:tcW w:w="3387" w:type="dxa"/>
            <w:vMerge w:val="restart"/>
          </w:tcPr>
          <w:p w14:paraId="42BFB965" w14:textId="6223E71D" w:rsidR="00242A92" w:rsidRDefault="00242A92">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контроль водных биологических ресурсов и среды их обитания</w:t>
            </w:r>
          </w:p>
        </w:tc>
        <w:tc>
          <w:tcPr>
            <w:tcW w:w="6242" w:type="dxa"/>
          </w:tcPr>
          <w:p w14:paraId="503824CB" w14:textId="289CFEDC"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1.1. Проводить гидрологические и гидрохимические наблюдения на рыбохозяйственных водоемах.</w:t>
            </w:r>
          </w:p>
        </w:tc>
      </w:tr>
      <w:tr w:rsidR="00242A92" w14:paraId="08537201" w14:textId="77777777" w:rsidTr="00242A92">
        <w:trPr>
          <w:trHeight w:val="250"/>
        </w:trPr>
        <w:tc>
          <w:tcPr>
            <w:tcW w:w="3387" w:type="dxa"/>
            <w:vMerge/>
          </w:tcPr>
          <w:p w14:paraId="303A873E" w14:textId="77777777" w:rsidR="00242A92" w:rsidRDefault="00242A92">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06330C9" w14:textId="29E9FA51"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1.2. Отбирать и обрабатывать гидробиологические и гидрохимические пробы.</w:t>
            </w:r>
          </w:p>
        </w:tc>
      </w:tr>
      <w:tr w:rsidR="00242A92" w14:paraId="796C60A2" w14:textId="77777777" w:rsidTr="00242A92">
        <w:trPr>
          <w:trHeight w:val="585"/>
        </w:trPr>
        <w:tc>
          <w:tcPr>
            <w:tcW w:w="3387" w:type="dxa"/>
            <w:vMerge/>
          </w:tcPr>
          <w:p w14:paraId="044941D2" w14:textId="77777777" w:rsidR="00242A92" w:rsidRDefault="00242A92">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96EC446" w14:textId="1034B857"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1.3. Собирать, обрабатывать и анализировать ихтиологические материалы.</w:t>
            </w:r>
          </w:p>
        </w:tc>
      </w:tr>
      <w:tr w:rsidR="00242A92" w14:paraId="335D7872" w14:textId="77777777" w:rsidTr="00242A92">
        <w:trPr>
          <w:trHeight w:val="240"/>
        </w:trPr>
        <w:tc>
          <w:tcPr>
            <w:tcW w:w="3387" w:type="dxa"/>
            <w:vMerge/>
          </w:tcPr>
          <w:p w14:paraId="4DC41153" w14:textId="02EEC26C" w:rsidR="00242A92" w:rsidRDefault="00242A92">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75D97B56" w14:textId="21815F51"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1.4. Оценивать состояние ихтиофауны.</w:t>
            </w:r>
          </w:p>
        </w:tc>
      </w:tr>
      <w:tr w:rsidR="00242A92" w14:paraId="04EF7178" w14:textId="77777777" w:rsidTr="00242A92">
        <w:trPr>
          <w:trHeight w:val="240"/>
        </w:trPr>
        <w:tc>
          <w:tcPr>
            <w:tcW w:w="3387" w:type="dxa"/>
            <w:vMerge/>
          </w:tcPr>
          <w:p w14:paraId="23E27DF7" w14:textId="77777777" w:rsidR="00242A92" w:rsidRDefault="00242A92">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3072A52" w14:textId="040DF68E" w:rsidR="00242A92" w:rsidRDefault="00242A92">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1.5. Контролировать параметры рыбоводных технологических процессов.</w:t>
            </w:r>
          </w:p>
        </w:tc>
      </w:tr>
      <w:tr w:rsidR="00242A92" w14:paraId="2D91DA63" w14:textId="77777777" w:rsidTr="00242A92">
        <w:trPr>
          <w:trHeight w:val="240"/>
        </w:trPr>
        <w:tc>
          <w:tcPr>
            <w:tcW w:w="3387" w:type="dxa"/>
            <w:vMerge w:val="restart"/>
          </w:tcPr>
          <w:p w14:paraId="7B679001" w14:textId="1BCA56C6" w:rsidR="00242A92" w:rsidRDefault="00242A92">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технологическое обеспечение процессов воспроизводства и выращивания рыбы и других гидробионтов</w:t>
            </w:r>
          </w:p>
        </w:tc>
        <w:tc>
          <w:tcPr>
            <w:tcW w:w="6242" w:type="dxa"/>
          </w:tcPr>
          <w:p w14:paraId="4F0C7FDB" w14:textId="7B325F98"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2.1. Формировать, содержать и эксплуатировать ремонтно-маточное стадо.</w:t>
            </w:r>
          </w:p>
        </w:tc>
      </w:tr>
      <w:tr w:rsidR="00242A92" w14:paraId="190A140A" w14:textId="77777777" w:rsidTr="00242A92">
        <w:trPr>
          <w:trHeight w:val="240"/>
        </w:trPr>
        <w:tc>
          <w:tcPr>
            <w:tcW w:w="3387" w:type="dxa"/>
            <w:vMerge/>
          </w:tcPr>
          <w:p w14:paraId="4F73DC09" w14:textId="77777777" w:rsidR="00242A92" w:rsidRDefault="00242A92">
            <w:pPr>
              <w:widowControl/>
              <w:rPr>
                <w:rFonts w:ascii="Times New Roman" w:eastAsia="Times New Roman" w:hAnsi="Times New Roman" w:cs="Times New Roman"/>
                <w:sz w:val="24"/>
                <w:szCs w:val="24"/>
              </w:rPr>
            </w:pPr>
          </w:p>
        </w:tc>
        <w:tc>
          <w:tcPr>
            <w:tcW w:w="6242" w:type="dxa"/>
          </w:tcPr>
          <w:p w14:paraId="2ACD1778" w14:textId="568A3AC3"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2.2. Выращивать посадочный материал и товарную продукцию.</w:t>
            </w:r>
          </w:p>
        </w:tc>
      </w:tr>
      <w:tr w:rsidR="00242A92" w14:paraId="06B928EC" w14:textId="77777777" w:rsidTr="00242A92">
        <w:trPr>
          <w:trHeight w:val="240"/>
        </w:trPr>
        <w:tc>
          <w:tcPr>
            <w:tcW w:w="3387" w:type="dxa"/>
            <w:vMerge/>
          </w:tcPr>
          <w:p w14:paraId="32AF7503" w14:textId="77777777" w:rsidR="00242A92" w:rsidRDefault="00242A92">
            <w:pPr>
              <w:widowControl/>
              <w:rPr>
                <w:rFonts w:ascii="Times New Roman" w:eastAsia="Times New Roman" w:hAnsi="Times New Roman" w:cs="Times New Roman"/>
                <w:sz w:val="24"/>
                <w:szCs w:val="24"/>
              </w:rPr>
            </w:pPr>
          </w:p>
        </w:tc>
        <w:tc>
          <w:tcPr>
            <w:tcW w:w="6242" w:type="dxa"/>
          </w:tcPr>
          <w:p w14:paraId="1028C278" w14:textId="0FFD1E17"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2.3. Поддерживать оптимальные параметры рыбоводных технологических процессов.</w:t>
            </w:r>
          </w:p>
        </w:tc>
      </w:tr>
      <w:tr w:rsidR="00242A92" w14:paraId="42DAAAF6" w14:textId="77777777" w:rsidTr="00242A92">
        <w:trPr>
          <w:trHeight w:val="240"/>
        </w:trPr>
        <w:tc>
          <w:tcPr>
            <w:tcW w:w="3387" w:type="dxa"/>
            <w:vMerge/>
          </w:tcPr>
          <w:p w14:paraId="06A2DBB7" w14:textId="77777777" w:rsidR="00242A92" w:rsidRDefault="00242A92">
            <w:pPr>
              <w:rPr>
                <w:rFonts w:ascii="Times New Roman" w:eastAsia="Times New Roman" w:hAnsi="Times New Roman" w:cs="Times New Roman"/>
                <w:sz w:val="24"/>
                <w:szCs w:val="24"/>
              </w:rPr>
            </w:pPr>
          </w:p>
        </w:tc>
        <w:tc>
          <w:tcPr>
            <w:tcW w:w="6242" w:type="dxa"/>
          </w:tcPr>
          <w:p w14:paraId="30D3A7D7" w14:textId="7C780443"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2.4. Проводить диагностику, терапию и профилактику заболеваний объектов аквакультуры.</w:t>
            </w:r>
          </w:p>
        </w:tc>
      </w:tr>
      <w:tr w:rsidR="00242A92" w14:paraId="633BDF7F" w14:textId="77777777" w:rsidTr="00242A92">
        <w:trPr>
          <w:trHeight w:val="240"/>
        </w:trPr>
        <w:tc>
          <w:tcPr>
            <w:tcW w:w="3387" w:type="dxa"/>
            <w:vMerge/>
          </w:tcPr>
          <w:p w14:paraId="03FACBAB" w14:textId="77777777" w:rsidR="00242A92" w:rsidRDefault="00242A92">
            <w:pPr>
              <w:rPr>
                <w:rFonts w:ascii="Times New Roman" w:eastAsia="Times New Roman" w:hAnsi="Times New Roman" w:cs="Times New Roman"/>
                <w:sz w:val="24"/>
                <w:szCs w:val="24"/>
              </w:rPr>
            </w:pPr>
          </w:p>
        </w:tc>
        <w:tc>
          <w:tcPr>
            <w:tcW w:w="6242" w:type="dxa"/>
          </w:tcPr>
          <w:p w14:paraId="476405B6" w14:textId="360DFAC1"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2.5. Эксплуатировать гидротехнические сооружения.</w:t>
            </w:r>
          </w:p>
        </w:tc>
      </w:tr>
      <w:tr w:rsidR="00242A92" w14:paraId="57410E9F" w14:textId="77777777" w:rsidTr="00242A92">
        <w:trPr>
          <w:trHeight w:val="240"/>
        </w:trPr>
        <w:tc>
          <w:tcPr>
            <w:tcW w:w="3387" w:type="dxa"/>
            <w:vMerge w:val="restart"/>
          </w:tcPr>
          <w:p w14:paraId="30125924" w14:textId="10145F49" w:rsidR="00242A92" w:rsidRDefault="00242A92">
            <w:pPr>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охрана водных биоресурсов и среды их обитания</w:t>
            </w:r>
          </w:p>
        </w:tc>
        <w:tc>
          <w:tcPr>
            <w:tcW w:w="6242" w:type="dxa"/>
          </w:tcPr>
          <w:p w14:paraId="4AF294BE" w14:textId="734AEABD"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3.1. Выполнять работы по поддержанию численности и рациональному использованию водных биоресурсов в рыбохозяйственных водоемах.</w:t>
            </w:r>
          </w:p>
        </w:tc>
      </w:tr>
      <w:tr w:rsidR="00242A92" w14:paraId="6AF415C8" w14:textId="77777777" w:rsidTr="00242A92">
        <w:trPr>
          <w:trHeight w:val="240"/>
        </w:trPr>
        <w:tc>
          <w:tcPr>
            <w:tcW w:w="3387" w:type="dxa"/>
            <w:vMerge/>
          </w:tcPr>
          <w:p w14:paraId="2DABDFB0" w14:textId="77777777" w:rsidR="00242A92" w:rsidRDefault="00242A92">
            <w:pPr>
              <w:rPr>
                <w:rFonts w:ascii="Times New Roman" w:eastAsia="Times New Roman" w:hAnsi="Times New Roman" w:cs="Times New Roman"/>
                <w:sz w:val="24"/>
                <w:szCs w:val="24"/>
              </w:rPr>
            </w:pPr>
          </w:p>
        </w:tc>
        <w:tc>
          <w:tcPr>
            <w:tcW w:w="6242" w:type="dxa"/>
          </w:tcPr>
          <w:p w14:paraId="35B13968" w14:textId="035871D6"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3.2. Организовывать работы по охране и рациональному использованию ресурсов среды обитания гидробионтов в рыбохозяйственных водоемах</w:t>
            </w:r>
          </w:p>
        </w:tc>
      </w:tr>
      <w:tr w:rsidR="00242A92" w14:paraId="7040E0BA" w14:textId="77777777" w:rsidTr="00242A92">
        <w:trPr>
          <w:trHeight w:val="240"/>
        </w:trPr>
        <w:tc>
          <w:tcPr>
            <w:tcW w:w="3387" w:type="dxa"/>
            <w:vMerge/>
          </w:tcPr>
          <w:p w14:paraId="3F95228F" w14:textId="77777777" w:rsidR="00242A92" w:rsidRDefault="00242A92">
            <w:pPr>
              <w:rPr>
                <w:rFonts w:ascii="Times New Roman" w:eastAsia="Times New Roman" w:hAnsi="Times New Roman" w:cs="Times New Roman"/>
                <w:sz w:val="24"/>
                <w:szCs w:val="24"/>
              </w:rPr>
            </w:pPr>
          </w:p>
        </w:tc>
        <w:tc>
          <w:tcPr>
            <w:tcW w:w="6242" w:type="dxa"/>
          </w:tcPr>
          <w:p w14:paraId="575B9A72" w14:textId="7313CAA6"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3.3. Регулировать любительское и спортивное рыболовство на рыбохозяйственных водоемах.</w:t>
            </w:r>
          </w:p>
        </w:tc>
      </w:tr>
      <w:tr w:rsidR="00242A92" w14:paraId="1286B60B" w14:textId="77777777" w:rsidTr="00242A92">
        <w:trPr>
          <w:trHeight w:val="240"/>
        </w:trPr>
        <w:tc>
          <w:tcPr>
            <w:tcW w:w="3387" w:type="dxa"/>
            <w:vMerge/>
          </w:tcPr>
          <w:p w14:paraId="54EC1852" w14:textId="77777777" w:rsidR="00242A92" w:rsidRDefault="00242A92">
            <w:pPr>
              <w:rPr>
                <w:rFonts w:ascii="Times New Roman" w:eastAsia="Times New Roman" w:hAnsi="Times New Roman" w:cs="Times New Roman"/>
                <w:sz w:val="24"/>
                <w:szCs w:val="24"/>
              </w:rPr>
            </w:pPr>
          </w:p>
        </w:tc>
        <w:tc>
          <w:tcPr>
            <w:tcW w:w="6242" w:type="dxa"/>
          </w:tcPr>
          <w:p w14:paraId="006DE213" w14:textId="7828B8EF"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3.4. Охранять водные биоресурсы и среду их обитания от незаконного промысла в рыбохозяйственных водоемах</w:t>
            </w:r>
          </w:p>
        </w:tc>
      </w:tr>
      <w:tr w:rsidR="00242A92" w14:paraId="3BBCBA6E" w14:textId="77777777" w:rsidTr="00242A92">
        <w:trPr>
          <w:trHeight w:val="240"/>
        </w:trPr>
        <w:tc>
          <w:tcPr>
            <w:tcW w:w="3387" w:type="dxa"/>
            <w:vMerge w:val="restart"/>
          </w:tcPr>
          <w:p w14:paraId="45C3F9FC" w14:textId="79FECFEA" w:rsidR="00242A92" w:rsidRDefault="00242A92">
            <w:pPr>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проведение ихтиологических исследований</w:t>
            </w:r>
          </w:p>
        </w:tc>
        <w:tc>
          <w:tcPr>
            <w:tcW w:w="6242" w:type="dxa"/>
          </w:tcPr>
          <w:p w14:paraId="0A5A0D4B" w14:textId="7F6172B6"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4.1. Проводить контрольные обловы и брать репрезентативные выборки из промысловых уловов.</w:t>
            </w:r>
          </w:p>
        </w:tc>
      </w:tr>
      <w:tr w:rsidR="00242A92" w14:paraId="1D7B396A" w14:textId="77777777" w:rsidTr="00242A92">
        <w:trPr>
          <w:trHeight w:val="240"/>
        </w:trPr>
        <w:tc>
          <w:tcPr>
            <w:tcW w:w="3387" w:type="dxa"/>
            <w:vMerge/>
          </w:tcPr>
          <w:p w14:paraId="5469F16E" w14:textId="77777777" w:rsidR="00242A92" w:rsidRDefault="00242A92">
            <w:pPr>
              <w:rPr>
                <w:rFonts w:ascii="Times New Roman" w:eastAsia="Times New Roman" w:hAnsi="Times New Roman" w:cs="Times New Roman"/>
                <w:sz w:val="24"/>
                <w:szCs w:val="24"/>
              </w:rPr>
            </w:pPr>
          </w:p>
        </w:tc>
        <w:tc>
          <w:tcPr>
            <w:tcW w:w="6242" w:type="dxa"/>
          </w:tcPr>
          <w:p w14:paraId="7F5FE904" w14:textId="587A99FD"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4.2. Определять видовой и размерный состав уловов рыб.</w:t>
            </w:r>
          </w:p>
        </w:tc>
      </w:tr>
      <w:tr w:rsidR="00242A92" w14:paraId="2352E275" w14:textId="77777777" w:rsidTr="00242A92">
        <w:trPr>
          <w:trHeight w:val="240"/>
        </w:trPr>
        <w:tc>
          <w:tcPr>
            <w:tcW w:w="3387" w:type="dxa"/>
            <w:vMerge/>
          </w:tcPr>
          <w:p w14:paraId="3E693094" w14:textId="77777777" w:rsidR="00242A92" w:rsidRDefault="00242A92">
            <w:pPr>
              <w:rPr>
                <w:rFonts w:ascii="Times New Roman" w:eastAsia="Times New Roman" w:hAnsi="Times New Roman" w:cs="Times New Roman"/>
                <w:sz w:val="24"/>
                <w:szCs w:val="24"/>
              </w:rPr>
            </w:pPr>
          </w:p>
        </w:tc>
        <w:tc>
          <w:tcPr>
            <w:tcW w:w="6242" w:type="dxa"/>
          </w:tcPr>
          <w:p w14:paraId="64797A3A" w14:textId="72727212"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 xml:space="preserve">ПК 4.3. Отбирать регистрирующие структуры для определения возраста, пробы по питанию, плодовитости </w:t>
            </w:r>
            <w:r w:rsidRPr="00242A92">
              <w:rPr>
                <w:rFonts w:ascii="Times New Roman" w:eastAsia="Times New Roman" w:hAnsi="Times New Roman" w:cs="Times New Roman"/>
                <w:sz w:val="24"/>
                <w:szCs w:val="24"/>
              </w:rPr>
              <w:lastRenderedPageBreak/>
              <w:t>рыб.</w:t>
            </w:r>
          </w:p>
        </w:tc>
      </w:tr>
      <w:tr w:rsidR="00242A92" w14:paraId="2840AB88" w14:textId="77777777" w:rsidTr="00242A92">
        <w:trPr>
          <w:trHeight w:val="240"/>
        </w:trPr>
        <w:tc>
          <w:tcPr>
            <w:tcW w:w="3387" w:type="dxa"/>
            <w:vMerge/>
          </w:tcPr>
          <w:p w14:paraId="377BC328" w14:textId="77777777" w:rsidR="00242A92" w:rsidRDefault="00242A92">
            <w:pPr>
              <w:rPr>
                <w:rFonts w:ascii="Times New Roman" w:eastAsia="Times New Roman" w:hAnsi="Times New Roman" w:cs="Times New Roman"/>
                <w:sz w:val="24"/>
                <w:szCs w:val="24"/>
              </w:rPr>
            </w:pPr>
          </w:p>
        </w:tc>
        <w:tc>
          <w:tcPr>
            <w:tcW w:w="6242" w:type="dxa"/>
          </w:tcPr>
          <w:p w14:paraId="21FAA961" w14:textId="2B8F23B6"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4.4. Оценивать промыслово-биологические параметры размерно-видового состава промысловых уловов рыб, прилов нецелевых видов, долю особей непромыслового размера.</w:t>
            </w:r>
          </w:p>
        </w:tc>
      </w:tr>
      <w:tr w:rsidR="00242A92" w14:paraId="05AA4C2C" w14:textId="77777777" w:rsidTr="00242A92">
        <w:trPr>
          <w:trHeight w:val="240"/>
        </w:trPr>
        <w:tc>
          <w:tcPr>
            <w:tcW w:w="3387" w:type="dxa"/>
            <w:vMerge/>
          </w:tcPr>
          <w:p w14:paraId="2BA966BD" w14:textId="77777777" w:rsidR="00242A92" w:rsidRDefault="00242A92">
            <w:pPr>
              <w:rPr>
                <w:rFonts w:ascii="Times New Roman" w:eastAsia="Times New Roman" w:hAnsi="Times New Roman" w:cs="Times New Roman"/>
                <w:sz w:val="24"/>
                <w:szCs w:val="24"/>
              </w:rPr>
            </w:pPr>
          </w:p>
        </w:tc>
        <w:tc>
          <w:tcPr>
            <w:tcW w:w="6242" w:type="dxa"/>
          </w:tcPr>
          <w:p w14:paraId="1CD72B71" w14:textId="28205A10"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4.5. Контролировать состояние водных объектов и водоохранных зон, а также характер антропогенного воздействия на водные биоресурсы и среду их обитания.</w:t>
            </w:r>
          </w:p>
        </w:tc>
      </w:tr>
      <w:tr w:rsidR="00242A92" w14:paraId="0BDB4998" w14:textId="77777777" w:rsidTr="00242A92">
        <w:trPr>
          <w:trHeight w:val="240"/>
        </w:trPr>
        <w:tc>
          <w:tcPr>
            <w:tcW w:w="3387" w:type="dxa"/>
            <w:vMerge w:val="restart"/>
          </w:tcPr>
          <w:p w14:paraId="204B781B" w14:textId="4F56C555" w:rsidR="00242A92" w:rsidRDefault="00242A92">
            <w:pPr>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управление работой структурного подразделения предприятия аквакультуры</w:t>
            </w:r>
          </w:p>
        </w:tc>
        <w:tc>
          <w:tcPr>
            <w:tcW w:w="6242" w:type="dxa"/>
          </w:tcPr>
          <w:p w14:paraId="0A4B752F" w14:textId="0DC10395" w:rsidR="00242A92" w:rsidRDefault="00242A92" w:rsidP="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5.1. Планировать основные показатели рыбоводческой организации.</w:t>
            </w:r>
          </w:p>
        </w:tc>
      </w:tr>
      <w:tr w:rsidR="00242A92" w14:paraId="2CA4C5E5" w14:textId="77777777" w:rsidTr="00242A92">
        <w:trPr>
          <w:trHeight w:val="240"/>
        </w:trPr>
        <w:tc>
          <w:tcPr>
            <w:tcW w:w="3387" w:type="dxa"/>
            <w:vMerge/>
          </w:tcPr>
          <w:p w14:paraId="12449C9A" w14:textId="77777777" w:rsidR="00242A92" w:rsidRDefault="00242A92">
            <w:pPr>
              <w:rPr>
                <w:rFonts w:ascii="Times New Roman" w:eastAsia="Times New Roman" w:hAnsi="Times New Roman" w:cs="Times New Roman"/>
                <w:sz w:val="24"/>
                <w:szCs w:val="24"/>
              </w:rPr>
            </w:pPr>
          </w:p>
        </w:tc>
        <w:tc>
          <w:tcPr>
            <w:tcW w:w="6242" w:type="dxa"/>
          </w:tcPr>
          <w:p w14:paraId="6D388720" w14:textId="40B31C95"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5.2. Организовывать работу трудового коллектива.</w:t>
            </w:r>
          </w:p>
        </w:tc>
      </w:tr>
      <w:tr w:rsidR="00242A92" w14:paraId="342C4DC9" w14:textId="77777777" w:rsidTr="00242A92">
        <w:trPr>
          <w:trHeight w:val="240"/>
        </w:trPr>
        <w:tc>
          <w:tcPr>
            <w:tcW w:w="3387" w:type="dxa"/>
            <w:vMerge/>
          </w:tcPr>
          <w:p w14:paraId="02DEA9CF" w14:textId="77777777" w:rsidR="00242A92" w:rsidRDefault="00242A92">
            <w:pPr>
              <w:rPr>
                <w:rFonts w:ascii="Times New Roman" w:eastAsia="Times New Roman" w:hAnsi="Times New Roman" w:cs="Times New Roman"/>
                <w:sz w:val="24"/>
                <w:szCs w:val="24"/>
              </w:rPr>
            </w:pPr>
          </w:p>
        </w:tc>
        <w:tc>
          <w:tcPr>
            <w:tcW w:w="6242" w:type="dxa"/>
          </w:tcPr>
          <w:p w14:paraId="33252C96" w14:textId="325C5579"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5.3. Контролировать ход и оценивать результаты выполнения работ и оказания услуг исполнителями.</w:t>
            </w:r>
          </w:p>
        </w:tc>
      </w:tr>
      <w:tr w:rsidR="00242A92" w14:paraId="3977031B" w14:textId="77777777" w:rsidTr="00242A92">
        <w:trPr>
          <w:trHeight w:val="240"/>
        </w:trPr>
        <w:tc>
          <w:tcPr>
            <w:tcW w:w="3387" w:type="dxa"/>
            <w:vMerge/>
          </w:tcPr>
          <w:p w14:paraId="7A2A8ACC" w14:textId="77777777" w:rsidR="00242A92" w:rsidRDefault="00242A92">
            <w:pPr>
              <w:rPr>
                <w:rFonts w:ascii="Times New Roman" w:eastAsia="Times New Roman" w:hAnsi="Times New Roman" w:cs="Times New Roman"/>
                <w:sz w:val="24"/>
                <w:szCs w:val="24"/>
              </w:rPr>
            </w:pPr>
          </w:p>
        </w:tc>
        <w:tc>
          <w:tcPr>
            <w:tcW w:w="6242" w:type="dxa"/>
          </w:tcPr>
          <w:p w14:paraId="4D1BAADF" w14:textId="1B47D887"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5.4. Изучать рынок и конъюнктуру продукции и услуг в области профессиональной деятельности.</w:t>
            </w:r>
          </w:p>
        </w:tc>
      </w:tr>
      <w:tr w:rsidR="00242A92" w14:paraId="57C85380" w14:textId="77777777" w:rsidTr="00242A92">
        <w:trPr>
          <w:trHeight w:val="240"/>
        </w:trPr>
        <w:tc>
          <w:tcPr>
            <w:tcW w:w="3387" w:type="dxa"/>
            <w:vMerge/>
          </w:tcPr>
          <w:p w14:paraId="2BA103B9" w14:textId="77777777" w:rsidR="00242A92" w:rsidRDefault="00242A92">
            <w:pPr>
              <w:rPr>
                <w:rFonts w:ascii="Times New Roman" w:eastAsia="Times New Roman" w:hAnsi="Times New Roman" w:cs="Times New Roman"/>
                <w:sz w:val="24"/>
                <w:szCs w:val="24"/>
              </w:rPr>
            </w:pPr>
          </w:p>
        </w:tc>
        <w:tc>
          <w:tcPr>
            <w:tcW w:w="6242" w:type="dxa"/>
          </w:tcPr>
          <w:p w14:paraId="5B188C39" w14:textId="743C8030" w:rsidR="00242A92" w:rsidRDefault="00242A92">
            <w:pPr>
              <w:pBdr>
                <w:top w:val="nil"/>
                <w:left w:val="nil"/>
                <w:bottom w:val="nil"/>
                <w:right w:val="nil"/>
                <w:between w:val="nil"/>
              </w:pBdr>
              <w:spacing w:line="276" w:lineRule="auto"/>
              <w:rPr>
                <w:rFonts w:ascii="Times New Roman" w:eastAsia="Times New Roman" w:hAnsi="Times New Roman" w:cs="Times New Roman"/>
                <w:sz w:val="24"/>
                <w:szCs w:val="24"/>
              </w:rPr>
            </w:pPr>
            <w:r w:rsidRPr="00242A92">
              <w:rPr>
                <w:rFonts w:ascii="Times New Roman" w:eastAsia="Times New Roman" w:hAnsi="Times New Roman" w:cs="Times New Roman"/>
                <w:sz w:val="24"/>
                <w:szCs w:val="24"/>
              </w:rPr>
              <w:t>ПК 5.5. Вести утвержденную учетно-отчетную документацию.</w:t>
            </w:r>
          </w:p>
        </w:tc>
      </w:tr>
    </w:tbl>
    <w:p w14:paraId="0863A97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269423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B1E788C" w14:textId="2F4E8D5C" w:rsidR="006C0F94" w:rsidRDefault="00813C66">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242A92">
        <w:rPr>
          <w:rFonts w:ascii="Times New Roman" w:eastAsia="Times New Roman" w:hAnsi="Times New Roman" w:cs="Times New Roman"/>
          <w:sz w:val="24"/>
          <w:szCs w:val="24"/>
        </w:rPr>
        <w:t>35.02.09 Водные биоресурсы и аквакультура</w:t>
      </w:r>
      <w:r>
        <w:rPr>
          <w:rFonts w:ascii="Times New Roman" w:eastAsia="Times New Roman" w:hAnsi="Times New Roman" w:cs="Times New Roman"/>
          <w:sz w:val="24"/>
          <w:szCs w:val="24"/>
        </w:rPr>
        <w:t>, сдают ГИА в форме демонстрационного экзамена профильного уровня и защиты дипломного проекта (работы).</w:t>
      </w:r>
    </w:p>
    <w:p w14:paraId="6B0365CD"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C656C98"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A03FEA0"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64C2042"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17E5F8B" w14:textId="77777777" w:rsidR="006C0F94" w:rsidRDefault="00813C6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82409A0" w14:textId="2E4A7727" w:rsidR="006C0F94" w:rsidRDefault="006C0F94">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9C9F146" w14:textId="77777777" w:rsidR="00242A92" w:rsidRDefault="00242A92">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p>
    <w:p w14:paraId="5992067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lastRenderedPageBreak/>
        <w:t>Организация и проведение защиты дипломного проекта (работы)</w:t>
      </w:r>
    </w:p>
    <w:p w14:paraId="520E8D58" w14:textId="77777777" w:rsidR="006C0F94" w:rsidRDefault="00813C66">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135156D1"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27C4E58"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65D64535"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6829E7C8" w14:textId="77777777" w:rsidR="006C0F94" w:rsidRDefault="00813C6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AADC238" w14:textId="77777777" w:rsidR="006C0F94" w:rsidRDefault="00813C66">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67009AA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D3A27B4"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5B11E3DB"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85F1CA1"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3DA1EAF" w14:textId="7D4C6DA3"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71D80360" w14:textId="757F3034"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070677FC" w14:textId="31E69216"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1E35A6A3"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B467583"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916E23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DF0C6E5"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90B2F82"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4D2A72DB" w14:textId="77777777" w:rsidR="006C0F94" w:rsidRDefault="00813C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70851339" w14:textId="77777777" w:rsidR="006C0F94" w:rsidRDefault="006C0F94">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6C0F94">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685B" w14:textId="77777777" w:rsidR="00A44963" w:rsidRDefault="00813C66">
      <w:r>
        <w:separator/>
      </w:r>
    </w:p>
  </w:endnote>
  <w:endnote w:type="continuationSeparator" w:id="0">
    <w:p w14:paraId="771514E8" w14:textId="77777777" w:rsidR="00A44963" w:rsidRDefault="0081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F5F7A" w14:textId="77777777" w:rsidR="00A44963" w:rsidRDefault="00813C66">
      <w:r>
        <w:separator/>
      </w:r>
    </w:p>
  </w:footnote>
  <w:footnote w:type="continuationSeparator" w:id="0">
    <w:p w14:paraId="0CEE2096" w14:textId="77777777" w:rsidR="00A44963" w:rsidRDefault="00813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DAB2" w14:textId="77777777" w:rsidR="006C0F94" w:rsidRDefault="00813C6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F94"/>
    <w:rsid w:val="00242A92"/>
    <w:rsid w:val="006C0F94"/>
    <w:rsid w:val="00813C66"/>
    <w:rsid w:val="00A44963"/>
    <w:rsid w:val="00D96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FBFB"/>
  <w15:docId w15:val="{90DC42C0-578C-489D-BFD7-6BE96BFF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8">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0">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8"/>
    <w:tblPr>
      <w:tblStyleRowBandSize w:val="1"/>
      <w:tblStyleColBandSize w:val="1"/>
      <w:tblCellMar>
        <w:left w:w="5" w:type="dxa"/>
        <w:right w:w="5" w:type="dxa"/>
      </w:tblCellMar>
    </w:tblPr>
  </w:style>
  <w:style w:type="table" w:customStyle="1" w:styleId="affffff6">
    <w:basedOn w:val="TableNormal8"/>
    <w:tblPr>
      <w:tblStyleRowBandSize w:val="1"/>
      <w:tblStyleColBandSize w:val="1"/>
      <w:tblCellMar>
        <w:left w:w="5" w:type="dxa"/>
        <w:right w:w="5" w:type="dxa"/>
      </w:tblCellMar>
    </w:tblPr>
  </w:style>
  <w:style w:type="table" w:customStyle="1" w:styleId="affffff7">
    <w:basedOn w:val="TableNormal8"/>
    <w:tblPr>
      <w:tblStyleRowBandSize w:val="1"/>
      <w:tblStyleColBandSize w:val="1"/>
      <w:tblCellMar>
        <w:left w:w="5" w:type="dxa"/>
        <w:right w:w="5" w:type="dxa"/>
      </w:tblCellMar>
    </w:tblPr>
  </w:style>
  <w:style w:type="table" w:customStyle="1" w:styleId="affffff8">
    <w:basedOn w:val="TableNormal8"/>
    <w:tblPr>
      <w:tblStyleRowBandSize w:val="1"/>
      <w:tblStyleColBandSize w:val="1"/>
      <w:tblCellMar>
        <w:left w:w="5" w:type="dxa"/>
        <w:right w:w="5" w:type="dxa"/>
      </w:tblCellMar>
    </w:tblPr>
  </w:style>
  <w:style w:type="table" w:customStyle="1" w:styleId="affffff9">
    <w:basedOn w:val="TableNormal6"/>
    <w:pPr>
      <w:widowControl w:val="0"/>
    </w:pPr>
    <w:tblPr>
      <w:tblStyleRowBandSize w:val="1"/>
      <w:tblStyleColBandSize w:val="1"/>
      <w:tblCellMar>
        <w:left w:w="5" w:type="dxa"/>
        <w:right w:w="5" w:type="dxa"/>
      </w:tblCellMar>
    </w:tblPr>
  </w:style>
  <w:style w:type="table" w:customStyle="1" w:styleId="affffffa">
    <w:basedOn w:val="TableNormal6"/>
    <w:pPr>
      <w:widowControl w:val="0"/>
    </w:pPr>
    <w:tblPr>
      <w:tblStyleRowBandSize w:val="1"/>
      <w:tblStyleColBandSize w:val="1"/>
      <w:tblCellMar>
        <w:left w:w="5" w:type="dxa"/>
        <w:right w:w="5" w:type="dxa"/>
      </w:tblCellMar>
    </w:tblPr>
  </w:style>
  <w:style w:type="table" w:customStyle="1" w:styleId="affffffb">
    <w:basedOn w:val="TableNormal6"/>
    <w:pPr>
      <w:widowControl w:val="0"/>
    </w:pPr>
    <w:tblPr>
      <w:tblStyleRowBandSize w:val="1"/>
      <w:tblStyleColBandSize w:val="1"/>
      <w:tblCellMar>
        <w:left w:w="5" w:type="dxa"/>
        <w:right w:w="5" w:type="dxa"/>
      </w:tblCellMar>
    </w:tblPr>
  </w:style>
  <w:style w:type="table" w:customStyle="1" w:styleId="affffffc">
    <w:basedOn w:val="TableNormal6"/>
    <w:pPr>
      <w:widowControl w:val="0"/>
    </w:pPr>
    <w:tblPr>
      <w:tblStyleRowBandSize w:val="1"/>
      <w:tblStyleColBandSize w:val="1"/>
      <w:tblCellMar>
        <w:left w:w="5" w:type="dxa"/>
        <w:right w:w="5" w:type="dxa"/>
      </w:tblCellMar>
    </w:tblPr>
  </w:style>
  <w:style w:type="table" w:customStyle="1" w:styleId="affffffd">
    <w:basedOn w:val="TableNormal6"/>
    <w:pPr>
      <w:widowControl w:val="0"/>
    </w:pPr>
    <w:tblPr>
      <w:tblStyleRowBandSize w:val="1"/>
      <w:tblStyleColBandSize w:val="1"/>
      <w:tblCellMar>
        <w:left w:w="5" w:type="dxa"/>
        <w:right w:w="5" w:type="dxa"/>
      </w:tblCellMar>
    </w:tblPr>
  </w:style>
  <w:style w:type="table" w:customStyle="1" w:styleId="affffffe">
    <w:basedOn w:val="TableNormal6"/>
    <w:pPr>
      <w:widowControl w:val="0"/>
    </w:pPr>
    <w:tblPr>
      <w:tblStyleRowBandSize w:val="1"/>
      <w:tblStyleColBandSize w:val="1"/>
      <w:tblCellMar>
        <w:left w:w="5" w:type="dxa"/>
        <w:right w:w="5" w:type="dxa"/>
      </w:tblCellMar>
    </w:tblPr>
  </w:style>
  <w:style w:type="table" w:customStyle="1" w:styleId="afffffff">
    <w:basedOn w:val="TableNormal6"/>
    <w:pPr>
      <w:widowControl w:val="0"/>
    </w:pPr>
    <w:tblPr>
      <w:tblStyleRowBandSize w:val="1"/>
      <w:tblStyleColBandSize w:val="1"/>
      <w:tblCellMar>
        <w:left w:w="5" w:type="dxa"/>
        <w:right w:w="5" w:type="dxa"/>
      </w:tblCellMar>
    </w:tblPr>
  </w:style>
  <w:style w:type="table" w:customStyle="1" w:styleId="afffffff0">
    <w:basedOn w:val="TableNormal6"/>
    <w:pPr>
      <w:widowControl w:val="0"/>
    </w:pPr>
    <w:tblPr>
      <w:tblStyleRowBandSize w:val="1"/>
      <w:tblStyleColBandSize w:val="1"/>
      <w:tblCellMar>
        <w:left w:w="5" w:type="dxa"/>
        <w:right w:w="5" w:type="dxa"/>
      </w:tblCellMar>
    </w:tblPr>
  </w:style>
  <w:style w:type="table" w:customStyle="1" w:styleId="afffffff1">
    <w:basedOn w:val="TableNormal6"/>
    <w:pPr>
      <w:widowControl w:val="0"/>
    </w:pPr>
    <w:tblPr>
      <w:tblStyleRowBandSize w:val="1"/>
      <w:tblStyleColBandSize w:val="1"/>
      <w:tblCellMar>
        <w:left w:w="5" w:type="dxa"/>
        <w:right w:w="5" w:type="dxa"/>
      </w:tblCellMar>
    </w:tblPr>
  </w:style>
  <w:style w:type="table" w:customStyle="1" w:styleId="afffffff2">
    <w:basedOn w:val="TableNormal6"/>
    <w:pPr>
      <w:widowControl w:val="0"/>
    </w:pPr>
    <w:tblPr>
      <w:tblStyleRowBandSize w:val="1"/>
      <w:tblStyleColBandSize w:val="1"/>
      <w:tblCellMar>
        <w:left w:w="5" w:type="dxa"/>
        <w:right w:w="5" w:type="dxa"/>
      </w:tblCellMar>
    </w:tblPr>
  </w:style>
  <w:style w:type="table" w:customStyle="1" w:styleId="afffffff3">
    <w:basedOn w:val="TableNormal6"/>
    <w:pPr>
      <w:widowControl w:val="0"/>
    </w:pPr>
    <w:tblPr>
      <w:tblStyleRowBandSize w:val="1"/>
      <w:tblStyleColBandSize w:val="1"/>
      <w:tblCellMar>
        <w:left w:w="5" w:type="dxa"/>
        <w:right w:w="5" w:type="dxa"/>
      </w:tblCellMar>
    </w:tblPr>
  </w:style>
  <w:style w:type="table" w:customStyle="1" w:styleId="afffffff4">
    <w:basedOn w:val="TableNormal6"/>
    <w:pPr>
      <w:widowControl w:val="0"/>
    </w:pPr>
    <w:tblPr>
      <w:tblStyleRowBandSize w:val="1"/>
      <w:tblStyleColBandSize w:val="1"/>
      <w:tblCellMar>
        <w:left w:w="5" w:type="dxa"/>
        <w:right w:w="5" w:type="dxa"/>
      </w:tblCellMar>
    </w:tblPr>
  </w:style>
  <w:style w:type="table" w:customStyle="1" w:styleId="afffffff5">
    <w:basedOn w:val="TableNormal6"/>
    <w:pPr>
      <w:widowControl w:val="0"/>
    </w:pPr>
    <w:tblPr>
      <w:tblStyleRowBandSize w:val="1"/>
      <w:tblStyleColBandSize w:val="1"/>
      <w:tblCellMar>
        <w:left w:w="5" w:type="dxa"/>
        <w:right w:w="5" w:type="dxa"/>
      </w:tblCellMar>
    </w:tblPr>
  </w:style>
  <w:style w:type="table" w:customStyle="1" w:styleId="afffffff6">
    <w:basedOn w:val="TableNormal6"/>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yU3RiHA+3qW/unEqLzOOvz3OA==">CgMxLjAyCGguZ2pkZ3hzMgloLjMwajB6bGwyCWguMWZvYjl0ZTIOaC44Z3Q0aTh3c3cwaDEyDWguaGl4MnpkdDBzdTcyCWguMmV0OTJwMDIJaC4xdDNoNXNmMgloLjRkMzRvZzgyCWguMnM4ZXlvMTIJaC4yNmluMXJnOAByITFnb0FINy1ZamdnTmc2ZUNzdTE1bTkydV8ydEZvY1BDLQ==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1621</Words>
  <Characters>9241</Characters>
  <Application>Microsoft Office Word</Application>
  <DocSecurity>0</DocSecurity>
  <Lines>77</Lines>
  <Paragraphs>21</Paragraphs>
  <ScaleCrop>false</ScaleCrop>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dcterms:created xsi:type="dcterms:W3CDTF">2024-07-17T09:56:00Z</dcterms:created>
  <dcterms:modified xsi:type="dcterms:W3CDTF">2024-07-17T10:06:00Z</dcterms:modified>
</cp:coreProperties>
</file>